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BCB" w:rsidRDefault="004F7BCB" w:rsidP="004F7BCB">
      <w:pPr>
        <w:jc w:val="center"/>
        <w:rPr>
          <w:sz w:val="24"/>
          <w:szCs w:val="24"/>
        </w:rPr>
      </w:pPr>
    </w:p>
    <w:p w:rsidR="004F7BCB" w:rsidRDefault="00A00FDF" w:rsidP="00C51B8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C51B87" w:rsidRDefault="00C51B87" w:rsidP="00C51B87">
      <w:pPr>
        <w:rPr>
          <w:sz w:val="24"/>
          <w:szCs w:val="24"/>
        </w:rPr>
      </w:pPr>
    </w:p>
    <w:p w:rsidR="00C51B87" w:rsidRPr="00C51B87" w:rsidRDefault="00B9700B" w:rsidP="00C51B87">
      <w:pPr>
        <w:jc w:val="both"/>
        <w:rPr>
          <w:sz w:val="24"/>
          <w:szCs w:val="24"/>
        </w:rPr>
      </w:pPr>
      <w:r>
        <w:rPr>
          <w:sz w:val="24"/>
          <w:szCs w:val="24"/>
        </w:rPr>
        <w:t>No se ofrece ningún tipo de programas</w:t>
      </w:r>
      <w:r w:rsidR="00AA0117">
        <w:rPr>
          <w:sz w:val="24"/>
          <w:szCs w:val="24"/>
        </w:rPr>
        <w:t xml:space="preserve"> en este Poder Judicial, </w:t>
      </w:r>
      <w:r>
        <w:rPr>
          <w:sz w:val="24"/>
          <w:szCs w:val="24"/>
        </w:rPr>
        <w:t xml:space="preserve">por lo </w:t>
      </w:r>
      <w:r w:rsidR="006D291B">
        <w:rPr>
          <w:sz w:val="24"/>
          <w:szCs w:val="24"/>
        </w:rPr>
        <w:t>tanto no existen formatos ni dirección electrónica para envío o consulta de documentos</w:t>
      </w:r>
      <w:bookmarkStart w:id="0" w:name="_GoBack"/>
      <w:bookmarkEnd w:id="0"/>
      <w:r>
        <w:rPr>
          <w:sz w:val="24"/>
          <w:szCs w:val="24"/>
        </w:rPr>
        <w:t>, no se cuenta con</w:t>
      </w:r>
      <w:r w:rsidR="00C51B87" w:rsidRPr="00C51B87">
        <w:rPr>
          <w:sz w:val="24"/>
          <w:szCs w:val="24"/>
        </w:rPr>
        <w:t xml:space="preserve"> información para reportar dentro del presente formato. En este sentido y de conformi</w:t>
      </w:r>
      <w:r w:rsidR="00AA0117">
        <w:rPr>
          <w:sz w:val="24"/>
          <w:szCs w:val="24"/>
        </w:rPr>
        <w:t>dad con</w:t>
      </w:r>
      <w:r w:rsidR="00C51B87" w:rsidRPr="00C51B87">
        <w:rPr>
          <w:sz w:val="24"/>
          <w:szCs w:val="24"/>
        </w:rPr>
        <w:t xml:space="preserve"> la Ley de Transparencia en relación c</w:t>
      </w:r>
      <w:r>
        <w:rPr>
          <w:sz w:val="24"/>
          <w:szCs w:val="24"/>
        </w:rPr>
        <w:t>on el artículo 84 fracción XLV</w:t>
      </w:r>
      <w:r w:rsidR="00C51B87" w:rsidRPr="00C51B87">
        <w:rPr>
          <w:sz w:val="24"/>
          <w:szCs w:val="24"/>
        </w:rPr>
        <w:t>, de la ley citada en c</w:t>
      </w:r>
      <w:r w:rsidR="007B148E">
        <w:rPr>
          <w:sz w:val="24"/>
          <w:szCs w:val="24"/>
        </w:rPr>
        <w:t>oncordancia con el li</w:t>
      </w:r>
      <w:r>
        <w:rPr>
          <w:sz w:val="24"/>
          <w:szCs w:val="24"/>
        </w:rPr>
        <w:t>neamiento sexagésimo</w:t>
      </w:r>
      <w:r w:rsidR="00C51B87" w:rsidRPr="00C51B87">
        <w:rPr>
          <w:sz w:val="24"/>
          <w:szCs w:val="24"/>
        </w:rPr>
        <w:t xml:space="preserve"> de los Lineamientos Estatales para la Difusión, Disposición y Evaluación de las Obligaciones de Transparencia Comunes y Específicas y</w:t>
      </w:r>
      <w:r w:rsidR="007B148E">
        <w:rPr>
          <w:sz w:val="24"/>
          <w:szCs w:val="24"/>
        </w:rPr>
        <w:t xml:space="preserve"> el artículo 70, fracción XXXVI</w:t>
      </w:r>
      <w:r>
        <w:rPr>
          <w:sz w:val="24"/>
          <w:szCs w:val="24"/>
        </w:rPr>
        <w:t>II</w:t>
      </w:r>
      <w:r w:rsidR="00C51B87" w:rsidRPr="00C51B87">
        <w:rPr>
          <w:sz w:val="24"/>
          <w:szCs w:val="24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A9552F" w:rsidRPr="004F7BCB" w:rsidRDefault="00A9552F" w:rsidP="00C51B87">
      <w:pPr>
        <w:jc w:val="center"/>
        <w:rPr>
          <w:sz w:val="24"/>
          <w:szCs w:val="24"/>
        </w:rPr>
      </w:pPr>
    </w:p>
    <w:sectPr w:rsidR="00A9552F" w:rsidRPr="004F7BCB" w:rsidSect="004F7BCB">
      <w:headerReference w:type="default" r:id="rId7"/>
      <w:pgSz w:w="12240" w:h="15840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4D7" w:rsidRDefault="008A64D7" w:rsidP="004F7BCB">
      <w:pPr>
        <w:spacing w:after="0" w:line="240" w:lineRule="auto"/>
      </w:pPr>
      <w:r>
        <w:separator/>
      </w:r>
    </w:p>
  </w:endnote>
  <w:endnote w:type="continuationSeparator" w:id="0">
    <w:p w:rsidR="008A64D7" w:rsidRDefault="008A64D7" w:rsidP="004F7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4D7" w:rsidRDefault="008A64D7" w:rsidP="004F7BCB">
      <w:pPr>
        <w:spacing w:after="0" w:line="240" w:lineRule="auto"/>
      </w:pPr>
      <w:r>
        <w:separator/>
      </w:r>
    </w:p>
  </w:footnote>
  <w:footnote w:type="continuationSeparator" w:id="0">
    <w:p w:rsidR="008A64D7" w:rsidRDefault="008A64D7" w:rsidP="004F7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BCB" w:rsidRPr="004F7BCB" w:rsidRDefault="009C5183" w:rsidP="004F7BCB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7104569" wp14:editId="66439333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143000" cy="110934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09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CB" w:rsidRPr="004F7BCB">
      <w:rPr>
        <w:rFonts w:ascii="Calibri" w:eastAsia="Calibri" w:hAnsi="Calibri" w:cs="Times New Roman"/>
      </w:rPr>
      <w:t xml:space="preserve">   </w:t>
    </w:r>
    <w:r w:rsidR="004F7BCB" w:rsidRPr="004F7BCB">
      <w:rPr>
        <w:rFonts w:ascii="Calibri" w:eastAsia="Calibri" w:hAnsi="Calibri" w:cs="Times New Roman"/>
      </w:rPr>
      <w:tab/>
    </w:r>
  </w:p>
  <w:p w:rsidR="004F7BCB" w:rsidRPr="004F7BCB" w:rsidRDefault="004F7BCB" w:rsidP="004F7BCB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</w:p>
  <w:p w:rsidR="004F7BCB" w:rsidRPr="004F7BCB" w:rsidRDefault="004F7BCB" w:rsidP="009C5183">
    <w:pPr>
      <w:spacing w:line="256" w:lineRule="auto"/>
      <w:jc w:val="center"/>
      <w:rPr>
        <w:rFonts w:ascii="Arial" w:eastAsia="Calibri" w:hAnsi="Arial" w:cs="Arial"/>
        <w:sz w:val="18"/>
        <w:szCs w:val="1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BCB"/>
    <w:rsid w:val="000B764C"/>
    <w:rsid w:val="0012559B"/>
    <w:rsid w:val="00262B1F"/>
    <w:rsid w:val="004F7BCB"/>
    <w:rsid w:val="005B1DA1"/>
    <w:rsid w:val="006D291B"/>
    <w:rsid w:val="007B148E"/>
    <w:rsid w:val="007F4A0E"/>
    <w:rsid w:val="00847436"/>
    <w:rsid w:val="008A64D7"/>
    <w:rsid w:val="008C457A"/>
    <w:rsid w:val="00944146"/>
    <w:rsid w:val="009C5183"/>
    <w:rsid w:val="00A00FDF"/>
    <w:rsid w:val="00A46980"/>
    <w:rsid w:val="00A73E99"/>
    <w:rsid w:val="00A9552F"/>
    <w:rsid w:val="00AA0117"/>
    <w:rsid w:val="00B9700B"/>
    <w:rsid w:val="00BF195A"/>
    <w:rsid w:val="00C36F93"/>
    <w:rsid w:val="00C51B87"/>
    <w:rsid w:val="00C7597C"/>
    <w:rsid w:val="00D65A0D"/>
    <w:rsid w:val="00E616A1"/>
    <w:rsid w:val="00FF7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F7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7BCB"/>
  </w:style>
  <w:style w:type="paragraph" w:styleId="Piedepgina">
    <w:name w:val="footer"/>
    <w:basedOn w:val="Normal"/>
    <w:link w:val="PiedepginaCar"/>
    <w:uiPriority w:val="99"/>
    <w:unhideWhenUsed/>
    <w:rsid w:val="004F7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7BCB"/>
  </w:style>
  <w:style w:type="paragraph" w:styleId="Textoindependiente">
    <w:name w:val="Body Text"/>
    <w:basedOn w:val="Normal"/>
    <w:link w:val="TextoindependienteCar"/>
    <w:rsid w:val="009C5183"/>
    <w:pPr>
      <w:spacing w:after="0" w:line="240" w:lineRule="auto"/>
      <w:jc w:val="both"/>
    </w:pPr>
    <w:rPr>
      <w:rFonts w:ascii="Tahoma" w:eastAsia="Times New Roman" w:hAnsi="Tahoma" w:cs="Tahoma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C5183"/>
    <w:rPr>
      <w:rFonts w:ascii="Tahoma" w:eastAsia="Times New Roman" w:hAnsi="Tahoma" w:cs="Tahoma"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F7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7BCB"/>
  </w:style>
  <w:style w:type="paragraph" w:styleId="Piedepgina">
    <w:name w:val="footer"/>
    <w:basedOn w:val="Normal"/>
    <w:link w:val="PiedepginaCar"/>
    <w:uiPriority w:val="99"/>
    <w:unhideWhenUsed/>
    <w:rsid w:val="004F7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7BCB"/>
  </w:style>
  <w:style w:type="paragraph" w:styleId="Textoindependiente">
    <w:name w:val="Body Text"/>
    <w:basedOn w:val="Normal"/>
    <w:link w:val="TextoindependienteCar"/>
    <w:rsid w:val="009C5183"/>
    <w:pPr>
      <w:spacing w:after="0" w:line="240" w:lineRule="auto"/>
      <w:jc w:val="both"/>
    </w:pPr>
    <w:rPr>
      <w:rFonts w:ascii="Tahoma" w:eastAsia="Times New Roman" w:hAnsi="Tahoma" w:cs="Tahoma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C5183"/>
    <w:rPr>
      <w:rFonts w:ascii="Tahoma" w:eastAsia="Times New Roman" w:hAnsi="Tahoma" w:cs="Tahoma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MANUEL PEREZ ESTRADA</dc:creator>
  <cp:keywords/>
  <dc:description/>
  <cp:lastModifiedBy>STJSLP</cp:lastModifiedBy>
  <cp:revision>2</cp:revision>
  <dcterms:created xsi:type="dcterms:W3CDTF">2018-12-11T18:20:00Z</dcterms:created>
  <dcterms:modified xsi:type="dcterms:W3CDTF">2018-12-11T18:20:00Z</dcterms:modified>
</cp:coreProperties>
</file>