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aconcuadrcula"/>
        <w:tblW w:w="0" w:type="auto"/>
        <w:tblInd w:w="3510" w:type="dxa"/>
        <w:tblLook w:val="04A0" w:firstRow="1" w:lastRow="0" w:firstColumn="1" w:lastColumn="0" w:noHBand="0" w:noVBand="1"/>
      </w:tblPr>
      <w:tblGrid>
        <w:gridCol w:w="5184"/>
      </w:tblGrid>
      <w:tr w:rsidR="006074A1" w:rsidRPr="008F4C09" w:rsidTr="00A843E8">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6074A1" w:rsidRPr="008F4C09" w:rsidRDefault="006074A1" w:rsidP="00E819E7">
            <w:pPr>
              <w:ind w:left="-108"/>
              <w:rPr>
                <w:rFonts w:ascii="Arial" w:hAnsi="Arial" w:cs="Arial"/>
                <w:sz w:val="24"/>
                <w:lang w:val="es-MX"/>
              </w:rPr>
            </w:pPr>
            <w:bookmarkStart w:id="0" w:name="_Hlk520393671"/>
            <w:r w:rsidRPr="008F4C09">
              <w:rPr>
                <w:rFonts w:ascii="Arial" w:hAnsi="Arial" w:cs="Arial"/>
                <w:b/>
                <w:sz w:val="24"/>
                <w:lang w:val="es-MX"/>
              </w:rPr>
              <w:t xml:space="preserve">RECURSO DE REVISIÓN: </w:t>
            </w:r>
            <w:r w:rsidR="004F64C8" w:rsidRPr="008F4C09">
              <w:rPr>
                <w:rFonts w:ascii="Arial" w:hAnsi="Arial" w:cs="Arial"/>
                <w:sz w:val="24"/>
                <w:lang w:val="es-MX"/>
              </w:rPr>
              <w:t>RR-651</w:t>
            </w:r>
            <w:r w:rsidRPr="008F4C09">
              <w:rPr>
                <w:rFonts w:ascii="Arial" w:hAnsi="Arial" w:cs="Arial"/>
                <w:sz w:val="24"/>
                <w:lang w:val="es-MX"/>
              </w:rPr>
              <w:t>/2018-3</w:t>
            </w:r>
          </w:p>
        </w:tc>
      </w:tr>
      <w:tr w:rsidR="006074A1" w:rsidRPr="008F4C09" w:rsidTr="00A843E8">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6074A1" w:rsidRPr="008F4C09" w:rsidRDefault="006074A1" w:rsidP="006C105A">
            <w:pPr>
              <w:ind w:left="-108"/>
              <w:rPr>
                <w:rFonts w:ascii="Arial" w:hAnsi="Arial" w:cs="Arial"/>
                <w:sz w:val="24"/>
                <w:lang w:val="es-MX"/>
              </w:rPr>
            </w:pPr>
            <w:r w:rsidRPr="008F4C09">
              <w:rPr>
                <w:rFonts w:ascii="Arial" w:hAnsi="Arial" w:cs="Arial"/>
                <w:b/>
                <w:sz w:val="24"/>
                <w:lang w:val="es-MX"/>
              </w:rPr>
              <w:t>ENTE OBLIGADO:</w:t>
            </w:r>
            <w:r w:rsidRPr="008F4C09">
              <w:rPr>
                <w:rFonts w:ascii="Arial" w:hAnsi="Arial" w:cs="Arial"/>
                <w:sz w:val="24"/>
                <w:lang w:val="es-MX"/>
              </w:rPr>
              <w:t xml:space="preserve"> </w:t>
            </w:r>
            <w:r w:rsidR="000B3D9B" w:rsidRPr="008F4C09">
              <w:rPr>
                <w:rFonts w:ascii="Arial" w:eastAsia="Arial Unicode MS" w:hAnsi="Arial" w:cs="Arial"/>
                <w:sz w:val="24"/>
                <w:lang w:val="es-MX"/>
              </w:rPr>
              <w:t>O</w:t>
            </w:r>
            <w:r w:rsidR="004F64C8" w:rsidRPr="008F4C09">
              <w:rPr>
                <w:rFonts w:ascii="Arial" w:eastAsia="Arial Unicode MS" w:hAnsi="Arial" w:cs="Arial"/>
                <w:sz w:val="24"/>
                <w:lang w:val="es-MX"/>
              </w:rPr>
              <w:t>RGANISMO INTERMUNICIPAL METROPOLITANO DE AGUA POTABLE, ALCANT</w:t>
            </w:r>
            <w:r w:rsidR="006C105A">
              <w:rPr>
                <w:rFonts w:ascii="Arial" w:eastAsia="Arial Unicode MS" w:hAnsi="Arial" w:cs="Arial"/>
                <w:sz w:val="24"/>
                <w:lang w:val="es-MX"/>
              </w:rPr>
              <w:t>A</w:t>
            </w:r>
            <w:r w:rsidR="004F64C8" w:rsidRPr="008F4C09">
              <w:rPr>
                <w:rFonts w:ascii="Arial" w:eastAsia="Arial Unicode MS" w:hAnsi="Arial" w:cs="Arial"/>
                <w:sz w:val="24"/>
                <w:lang w:val="es-MX"/>
              </w:rPr>
              <w:t>R</w:t>
            </w:r>
            <w:r w:rsidR="006C105A">
              <w:rPr>
                <w:rFonts w:ascii="Arial" w:eastAsia="Arial Unicode MS" w:hAnsi="Arial" w:cs="Arial"/>
                <w:sz w:val="24"/>
                <w:lang w:val="es-MX"/>
              </w:rPr>
              <w:t>I</w:t>
            </w:r>
            <w:bookmarkStart w:id="1" w:name="_GoBack"/>
            <w:bookmarkEnd w:id="1"/>
            <w:r w:rsidR="004F64C8" w:rsidRPr="008F4C09">
              <w:rPr>
                <w:rFonts w:ascii="Arial" w:eastAsia="Arial Unicode MS" w:hAnsi="Arial" w:cs="Arial"/>
                <w:sz w:val="24"/>
                <w:lang w:val="es-MX"/>
              </w:rPr>
              <w:t>LLADO, SANEAMIENTO Y SERVICIOS CONEXOS (INTERAPAS)</w:t>
            </w:r>
            <w:r w:rsidR="000B3D9B" w:rsidRPr="008F4C09">
              <w:rPr>
                <w:rFonts w:ascii="Arial" w:eastAsia="Arial Unicode MS" w:hAnsi="Arial" w:cs="Arial"/>
                <w:sz w:val="24"/>
                <w:lang w:val="es-MX"/>
              </w:rPr>
              <w:t>.</w:t>
            </w:r>
          </w:p>
        </w:tc>
      </w:tr>
      <w:tr w:rsidR="006074A1" w:rsidRPr="008F4C09" w:rsidTr="00A843E8">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6074A1" w:rsidRPr="008F4C09" w:rsidRDefault="006074A1" w:rsidP="00E819E7">
            <w:pPr>
              <w:ind w:left="-108"/>
              <w:rPr>
                <w:rFonts w:ascii="Arial" w:hAnsi="Arial" w:cs="Arial"/>
                <w:sz w:val="24"/>
                <w:lang w:val="es-MX"/>
              </w:rPr>
            </w:pPr>
            <w:r w:rsidRPr="008F4C09">
              <w:rPr>
                <w:rFonts w:ascii="Arial" w:hAnsi="Arial" w:cs="Arial"/>
                <w:b/>
                <w:sz w:val="24"/>
                <w:lang w:val="es-MX"/>
              </w:rPr>
              <w:t xml:space="preserve">COMISIONADO PONENTE: </w:t>
            </w:r>
            <w:r w:rsidR="0009436E" w:rsidRPr="008F4C09">
              <w:rPr>
                <w:rFonts w:ascii="Arial" w:hAnsi="Arial" w:cs="Arial"/>
                <w:sz w:val="24"/>
                <w:lang w:val="es-MX"/>
              </w:rPr>
              <w:t>MARIAJOSÉ GONZÁ</w:t>
            </w:r>
            <w:r w:rsidRPr="008F4C09">
              <w:rPr>
                <w:rFonts w:ascii="Arial" w:hAnsi="Arial" w:cs="Arial"/>
                <w:sz w:val="24"/>
                <w:lang w:val="es-MX"/>
              </w:rPr>
              <w:t>LEZ ZARZOSA.</w:t>
            </w:r>
          </w:p>
        </w:tc>
      </w:tr>
    </w:tbl>
    <w:p w:rsidR="006074A1" w:rsidRPr="008F4C09" w:rsidRDefault="006074A1" w:rsidP="00E819E7">
      <w:pPr>
        <w:pStyle w:val="Textoindependienteprimerasangra"/>
        <w:spacing w:after="0"/>
        <w:ind w:firstLine="0"/>
        <w:rPr>
          <w:rFonts w:ascii="Arial" w:hAnsi="Arial" w:cs="Arial"/>
          <w:b/>
          <w:sz w:val="24"/>
          <w:lang w:val="es-MX"/>
        </w:rPr>
      </w:pPr>
    </w:p>
    <w:p w:rsidR="006074A1" w:rsidRPr="008F4C09" w:rsidRDefault="006074A1" w:rsidP="00E819E7">
      <w:pPr>
        <w:pStyle w:val="Textoindependienteprimerasangra"/>
        <w:spacing w:after="0"/>
        <w:ind w:firstLine="0"/>
        <w:rPr>
          <w:rFonts w:ascii="Arial" w:eastAsia="Arial Unicode MS" w:hAnsi="Arial" w:cs="Arial"/>
          <w:sz w:val="24"/>
          <w:lang w:val="es-MX"/>
        </w:rPr>
      </w:pPr>
      <w:r w:rsidRPr="008F4C09">
        <w:rPr>
          <w:rFonts w:ascii="Arial" w:eastAsia="Arial Unicode MS" w:hAnsi="Arial" w:cs="Arial"/>
          <w:sz w:val="24"/>
          <w:lang w:val="es-MX"/>
        </w:rPr>
        <w:t xml:space="preserve">San Luis Potosí, San Luis Potosí, </w:t>
      </w:r>
      <w:r w:rsidRPr="008F4C09">
        <w:rPr>
          <w:rFonts w:ascii="Arial" w:eastAsia="BatangChe" w:hAnsi="Arial" w:cs="Arial"/>
          <w:sz w:val="24"/>
        </w:rPr>
        <w:t xml:space="preserve">Sesión </w:t>
      </w:r>
      <w:r w:rsidR="00D34BF5" w:rsidRPr="008F4C09">
        <w:rPr>
          <w:rFonts w:ascii="Arial" w:eastAsia="BatangChe" w:hAnsi="Arial" w:cs="Arial"/>
          <w:sz w:val="24"/>
        </w:rPr>
        <w:t>Extrao</w:t>
      </w:r>
      <w:r w:rsidRPr="008F4C09">
        <w:rPr>
          <w:rFonts w:ascii="Arial" w:eastAsia="BatangChe" w:hAnsi="Arial" w:cs="Arial"/>
          <w:sz w:val="24"/>
        </w:rPr>
        <w:t xml:space="preserve">rdinaria del Pleno de la Comisión Estatal de Garantía de Acceso a la Información Pública, </w:t>
      </w:r>
      <w:r w:rsidR="004F64C8" w:rsidRPr="008F4C09">
        <w:rPr>
          <w:rFonts w:ascii="Arial" w:eastAsia="BatangChe" w:hAnsi="Arial" w:cs="Arial"/>
          <w:sz w:val="24"/>
        </w:rPr>
        <w:t xml:space="preserve">diez de octubre </w:t>
      </w:r>
      <w:r w:rsidRPr="008F4C09">
        <w:rPr>
          <w:rFonts w:ascii="Arial" w:eastAsia="Arial Unicode MS" w:hAnsi="Arial" w:cs="Arial"/>
          <w:sz w:val="24"/>
          <w:lang w:val="es-MX"/>
        </w:rPr>
        <w:t>de dos mil dieciocho.</w:t>
      </w:r>
    </w:p>
    <w:p w:rsidR="006074A1" w:rsidRPr="008F4C09" w:rsidRDefault="006074A1" w:rsidP="00E819E7">
      <w:pPr>
        <w:pStyle w:val="Textoindependienteprimerasangra"/>
        <w:spacing w:after="0"/>
        <w:ind w:firstLine="0"/>
        <w:rPr>
          <w:rFonts w:ascii="Arial" w:eastAsia="Arial Unicode MS" w:hAnsi="Arial" w:cs="Arial"/>
          <w:sz w:val="24"/>
          <w:lang w:val="es-MX"/>
        </w:rPr>
      </w:pPr>
    </w:p>
    <w:p w:rsidR="006074A1" w:rsidRPr="008F4C09" w:rsidRDefault="006074A1" w:rsidP="00E819E7">
      <w:pPr>
        <w:pStyle w:val="Textoindependienteprimerasangra"/>
        <w:spacing w:after="0"/>
        <w:ind w:firstLine="0"/>
        <w:rPr>
          <w:rFonts w:ascii="Arial" w:eastAsia="Arial Unicode MS" w:hAnsi="Arial" w:cs="Arial"/>
          <w:b/>
          <w:sz w:val="24"/>
          <w:lang w:val="es-MX"/>
        </w:rPr>
      </w:pPr>
      <w:r w:rsidRPr="008F4C09">
        <w:rPr>
          <w:rFonts w:ascii="Arial" w:eastAsia="Arial Unicode MS" w:hAnsi="Arial" w:cs="Arial"/>
          <w:sz w:val="24"/>
          <w:lang w:val="es-MX"/>
        </w:rPr>
        <w:t>Vistos, para resolver los autos que conforman el expediente citado al rubro</w:t>
      </w:r>
      <w:r w:rsidRPr="008F4C09">
        <w:rPr>
          <w:rFonts w:ascii="Arial" w:eastAsia="Arial Unicode MS" w:hAnsi="Arial" w:cs="Arial"/>
          <w:b/>
          <w:sz w:val="24"/>
          <w:lang w:val="es-MX"/>
        </w:rPr>
        <w:t xml:space="preserve">; </w:t>
      </w:r>
      <w:r w:rsidRPr="008F4C09">
        <w:rPr>
          <w:rFonts w:ascii="Arial" w:eastAsia="Arial Unicode MS" w:hAnsi="Arial" w:cs="Arial"/>
          <w:sz w:val="24"/>
          <w:lang w:val="es-MX"/>
        </w:rPr>
        <w:t>y</w:t>
      </w:r>
      <w:r w:rsidRPr="008F4C09">
        <w:rPr>
          <w:rFonts w:ascii="Arial" w:eastAsia="Arial Unicode MS" w:hAnsi="Arial" w:cs="Arial"/>
          <w:b/>
          <w:sz w:val="24"/>
          <w:lang w:val="es-MX"/>
        </w:rPr>
        <w:t xml:space="preserve">  </w:t>
      </w:r>
    </w:p>
    <w:p w:rsidR="00E819E7" w:rsidRPr="008F4C09" w:rsidRDefault="00E819E7" w:rsidP="00E819E7">
      <w:pPr>
        <w:pStyle w:val="Textoindependienteprimerasangra"/>
        <w:spacing w:after="0"/>
        <w:ind w:firstLine="0"/>
        <w:rPr>
          <w:rFonts w:ascii="Arial" w:eastAsia="Arial Unicode MS" w:hAnsi="Arial" w:cs="Arial"/>
          <w:sz w:val="24"/>
          <w:lang w:val="es-MX"/>
        </w:rPr>
      </w:pPr>
    </w:p>
    <w:p w:rsidR="006074A1" w:rsidRPr="008F4C09" w:rsidRDefault="006074A1" w:rsidP="00E819E7">
      <w:pPr>
        <w:pStyle w:val="Textoindependienteprimerasangra"/>
        <w:spacing w:after="0"/>
        <w:ind w:firstLine="900"/>
        <w:jc w:val="center"/>
        <w:rPr>
          <w:rFonts w:ascii="Arial" w:eastAsia="Arial Unicode MS" w:hAnsi="Arial" w:cs="Arial"/>
          <w:b/>
          <w:sz w:val="24"/>
          <w:lang w:val="es-MX"/>
        </w:rPr>
      </w:pPr>
      <w:r w:rsidRPr="008F4C09">
        <w:rPr>
          <w:rFonts w:ascii="Arial" w:eastAsia="Arial Unicode MS" w:hAnsi="Arial" w:cs="Arial"/>
          <w:b/>
          <w:sz w:val="24"/>
          <w:lang w:val="es-MX"/>
        </w:rPr>
        <w:t>R E S U L T A N D O:</w:t>
      </w:r>
    </w:p>
    <w:p w:rsidR="00E819E7" w:rsidRPr="008F4C09" w:rsidRDefault="00E819E7" w:rsidP="00E819E7">
      <w:pPr>
        <w:pStyle w:val="Textoindependienteprimerasangra"/>
        <w:spacing w:after="0"/>
        <w:ind w:firstLine="900"/>
        <w:jc w:val="center"/>
        <w:rPr>
          <w:rFonts w:ascii="Arial" w:eastAsia="Arial Unicode MS" w:hAnsi="Arial" w:cs="Arial"/>
          <w:b/>
          <w:sz w:val="24"/>
          <w:lang w:val="es-MX"/>
        </w:rPr>
      </w:pPr>
    </w:p>
    <w:p w:rsidR="006074A1" w:rsidRPr="008F4C09" w:rsidRDefault="006074A1" w:rsidP="000B3D9B">
      <w:pPr>
        <w:rPr>
          <w:rFonts w:ascii="Arial" w:eastAsia="Arial Unicode MS" w:hAnsi="Arial" w:cs="Arial"/>
          <w:sz w:val="24"/>
          <w:lang w:val="es-MX"/>
        </w:rPr>
      </w:pPr>
      <w:r w:rsidRPr="008F4C09">
        <w:rPr>
          <w:rFonts w:ascii="Arial" w:eastAsia="Arial Unicode MS" w:hAnsi="Arial" w:cs="Arial"/>
          <w:b/>
          <w:sz w:val="24"/>
        </w:rPr>
        <w:t>PRIMERO.</w:t>
      </w:r>
      <w:r w:rsidRPr="008F4C09">
        <w:rPr>
          <w:rFonts w:ascii="Arial" w:eastAsia="Arial Unicode MS" w:hAnsi="Arial" w:cs="Arial"/>
          <w:sz w:val="24"/>
        </w:rPr>
        <w:t xml:space="preserve"> </w:t>
      </w:r>
      <w:r w:rsidRPr="008F4C09">
        <w:rPr>
          <w:rFonts w:ascii="Arial" w:eastAsia="Arial Unicode MS" w:hAnsi="Arial" w:cs="Arial"/>
          <w:sz w:val="24"/>
          <w:lang w:val="es-MX"/>
        </w:rPr>
        <w:t xml:space="preserve">El </w:t>
      </w:r>
      <w:r w:rsidR="00BE123C" w:rsidRPr="008F4C09">
        <w:rPr>
          <w:rFonts w:ascii="Arial" w:eastAsia="Arial Unicode MS" w:hAnsi="Arial" w:cs="Arial"/>
          <w:sz w:val="24"/>
          <w:lang w:val="es-MX"/>
        </w:rPr>
        <w:t>seis de agosto</w:t>
      </w:r>
      <w:r w:rsidR="000B3D9B" w:rsidRPr="008F4C09">
        <w:rPr>
          <w:rFonts w:ascii="Arial" w:eastAsia="Arial Unicode MS" w:hAnsi="Arial" w:cs="Arial"/>
          <w:sz w:val="24"/>
          <w:lang w:val="es-MX"/>
        </w:rPr>
        <w:t xml:space="preserve"> de dos mil dieciocho, </w:t>
      </w:r>
      <w:r w:rsidR="00BE123C" w:rsidRPr="008F4C09">
        <w:rPr>
          <w:rFonts w:ascii="Arial" w:eastAsia="Arial Unicode MS" w:hAnsi="Arial" w:cs="Arial"/>
          <w:sz w:val="24"/>
          <w:lang w:val="es-MX"/>
        </w:rPr>
        <w:t>el</w:t>
      </w:r>
      <w:r w:rsidR="000B3D9B" w:rsidRPr="008F4C09">
        <w:rPr>
          <w:rFonts w:ascii="Arial" w:eastAsia="Arial Unicode MS" w:hAnsi="Arial" w:cs="Arial"/>
          <w:sz w:val="24"/>
          <w:lang w:val="es-MX"/>
        </w:rPr>
        <w:t xml:space="preserve"> recurrente </w:t>
      </w:r>
      <w:r w:rsidRPr="008F4C09">
        <w:rPr>
          <w:rFonts w:ascii="Arial" w:eastAsia="Arial Unicode MS" w:hAnsi="Arial" w:cs="Arial"/>
          <w:sz w:val="24"/>
          <w:lang w:val="es-MX"/>
        </w:rPr>
        <w:t>presentó a</w:t>
      </w:r>
      <w:r w:rsidR="003F2838" w:rsidRPr="008F4C09">
        <w:rPr>
          <w:rFonts w:ascii="Arial" w:eastAsia="Arial Unicode MS" w:hAnsi="Arial" w:cs="Arial"/>
          <w:sz w:val="24"/>
          <w:lang w:val="es-MX"/>
        </w:rPr>
        <w:t xml:space="preserve">nte la </w:t>
      </w:r>
      <w:r w:rsidR="00BE123C" w:rsidRPr="008F4C09">
        <w:rPr>
          <w:rFonts w:ascii="Arial" w:eastAsia="Arial Unicode MS" w:hAnsi="Arial" w:cs="Arial"/>
          <w:b/>
          <w:sz w:val="24"/>
          <w:lang w:val="es-MX"/>
        </w:rPr>
        <w:t>ORGANISMO INTERMUNICIPAL METROPOLITANO DE AGUA POTABLE, ALCANTIRALLADO, SANEAMIENTO Y SERVICIOS CONEXOS (INTERAPAS)</w:t>
      </w:r>
      <w:r w:rsidR="003F2838" w:rsidRPr="008F4C09">
        <w:rPr>
          <w:rFonts w:ascii="Arial" w:eastAsia="Arial Unicode MS" w:hAnsi="Arial" w:cs="Arial"/>
          <w:sz w:val="24"/>
          <w:lang w:val="es-MX"/>
        </w:rPr>
        <w:t>,</w:t>
      </w:r>
      <w:r w:rsidRPr="008F4C09">
        <w:rPr>
          <w:rFonts w:ascii="Arial" w:eastAsia="Arial Unicode MS" w:hAnsi="Arial" w:cs="Arial"/>
          <w:sz w:val="24"/>
          <w:lang w:val="es-MX"/>
        </w:rPr>
        <w:t xml:space="preserve"> una solicitud de información</w:t>
      </w:r>
      <w:r w:rsidR="003F2838" w:rsidRPr="008F4C09">
        <w:rPr>
          <w:rFonts w:ascii="Arial" w:eastAsia="Arial Unicode MS" w:hAnsi="Arial" w:cs="Arial"/>
          <w:sz w:val="24"/>
          <w:lang w:val="es-MX"/>
        </w:rPr>
        <w:t xml:space="preserve">, </w:t>
      </w:r>
      <w:r w:rsidR="00634615" w:rsidRPr="008F4C09">
        <w:rPr>
          <w:rFonts w:ascii="Arial" w:eastAsia="Arial Unicode MS" w:hAnsi="Arial" w:cs="Arial"/>
          <w:sz w:val="24"/>
          <w:lang w:val="es-MX"/>
        </w:rPr>
        <w:t>a la cual le fue asignado el número de folio 00</w:t>
      </w:r>
      <w:r w:rsidR="00BE123C" w:rsidRPr="008F4C09">
        <w:rPr>
          <w:rFonts w:ascii="Arial" w:eastAsia="Arial Unicode MS" w:hAnsi="Arial" w:cs="Arial"/>
          <w:sz w:val="24"/>
          <w:lang w:val="es-MX"/>
        </w:rPr>
        <w:t>570818</w:t>
      </w:r>
      <w:r w:rsidRPr="008F4C09">
        <w:rPr>
          <w:rFonts w:ascii="Arial" w:eastAsia="Arial Unicode MS" w:hAnsi="Arial" w:cs="Arial"/>
          <w:sz w:val="24"/>
        </w:rPr>
        <w:t>.</w:t>
      </w:r>
    </w:p>
    <w:p w:rsidR="006074A1" w:rsidRPr="008F4C09" w:rsidRDefault="006074A1" w:rsidP="00E819E7">
      <w:pPr>
        <w:rPr>
          <w:rFonts w:ascii="Arial" w:eastAsia="Arial Unicode MS" w:hAnsi="Arial" w:cs="Arial"/>
          <w:sz w:val="24"/>
        </w:rPr>
      </w:pPr>
    </w:p>
    <w:p w:rsidR="000B3D9B" w:rsidRPr="008F4C09" w:rsidRDefault="006074A1" w:rsidP="00634615">
      <w:pPr>
        <w:rPr>
          <w:rFonts w:ascii="Arial" w:eastAsia="Arial Unicode MS" w:hAnsi="Arial" w:cs="Arial"/>
          <w:sz w:val="24"/>
        </w:rPr>
      </w:pPr>
      <w:r w:rsidRPr="008F4C09">
        <w:rPr>
          <w:rFonts w:ascii="Arial" w:eastAsia="Arial Unicode MS" w:hAnsi="Arial" w:cs="Arial"/>
          <w:b/>
          <w:sz w:val="24"/>
        </w:rPr>
        <w:t>SEGUNDO.</w:t>
      </w:r>
      <w:r w:rsidRPr="008F4C09">
        <w:rPr>
          <w:rFonts w:ascii="Arial" w:eastAsia="Arial Unicode MS" w:hAnsi="Arial" w:cs="Arial"/>
          <w:sz w:val="24"/>
        </w:rPr>
        <w:t xml:space="preserve"> </w:t>
      </w:r>
      <w:r w:rsidR="000B3D9B" w:rsidRPr="008F4C09">
        <w:rPr>
          <w:rFonts w:ascii="Arial" w:eastAsia="Arial Unicode MS" w:hAnsi="Arial" w:cs="Arial"/>
          <w:sz w:val="24"/>
        </w:rPr>
        <w:t xml:space="preserve">El </w:t>
      </w:r>
      <w:r w:rsidR="00BE123C" w:rsidRPr="008F4C09">
        <w:rPr>
          <w:rFonts w:ascii="Arial" w:eastAsia="Arial Unicode MS" w:hAnsi="Arial" w:cs="Arial"/>
          <w:sz w:val="24"/>
        </w:rPr>
        <w:t xml:space="preserve">veintiuno de agosto </w:t>
      </w:r>
      <w:r w:rsidR="000B3D9B" w:rsidRPr="008F4C09">
        <w:rPr>
          <w:rFonts w:ascii="Arial" w:eastAsia="Arial Unicode MS" w:hAnsi="Arial" w:cs="Arial"/>
          <w:sz w:val="24"/>
        </w:rPr>
        <w:t>de dos mil dieciocho, el Sujeto Obligado, notificó a</w:t>
      </w:r>
      <w:r w:rsidR="006F5331" w:rsidRPr="008F4C09">
        <w:rPr>
          <w:rFonts w:ascii="Arial" w:eastAsia="Arial Unicode MS" w:hAnsi="Arial" w:cs="Arial"/>
          <w:sz w:val="24"/>
        </w:rPr>
        <w:t xml:space="preserve"> </w:t>
      </w:r>
      <w:r w:rsidR="000B3D9B" w:rsidRPr="008F4C09">
        <w:rPr>
          <w:rFonts w:ascii="Arial" w:eastAsia="Arial Unicode MS" w:hAnsi="Arial" w:cs="Arial"/>
          <w:sz w:val="24"/>
        </w:rPr>
        <w:t>l</w:t>
      </w:r>
      <w:r w:rsidR="006F5331" w:rsidRPr="008F4C09">
        <w:rPr>
          <w:rFonts w:ascii="Arial" w:eastAsia="Arial Unicode MS" w:hAnsi="Arial" w:cs="Arial"/>
          <w:sz w:val="24"/>
        </w:rPr>
        <w:t>a</w:t>
      </w:r>
      <w:r w:rsidR="000B3D9B" w:rsidRPr="008F4C09">
        <w:rPr>
          <w:rFonts w:ascii="Arial" w:eastAsia="Arial Unicode MS" w:hAnsi="Arial" w:cs="Arial"/>
          <w:sz w:val="24"/>
        </w:rPr>
        <w:t xml:space="preserve"> particular la ampliación del plazo para emitir la respuesta </w:t>
      </w:r>
      <w:r w:rsidR="00BE123C" w:rsidRPr="008F4C09">
        <w:rPr>
          <w:rFonts w:ascii="Arial" w:eastAsia="Arial Unicode MS" w:hAnsi="Arial" w:cs="Arial"/>
          <w:sz w:val="24"/>
        </w:rPr>
        <w:t>a la solicitud de folio 00570818</w:t>
      </w:r>
      <w:r w:rsidR="000B3D9B" w:rsidRPr="008F4C09">
        <w:rPr>
          <w:rFonts w:ascii="Arial" w:eastAsia="Arial Unicode MS" w:hAnsi="Arial" w:cs="Arial"/>
          <w:sz w:val="24"/>
        </w:rPr>
        <w:t>.</w:t>
      </w:r>
    </w:p>
    <w:p w:rsidR="000B3D9B" w:rsidRPr="008F4C09" w:rsidRDefault="000B3D9B" w:rsidP="00634615">
      <w:pPr>
        <w:rPr>
          <w:rFonts w:ascii="Arial" w:eastAsia="Arial Unicode MS" w:hAnsi="Arial" w:cs="Arial"/>
          <w:sz w:val="24"/>
        </w:rPr>
      </w:pPr>
    </w:p>
    <w:p w:rsidR="00634615" w:rsidRPr="008F4C09" w:rsidRDefault="000B3D9B" w:rsidP="00634615">
      <w:pPr>
        <w:rPr>
          <w:rFonts w:ascii="Arial" w:hAnsi="Arial" w:cs="Arial"/>
          <w:sz w:val="24"/>
        </w:rPr>
      </w:pPr>
      <w:r w:rsidRPr="008F4C09">
        <w:rPr>
          <w:rFonts w:ascii="Arial" w:eastAsia="Arial Unicode MS" w:hAnsi="Arial" w:cs="Arial"/>
          <w:b/>
          <w:sz w:val="24"/>
        </w:rPr>
        <w:t xml:space="preserve">TERCERO. </w:t>
      </w:r>
      <w:r w:rsidR="00634615" w:rsidRPr="008F4C09">
        <w:rPr>
          <w:rFonts w:ascii="Arial" w:eastAsia="Arial Unicode MS" w:hAnsi="Arial" w:cs="Arial"/>
          <w:sz w:val="24"/>
        </w:rPr>
        <w:t>E</w:t>
      </w:r>
      <w:r w:rsidR="00634615" w:rsidRPr="008F4C09">
        <w:rPr>
          <w:rFonts w:ascii="Arial" w:hAnsi="Arial" w:cs="Arial"/>
          <w:sz w:val="24"/>
        </w:rPr>
        <w:t xml:space="preserve">l </w:t>
      </w:r>
      <w:r w:rsidR="00BE123C" w:rsidRPr="008F4C09">
        <w:rPr>
          <w:rFonts w:ascii="Arial" w:hAnsi="Arial" w:cs="Arial"/>
          <w:sz w:val="24"/>
        </w:rPr>
        <w:t>veintidós de agosto</w:t>
      </w:r>
      <w:r w:rsidR="00634615" w:rsidRPr="008F4C09">
        <w:rPr>
          <w:rFonts w:ascii="Arial" w:hAnsi="Arial" w:cs="Arial"/>
          <w:sz w:val="24"/>
          <w:lang w:val="es-MX"/>
        </w:rPr>
        <w:t xml:space="preserve"> de dos mil dieciocho, se </w:t>
      </w:r>
      <w:r w:rsidR="00634615" w:rsidRPr="008F4C09">
        <w:rPr>
          <w:rFonts w:ascii="Arial" w:hAnsi="Arial" w:cs="Arial"/>
          <w:sz w:val="24"/>
        </w:rPr>
        <w:t>registró en la Plataforma Nacional de Transparencia que el sujeto obligado emitió contestación para efecto de atender la solicitud de información aludida a</w:t>
      </w:r>
      <w:r w:rsidR="006F5331" w:rsidRPr="008F4C09">
        <w:rPr>
          <w:rFonts w:ascii="Arial" w:hAnsi="Arial" w:cs="Arial"/>
          <w:sz w:val="24"/>
        </w:rPr>
        <w:t xml:space="preserve"> </w:t>
      </w:r>
      <w:r w:rsidR="00634615" w:rsidRPr="008F4C09">
        <w:rPr>
          <w:rFonts w:ascii="Arial" w:hAnsi="Arial" w:cs="Arial"/>
          <w:sz w:val="24"/>
        </w:rPr>
        <w:t>l</w:t>
      </w:r>
      <w:r w:rsidR="006F5331" w:rsidRPr="008F4C09">
        <w:rPr>
          <w:rFonts w:ascii="Arial" w:hAnsi="Arial" w:cs="Arial"/>
          <w:sz w:val="24"/>
        </w:rPr>
        <w:t>a</w:t>
      </w:r>
      <w:r w:rsidR="00634615" w:rsidRPr="008F4C09">
        <w:rPr>
          <w:rFonts w:ascii="Arial" w:hAnsi="Arial" w:cs="Arial"/>
          <w:sz w:val="24"/>
        </w:rPr>
        <w:t xml:space="preserve"> particular.</w:t>
      </w:r>
    </w:p>
    <w:p w:rsidR="00634615" w:rsidRPr="008F4C09" w:rsidRDefault="00634615" w:rsidP="00634615">
      <w:pPr>
        <w:rPr>
          <w:rFonts w:ascii="Arial" w:hAnsi="Arial" w:cs="Arial"/>
          <w:sz w:val="24"/>
        </w:rPr>
      </w:pPr>
    </w:p>
    <w:p w:rsidR="006074A1" w:rsidRPr="008F4C09" w:rsidRDefault="006074A1" w:rsidP="00E819E7">
      <w:pPr>
        <w:rPr>
          <w:rFonts w:ascii="Arial" w:hAnsi="Arial" w:cs="Arial"/>
          <w:sz w:val="24"/>
        </w:rPr>
      </w:pPr>
      <w:r w:rsidRPr="008F4C09">
        <w:rPr>
          <w:rFonts w:ascii="Arial" w:hAnsi="Arial" w:cs="Arial"/>
          <w:b/>
          <w:sz w:val="24"/>
        </w:rPr>
        <w:t>CUARTO.</w:t>
      </w:r>
      <w:r w:rsidRPr="008F4C09">
        <w:rPr>
          <w:rFonts w:ascii="Arial" w:hAnsi="Arial" w:cs="Arial"/>
          <w:sz w:val="24"/>
        </w:rPr>
        <w:t xml:space="preserve"> El </w:t>
      </w:r>
      <w:r w:rsidR="003C2F70" w:rsidRPr="008F4C09">
        <w:rPr>
          <w:rFonts w:ascii="Arial" w:hAnsi="Arial" w:cs="Arial"/>
          <w:sz w:val="24"/>
        </w:rPr>
        <w:t>veinticuatro de agosto</w:t>
      </w:r>
      <w:r w:rsidRPr="008F4C09">
        <w:rPr>
          <w:rFonts w:ascii="Arial" w:hAnsi="Arial" w:cs="Arial"/>
          <w:sz w:val="24"/>
        </w:rPr>
        <w:t xml:space="preserve"> de dos mil dieciocho y de conformidad con el artículo 174, fracción I de la Ley de Transparencia y Acceso a la Información </w:t>
      </w:r>
      <w:r w:rsidRPr="008F4C09">
        <w:rPr>
          <w:rFonts w:ascii="Arial" w:hAnsi="Arial" w:cs="Arial"/>
          <w:sz w:val="24"/>
        </w:rPr>
        <w:lastRenderedPageBreak/>
        <w:t>Pública del Estado, el recurso de revisión que se resuelve fue t</w:t>
      </w:r>
      <w:r w:rsidR="00A15761" w:rsidRPr="008F4C09">
        <w:rPr>
          <w:rFonts w:ascii="Arial" w:hAnsi="Arial" w:cs="Arial"/>
          <w:sz w:val="24"/>
        </w:rPr>
        <w:t>urnado a la Comisionada Ponente, para el análisis de su admisión o desechamiento.</w:t>
      </w:r>
    </w:p>
    <w:p w:rsidR="006074A1" w:rsidRPr="008F4C09" w:rsidRDefault="006074A1" w:rsidP="00E819E7">
      <w:pPr>
        <w:rPr>
          <w:rFonts w:ascii="Arial" w:hAnsi="Arial" w:cs="Arial"/>
          <w:b/>
          <w:sz w:val="24"/>
        </w:rPr>
      </w:pPr>
    </w:p>
    <w:p w:rsidR="006074A1" w:rsidRPr="008F4C09" w:rsidRDefault="006074A1" w:rsidP="00E819E7">
      <w:pPr>
        <w:rPr>
          <w:rFonts w:ascii="Arial" w:hAnsi="Arial" w:cs="Arial"/>
          <w:sz w:val="24"/>
        </w:rPr>
      </w:pPr>
      <w:r w:rsidRPr="008F4C09">
        <w:rPr>
          <w:rFonts w:ascii="Arial" w:hAnsi="Arial" w:cs="Arial"/>
          <w:b/>
          <w:sz w:val="24"/>
        </w:rPr>
        <w:t>QUINTO.</w:t>
      </w:r>
      <w:r w:rsidRPr="008F4C09">
        <w:rPr>
          <w:rFonts w:ascii="Arial" w:hAnsi="Arial" w:cs="Arial"/>
          <w:sz w:val="24"/>
        </w:rPr>
        <w:t xml:space="preserve"> </w:t>
      </w:r>
      <w:r w:rsidR="00D43BCC" w:rsidRPr="008F4C09">
        <w:rPr>
          <w:rFonts w:ascii="Arial" w:hAnsi="Arial" w:cs="Arial"/>
          <w:sz w:val="24"/>
        </w:rPr>
        <w:t xml:space="preserve">El </w:t>
      </w:r>
      <w:r w:rsidR="003C2F70" w:rsidRPr="008F4C09">
        <w:rPr>
          <w:rFonts w:ascii="Arial" w:hAnsi="Arial" w:cs="Arial"/>
          <w:sz w:val="24"/>
        </w:rPr>
        <w:t>veintinueve</w:t>
      </w:r>
      <w:r w:rsidR="006F5331" w:rsidRPr="008F4C09">
        <w:rPr>
          <w:rFonts w:ascii="Arial" w:hAnsi="Arial" w:cs="Arial"/>
          <w:sz w:val="24"/>
        </w:rPr>
        <w:t xml:space="preserve"> de agosto de dos mil dieciocho</w:t>
      </w:r>
      <w:r w:rsidRPr="008F4C09">
        <w:rPr>
          <w:rFonts w:ascii="Arial" w:hAnsi="Arial" w:cs="Arial"/>
          <w:sz w:val="24"/>
        </w:rPr>
        <w:t>, se</w:t>
      </w:r>
      <w:r w:rsidR="00E87AF8" w:rsidRPr="008F4C09">
        <w:rPr>
          <w:rFonts w:ascii="Arial" w:hAnsi="Arial" w:cs="Arial"/>
          <w:sz w:val="24"/>
        </w:rPr>
        <w:t xml:space="preserve"> dicto </w:t>
      </w:r>
      <w:r w:rsidR="00634615" w:rsidRPr="008F4C09">
        <w:rPr>
          <w:rFonts w:ascii="Arial" w:hAnsi="Arial" w:cs="Arial"/>
          <w:sz w:val="24"/>
        </w:rPr>
        <w:t>A</w:t>
      </w:r>
      <w:r w:rsidR="00E87AF8" w:rsidRPr="008F4C09">
        <w:rPr>
          <w:rFonts w:ascii="Arial" w:hAnsi="Arial" w:cs="Arial"/>
          <w:sz w:val="24"/>
        </w:rPr>
        <w:t xml:space="preserve">cuerdo en el que se admitió </w:t>
      </w:r>
      <w:r w:rsidRPr="008F4C09">
        <w:rPr>
          <w:rFonts w:ascii="Arial" w:hAnsi="Arial" w:cs="Arial"/>
          <w:sz w:val="24"/>
        </w:rPr>
        <w:t>el presente medio de impugnación integrándose el expediente respectivo, el cual se puso a disposición de las partes para que en el plazo que reconoce la ley manifestaran lo que a su derecho conviniera y ofrecieran las pruebas que consideraran pertinentes, esto según lo dispuesto en la fracción II y III del artículo 174 de la Ley de Transparencia y Acceso a la Información Pública del Estado.</w:t>
      </w:r>
    </w:p>
    <w:p w:rsidR="006074A1" w:rsidRPr="008F4C09" w:rsidRDefault="006074A1" w:rsidP="00E819E7">
      <w:pPr>
        <w:rPr>
          <w:rFonts w:ascii="Arial" w:hAnsi="Arial" w:cs="Arial"/>
          <w:b/>
          <w:sz w:val="24"/>
        </w:rPr>
      </w:pPr>
    </w:p>
    <w:p w:rsidR="006074A1" w:rsidRPr="008F4C09" w:rsidRDefault="006074A1" w:rsidP="00E819E7">
      <w:pPr>
        <w:rPr>
          <w:rFonts w:ascii="Arial" w:hAnsi="Arial" w:cs="Arial"/>
          <w:sz w:val="24"/>
        </w:rPr>
      </w:pPr>
      <w:r w:rsidRPr="008F4C09">
        <w:rPr>
          <w:rFonts w:ascii="Arial" w:hAnsi="Arial" w:cs="Arial"/>
          <w:b/>
          <w:sz w:val="24"/>
        </w:rPr>
        <w:t xml:space="preserve">SEXTO. </w:t>
      </w:r>
      <w:r w:rsidR="00D43BCC" w:rsidRPr="008F4C09">
        <w:rPr>
          <w:rFonts w:ascii="Arial" w:hAnsi="Arial" w:cs="Arial"/>
          <w:sz w:val="24"/>
        </w:rPr>
        <w:t xml:space="preserve">El </w:t>
      </w:r>
      <w:r w:rsidR="007216BC" w:rsidRPr="008F4C09">
        <w:rPr>
          <w:rFonts w:ascii="Arial" w:hAnsi="Arial" w:cs="Arial"/>
          <w:sz w:val="24"/>
        </w:rPr>
        <w:t xml:space="preserve">diecisiete </w:t>
      </w:r>
      <w:r w:rsidR="006F5331" w:rsidRPr="008F4C09">
        <w:rPr>
          <w:rFonts w:ascii="Arial" w:hAnsi="Arial" w:cs="Arial"/>
          <w:sz w:val="24"/>
        </w:rPr>
        <w:t>de septiembre</w:t>
      </w:r>
      <w:r w:rsidR="00D43BCC" w:rsidRPr="008F4C09">
        <w:rPr>
          <w:rFonts w:ascii="Arial" w:hAnsi="Arial" w:cs="Arial"/>
          <w:sz w:val="24"/>
        </w:rPr>
        <w:t xml:space="preserve"> de dos mil dieciocho, se </w:t>
      </w:r>
      <w:r w:rsidR="00E87AF8" w:rsidRPr="008F4C09">
        <w:rPr>
          <w:rFonts w:ascii="Arial" w:hAnsi="Arial" w:cs="Arial"/>
          <w:sz w:val="24"/>
        </w:rPr>
        <w:t xml:space="preserve">dictó </w:t>
      </w:r>
      <w:r w:rsidR="00D43BCC" w:rsidRPr="008F4C09">
        <w:rPr>
          <w:rFonts w:ascii="Arial" w:hAnsi="Arial" w:cs="Arial"/>
          <w:sz w:val="24"/>
        </w:rPr>
        <w:t xml:space="preserve">un Acuerdo por el cual se tuvo por recibido el oficio </w:t>
      </w:r>
      <w:r w:rsidR="007216BC" w:rsidRPr="008F4C09">
        <w:rPr>
          <w:rFonts w:ascii="Arial" w:hAnsi="Arial" w:cs="Arial"/>
          <w:sz w:val="24"/>
        </w:rPr>
        <w:t>IN/DG/UT/029/2018</w:t>
      </w:r>
      <w:r w:rsidR="00D43BCC" w:rsidRPr="008F4C09">
        <w:rPr>
          <w:rFonts w:ascii="Arial" w:hAnsi="Arial" w:cs="Arial"/>
          <w:sz w:val="24"/>
        </w:rPr>
        <w:t xml:space="preserve">, suscrito por </w:t>
      </w:r>
      <w:r w:rsidR="006F5331" w:rsidRPr="008F4C09">
        <w:rPr>
          <w:rFonts w:ascii="Arial" w:hAnsi="Arial" w:cs="Arial"/>
          <w:sz w:val="24"/>
        </w:rPr>
        <w:t xml:space="preserve">el </w:t>
      </w:r>
      <w:r w:rsidR="007216BC" w:rsidRPr="008F4C09">
        <w:rPr>
          <w:rFonts w:ascii="Arial" w:hAnsi="Arial" w:cs="Arial"/>
          <w:sz w:val="24"/>
        </w:rPr>
        <w:t xml:space="preserve">Director General y el Titular de la Unidad de Transparencia de INTERAPAS, </w:t>
      </w:r>
      <w:r w:rsidR="00537CD8" w:rsidRPr="008F4C09">
        <w:rPr>
          <w:rFonts w:ascii="Arial" w:hAnsi="Arial" w:cs="Arial"/>
          <w:sz w:val="24"/>
        </w:rPr>
        <w:t xml:space="preserve">de fecha de </w:t>
      </w:r>
      <w:r w:rsidR="007216BC" w:rsidRPr="008F4C09">
        <w:rPr>
          <w:rFonts w:ascii="Arial" w:hAnsi="Arial" w:cs="Arial"/>
          <w:sz w:val="24"/>
        </w:rPr>
        <w:t>doce de septiembre</w:t>
      </w:r>
      <w:r w:rsidR="00537CD8" w:rsidRPr="008F4C09">
        <w:rPr>
          <w:rFonts w:ascii="Arial" w:hAnsi="Arial" w:cs="Arial"/>
          <w:sz w:val="24"/>
        </w:rPr>
        <w:t xml:space="preserve"> </w:t>
      </w:r>
      <w:r w:rsidR="00D34BF5" w:rsidRPr="008F4C09">
        <w:rPr>
          <w:rFonts w:ascii="Arial" w:hAnsi="Arial" w:cs="Arial"/>
          <w:sz w:val="24"/>
        </w:rPr>
        <w:t xml:space="preserve">del mismo mes y año citados con anterioridad; </w:t>
      </w:r>
      <w:r w:rsidR="00BE4BFE" w:rsidRPr="008F4C09">
        <w:rPr>
          <w:rFonts w:ascii="Arial" w:hAnsi="Arial" w:cs="Arial"/>
          <w:sz w:val="24"/>
        </w:rPr>
        <w:t xml:space="preserve">en </w:t>
      </w:r>
      <w:r w:rsidRPr="008F4C09">
        <w:rPr>
          <w:rFonts w:ascii="Arial" w:hAnsi="Arial" w:cs="Arial"/>
          <w:sz w:val="24"/>
        </w:rPr>
        <w:t>ese sentido, se tuvieron por hechas las manifestaciones correspondientes al sujeto obligado.</w:t>
      </w:r>
    </w:p>
    <w:p w:rsidR="006074A1" w:rsidRPr="008F4C09" w:rsidRDefault="006074A1" w:rsidP="00E819E7">
      <w:pPr>
        <w:rPr>
          <w:rFonts w:ascii="Arial" w:hAnsi="Arial" w:cs="Arial"/>
          <w:sz w:val="24"/>
        </w:rPr>
      </w:pPr>
    </w:p>
    <w:p w:rsidR="006074A1" w:rsidRPr="008F4C09" w:rsidRDefault="006074A1" w:rsidP="00E819E7">
      <w:pPr>
        <w:rPr>
          <w:rFonts w:ascii="Arial" w:hAnsi="Arial" w:cs="Arial"/>
          <w:sz w:val="24"/>
        </w:rPr>
      </w:pPr>
      <w:r w:rsidRPr="008F4C09">
        <w:rPr>
          <w:rFonts w:ascii="Arial" w:hAnsi="Arial" w:cs="Arial"/>
          <w:sz w:val="24"/>
        </w:rPr>
        <w:t xml:space="preserve">De igual forma, en el Acuerdo de referencia, se hizo constar que </w:t>
      </w:r>
      <w:r w:rsidR="00D34BF5" w:rsidRPr="008F4C09">
        <w:rPr>
          <w:rFonts w:ascii="Arial" w:hAnsi="Arial" w:cs="Arial"/>
          <w:sz w:val="24"/>
        </w:rPr>
        <w:t>la</w:t>
      </w:r>
      <w:r w:rsidRPr="008F4C09">
        <w:rPr>
          <w:rFonts w:ascii="Arial" w:hAnsi="Arial" w:cs="Arial"/>
          <w:sz w:val="24"/>
        </w:rPr>
        <w:t xml:space="preserve"> recurrente no realizó manifestación alguna ni presento prueba.</w:t>
      </w:r>
    </w:p>
    <w:p w:rsidR="00E819E7" w:rsidRPr="008F4C09" w:rsidRDefault="00E819E7" w:rsidP="00E819E7">
      <w:pPr>
        <w:rPr>
          <w:rFonts w:ascii="Arial" w:hAnsi="Arial" w:cs="Arial"/>
          <w:sz w:val="24"/>
        </w:rPr>
      </w:pPr>
    </w:p>
    <w:p w:rsidR="006074A1" w:rsidRPr="008F4C09" w:rsidRDefault="006074A1" w:rsidP="00E819E7">
      <w:pPr>
        <w:rPr>
          <w:rFonts w:ascii="Arial" w:hAnsi="Arial" w:cs="Arial"/>
          <w:sz w:val="24"/>
        </w:rPr>
      </w:pPr>
      <w:r w:rsidRPr="008F4C09">
        <w:rPr>
          <w:rFonts w:ascii="Arial" w:hAnsi="Arial" w:cs="Arial"/>
          <w:b/>
          <w:sz w:val="24"/>
        </w:rPr>
        <w:t xml:space="preserve">SÉPTIMO. </w:t>
      </w:r>
      <w:r w:rsidRPr="008F4C09">
        <w:rPr>
          <w:rFonts w:ascii="Arial" w:hAnsi="Arial" w:cs="Arial"/>
          <w:sz w:val="24"/>
        </w:rPr>
        <w:t xml:space="preserve">El </w:t>
      </w:r>
      <w:r w:rsidR="007216BC" w:rsidRPr="008F4C09">
        <w:rPr>
          <w:rFonts w:ascii="Arial" w:hAnsi="Arial" w:cs="Arial"/>
          <w:sz w:val="24"/>
        </w:rPr>
        <w:t>diecisiete</w:t>
      </w:r>
      <w:r w:rsidR="00537CD8" w:rsidRPr="008F4C09">
        <w:rPr>
          <w:rFonts w:ascii="Arial" w:hAnsi="Arial" w:cs="Arial"/>
          <w:sz w:val="24"/>
        </w:rPr>
        <w:t xml:space="preserve"> de septiembre</w:t>
      </w:r>
      <w:r w:rsidRPr="008F4C09">
        <w:rPr>
          <w:rFonts w:ascii="Arial" w:hAnsi="Arial" w:cs="Arial"/>
          <w:sz w:val="24"/>
        </w:rPr>
        <w:t xml:space="preserve"> de dos mil dieciocho, se procedió a decretar el </w:t>
      </w:r>
      <w:r w:rsidR="00E87AF8" w:rsidRPr="008F4C09">
        <w:rPr>
          <w:rFonts w:ascii="Arial" w:hAnsi="Arial" w:cs="Arial"/>
          <w:sz w:val="24"/>
        </w:rPr>
        <w:t>cierre de i</w:t>
      </w:r>
      <w:r w:rsidRPr="008F4C09">
        <w:rPr>
          <w:rFonts w:ascii="Arial" w:hAnsi="Arial" w:cs="Arial"/>
          <w:sz w:val="24"/>
        </w:rPr>
        <w:t>nstrucción en el presente procedimiento, para efecto de elaborar el proyecto de resolución correspondiente y,</w:t>
      </w:r>
    </w:p>
    <w:p w:rsidR="00E819E7" w:rsidRPr="008F4C09" w:rsidRDefault="00E819E7" w:rsidP="00E819E7">
      <w:pPr>
        <w:rPr>
          <w:rFonts w:ascii="Arial" w:hAnsi="Arial" w:cs="Arial"/>
          <w:sz w:val="24"/>
        </w:rPr>
      </w:pPr>
    </w:p>
    <w:p w:rsidR="006074A1" w:rsidRPr="008F4C09" w:rsidRDefault="006074A1" w:rsidP="00E819E7">
      <w:pPr>
        <w:jc w:val="center"/>
        <w:outlineLvl w:val="0"/>
        <w:rPr>
          <w:rFonts w:ascii="Arial" w:hAnsi="Arial" w:cs="Arial"/>
          <w:b/>
          <w:sz w:val="24"/>
        </w:rPr>
      </w:pPr>
      <w:r w:rsidRPr="008F4C09">
        <w:rPr>
          <w:rFonts w:ascii="Arial" w:hAnsi="Arial" w:cs="Arial"/>
          <w:b/>
          <w:sz w:val="24"/>
        </w:rPr>
        <w:t>C O N S I D E R A N D O</w:t>
      </w:r>
    </w:p>
    <w:p w:rsidR="00E819E7" w:rsidRPr="008F4C09" w:rsidRDefault="00E819E7" w:rsidP="00E819E7">
      <w:pPr>
        <w:jc w:val="center"/>
        <w:outlineLvl w:val="0"/>
        <w:rPr>
          <w:rFonts w:ascii="Arial" w:hAnsi="Arial" w:cs="Arial"/>
          <w:b/>
          <w:sz w:val="24"/>
        </w:rPr>
      </w:pPr>
    </w:p>
    <w:p w:rsidR="006074A1" w:rsidRPr="008F4C09" w:rsidRDefault="006074A1" w:rsidP="00E819E7">
      <w:pPr>
        <w:rPr>
          <w:rFonts w:ascii="Arial" w:eastAsia="Arial Unicode MS" w:hAnsi="Arial" w:cs="Arial"/>
          <w:sz w:val="24"/>
        </w:rPr>
      </w:pPr>
      <w:r w:rsidRPr="008F4C09">
        <w:rPr>
          <w:rFonts w:ascii="Arial" w:eastAsia="Arial Unicode MS" w:hAnsi="Arial" w:cs="Arial"/>
          <w:b/>
          <w:sz w:val="24"/>
        </w:rPr>
        <w:t>PRIMERO.</w:t>
      </w:r>
      <w:r w:rsidRPr="008F4C09">
        <w:rPr>
          <w:rFonts w:ascii="Arial" w:eastAsia="Arial Unicode MS" w:hAnsi="Arial" w:cs="Arial"/>
          <w:sz w:val="24"/>
        </w:rPr>
        <w:t xml:space="preserve"> El Pleno de esta Comisión Estatal de Garantía de Acceso a la Información Pública es competente para resolver el presente recurso de revisión de conformidad con los artículos 6°, apartado A, fracción IV de la Constitución Política de los Estados Unidos Mex</w:t>
      </w:r>
      <w:r w:rsidR="00D34BF5" w:rsidRPr="008F4C09">
        <w:rPr>
          <w:rFonts w:ascii="Arial" w:eastAsia="Arial Unicode MS" w:hAnsi="Arial" w:cs="Arial"/>
          <w:sz w:val="24"/>
        </w:rPr>
        <w:t>icanos; 17</w:t>
      </w:r>
      <w:r w:rsidRPr="008F4C09">
        <w:rPr>
          <w:rFonts w:ascii="Arial" w:eastAsia="Arial Unicode MS" w:hAnsi="Arial" w:cs="Arial"/>
          <w:sz w:val="24"/>
        </w:rPr>
        <w:t xml:space="preserve"> fracción III, párrafo tercero de la Constitución Política del Estado Libre y Soberano de San Luis Potosí; 37, 42, fracciones I y II, 142 y 151 de la Ley General de Transparencia y Acceso a la Información Pública; 27, 34, fracciones I y II, 166 y 175 de la Ley de Transparencia y Acceso a la Información Pública del Estado de San Luis Potosí; </w:t>
      </w:r>
      <w:r w:rsidRPr="008F4C09">
        <w:rPr>
          <w:rFonts w:ascii="Arial" w:eastAsia="Arial Unicode MS" w:hAnsi="Arial" w:cs="Arial"/>
          <w:sz w:val="24"/>
        </w:rPr>
        <w:lastRenderedPageBreak/>
        <w:t>así como de los artículos 1°, 2°, 9°, 12, fracciones XI y XXV del Reglamento Interior de la Comisión Estatal de Garantía de Acceso a la Información Pública.</w:t>
      </w:r>
    </w:p>
    <w:p w:rsidR="006074A1" w:rsidRPr="008F4C09" w:rsidRDefault="006074A1" w:rsidP="00E819E7">
      <w:pPr>
        <w:rPr>
          <w:rFonts w:ascii="Arial" w:hAnsi="Arial" w:cs="Arial"/>
          <w:b/>
          <w:sz w:val="24"/>
        </w:rPr>
      </w:pPr>
    </w:p>
    <w:p w:rsidR="006074A1" w:rsidRPr="008F4C09" w:rsidRDefault="006074A1" w:rsidP="00E819E7">
      <w:pPr>
        <w:rPr>
          <w:rFonts w:ascii="Arial" w:eastAsia="Arial Unicode MS" w:hAnsi="Arial" w:cs="Arial"/>
          <w:sz w:val="24"/>
        </w:rPr>
      </w:pPr>
      <w:r w:rsidRPr="008F4C09">
        <w:rPr>
          <w:rFonts w:ascii="Arial" w:eastAsia="Arial Unicode MS" w:hAnsi="Arial" w:cs="Arial"/>
          <w:b/>
          <w:sz w:val="24"/>
        </w:rPr>
        <w:t xml:space="preserve">SEGUNDO. </w:t>
      </w:r>
      <w:r w:rsidRPr="008F4C09">
        <w:rPr>
          <w:rFonts w:ascii="Arial" w:eastAsia="Arial Unicode MS" w:hAnsi="Arial" w:cs="Arial"/>
          <w:sz w:val="24"/>
        </w:rPr>
        <w:t>Previo al análisis de fondo del asunto, esta Comisión realiza el estudio oficioso de las causales de procedencia, por tratarse de una cuestión de orden público y de estudio preferente, atento a lo establecido por la Jurisprudencia que por analogía resulta aplicable y, que a la letra señala:</w:t>
      </w:r>
    </w:p>
    <w:p w:rsidR="006074A1" w:rsidRPr="008F4C09" w:rsidRDefault="006074A1" w:rsidP="006074A1">
      <w:pPr>
        <w:rPr>
          <w:rFonts w:ascii="Arial" w:eastAsia="Arial Unicode MS" w:hAnsi="Arial" w:cs="Arial"/>
          <w:sz w:val="24"/>
        </w:rPr>
      </w:pPr>
    </w:p>
    <w:p w:rsidR="006074A1" w:rsidRPr="008F4C09" w:rsidRDefault="006074A1" w:rsidP="006074A1">
      <w:pPr>
        <w:spacing w:line="240" w:lineRule="auto"/>
        <w:ind w:left="567" w:right="618"/>
        <w:rPr>
          <w:rFonts w:ascii="Arial" w:hAnsi="Arial" w:cs="Arial"/>
          <w:sz w:val="22"/>
          <w:szCs w:val="22"/>
          <w:lang w:val="es-ES_tradnl"/>
        </w:rPr>
      </w:pPr>
      <w:r w:rsidRPr="008F4C09">
        <w:rPr>
          <w:rFonts w:ascii="Arial" w:hAnsi="Arial" w:cs="Arial"/>
          <w:b/>
          <w:sz w:val="22"/>
          <w:szCs w:val="22"/>
        </w:rPr>
        <w:t>IMPROCEDENCIA.</w:t>
      </w:r>
      <w:r w:rsidRPr="008F4C09">
        <w:rPr>
          <w:rFonts w:ascii="Arial" w:hAnsi="Arial" w:cs="Arial"/>
          <w:sz w:val="22"/>
          <w:szCs w:val="22"/>
        </w:rPr>
        <w:t xml:space="preserve"> Sea que las partes la aleguen o no, debe examinarse previamente la procedencia del juicio de amparo, por ser esa cuestión de orden público en el juicio de garantías</w:t>
      </w:r>
      <w:r w:rsidRPr="008F4C09">
        <w:rPr>
          <w:rFonts w:ascii="Arial" w:hAnsi="Arial" w:cs="Arial"/>
          <w:sz w:val="22"/>
          <w:szCs w:val="22"/>
          <w:lang w:val="es-ES_tradnl"/>
        </w:rPr>
        <w:t>.</w:t>
      </w:r>
      <w:r w:rsidRPr="008F4C09">
        <w:rPr>
          <w:rStyle w:val="Refdenotaalpie"/>
          <w:rFonts w:ascii="Arial" w:hAnsi="Arial" w:cs="Arial"/>
          <w:sz w:val="22"/>
          <w:szCs w:val="22"/>
          <w:lang w:val="es-ES_tradnl"/>
        </w:rPr>
        <w:footnoteReference w:id="1"/>
      </w:r>
    </w:p>
    <w:p w:rsidR="006074A1" w:rsidRPr="008F4C09" w:rsidRDefault="006074A1" w:rsidP="006074A1">
      <w:pPr>
        <w:rPr>
          <w:rFonts w:ascii="Arial" w:eastAsia="Arial Unicode MS" w:hAnsi="Arial" w:cs="Arial"/>
          <w:sz w:val="24"/>
        </w:rPr>
      </w:pPr>
    </w:p>
    <w:p w:rsidR="006074A1" w:rsidRPr="008F4C09" w:rsidRDefault="006074A1" w:rsidP="006074A1">
      <w:pPr>
        <w:rPr>
          <w:rFonts w:ascii="Arial" w:eastAsia="Arial Unicode MS" w:hAnsi="Arial" w:cs="Arial"/>
          <w:sz w:val="24"/>
        </w:rPr>
      </w:pPr>
      <w:r w:rsidRPr="008F4C09">
        <w:rPr>
          <w:rFonts w:ascii="Arial" w:eastAsia="Arial Unicode MS" w:hAnsi="Arial" w:cs="Arial"/>
          <w:sz w:val="24"/>
        </w:rPr>
        <w:t xml:space="preserve">Para tal efecto se cita a continuación el contenido del artículo </w:t>
      </w:r>
      <w:r w:rsidR="00D34BF5" w:rsidRPr="008F4C09">
        <w:rPr>
          <w:rFonts w:ascii="Arial" w:eastAsia="Arial Unicode MS" w:hAnsi="Arial" w:cs="Arial"/>
          <w:sz w:val="24"/>
        </w:rPr>
        <w:t>167</w:t>
      </w:r>
      <w:r w:rsidRPr="008F4C09">
        <w:rPr>
          <w:rFonts w:ascii="Arial" w:eastAsia="Arial Unicode MS" w:hAnsi="Arial" w:cs="Arial"/>
          <w:sz w:val="24"/>
        </w:rPr>
        <w:t xml:space="preserve"> de Ley de Transparencia y Acceso a la Información Pública del Estado de San Luis Potosí, que en la porción normativa que interesa establece:</w:t>
      </w:r>
    </w:p>
    <w:p w:rsidR="006074A1" w:rsidRPr="008F4C09" w:rsidRDefault="006074A1" w:rsidP="00237652">
      <w:pPr>
        <w:pStyle w:val="Textoindependienteprimerasangra"/>
        <w:spacing w:after="0"/>
        <w:ind w:right="1183" w:firstLine="900"/>
        <w:rPr>
          <w:rFonts w:ascii="Arial" w:eastAsia="Arial Unicode MS" w:hAnsi="Arial" w:cs="Arial"/>
          <w:sz w:val="24"/>
          <w:highlight w:val="yellow"/>
          <w:lang w:val="es-ES_tradnl"/>
        </w:rPr>
      </w:pPr>
    </w:p>
    <w:p w:rsidR="006074A1" w:rsidRPr="008F4C09" w:rsidRDefault="001056EB" w:rsidP="00952A66">
      <w:pPr>
        <w:pStyle w:val="Textoindependienteprimerasangra"/>
        <w:spacing w:after="0" w:line="240" w:lineRule="auto"/>
        <w:ind w:right="616" w:firstLine="567"/>
        <w:rPr>
          <w:rFonts w:ascii="Arial" w:eastAsia="Arial Unicode MS" w:hAnsi="Arial" w:cs="Arial"/>
          <w:sz w:val="22"/>
          <w:szCs w:val="22"/>
          <w:lang w:val="es-ES_tradnl"/>
        </w:rPr>
      </w:pPr>
      <w:r w:rsidRPr="008F4C09">
        <w:rPr>
          <w:rFonts w:ascii="Arial" w:eastAsia="Arial Unicode MS" w:hAnsi="Arial" w:cs="Arial"/>
          <w:sz w:val="22"/>
          <w:szCs w:val="22"/>
          <w:lang w:val="es-ES_tradnl"/>
        </w:rPr>
        <w:t>“Articulo 167</w:t>
      </w:r>
      <w:r w:rsidR="006074A1" w:rsidRPr="008F4C09">
        <w:rPr>
          <w:rFonts w:ascii="Arial" w:eastAsia="Arial Unicode MS" w:hAnsi="Arial" w:cs="Arial"/>
          <w:sz w:val="22"/>
          <w:szCs w:val="22"/>
          <w:lang w:val="es-ES_tradnl"/>
        </w:rPr>
        <w:t xml:space="preserve">. El recurso de revisión procederá en contra de: </w:t>
      </w:r>
    </w:p>
    <w:p w:rsidR="006074A1" w:rsidRPr="008F4C09" w:rsidRDefault="006074A1" w:rsidP="00952A66">
      <w:pPr>
        <w:pStyle w:val="Textoindependienteprimerasangra"/>
        <w:spacing w:after="0" w:line="240" w:lineRule="auto"/>
        <w:ind w:right="616" w:firstLine="567"/>
        <w:rPr>
          <w:rFonts w:ascii="Arial" w:eastAsia="Arial Unicode MS" w:hAnsi="Arial" w:cs="Arial"/>
          <w:sz w:val="22"/>
          <w:szCs w:val="22"/>
          <w:lang w:val="es-ES_tradnl"/>
        </w:rPr>
      </w:pPr>
    </w:p>
    <w:p w:rsidR="00B54D7F" w:rsidRPr="008F4C09" w:rsidRDefault="006074A1" w:rsidP="00952A66">
      <w:pPr>
        <w:pStyle w:val="Textoindependienteprimerasangra"/>
        <w:spacing w:after="0" w:line="240" w:lineRule="auto"/>
        <w:ind w:right="616" w:firstLine="567"/>
        <w:rPr>
          <w:rFonts w:ascii="Arial" w:eastAsia="Arial Unicode MS" w:hAnsi="Arial" w:cs="Arial"/>
          <w:sz w:val="22"/>
          <w:szCs w:val="22"/>
          <w:lang w:val="es-ES_tradnl"/>
        </w:rPr>
      </w:pPr>
      <w:r w:rsidRPr="008F4C09">
        <w:rPr>
          <w:rFonts w:ascii="Arial" w:eastAsia="Arial Unicode MS" w:hAnsi="Arial" w:cs="Arial"/>
          <w:sz w:val="22"/>
          <w:szCs w:val="22"/>
          <w:lang w:val="es-ES_tradnl"/>
        </w:rPr>
        <w:t>[…]</w:t>
      </w:r>
    </w:p>
    <w:p w:rsidR="00B54D7F" w:rsidRPr="008F4C09" w:rsidRDefault="00B54D7F" w:rsidP="00537CD8">
      <w:pPr>
        <w:pStyle w:val="Textoindependienteprimerasangra"/>
        <w:spacing w:after="0" w:line="240" w:lineRule="auto"/>
        <w:ind w:right="618" w:firstLine="567"/>
        <w:rPr>
          <w:rFonts w:ascii="Arial" w:eastAsia="Arial Unicode MS" w:hAnsi="Arial" w:cs="Arial"/>
          <w:sz w:val="22"/>
          <w:szCs w:val="22"/>
          <w:lang w:val="es-ES_tradnl"/>
        </w:rPr>
      </w:pPr>
    </w:p>
    <w:p w:rsidR="00537CD8" w:rsidRPr="008F4C09" w:rsidRDefault="00F3425F" w:rsidP="00537CD8">
      <w:pPr>
        <w:pStyle w:val="Textoindependienteprimerasangra"/>
        <w:spacing w:after="0" w:line="240" w:lineRule="auto"/>
        <w:ind w:left="567" w:right="618" w:firstLine="0"/>
        <w:rPr>
          <w:rFonts w:ascii="Arial" w:hAnsi="Arial" w:cs="Arial"/>
          <w:b/>
          <w:sz w:val="22"/>
          <w:szCs w:val="22"/>
        </w:rPr>
      </w:pPr>
      <w:r w:rsidRPr="008F4C09">
        <w:rPr>
          <w:rFonts w:ascii="Arial" w:hAnsi="Arial" w:cs="Arial"/>
          <w:b/>
          <w:sz w:val="22"/>
          <w:szCs w:val="22"/>
        </w:rPr>
        <w:t>I. La clasificación de la información</w:t>
      </w:r>
      <w:r w:rsidR="00325151" w:rsidRPr="008F4C09">
        <w:rPr>
          <w:rFonts w:ascii="Arial" w:hAnsi="Arial" w:cs="Arial"/>
          <w:b/>
          <w:sz w:val="22"/>
          <w:szCs w:val="22"/>
        </w:rPr>
        <w:t>;</w:t>
      </w:r>
    </w:p>
    <w:p w:rsidR="00325151" w:rsidRPr="008F4C09" w:rsidRDefault="00325151" w:rsidP="00537CD8">
      <w:pPr>
        <w:pStyle w:val="Textoindependienteprimerasangra"/>
        <w:spacing w:after="0" w:line="240" w:lineRule="auto"/>
        <w:ind w:left="567" w:right="618" w:firstLine="0"/>
        <w:rPr>
          <w:rFonts w:ascii="Arial" w:eastAsia="Arial Unicode MS" w:hAnsi="Arial" w:cs="Arial"/>
          <w:b/>
          <w:sz w:val="22"/>
          <w:szCs w:val="22"/>
          <w:lang w:val="es-ES_tradnl"/>
        </w:rPr>
      </w:pPr>
    </w:p>
    <w:p w:rsidR="006074A1" w:rsidRPr="008F4C09" w:rsidRDefault="006074A1" w:rsidP="00952A66">
      <w:pPr>
        <w:pStyle w:val="Textoindependienteprimerasangra"/>
        <w:spacing w:after="0" w:line="240" w:lineRule="auto"/>
        <w:ind w:right="616" w:firstLine="567"/>
        <w:rPr>
          <w:rFonts w:ascii="Arial" w:eastAsia="Arial Unicode MS" w:hAnsi="Arial" w:cs="Arial"/>
          <w:sz w:val="22"/>
          <w:szCs w:val="22"/>
          <w:lang w:val="es-ES_tradnl"/>
        </w:rPr>
      </w:pPr>
      <w:r w:rsidRPr="008F4C09">
        <w:rPr>
          <w:rFonts w:ascii="Arial" w:eastAsia="Arial Unicode MS" w:hAnsi="Arial" w:cs="Arial"/>
          <w:sz w:val="22"/>
          <w:szCs w:val="22"/>
          <w:lang w:val="es-ES_tradnl"/>
        </w:rPr>
        <w:t>[…]”</w:t>
      </w:r>
    </w:p>
    <w:p w:rsidR="006074A1" w:rsidRPr="008F4C09" w:rsidRDefault="006074A1" w:rsidP="00952A66">
      <w:pPr>
        <w:pStyle w:val="Textoindependienteprimerasangra"/>
        <w:spacing w:after="0"/>
        <w:ind w:right="616" w:firstLine="567"/>
        <w:jc w:val="right"/>
        <w:rPr>
          <w:rFonts w:ascii="Arial" w:hAnsi="Arial" w:cs="Arial"/>
          <w:b/>
          <w:sz w:val="22"/>
          <w:szCs w:val="22"/>
        </w:rPr>
      </w:pPr>
      <w:r w:rsidRPr="008F4C09">
        <w:rPr>
          <w:rFonts w:ascii="Arial" w:hAnsi="Arial" w:cs="Arial"/>
          <w:b/>
          <w:sz w:val="22"/>
          <w:szCs w:val="22"/>
        </w:rPr>
        <w:t>[Énfasis añadido]</w:t>
      </w:r>
    </w:p>
    <w:p w:rsidR="00B26125" w:rsidRPr="008F4C09" w:rsidRDefault="00B26125" w:rsidP="001056EB">
      <w:pPr>
        <w:rPr>
          <w:rFonts w:ascii="Arial" w:eastAsia="Arial Unicode MS" w:hAnsi="Arial" w:cs="Arial"/>
          <w:sz w:val="24"/>
        </w:rPr>
      </w:pPr>
    </w:p>
    <w:p w:rsidR="001056EB" w:rsidRPr="008F4C09" w:rsidRDefault="001056EB" w:rsidP="001056EB">
      <w:pPr>
        <w:rPr>
          <w:rFonts w:ascii="Arial" w:eastAsia="Arial Unicode MS" w:hAnsi="Arial" w:cs="Arial"/>
          <w:sz w:val="24"/>
        </w:rPr>
      </w:pPr>
      <w:r w:rsidRPr="008F4C09">
        <w:rPr>
          <w:rFonts w:ascii="Arial" w:eastAsia="Arial Unicode MS" w:hAnsi="Arial" w:cs="Arial"/>
          <w:sz w:val="24"/>
        </w:rPr>
        <w:t>Cabe señalar que el mismo fue presentado dentro del plazo establecido por el artículo 166 de la Ley de Transparencia y Acceso a la Información Pública del Estado de San Luis Potosí.</w:t>
      </w:r>
    </w:p>
    <w:p w:rsidR="001056EB" w:rsidRPr="008F4C09" w:rsidRDefault="001056EB" w:rsidP="006074A1">
      <w:pPr>
        <w:tabs>
          <w:tab w:val="left" w:pos="3030"/>
        </w:tabs>
        <w:rPr>
          <w:rFonts w:ascii="Arial" w:hAnsi="Arial" w:cs="Arial"/>
          <w:sz w:val="24"/>
        </w:rPr>
      </w:pPr>
    </w:p>
    <w:p w:rsidR="006074A1" w:rsidRPr="008F4C09" w:rsidRDefault="006074A1" w:rsidP="00947F4E">
      <w:pPr>
        <w:tabs>
          <w:tab w:val="left" w:pos="3030"/>
        </w:tabs>
        <w:rPr>
          <w:rFonts w:ascii="Arial" w:hAnsi="Arial" w:cs="Arial"/>
          <w:sz w:val="24"/>
        </w:rPr>
      </w:pPr>
      <w:r w:rsidRPr="008F4C09">
        <w:rPr>
          <w:rFonts w:ascii="Arial" w:hAnsi="Arial" w:cs="Arial"/>
          <w:sz w:val="24"/>
        </w:rPr>
        <w:t>Ahora bien, del análisis realizado a las constancias que corren agregadas al expediente en que se actúa, se advierte que la inconformidad que da origen al presente procedimiento</w:t>
      </w:r>
      <w:r w:rsidRPr="008F4C09">
        <w:rPr>
          <w:rFonts w:ascii="Arial" w:hAnsi="Arial" w:cs="Arial"/>
          <w:b/>
          <w:sz w:val="24"/>
        </w:rPr>
        <w:t>,</w:t>
      </w:r>
      <w:r w:rsidRPr="008F4C09">
        <w:rPr>
          <w:rFonts w:ascii="Arial" w:hAnsi="Arial" w:cs="Arial"/>
          <w:sz w:val="24"/>
        </w:rPr>
        <w:t xml:space="preserve"> consiste en que el recurrente alega</w:t>
      </w:r>
      <w:r w:rsidR="00147340" w:rsidRPr="008F4C09">
        <w:rPr>
          <w:rFonts w:ascii="Arial" w:hAnsi="Arial" w:cs="Arial"/>
          <w:sz w:val="24"/>
        </w:rPr>
        <w:t xml:space="preserve"> que </w:t>
      </w:r>
      <w:r w:rsidR="00662E3F" w:rsidRPr="008F4C09">
        <w:rPr>
          <w:rFonts w:ascii="Arial" w:hAnsi="Arial" w:cs="Arial"/>
          <w:sz w:val="24"/>
        </w:rPr>
        <w:t>la documentación que le fue proporcionada</w:t>
      </w:r>
      <w:r w:rsidR="00947F4E" w:rsidRPr="008F4C09">
        <w:rPr>
          <w:rFonts w:ascii="Arial" w:hAnsi="Arial" w:cs="Arial"/>
          <w:sz w:val="24"/>
        </w:rPr>
        <w:t>,</w:t>
      </w:r>
      <w:r w:rsidR="00662E3F" w:rsidRPr="008F4C09">
        <w:rPr>
          <w:rFonts w:ascii="Arial" w:hAnsi="Arial" w:cs="Arial"/>
          <w:sz w:val="24"/>
        </w:rPr>
        <w:t xml:space="preserve"> fue clasificada de manera indebida, puesto que </w:t>
      </w:r>
      <w:r w:rsidR="00947F4E" w:rsidRPr="008F4C09">
        <w:rPr>
          <w:rFonts w:ascii="Arial" w:hAnsi="Arial" w:cs="Arial"/>
          <w:sz w:val="24"/>
        </w:rPr>
        <w:t>a su consideración, s</w:t>
      </w:r>
      <w:r w:rsidR="005847B0" w:rsidRPr="008F4C09">
        <w:rPr>
          <w:rFonts w:ascii="Arial" w:hAnsi="Arial" w:cs="Arial"/>
          <w:sz w:val="24"/>
        </w:rPr>
        <w:t>e testaron y eliminaron datos que de conformidad con las disposiciones aplicables en materia de transparencia y</w:t>
      </w:r>
      <w:r w:rsidR="00947F4E" w:rsidRPr="008F4C09">
        <w:rPr>
          <w:rFonts w:ascii="Arial" w:hAnsi="Arial" w:cs="Arial"/>
          <w:sz w:val="24"/>
        </w:rPr>
        <w:t xml:space="preserve"> protección de datos personales, no debieron omitirse en la versión pública que se elaboró de las facturas requeridas, los datos relativos al R.F.C., dirección</w:t>
      </w:r>
      <w:r w:rsidR="002C16C0" w:rsidRPr="008F4C09">
        <w:rPr>
          <w:rFonts w:ascii="Arial" w:hAnsi="Arial" w:cs="Arial"/>
          <w:sz w:val="24"/>
        </w:rPr>
        <w:t xml:space="preserve">, </w:t>
      </w:r>
      <w:r w:rsidR="002C16C0" w:rsidRPr="008F4C09">
        <w:rPr>
          <w:rFonts w:ascii="Arial" w:hAnsi="Arial" w:cs="Arial"/>
          <w:sz w:val="24"/>
        </w:rPr>
        <w:lastRenderedPageBreak/>
        <w:t xml:space="preserve">entre </w:t>
      </w:r>
      <w:r w:rsidR="00947F4E" w:rsidRPr="008F4C09">
        <w:rPr>
          <w:rFonts w:ascii="Arial" w:hAnsi="Arial" w:cs="Arial"/>
          <w:sz w:val="24"/>
        </w:rPr>
        <w:t xml:space="preserve"> otros, respecto del proveedor que emitió dicha documenta</w:t>
      </w:r>
      <w:r w:rsidR="002C16C0" w:rsidRPr="008F4C09">
        <w:rPr>
          <w:rFonts w:ascii="Arial" w:hAnsi="Arial" w:cs="Arial"/>
          <w:sz w:val="24"/>
        </w:rPr>
        <w:t xml:space="preserve">l, </w:t>
      </w:r>
      <w:r w:rsidRPr="008F4C09">
        <w:rPr>
          <w:rFonts w:ascii="Arial" w:hAnsi="Arial" w:cs="Arial"/>
          <w:sz w:val="24"/>
        </w:rPr>
        <w:t>configurándose la c</w:t>
      </w:r>
      <w:r w:rsidR="008F40E0" w:rsidRPr="008F4C09">
        <w:rPr>
          <w:rFonts w:ascii="Arial" w:hAnsi="Arial" w:cs="Arial"/>
          <w:sz w:val="24"/>
        </w:rPr>
        <w:t xml:space="preserve">ausal prevista por la fracción </w:t>
      </w:r>
      <w:r w:rsidR="002C16C0" w:rsidRPr="008F4C09">
        <w:rPr>
          <w:rFonts w:ascii="Arial" w:hAnsi="Arial" w:cs="Arial"/>
          <w:sz w:val="24"/>
        </w:rPr>
        <w:t>I</w:t>
      </w:r>
      <w:r w:rsidRPr="008F4C09">
        <w:rPr>
          <w:rFonts w:ascii="Arial" w:hAnsi="Arial" w:cs="Arial"/>
          <w:sz w:val="24"/>
        </w:rPr>
        <w:t>, del artículo antes transcrito.</w:t>
      </w:r>
    </w:p>
    <w:p w:rsidR="006074A1" w:rsidRPr="008F4C09" w:rsidRDefault="006074A1" w:rsidP="006074A1">
      <w:pPr>
        <w:pStyle w:val="Sinespaciado"/>
        <w:spacing w:line="360" w:lineRule="auto"/>
        <w:jc w:val="both"/>
        <w:rPr>
          <w:rFonts w:ascii="Arial" w:hAnsi="Arial" w:cs="Arial"/>
          <w:sz w:val="24"/>
          <w:szCs w:val="24"/>
        </w:rPr>
      </w:pPr>
    </w:p>
    <w:p w:rsidR="006074A1" w:rsidRPr="008F4C09" w:rsidRDefault="006074A1" w:rsidP="006074A1">
      <w:pPr>
        <w:pStyle w:val="Sinespaciado"/>
        <w:spacing w:line="360" w:lineRule="auto"/>
        <w:jc w:val="both"/>
        <w:rPr>
          <w:rFonts w:ascii="Arial" w:hAnsi="Arial" w:cs="Arial"/>
          <w:sz w:val="24"/>
          <w:szCs w:val="24"/>
        </w:rPr>
      </w:pPr>
      <w:r w:rsidRPr="008F4C09">
        <w:rPr>
          <w:rFonts w:ascii="Arial" w:hAnsi="Arial" w:cs="Arial"/>
          <w:sz w:val="24"/>
          <w:szCs w:val="24"/>
        </w:rPr>
        <w:t xml:space="preserve">Por lo anterior, es procedente el presente recurso de revisión y a continuación se emitirá la Resolución correspondiente atendiendo lo dispuesto en el artículo 170 de </w:t>
      </w:r>
      <w:r w:rsidRPr="008F4C09">
        <w:rPr>
          <w:rFonts w:ascii="Arial" w:eastAsia="Arial Unicode MS" w:hAnsi="Arial" w:cs="Arial"/>
          <w:sz w:val="24"/>
          <w:szCs w:val="24"/>
          <w:lang w:val="es-ES_tradnl"/>
        </w:rPr>
        <w:t>Ley de Transparencia y Acceso a la Información Pública del Estado de San Luis Potosí</w:t>
      </w:r>
      <w:r w:rsidRPr="008F4C09">
        <w:rPr>
          <w:rStyle w:val="Refdenotaalpie"/>
          <w:rFonts w:ascii="Arial" w:hAnsi="Arial" w:cs="Arial"/>
          <w:sz w:val="24"/>
          <w:szCs w:val="24"/>
        </w:rPr>
        <w:footnoteReference w:id="2"/>
      </w:r>
      <w:r w:rsidRPr="008F4C09">
        <w:rPr>
          <w:rFonts w:ascii="Arial" w:hAnsi="Arial" w:cs="Arial"/>
          <w:sz w:val="24"/>
          <w:szCs w:val="24"/>
        </w:rPr>
        <w:t xml:space="preserve"> .</w:t>
      </w:r>
    </w:p>
    <w:p w:rsidR="006074A1" w:rsidRPr="008F4C09" w:rsidRDefault="006074A1" w:rsidP="006074A1">
      <w:pPr>
        <w:pStyle w:val="Sinespaciado"/>
        <w:spacing w:line="360" w:lineRule="auto"/>
        <w:jc w:val="both"/>
        <w:rPr>
          <w:rFonts w:ascii="Arial" w:hAnsi="Arial" w:cs="Arial"/>
          <w:sz w:val="24"/>
          <w:szCs w:val="24"/>
        </w:rPr>
      </w:pPr>
    </w:p>
    <w:p w:rsidR="006074A1" w:rsidRPr="008F4C09" w:rsidRDefault="006074A1" w:rsidP="006074A1">
      <w:pPr>
        <w:autoSpaceDE w:val="0"/>
        <w:autoSpaceDN w:val="0"/>
        <w:adjustRightInd w:val="0"/>
        <w:rPr>
          <w:rFonts w:ascii="Arial" w:hAnsi="Arial" w:cs="Arial"/>
          <w:sz w:val="24"/>
        </w:rPr>
      </w:pPr>
      <w:r w:rsidRPr="008F4C09">
        <w:rPr>
          <w:rFonts w:ascii="Arial" w:hAnsi="Arial" w:cs="Arial"/>
          <w:b/>
          <w:szCs w:val="26"/>
          <w:lang w:val="es-MX"/>
        </w:rPr>
        <w:t xml:space="preserve">TERCERO. </w:t>
      </w:r>
      <w:r w:rsidRPr="008F4C09">
        <w:rPr>
          <w:rFonts w:ascii="Arial" w:hAnsi="Arial" w:cs="Arial"/>
          <w:sz w:val="24"/>
          <w:lang w:eastAsia="es-MX"/>
        </w:rPr>
        <w:t>Por cuestión de método,</w:t>
      </w:r>
      <w:r w:rsidRPr="008F4C09">
        <w:rPr>
          <w:rFonts w:ascii="Arial" w:hAnsi="Arial" w:cs="Arial"/>
          <w:b/>
          <w:sz w:val="24"/>
          <w:lang w:eastAsia="es-MX"/>
        </w:rPr>
        <w:t xml:space="preserve"> </w:t>
      </w:r>
      <w:r w:rsidRPr="008F4C09">
        <w:rPr>
          <w:rFonts w:ascii="Arial" w:hAnsi="Arial" w:cs="Arial"/>
          <w:sz w:val="24"/>
        </w:rPr>
        <w:t xml:space="preserve">en el presente Considerando se delimita la controversia planteada. Para lo cual, con el objeto de lograr claridad, se precisa que las posiciones de las partes fueron sustentadas en los siguientes términos.  </w:t>
      </w:r>
    </w:p>
    <w:p w:rsidR="006074A1" w:rsidRPr="008F4C09" w:rsidRDefault="006074A1" w:rsidP="006074A1">
      <w:pPr>
        <w:pStyle w:val="Sinespaciado"/>
        <w:spacing w:line="360" w:lineRule="auto"/>
        <w:jc w:val="both"/>
        <w:rPr>
          <w:rFonts w:ascii="Arial" w:hAnsi="Arial" w:cs="Arial"/>
          <w:sz w:val="24"/>
          <w:szCs w:val="24"/>
          <w:highlight w:val="yellow"/>
        </w:rPr>
      </w:pPr>
    </w:p>
    <w:p w:rsidR="006074A1" w:rsidRPr="008F4C09" w:rsidRDefault="006074A1" w:rsidP="006074A1">
      <w:pPr>
        <w:pStyle w:val="Prrafodelista"/>
        <w:numPr>
          <w:ilvl w:val="0"/>
          <w:numId w:val="1"/>
        </w:numPr>
        <w:ind w:left="567" w:hanging="425"/>
        <w:rPr>
          <w:rFonts w:ascii="Arial" w:hAnsi="Arial" w:cs="Arial"/>
          <w:sz w:val="24"/>
        </w:rPr>
      </w:pPr>
      <w:r w:rsidRPr="008F4C09">
        <w:rPr>
          <w:rFonts w:ascii="Arial" w:hAnsi="Arial" w:cs="Arial"/>
          <w:sz w:val="24"/>
        </w:rPr>
        <w:t xml:space="preserve">El </w:t>
      </w:r>
      <w:r w:rsidR="00154680" w:rsidRPr="008F4C09">
        <w:rPr>
          <w:rFonts w:ascii="Arial" w:hAnsi="Arial" w:cs="Arial"/>
          <w:sz w:val="24"/>
        </w:rPr>
        <w:t xml:space="preserve">seis de agosto </w:t>
      </w:r>
      <w:r w:rsidR="00B54D7F" w:rsidRPr="008F4C09">
        <w:rPr>
          <w:rFonts w:ascii="Arial" w:hAnsi="Arial" w:cs="Arial"/>
          <w:sz w:val="24"/>
        </w:rPr>
        <w:t>de dos mil dieciocho</w:t>
      </w:r>
      <w:r w:rsidRPr="008F4C09">
        <w:rPr>
          <w:rFonts w:ascii="Arial" w:hAnsi="Arial" w:cs="Arial"/>
          <w:sz w:val="24"/>
        </w:rPr>
        <w:t xml:space="preserve">, </w:t>
      </w:r>
      <w:r w:rsidR="00154680" w:rsidRPr="008F4C09">
        <w:rPr>
          <w:rFonts w:ascii="Arial" w:hAnsi="Arial" w:cs="Arial"/>
          <w:sz w:val="24"/>
        </w:rPr>
        <w:t>el</w:t>
      </w:r>
      <w:r w:rsidRPr="008F4C09">
        <w:rPr>
          <w:rFonts w:ascii="Arial" w:hAnsi="Arial" w:cs="Arial"/>
          <w:sz w:val="24"/>
        </w:rPr>
        <w:t xml:space="preserve"> Recurrente presentó una solicitud d</w:t>
      </w:r>
      <w:r w:rsidR="00E87AF8" w:rsidRPr="008F4C09">
        <w:rPr>
          <w:rFonts w:ascii="Arial" w:hAnsi="Arial" w:cs="Arial"/>
          <w:sz w:val="24"/>
        </w:rPr>
        <w:t>e información, requiriendo a</w:t>
      </w:r>
      <w:r w:rsidR="00154680" w:rsidRPr="008F4C09">
        <w:rPr>
          <w:rFonts w:ascii="Arial" w:hAnsi="Arial" w:cs="Arial"/>
          <w:sz w:val="24"/>
        </w:rPr>
        <w:t>l Organismo Intermunicipal Metropolitano de Agua Potable, Alcantarillado, Saneamiento y Servicios Conexos (INTERAPAS)</w:t>
      </w:r>
      <w:r w:rsidR="00B54D7F" w:rsidRPr="008F4C09">
        <w:rPr>
          <w:rFonts w:ascii="Arial" w:hAnsi="Arial" w:cs="Arial"/>
          <w:sz w:val="24"/>
        </w:rPr>
        <w:t>,</w:t>
      </w:r>
      <w:r w:rsidRPr="008F4C09">
        <w:rPr>
          <w:rFonts w:ascii="Arial" w:hAnsi="Arial" w:cs="Arial"/>
          <w:sz w:val="24"/>
        </w:rPr>
        <w:t xml:space="preserve"> lo siguiente:</w:t>
      </w:r>
    </w:p>
    <w:p w:rsidR="00147340" w:rsidRPr="008F4C09" w:rsidRDefault="00147340" w:rsidP="00147340">
      <w:pPr>
        <w:pStyle w:val="Prrafodelista"/>
        <w:ind w:left="567" w:firstLine="284"/>
        <w:rPr>
          <w:rFonts w:ascii="Arial" w:hAnsi="Arial" w:cs="Arial"/>
          <w:sz w:val="24"/>
        </w:rPr>
      </w:pPr>
    </w:p>
    <w:p w:rsidR="00147340" w:rsidRPr="008F4C09" w:rsidRDefault="00147340" w:rsidP="008F40E0">
      <w:pPr>
        <w:pStyle w:val="Prrafodelista"/>
        <w:tabs>
          <w:tab w:val="left" w:pos="7371"/>
        </w:tabs>
        <w:spacing w:line="240" w:lineRule="auto"/>
        <w:ind w:left="1134" w:right="1183"/>
        <w:rPr>
          <w:rFonts w:ascii="Arial" w:hAnsi="Arial" w:cs="Arial"/>
          <w:sz w:val="21"/>
          <w:szCs w:val="21"/>
        </w:rPr>
      </w:pPr>
      <w:r w:rsidRPr="008F4C09">
        <w:rPr>
          <w:rFonts w:ascii="Arial" w:hAnsi="Arial" w:cs="Arial"/>
          <w:sz w:val="21"/>
          <w:szCs w:val="21"/>
        </w:rPr>
        <w:t>“[…]</w:t>
      </w:r>
    </w:p>
    <w:p w:rsidR="00147340" w:rsidRPr="008F4C09" w:rsidRDefault="00147340" w:rsidP="008F40E0">
      <w:pPr>
        <w:pStyle w:val="Prrafodelista"/>
        <w:tabs>
          <w:tab w:val="left" w:pos="7371"/>
        </w:tabs>
        <w:spacing w:line="240" w:lineRule="auto"/>
        <w:ind w:left="1134" w:right="1183"/>
        <w:rPr>
          <w:rFonts w:ascii="Arial" w:hAnsi="Arial" w:cs="Arial"/>
          <w:sz w:val="21"/>
          <w:szCs w:val="21"/>
        </w:rPr>
      </w:pPr>
    </w:p>
    <w:p w:rsidR="00147340" w:rsidRPr="008F4C09" w:rsidRDefault="00147340" w:rsidP="008F40E0">
      <w:pPr>
        <w:pStyle w:val="Prrafodelista"/>
        <w:tabs>
          <w:tab w:val="left" w:pos="7371"/>
        </w:tabs>
        <w:spacing w:line="240" w:lineRule="auto"/>
        <w:ind w:left="1134" w:right="1183"/>
        <w:rPr>
          <w:rFonts w:ascii="Arial" w:hAnsi="Arial" w:cs="Arial"/>
          <w:sz w:val="21"/>
          <w:szCs w:val="21"/>
        </w:rPr>
      </w:pPr>
      <w:r w:rsidRPr="008F4C09">
        <w:rPr>
          <w:rFonts w:ascii="Arial" w:hAnsi="Arial" w:cs="Arial"/>
          <w:sz w:val="21"/>
          <w:szCs w:val="21"/>
        </w:rPr>
        <w:t>I.- DESCRIPCION DE LA DOCUMENTACION QUE SE SOLICITA</w:t>
      </w:r>
    </w:p>
    <w:p w:rsidR="00B1640F" w:rsidRPr="008F4C09" w:rsidRDefault="00B1640F" w:rsidP="008F40E0">
      <w:pPr>
        <w:pStyle w:val="Prrafodelista"/>
        <w:tabs>
          <w:tab w:val="left" w:pos="7371"/>
        </w:tabs>
        <w:spacing w:line="240" w:lineRule="auto"/>
        <w:ind w:left="1134" w:right="1183"/>
        <w:rPr>
          <w:rFonts w:ascii="Arial" w:hAnsi="Arial" w:cs="Arial"/>
          <w:sz w:val="21"/>
          <w:szCs w:val="21"/>
        </w:rPr>
      </w:pPr>
    </w:p>
    <w:p w:rsidR="00B1640F" w:rsidRPr="008F4C09" w:rsidRDefault="00B1640F" w:rsidP="00B1640F">
      <w:pPr>
        <w:pStyle w:val="Prrafodelista"/>
        <w:tabs>
          <w:tab w:val="left" w:pos="7371"/>
        </w:tabs>
        <w:spacing w:line="240" w:lineRule="auto"/>
        <w:ind w:left="1134" w:right="1183"/>
        <w:rPr>
          <w:rFonts w:ascii="Arial" w:hAnsi="Arial" w:cs="Arial"/>
          <w:sz w:val="21"/>
          <w:szCs w:val="21"/>
        </w:rPr>
      </w:pPr>
      <w:r w:rsidRPr="008F4C09">
        <w:rPr>
          <w:rFonts w:ascii="Arial" w:hAnsi="Arial" w:cs="Arial"/>
          <w:sz w:val="21"/>
          <w:szCs w:val="21"/>
        </w:rPr>
        <w:t>De acuerdo a información contenida en el portal de transparencia, cuyo enlace anexo :</w:t>
      </w:r>
    </w:p>
    <w:p w:rsidR="00B1640F" w:rsidRPr="008F4C09" w:rsidRDefault="00B1640F" w:rsidP="00B1640F">
      <w:pPr>
        <w:pStyle w:val="Prrafodelista"/>
        <w:tabs>
          <w:tab w:val="left" w:pos="7371"/>
        </w:tabs>
        <w:spacing w:line="240" w:lineRule="auto"/>
        <w:ind w:left="1134" w:right="1183"/>
        <w:rPr>
          <w:rFonts w:ascii="Arial" w:hAnsi="Arial" w:cs="Arial"/>
          <w:sz w:val="21"/>
          <w:szCs w:val="21"/>
        </w:rPr>
      </w:pPr>
      <w:r w:rsidRPr="008F4C09">
        <w:rPr>
          <w:rFonts w:ascii="Arial" w:hAnsi="Arial" w:cs="Arial"/>
          <w:sz w:val="21"/>
          <w:szCs w:val="21"/>
        </w:rPr>
        <w:t>http://www.interapas.mx/files/transparencia/art19_XVIII/2016/Art_19__XVIII_Obras_Ene_Marzo_2016.pdf</w:t>
      </w:r>
    </w:p>
    <w:p w:rsidR="00B1640F" w:rsidRPr="008F4C09" w:rsidRDefault="00B1640F" w:rsidP="00B1640F">
      <w:pPr>
        <w:pStyle w:val="Prrafodelista"/>
        <w:tabs>
          <w:tab w:val="left" w:pos="7371"/>
        </w:tabs>
        <w:spacing w:line="240" w:lineRule="auto"/>
        <w:ind w:left="1134" w:right="1183"/>
        <w:rPr>
          <w:rFonts w:ascii="Arial" w:hAnsi="Arial" w:cs="Arial"/>
          <w:sz w:val="21"/>
          <w:szCs w:val="21"/>
        </w:rPr>
      </w:pPr>
    </w:p>
    <w:p w:rsidR="00B1640F" w:rsidRPr="008F4C09" w:rsidRDefault="00B1640F" w:rsidP="00B1640F">
      <w:pPr>
        <w:pStyle w:val="Prrafodelista"/>
        <w:tabs>
          <w:tab w:val="left" w:pos="7371"/>
        </w:tabs>
        <w:spacing w:line="240" w:lineRule="auto"/>
        <w:ind w:left="1134" w:right="1183"/>
        <w:rPr>
          <w:rFonts w:ascii="Arial" w:hAnsi="Arial" w:cs="Arial"/>
          <w:sz w:val="21"/>
          <w:szCs w:val="21"/>
        </w:rPr>
      </w:pPr>
      <w:r w:rsidRPr="008F4C09">
        <w:rPr>
          <w:rFonts w:ascii="Arial" w:hAnsi="Arial" w:cs="Arial"/>
          <w:sz w:val="21"/>
          <w:szCs w:val="21"/>
        </w:rPr>
        <w:t>Requiero copia de la ó las facturas relacionadas con el proveedor CUMARU S DE RL relacionadas con las obras mencionadas en el reporte.</w:t>
      </w:r>
    </w:p>
    <w:p w:rsidR="00B1640F" w:rsidRPr="008F4C09" w:rsidRDefault="00B1640F" w:rsidP="008F40E0">
      <w:pPr>
        <w:pStyle w:val="Prrafodelista"/>
        <w:tabs>
          <w:tab w:val="left" w:pos="7371"/>
        </w:tabs>
        <w:spacing w:line="240" w:lineRule="auto"/>
        <w:ind w:left="1134" w:right="1183"/>
        <w:rPr>
          <w:rFonts w:ascii="Arial" w:hAnsi="Arial" w:cs="Arial"/>
          <w:sz w:val="21"/>
          <w:szCs w:val="21"/>
        </w:rPr>
      </w:pPr>
    </w:p>
    <w:p w:rsidR="00B1640F" w:rsidRPr="008F4C09" w:rsidRDefault="00B1640F" w:rsidP="00B1640F">
      <w:pPr>
        <w:pStyle w:val="Prrafodelista"/>
        <w:tabs>
          <w:tab w:val="left" w:pos="7371"/>
        </w:tabs>
        <w:spacing w:line="240" w:lineRule="auto"/>
        <w:ind w:left="1134" w:right="1183"/>
        <w:rPr>
          <w:rFonts w:ascii="Arial" w:hAnsi="Arial" w:cs="Arial"/>
          <w:sz w:val="21"/>
          <w:szCs w:val="21"/>
        </w:rPr>
      </w:pPr>
      <w:r w:rsidRPr="008F4C09">
        <w:rPr>
          <w:rFonts w:ascii="Arial" w:hAnsi="Arial" w:cs="Arial"/>
          <w:sz w:val="21"/>
          <w:szCs w:val="21"/>
        </w:rPr>
        <w:t>[…]”</w:t>
      </w:r>
    </w:p>
    <w:p w:rsidR="00B1640F" w:rsidRPr="008F4C09" w:rsidRDefault="00B1640F" w:rsidP="008F40E0">
      <w:pPr>
        <w:pStyle w:val="Prrafodelista"/>
        <w:tabs>
          <w:tab w:val="left" w:pos="7371"/>
        </w:tabs>
        <w:spacing w:line="240" w:lineRule="auto"/>
        <w:ind w:left="1134" w:right="1183"/>
        <w:rPr>
          <w:rFonts w:ascii="Arial" w:hAnsi="Arial" w:cs="Arial"/>
          <w:sz w:val="21"/>
          <w:szCs w:val="21"/>
        </w:rPr>
      </w:pPr>
    </w:p>
    <w:p w:rsidR="00B1640F" w:rsidRPr="008F4C09" w:rsidRDefault="00B1640F" w:rsidP="008F40E0">
      <w:pPr>
        <w:pStyle w:val="Prrafodelista"/>
        <w:tabs>
          <w:tab w:val="left" w:pos="7371"/>
        </w:tabs>
        <w:spacing w:line="240" w:lineRule="auto"/>
        <w:ind w:left="1134" w:right="1183"/>
        <w:rPr>
          <w:rFonts w:ascii="Arial" w:hAnsi="Arial" w:cs="Arial"/>
          <w:sz w:val="21"/>
          <w:szCs w:val="21"/>
        </w:rPr>
      </w:pPr>
    </w:p>
    <w:p w:rsidR="00B1640F" w:rsidRPr="008F4C09" w:rsidRDefault="00B1640F" w:rsidP="00B1640F">
      <w:pPr>
        <w:pStyle w:val="Textoindependienteprimerasangra"/>
        <w:numPr>
          <w:ilvl w:val="0"/>
          <w:numId w:val="1"/>
        </w:numPr>
        <w:spacing w:after="0"/>
        <w:ind w:right="49"/>
        <w:rPr>
          <w:rFonts w:ascii="Arial" w:hAnsi="Arial" w:cs="Arial"/>
          <w:sz w:val="24"/>
        </w:rPr>
      </w:pPr>
      <w:r w:rsidRPr="008F4C09">
        <w:rPr>
          <w:rFonts w:ascii="Arial" w:hAnsi="Arial" w:cs="Arial"/>
          <w:sz w:val="24"/>
          <w:lang w:val="es-MX"/>
        </w:rPr>
        <w:t xml:space="preserve">El </w:t>
      </w:r>
      <w:r w:rsidRPr="008F4C09">
        <w:rPr>
          <w:rFonts w:ascii="Arial" w:eastAsia="Arial Unicode MS" w:hAnsi="Arial" w:cs="Arial"/>
          <w:sz w:val="24"/>
        </w:rPr>
        <w:t>veintiuno de agosto de dos mil dieciocho, el Sujeto Obligado</w:t>
      </w:r>
      <w:r w:rsidRPr="008F4C09">
        <w:rPr>
          <w:rFonts w:ascii="Arial" w:hAnsi="Arial" w:cs="Arial"/>
          <w:sz w:val="24"/>
        </w:rPr>
        <w:t xml:space="preserve"> emitió el Acuerdo correspondiente en adjuntó la respuesta correspondiente, en los términos siguientes: </w:t>
      </w:r>
    </w:p>
    <w:p w:rsidR="00B1640F" w:rsidRPr="008F4C09" w:rsidRDefault="00B1640F" w:rsidP="008F40E0">
      <w:pPr>
        <w:tabs>
          <w:tab w:val="left" w:pos="7371"/>
        </w:tabs>
        <w:spacing w:line="240" w:lineRule="auto"/>
        <w:ind w:left="1134" w:right="1183"/>
        <w:rPr>
          <w:rFonts w:ascii="Arial" w:hAnsi="Arial" w:cs="Arial"/>
          <w:sz w:val="21"/>
          <w:szCs w:val="21"/>
        </w:rPr>
      </w:pPr>
    </w:p>
    <w:p w:rsidR="00B1640F" w:rsidRPr="008F4C09" w:rsidRDefault="00B1640F" w:rsidP="008F40E0">
      <w:pPr>
        <w:tabs>
          <w:tab w:val="left" w:pos="7371"/>
        </w:tabs>
        <w:spacing w:line="240" w:lineRule="auto"/>
        <w:ind w:left="1134" w:right="1183"/>
        <w:rPr>
          <w:rFonts w:ascii="Arial" w:hAnsi="Arial" w:cs="Arial"/>
          <w:sz w:val="21"/>
          <w:szCs w:val="21"/>
        </w:rPr>
      </w:pPr>
    </w:p>
    <w:p w:rsidR="002D1B21" w:rsidRPr="008F4C09" w:rsidRDefault="00BE4BFE" w:rsidP="008F40E0">
      <w:pPr>
        <w:tabs>
          <w:tab w:val="left" w:pos="7371"/>
        </w:tabs>
        <w:spacing w:line="240" w:lineRule="auto"/>
        <w:ind w:left="1134" w:right="1183"/>
        <w:rPr>
          <w:rFonts w:ascii="Arial" w:hAnsi="Arial" w:cs="Arial"/>
          <w:sz w:val="21"/>
          <w:szCs w:val="21"/>
        </w:rPr>
      </w:pPr>
      <w:r w:rsidRPr="008F4C09">
        <w:rPr>
          <w:rFonts w:ascii="Arial" w:hAnsi="Arial" w:cs="Arial"/>
          <w:sz w:val="21"/>
          <w:szCs w:val="21"/>
        </w:rPr>
        <w:t>“[…]</w:t>
      </w:r>
    </w:p>
    <w:p w:rsidR="00885FA0" w:rsidRPr="008F4C09" w:rsidRDefault="00885FA0" w:rsidP="008F40E0">
      <w:pPr>
        <w:tabs>
          <w:tab w:val="left" w:pos="7371"/>
        </w:tabs>
        <w:spacing w:line="240" w:lineRule="auto"/>
        <w:ind w:left="1134" w:right="1183"/>
        <w:rPr>
          <w:rFonts w:ascii="Arial" w:hAnsi="Arial" w:cs="Arial"/>
          <w:sz w:val="21"/>
          <w:szCs w:val="21"/>
        </w:rPr>
      </w:pPr>
    </w:p>
    <w:p w:rsidR="00154680" w:rsidRPr="008F4C09" w:rsidRDefault="00154680" w:rsidP="008F40E0">
      <w:pPr>
        <w:tabs>
          <w:tab w:val="left" w:pos="7371"/>
        </w:tabs>
        <w:spacing w:line="240" w:lineRule="auto"/>
        <w:ind w:left="1134" w:right="1183"/>
        <w:rPr>
          <w:rFonts w:ascii="Arial" w:hAnsi="Arial" w:cs="Arial"/>
          <w:sz w:val="21"/>
          <w:szCs w:val="21"/>
        </w:rPr>
      </w:pPr>
      <w:r w:rsidRPr="008F4C09">
        <w:rPr>
          <w:rFonts w:ascii="Arial" w:hAnsi="Arial" w:cs="Arial"/>
          <w:sz w:val="21"/>
          <w:szCs w:val="21"/>
        </w:rPr>
        <w:lastRenderedPageBreak/>
        <w:t>P R I M E R O.- En cumplimiento al artículo 11,12,13,15,16,17,21,22,59,60,61 y 62 de la Ley de Transparencia y Acceso a la Información Pública, y en atención a su solicitud de información, Dígasele al solicitante que: Que la información solicitada por usted, no se encuentra dentro de los archivos de este organismo lo anterior con fundamento en los memorándums DAF/208/2018 de la DIRECCION DE ADMINISTRACION Y FINANZAS día 14 de Agosto de 2018 se anexan al presente, las facturas de su petición.------------------ ------------------------------------------------------------------------------------------------------------------------ ------------------------------------------------------------------------------------------------</w:t>
      </w:r>
    </w:p>
    <w:p w:rsidR="00154680" w:rsidRPr="008F4C09" w:rsidRDefault="00154680" w:rsidP="008F40E0">
      <w:pPr>
        <w:tabs>
          <w:tab w:val="left" w:pos="7371"/>
        </w:tabs>
        <w:spacing w:line="240" w:lineRule="auto"/>
        <w:ind w:left="1134" w:right="1183"/>
        <w:rPr>
          <w:rFonts w:ascii="Arial" w:hAnsi="Arial" w:cs="Arial"/>
          <w:sz w:val="21"/>
          <w:szCs w:val="21"/>
        </w:rPr>
      </w:pPr>
      <w:r w:rsidRPr="008F4C09">
        <w:rPr>
          <w:rFonts w:ascii="Arial" w:hAnsi="Arial" w:cs="Arial"/>
          <w:sz w:val="21"/>
          <w:szCs w:val="21"/>
        </w:rPr>
        <w:t xml:space="preserve">S E G U N D O.- Para los efectos del resolutivo antes citado, hágasele del conocimiento a la solicitante el C. […], que a fin de dar puntual cumplimiento a la garantía de Acceso a la Información Publica consagrada en los artículos 17Bis de la Constitución Política del Estado Libre y Soberano de San Luis Potosí, y lo previsto en los Artículos 2º, 4º,7º, 53°, 54° de la Ley de Transparencia y Acceso a la Información Pública del Estado de San Luis Potosí.-------------------------------------------------------------------------------------------------------------------------------------------------------------------------- -------------------------------------------------------------------------- </w:t>
      </w:r>
    </w:p>
    <w:p w:rsidR="00BE4BFE" w:rsidRPr="008F4C09" w:rsidRDefault="00154680" w:rsidP="008F40E0">
      <w:pPr>
        <w:tabs>
          <w:tab w:val="left" w:pos="7371"/>
        </w:tabs>
        <w:spacing w:line="240" w:lineRule="auto"/>
        <w:ind w:left="1134" w:right="1183"/>
        <w:rPr>
          <w:rFonts w:ascii="Arial" w:hAnsi="Arial" w:cs="Arial"/>
          <w:sz w:val="21"/>
          <w:szCs w:val="21"/>
        </w:rPr>
      </w:pPr>
      <w:r w:rsidRPr="008F4C09">
        <w:rPr>
          <w:rFonts w:ascii="Arial" w:hAnsi="Arial" w:cs="Arial"/>
          <w:sz w:val="21"/>
          <w:szCs w:val="21"/>
        </w:rPr>
        <w:t>T E R C E R O.- Dicha información se expide de acuerdo con fundamento en los artículos 17 Bis de la Constitución Política del Estado Libre y Soberano de San Luis Potosí, 2º fracciones I, II, III, V, 3º fracciones XII, XVIII, XIX, 11º, 16º Fracción I, 84º, 143°, y demás relativos de la Ley de Transparencia y Acceso a la Información Pública del Estado de San Luis Potosí.-</w:t>
      </w:r>
    </w:p>
    <w:p w:rsidR="005A3420" w:rsidRPr="008F4C09" w:rsidRDefault="005A3420" w:rsidP="008F40E0">
      <w:pPr>
        <w:tabs>
          <w:tab w:val="left" w:pos="7371"/>
        </w:tabs>
        <w:spacing w:line="240" w:lineRule="auto"/>
        <w:ind w:left="1134" w:right="1183"/>
        <w:rPr>
          <w:rFonts w:ascii="Arial" w:hAnsi="Arial" w:cs="Arial"/>
          <w:sz w:val="21"/>
          <w:szCs w:val="21"/>
        </w:rPr>
      </w:pPr>
    </w:p>
    <w:p w:rsidR="005A3420" w:rsidRPr="008F4C09" w:rsidRDefault="005A3420" w:rsidP="005A3420">
      <w:pPr>
        <w:tabs>
          <w:tab w:val="left" w:pos="7371"/>
        </w:tabs>
        <w:spacing w:line="240" w:lineRule="auto"/>
        <w:ind w:left="1134" w:right="1183"/>
        <w:rPr>
          <w:rFonts w:ascii="Arial" w:hAnsi="Arial" w:cs="Arial"/>
          <w:sz w:val="21"/>
          <w:szCs w:val="21"/>
        </w:rPr>
      </w:pPr>
      <w:r w:rsidRPr="008F4C09">
        <w:rPr>
          <w:rFonts w:ascii="Arial" w:hAnsi="Arial" w:cs="Arial"/>
          <w:sz w:val="21"/>
          <w:szCs w:val="21"/>
        </w:rPr>
        <w:t>[…]”.</w:t>
      </w:r>
    </w:p>
    <w:p w:rsidR="00154680" w:rsidRPr="008F4C09" w:rsidRDefault="00154680" w:rsidP="00C678A1">
      <w:pPr>
        <w:tabs>
          <w:tab w:val="left" w:pos="7371"/>
        </w:tabs>
        <w:spacing w:line="240" w:lineRule="auto"/>
        <w:ind w:right="1183"/>
        <w:rPr>
          <w:rFonts w:ascii="Arial" w:hAnsi="Arial" w:cs="Arial"/>
          <w:szCs w:val="26"/>
        </w:rPr>
      </w:pPr>
    </w:p>
    <w:p w:rsidR="00154680" w:rsidRPr="008F4C09" w:rsidRDefault="00154680" w:rsidP="00C678A1">
      <w:pPr>
        <w:tabs>
          <w:tab w:val="left" w:pos="7371"/>
        </w:tabs>
        <w:spacing w:line="240" w:lineRule="auto"/>
        <w:ind w:right="1183"/>
        <w:rPr>
          <w:rFonts w:ascii="Arial" w:hAnsi="Arial" w:cs="Arial"/>
          <w:sz w:val="21"/>
          <w:szCs w:val="21"/>
        </w:rPr>
      </w:pPr>
      <w:r w:rsidRPr="008F4C09">
        <w:rPr>
          <w:rFonts w:ascii="Arial" w:hAnsi="Arial" w:cs="Arial"/>
          <w:szCs w:val="26"/>
        </w:rPr>
        <w:t xml:space="preserve">Las facturas solicitadas </w:t>
      </w:r>
      <w:r w:rsidR="00C678A1" w:rsidRPr="008F4C09">
        <w:rPr>
          <w:rFonts w:ascii="Arial" w:hAnsi="Arial" w:cs="Arial"/>
          <w:szCs w:val="26"/>
        </w:rPr>
        <w:t>que entregó</w:t>
      </w:r>
      <w:r w:rsidRPr="008F4C09">
        <w:rPr>
          <w:rFonts w:ascii="Arial" w:hAnsi="Arial" w:cs="Arial"/>
          <w:szCs w:val="26"/>
        </w:rPr>
        <w:t xml:space="preserve"> son las siguientes:</w:t>
      </w:r>
      <w:r w:rsidRPr="008F4C09">
        <w:rPr>
          <w:rFonts w:ascii="Arial" w:hAnsi="Arial" w:cs="Arial"/>
          <w:sz w:val="21"/>
          <w:szCs w:val="21"/>
        </w:rPr>
        <w:t xml:space="preserve"> </w:t>
      </w:r>
    </w:p>
    <w:p w:rsidR="00154680" w:rsidRPr="008F4C09" w:rsidRDefault="00154680" w:rsidP="008F40E0">
      <w:pPr>
        <w:tabs>
          <w:tab w:val="left" w:pos="7371"/>
        </w:tabs>
        <w:spacing w:line="240" w:lineRule="auto"/>
        <w:ind w:left="1134" w:right="1183"/>
        <w:rPr>
          <w:rFonts w:ascii="Arial" w:hAnsi="Arial" w:cs="Arial"/>
          <w:sz w:val="21"/>
          <w:szCs w:val="21"/>
        </w:rPr>
      </w:pPr>
    </w:p>
    <w:p w:rsidR="00154680" w:rsidRPr="008F4C09" w:rsidRDefault="00C238AA" w:rsidP="008F40E0">
      <w:pPr>
        <w:tabs>
          <w:tab w:val="left" w:pos="7371"/>
        </w:tabs>
        <w:spacing w:line="240" w:lineRule="auto"/>
        <w:ind w:left="1134" w:right="1183"/>
        <w:rPr>
          <w:rFonts w:ascii="Arial" w:hAnsi="Arial" w:cs="Arial"/>
          <w:sz w:val="21"/>
          <w:szCs w:val="21"/>
        </w:rPr>
      </w:pPr>
      <w:r>
        <w:rPr>
          <w:rFonts w:ascii="Arial" w:hAnsi="Arial" w:cs="Arial"/>
          <w:noProof/>
          <w:sz w:val="21"/>
          <w:szCs w:val="21"/>
        </w:rPr>
        <w:pict>
          <v:shapetype id="_x0000_t202" coordsize="21600,21600" o:spt="202" path="m,l,21600r21600,l21600,xe">
            <v:stroke joinstyle="miter"/>
            <v:path gradientshapeok="t" o:connecttype="rect"/>
          </v:shapetype>
          <v:shape id="_x0000_s1039" type="#_x0000_t202" style="position:absolute;left:0;text-align:left;margin-left:-14.4pt;margin-top:5.35pt;width:442.5pt;height:578.25pt;z-index:251668480" strokecolor="white">
            <v:textbox>
              <w:txbxContent>
                <w:p w:rsidR="00121135" w:rsidRDefault="00121135" w:rsidP="00C678A1">
                  <w:pPr>
                    <w:jc w:val="center"/>
                  </w:pPr>
                  <w:r>
                    <w:rPr>
                      <w:noProof/>
                      <w:lang w:val="es-MX" w:eastAsia="es-MX"/>
                    </w:rPr>
                    <w:drawing>
                      <wp:inline distT="0" distB="0" distL="0" distR="0">
                        <wp:extent cx="5181600" cy="5191125"/>
                        <wp:effectExtent l="0" t="0" r="0" b="0"/>
                        <wp:docPr id="1" name="Imagen 1" descr="Imagen que contiene captura de pantalla&#10;&#10;Descripción generada con confianza muy al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CC2CB7.tmp"/>
                                <pic:cNvPicPr/>
                              </pic:nvPicPr>
                              <pic:blipFill rotWithShape="1">
                                <a:blip r:embed="rId8">
                                  <a:extLst>
                                    <a:ext uri="{28A0092B-C50C-407E-A947-70E740481C1C}">
                                      <a14:useLocalDpi xmlns:a14="http://schemas.microsoft.com/office/drawing/2010/main" val="0"/>
                                    </a:ext>
                                  </a:extLst>
                                </a:blip>
                                <a:srcRect t="2288"/>
                                <a:stretch/>
                              </pic:blipFill>
                              <pic:spPr bwMode="auto">
                                <a:xfrm>
                                  <a:off x="0" y="0"/>
                                  <a:ext cx="5181600" cy="5191125"/>
                                </a:xfrm>
                                <a:prstGeom prst="rect">
                                  <a:avLst/>
                                </a:prstGeom>
                                <a:ln>
                                  <a:noFill/>
                                </a:ln>
                                <a:extLst>
                                  <a:ext uri="{53640926-AAD7-44D8-BBD7-CCE9431645EC}">
                                    <a14:shadowObscured xmlns:a14="http://schemas.microsoft.com/office/drawing/2010/main"/>
                                  </a:ext>
                                </a:extLst>
                              </pic:spPr>
                            </pic:pic>
                          </a:graphicData>
                        </a:graphic>
                      </wp:inline>
                    </w:drawing>
                  </w:r>
                </w:p>
              </w:txbxContent>
            </v:textbox>
          </v:shape>
        </w:pict>
      </w:r>
    </w:p>
    <w:p w:rsidR="00C678A1" w:rsidRPr="008F4C09" w:rsidRDefault="00C678A1" w:rsidP="008F40E0">
      <w:pPr>
        <w:tabs>
          <w:tab w:val="left" w:pos="7371"/>
        </w:tabs>
        <w:spacing w:line="240" w:lineRule="auto"/>
        <w:ind w:left="1134" w:right="1183"/>
        <w:rPr>
          <w:rFonts w:ascii="Arial" w:hAnsi="Arial" w:cs="Arial"/>
          <w:sz w:val="21"/>
          <w:szCs w:val="21"/>
        </w:rPr>
      </w:pPr>
    </w:p>
    <w:p w:rsidR="00C678A1" w:rsidRPr="008F4C09" w:rsidRDefault="00C678A1" w:rsidP="008F40E0">
      <w:pPr>
        <w:tabs>
          <w:tab w:val="left" w:pos="7371"/>
        </w:tabs>
        <w:spacing w:line="240" w:lineRule="auto"/>
        <w:ind w:left="1134" w:right="1183"/>
        <w:rPr>
          <w:rFonts w:ascii="Arial" w:hAnsi="Arial" w:cs="Arial"/>
          <w:sz w:val="21"/>
          <w:szCs w:val="21"/>
        </w:rPr>
      </w:pPr>
    </w:p>
    <w:p w:rsidR="00C678A1" w:rsidRPr="008F4C09" w:rsidRDefault="00C678A1" w:rsidP="008F40E0">
      <w:pPr>
        <w:tabs>
          <w:tab w:val="left" w:pos="7371"/>
        </w:tabs>
        <w:spacing w:line="240" w:lineRule="auto"/>
        <w:ind w:left="1134" w:right="1183"/>
        <w:rPr>
          <w:rFonts w:ascii="Arial" w:hAnsi="Arial" w:cs="Arial"/>
          <w:sz w:val="21"/>
          <w:szCs w:val="21"/>
        </w:rPr>
      </w:pPr>
    </w:p>
    <w:p w:rsidR="00C678A1" w:rsidRPr="008F4C09" w:rsidRDefault="00C678A1" w:rsidP="008F40E0">
      <w:pPr>
        <w:tabs>
          <w:tab w:val="left" w:pos="7371"/>
        </w:tabs>
        <w:spacing w:line="240" w:lineRule="auto"/>
        <w:ind w:left="1134" w:right="1183"/>
        <w:rPr>
          <w:rFonts w:ascii="Arial" w:hAnsi="Arial" w:cs="Arial"/>
          <w:sz w:val="21"/>
          <w:szCs w:val="21"/>
        </w:rPr>
      </w:pPr>
    </w:p>
    <w:p w:rsidR="00C678A1" w:rsidRPr="008F4C09" w:rsidRDefault="00C678A1" w:rsidP="008F40E0">
      <w:pPr>
        <w:tabs>
          <w:tab w:val="left" w:pos="7371"/>
        </w:tabs>
        <w:spacing w:line="240" w:lineRule="auto"/>
        <w:ind w:left="1134" w:right="1183"/>
        <w:rPr>
          <w:rFonts w:ascii="Arial" w:hAnsi="Arial" w:cs="Arial"/>
          <w:sz w:val="21"/>
          <w:szCs w:val="21"/>
        </w:rPr>
      </w:pPr>
    </w:p>
    <w:p w:rsidR="00C678A1" w:rsidRPr="008F4C09" w:rsidRDefault="00C678A1" w:rsidP="008F40E0">
      <w:pPr>
        <w:tabs>
          <w:tab w:val="left" w:pos="7371"/>
        </w:tabs>
        <w:spacing w:line="240" w:lineRule="auto"/>
        <w:ind w:left="1134" w:right="1183"/>
        <w:rPr>
          <w:rFonts w:ascii="Arial" w:hAnsi="Arial" w:cs="Arial"/>
          <w:sz w:val="21"/>
          <w:szCs w:val="21"/>
        </w:rPr>
      </w:pPr>
    </w:p>
    <w:p w:rsidR="00C678A1" w:rsidRPr="008F4C09" w:rsidRDefault="00C678A1" w:rsidP="008F40E0">
      <w:pPr>
        <w:tabs>
          <w:tab w:val="left" w:pos="7371"/>
        </w:tabs>
        <w:spacing w:line="240" w:lineRule="auto"/>
        <w:ind w:left="1134" w:right="1183"/>
        <w:rPr>
          <w:rFonts w:ascii="Arial" w:hAnsi="Arial" w:cs="Arial"/>
          <w:sz w:val="21"/>
          <w:szCs w:val="21"/>
        </w:rPr>
      </w:pPr>
    </w:p>
    <w:p w:rsidR="00C678A1" w:rsidRPr="008F4C09" w:rsidRDefault="00C678A1" w:rsidP="008F40E0">
      <w:pPr>
        <w:tabs>
          <w:tab w:val="left" w:pos="7371"/>
        </w:tabs>
        <w:spacing w:line="240" w:lineRule="auto"/>
        <w:ind w:left="1134" w:right="1183"/>
        <w:rPr>
          <w:rFonts w:ascii="Arial" w:hAnsi="Arial" w:cs="Arial"/>
          <w:sz w:val="21"/>
          <w:szCs w:val="21"/>
        </w:rPr>
      </w:pPr>
    </w:p>
    <w:p w:rsidR="00C678A1" w:rsidRPr="008F4C09" w:rsidRDefault="00C678A1" w:rsidP="008F40E0">
      <w:pPr>
        <w:tabs>
          <w:tab w:val="left" w:pos="7371"/>
        </w:tabs>
        <w:spacing w:line="240" w:lineRule="auto"/>
        <w:ind w:left="1134" w:right="1183"/>
        <w:rPr>
          <w:rFonts w:ascii="Arial" w:hAnsi="Arial" w:cs="Arial"/>
          <w:sz w:val="21"/>
          <w:szCs w:val="21"/>
        </w:rPr>
      </w:pPr>
    </w:p>
    <w:p w:rsidR="00C678A1" w:rsidRPr="008F4C09" w:rsidRDefault="00C678A1" w:rsidP="008F40E0">
      <w:pPr>
        <w:tabs>
          <w:tab w:val="left" w:pos="7371"/>
        </w:tabs>
        <w:spacing w:line="240" w:lineRule="auto"/>
        <w:ind w:left="1134" w:right="1183"/>
        <w:rPr>
          <w:rFonts w:ascii="Arial" w:hAnsi="Arial" w:cs="Arial"/>
          <w:sz w:val="21"/>
          <w:szCs w:val="21"/>
        </w:rPr>
      </w:pPr>
    </w:p>
    <w:p w:rsidR="00C678A1" w:rsidRPr="008F4C09" w:rsidRDefault="00C678A1" w:rsidP="008F40E0">
      <w:pPr>
        <w:tabs>
          <w:tab w:val="left" w:pos="7371"/>
        </w:tabs>
        <w:spacing w:line="240" w:lineRule="auto"/>
        <w:ind w:left="1134" w:right="1183"/>
        <w:rPr>
          <w:rFonts w:ascii="Arial" w:hAnsi="Arial" w:cs="Arial"/>
          <w:sz w:val="21"/>
          <w:szCs w:val="21"/>
        </w:rPr>
      </w:pPr>
    </w:p>
    <w:p w:rsidR="00C678A1" w:rsidRPr="008F4C09" w:rsidRDefault="00C678A1" w:rsidP="008F40E0">
      <w:pPr>
        <w:tabs>
          <w:tab w:val="left" w:pos="7371"/>
        </w:tabs>
        <w:spacing w:line="240" w:lineRule="auto"/>
        <w:ind w:left="1134" w:right="1183"/>
        <w:rPr>
          <w:rFonts w:ascii="Arial" w:hAnsi="Arial" w:cs="Arial"/>
          <w:sz w:val="21"/>
          <w:szCs w:val="21"/>
        </w:rPr>
      </w:pPr>
    </w:p>
    <w:p w:rsidR="00C678A1" w:rsidRPr="008F4C09" w:rsidRDefault="00C678A1" w:rsidP="008F40E0">
      <w:pPr>
        <w:tabs>
          <w:tab w:val="left" w:pos="7371"/>
        </w:tabs>
        <w:spacing w:line="240" w:lineRule="auto"/>
        <w:ind w:left="1134" w:right="1183"/>
        <w:rPr>
          <w:rFonts w:ascii="Arial" w:hAnsi="Arial" w:cs="Arial"/>
          <w:sz w:val="21"/>
          <w:szCs w:val="21"/>
        </w:rPr>
      </w:pPr>
    </w:p>
    <w:p w:rsidR="00C678A1" w:rsidRPr="008F4C09" w:rsidRDefault="00C678A1" w:rsidP="008F40E0">
      <w:pPr>
        <w:tabs>
          <w:tab w:val="left" w:pos="7371"/>
        </w:tabs>
        <w:spacing w:line="240" w:lineRule="auto"/>
        <w:ind w:left="1134" w:right="1183"/>
        <w:rPr>
          <w:rFonts w:ascii="Arial" w:hAnsi="Arial" w:cs="Arial"/>
          <w:sz w:val="21"/>
          <w:szCs w:val="21"/>
        </w:rPr>
      </w:pPr>
    </w:p>
    <w:p w:rsidR="00C678A1" w:rsidRPr="008F4C09" w:rsidRDefault="00C678A1" w:rsidP="008F40E0">
      <w:pPr>
        <w:tabs>
          <w:tab w:val="left" w:pos="7371"/>
        </w:tabs>
        <w:spacing w:line="240" w:lineRule="auto"/>
        <w:ind w:left="1134" w:right="1183"/>
        <w:rPr>
          <w:rFonts w:ascii="Arial" w:hAnsi="Arial" w:cs="Arial"/>
          <w:sz w:val="21"/>
          <w:szCs w:val="21"/>
        </w:rPr>
      </w:pPr>
    </w:p>
    <w:p w:rsidR="00C678A1" w:rsidRPr="008F4C09" w:rsidRDefault="00C678A1" w:rsidP="008F40E0">
      <w:pPr>
        <w:tabs>
          <w:tab w:val="left" w:pos="7371"/>
        </w:tabs>
        <w:spacing w:line="240" w:lineRule="auto"/>
        <w:ind w:left="1134" w:right="1183"/>
        <w:rPr>
          <w:rFonts w:ascii="Arial" w:hAnsi="Arial" w:cs="Arial"/>
          <w:sz w:val="21"/>
          <w:szCs w:val="21"/>
        </w:rPr>
      </w:pPr>
    </w:p>
    <w:p w:rsidR="00C678A1" w:rsidRPr="008F4C09" w:rsidRDefault="00C678A1" w:rsidP="008F40E0">
      <w:pPr>
        <w:tabs>
          <w:tab w:val="left" w:pos="7371"/>
        </w:tabs>
        <w:spacing w:line="240" w:lineRule="auto"/>
        <w:ind w:left="1134" w:right="1183"/>
        <w:rPr>
          <w:rFonts w:ascii="Arial" w:hAnsi="Arial" w:cs="Arial"/>
          <w:sz w:val="21"/>
          <w:szCs w:val="21"/>
        </w:rPr>
      </w:pPr>
    </w:p>
    <w:p w:rsidR="00C678A1" w:rsidRPr="008F4C09" w:rsidRDefault="00C678A1" w:rsidP="008F40E0">
      <w:pPr>
        <w:tabs>
          <w:tab w:val="left" w:pos="7371"/>
        </w:tabs>
        <w:spacing w:line="240" w:lineRule="auto"/>
        <w:ind w:left="1134" w:right="1183"/>
        <w:rPr>
          <w:rFonts w:ascii="Arial" w:hAnsi="Arial" w:cs="Arial"/>
          <w:sz w:val="21"/>
          <w:szCs w:val="21"/>
        </w:rPr>
      </w:pPr>
    </w:p>
    <w:p w:rsidR="00C678A1" w:rsidRPr="008F4C09" w:rsidRDefault="00C678A1" w:rsidP="008F40E0">
      <w:pPr>
        <w:tabs>
          <w:tab w:val="left" w:pos="7371"/>
        </w:tabs>
        <w:spacing w:line="240" w:lineRule="auto"/>
        <w:ind w:left="1134" w:right="1183"/>
        <w:rPr>
          <w:rFonts w:ascii="Arial" w:hAnsi="Arial" w:cs="Arial"/>
          <w:sz w:val="21"/>
          <w:szCs w:val="21"/>
        </w:rPr>
      </w:pPr>
    </w:p>
    <w:p w:rsidR="00C678A1" w:rsidRPr="008F4C09" w:rsidRDefault="00C678A1" w:rsidP="008F40E0">
      <w:pPr>
        <w:tabs>
          <w:tab w:val="left" w:pos="7371"/>
        </w:tabs>
        <w:spacing w:line="240" w:lineRule="auto"/>
        <w:ind w:left="1134" w:right="1183"/>
        <w:rPr>
          <w:rFonts w:ascii="Arial" w:hAnsi="Arial" w:cs="Arial"/>
          <w:sz w:val="21"/>
          <w:szCs w:val="21"/>
        </w:rPr>
      </w:pPr>
    </w:p>
    <w:p w:rsidR="00C678A1" w:rsidRPr="008F4C09" w:rsidRDefault="00C678A1" w:rsidP="008F40E0">
      <w:pPr>
        <w:tabs>
          <w:tab w:val="left" w:pos="7371"/>
        </w:tabs>
        <w:spacing w:line="240" w:lineRule="auto"/>
        <w:ind w:left="1134" w:right="1183"/>
        <w:rPr>
          <w:rFonts w:ascii="Arial" w:hAnsi="Arial" w:cs="Arial"/>
          <w:sz w:val="21"/>
          <w:szCs w:val="21"/>
        </w:rPr>
      </w:pPr>
    </w:p>
    <w:p w:rsidR="00C678A1" w:rsidRPr="008F4C09" w:rsidRDefault="00C678A1" w:rsidP="008F40E0">
      <w:pPr>
        <w:tabs>
          <w:tab w:val="left" w:pos="7371"/>
        </w:tabs>
        <w:spacing w:line="240" w:lineRule="auto"/>
        <w:ind w:left="1134" w:right="1183"/>
        <w:rPr>
          <w:rFonts w:ascii="Arial" w:hAnsi="Arial" w:cs="Arial"/>
          <w:sz w:val="21"/>
          <w:szCs w:val="21"/>
        </w:rPr>
      </w:pPr>
    </w:p>
    <w:p w:rsidR="00C678A1" w:rsidRPr="008F4C09" w:rsidRDefault="00C678A1" w:rsidP="008F40E0">
      <w:pPr>
        <w:tabs>
          <w:tab w:val="left" w:pos="7371"/>
        </w:tabs>
        <w:spacing w:line="240" w:lineRule="auto"/>
        <w:ind w:left="1134" w:right="1183"/>
        <w:rPr>
          <w:rFonts w:ascii="Arial" w:hAnsi="Arial" w:cs="Arial"/>
          <w:sz w:val="21"/>
          <w:szCs w:val="21"/>
        </w:rPr>
      </w:pPr>
    </w:p>
    <w:p w:rsidR="00C678A1" w:rsidRPr="008F4C09" w:rsidRDefault="00C678A1" w:rsidP="008F40E0">
      <w:pPr>
        <w:tabs>
          <w:tab w:val="left" w:pos="7371"/>
        </w:tabs>
        <w:spacing w:line="240" w:lineRule="auto"/>
        <w:ind w:left="1134" w:right="1183"/>
        <w:rPr>
          <w:rFonts w:ascii="Arial" w:hAnsi="Arial" w:cs="Arial"/>
          <w:sz w:val="21"/>
          <w:szCs w:val="21"/>
        </w:rPr>
      </w:pPr>
    </w:p>
    <w:p w:rsidR="00C678A1" w:rsidRPr="008F4C09" w:rsidRDefault="00C678A1" w:rsidP="008F40E0">
      <w:pPr>
        <w:tabs>
          <w:tab w:val="left" w:pos="7371"/>
        </w:tabs>
        <w:spacing w:line="240" w:lineRule="auto"/>
        <w:ind w:left="1134" w:right="1183"/>
        <w:rPr>
          <w:rFonts w:ascii="Arial" w:hAnsi="Arial" w:cs="Arial"/>
          <w:sz w:val="21"/>
          <w:szCs w:val="21"/>
        </w:rPr>
      </w:pPr>
    </w:p>
    <w:p w:rsidR="00C678A1" w:rsidRPr="008F4C09" w:rsidRDefault="00C678A1" w:rsidP="008F40E0">
      <w:pPr>
        <w:tabs>
          <w:tab w:val="left" w:pos="7371"/>
        </w:tabs>
        <w:spacing w:line="240" w:lineRule="auto"/>
        <w:ind w:left="1134" w:right="1183"/>
        <w:rPr>
          <w:rFonts w:ascii="Arial" w:hAnsi="Arial" w:cs="Arial"/>
          <w:sz w:val="21"/>
          <w:szCs w:val="21"/>
        </w:rPr>
      </w:pPr>
    </w:p>
    <w:p w:rsidR="00154680" w:rsidRPr="008F4C09" w:rsidRDefault="00C238AA" w:rsidP="008F40E0">
      <w:pPr>
        <w:tabs>
          <w:tab w:val="left" w:pos="7371"/>
        </w:tabs>
        <w:spacing w:line="240" w:lineRule="auto"/>
        <w:ind w:left="1134" w:right="1183"/>
        <w:rPr>
          <w:rFonts w:ascii="Arial" w:hAnsi="Arial" w:cs="Arial"/>
          <w:sz w:val="21"/>
          <w:szCs w:val="21"/>
        </w:rPr>
      </w:pPr>
      <w:r>
        <w:rPr>
          <w:rFonts w:ascii="Arial" w:hAnsi="Arial" w:cs="Arial"/>
          <w:noProof/>
          <w:sz w:val="21"/>
          <w:szCs w:val="21"/>
        </w:rPr>
        <w:lastRenderedPageBreak/>
        <w:pict>
          <v:shape id="_x0000_s1040" type="#_x0000_t202" style="position:absolute;left:0;text-align:left;margin-left:1.35pt;margin-top:-18.85pt;width:416.25pt;height:525.75pt;z-index:251669504" strokecolor="white">
            <v:textbox>
              <w:txbxContent>
                <w:p w:rsidR="00121135" w:rsidRDefault="00121135">
                  <w:r>
                    <w:rPr>
                      <w:noProof/>
                      <w:lang w:val="es-MX" w:eastAsia="es-MX"/>
                    </w:rPr>
                    <w:drawing>
                      <wp:inline distT="0" distB="0" distL="0" distR="0">
                        <wp:extent cx="4934454" cy="5534025"/>
                        <wp:effectExtent l="0" t="0" r="0" b="0"/>
                        <wp:docPr id="2" name="Imagen 2" descr="Imagen que contiene captura de pantalla&#10;&#10;Descripción generada con confianza muy al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CC3B7A.tmp"/>
                                <pic:cNvPicPr/>
                              </pic:nvPicPr>
                              <pic:blipFill>
                                <a:blip r:embed="rId9">
                                  <a:extLst>
                                    <a:ext uri="{28A0092B-C50C-407E-A947-70E740481C1C}">
                                      <a14:useLocalDpi xmlns:a14="http://schemas.microsoft.com/office/drawing/2010/main" val="0"/>
                                    </a:ext>
                                  </a:extLst>
                                </a:blip>
                                <a:stretch>
                                  <a:fillRect/>
                                </a:stretch>
                              </pic:blipFill>
                              <pic:spPr>
                                <a:xfrm>
                                  <a:off x="0" y="0"/>
                                  <a:ext cx="4937159" cy="5537059"/>
                                </a:xfrm>
                                <a:prstGeom prst="rect">
                                  <a:avLst/>
                                </a:prstGeom>
                              </pic:spPr>
                            </pic:pic>
                          </a:graphicData>
                        </a:graphic>
                      </wp:inline>
                    </w:drawing>
                  </w:r>
                </w:p>
              </w:txbxContent>
            </v:textbox>
          </v:shape>
        </w:pict>
      </w:r>
    </w:p>
    <w:p w:rsidR="00154680" w:rsidRPr="008F4C09" w:rsidRDefault="00154680" w:rsidP="008F40E0">
      <w:pPr>
        <w:tabs>
          <w:tab w:val="left" w:pos="7371"/>
        </w:tabs>
        <w:spacing w:line="240" w:lineRule="auto"/>
        <w:ind w:left="1134" w:right="1183"/>
        <w:rPr>
          <w:rFonts w:ascii="Arial" w:hAnsi="Arial" w:cs="Arial"/>
          <w:sz w:val="21"/>
          <w:szCs w:val="21"/>
        </w:rPr>
      </w:pPr>
    </w:p>
    <w:p w:rsidR="00C678A1" w:rsidRPr="008F4C09" w:rsidRDefault="00C678A1" w:rsidP="008F40E0">
      <w:pPr>
        <w:tabs>
          <w:tab w:val="left" w:pos="7371"/>
        </w:tabs>
        <w:spacing w:line="240" w:lineRule="auto"/>
        <w:ind w:left="1134" w:right="1183"/>
        <w:rPr>
          <w:rFonts w:ascii="Arial" w:hAnsi="Arial" w:cs="Arial"/>
          <w:sz w:val="21"/>
          <w:szCs w:val="21"/>
        </w:rPr>
      </w:pPr>
    </w:p>
    <w:p w:rsidR="00C678A1" w:rsidRPr="008F4C09" w:rsidRDefault="00C678A1" w:rsidP="008F40E0">
      <w:pPr>
        <w:tabs>
          <w:tab w:val="left" w:pos="7371"/>
        </w:tabs>
        <w:spacing w:line="240" w:lineRule="auto"/>
        <w:ind w:left="1134" w:right="1183"/>
        <w:rPr>
          <w:rFonts w:ascii="Arial" w:hAnsi="Arial" w:cs="Arial"/>
          <w:sz w:val="21"/>
          <w:szCs w:val="21"/>
        </w:rPr>
      </w:pPr>
    </w:p>
    <w:p w:rsidR="00C678A1" w:rsidRPr="008F4C09" w:rsidRDefault="00C678A1" w:rsidP="008F40E0">
      <w:pPr>
        <w:tabs>
          <w:tab w:val="left" w:pos="7371"/>
        </w:tabs>
        <w:spacing w:line="240" w:lineRule="auto"/>
        <w:ind w:left="1134" w:right="1183"/>
        <w:rPr>
          <w:rFonts w:ascii="Arial" w:hAnsi="Arial" w:cs="Arial"/>
          <w:sz w:val="21"/>
          <w:szCs w:val="21"/>
        </w:rPr>
      </w:pPr>
    </w:p>
    <w:p w:rsidR="00C678A1" w:rsidRPr="008F4C09" w:rsidRDefault="00C678A1" w:rsidP="008F40E0">
      <w:pPr>
        <w:tabs>
          <w:tab w:val="left" w:pos="7371"/>
        </w:tabs>
        <w:spacing w:line="240" w:lineRule="auto"/>
        <w:ind w:left="1134" w:right="1183"/>
        <w:rPr>
          <w:rFonts w:ascii="Arial" w:hAnsi="Arial" w:cs="Arial"/>
          <w:sz w:val="21"/>
          <w:szCs w:val="21"/>
        </w:rPr>
      </w:pPr>
    </w:p>
    <w:p w:rsidR="00C678A1" w:rsidRPr="008F4C09" w:rsidRDefault="00C678A1" w:rsidP="008F40E0">
      <w:pPr>
        <w:tabs>
          <w:tab w:val="left" w:pos="7371"/>
        </w:tabs>
        <w:spacing w:line="240" w:lineRule="auto"/>
        <w:ind w:left="1134" w:right="1183"/>
        <w:rPr>
          <w:rFonts w:ascii="Arial" w:hAnsi="Arial" w:cs="Arial"/>
          <w:sz w:val="21"/>
          <w:szCs w:val="21"/>
        </w:rPr>
      </w:pPr>
    </w:p>
    <w:p w:rsidR="00C678A1" w:rsidRPr="008F4C09" w:rsidRDefault="00C678A1" w:rsidP="008F40E0">
      <w:pPr>
        <w:tabs>
          <w:tab w:val="left" w:pos="7371"/>
        </w:tabs>
        <w:spacing w:line="240" w:lineRule="auto"/>
        <w:ind w:left="1134" w:right="1183"/>
        <w:rPr>
          <w:rFonts w:ascii="Arial" w:hAnsi="Arial" w:cs="Arial"/>
          <w:sz w:val="21"/>
          <w:szCs w:val="21"/>
        </w:rPr>
      </w:pPr>
    </w:p>
    <w:p w:rsidR="00C678A1" w:rsidRPr="008F4C09" w:rsidRDefault="00C678A1" w:rsidP="008F40E0">
      <w:pPr>
        <w:tabs>
          <w:tab w:val="left" w:pos="7371"/>
        </w:tabs>
        <w:spacing w:line="240" w:lineRule="auto"/>
        <w:ind w:left="1134" w:right="1183"/>
        <w:rPr>
          <w:rFonts w:ascii="Arial" w:hAnsi="Arial" w:cs="Arial"/>
          <w:sz w:val="21"/>
          <w:szCs w:val="21"/>
        </w:rPr>
      </w:pPr>
    </w:p>
    <w:p w:rsidR="00C678A1" w:rsidRPr="008F4C09" w:rsidRDefault="00C678A1" w:rsidP="008F40E0">
      <w:pPr>
        <w:tabs>
          <w:tab w:val="left" w:pos="7371"/>
        </w:tabs>
        <w:spacing w:line="240" w:lineRule="auto"/>
        <w:ind w:left="1134" w:right="1183"/>
        <w:rPr>
          <w:rFonts w:ascii="Arial" w:hAnsi="Arial" w:cs="Arial"/>
          <w:sz w:val="21"/>
          <w:szCs w:val="21"/>
        </w:rPr>
      </w:pPr>
    </w:p>
    <w:p w:rsidR="00C678A1" w:rsidRPr="008F4C09" w:rsidRDefault="00C678A1" w:rsidP="008F40E0">
      <w:pPr>
        <w:tabs>
          <w:tab w:val="left" w:pos="7371"/>
        </w:tabs>
        <w:spacing w:line="240" w:lineRule="auto"/>
        <w:ind w:left="1134" w:right="1183"/>
        <w:rPr>
          <w:rFonts w:ascii="Arial" w:hAnsi="Arial" w:cs="Arial"/>
          <w:sz w:val="21"/>
          <w:szCs w:val="21"/>
        </w:rPr>
      </w:pPr>
    </w:p>
    <w:p w:rsidR="00C678A1" w:rsidRPr="008F4C09" w:rsidRDefault="00C678A1" w:rsidP="008F40E0">
      <w:pPr>
        <w:tabs>
          <w:tab w:val="left" w:pos="7371"/>
        </w:tabs>
        <w:spacing w:line="240" w:lineRule="auto"/>
        <w:ind w:left="1134" w:right="1183"/>
        <w:rPr>
          <w:rFonts w:ascii="Arial" w:hAnsi="Arial" w:cs="Arial"/>
          <w:sz w:val="21"/>
          <w:szCs w:val="21"/>
        </w:rPr>
      </w:pPr>
    </w:p>
    <w:p w:rsidR="00C678A1" w:rsidRPr="008F4C09" w:rsidRDefault="00C678A1" w:rsidP="008F40E0">
      <w:pPr>
        <w:tabs>
          <w:tab w:val="left" w:pos="7371"/>
        </w:tabs>
        <w:spacing w:line="240" w:lineRule="auto"/>
        <w:ind w:left="1134" w:right="1183"/>
        <w:rPr>
          <w:rFonts w:ascii="Arial" w:hAnsi="Arial" w:cs="Arial"/>
          <w:sz w:val="21"/>
          <w:szCs w:val="21"/>
        </w:rPr>
      </w:pPr>
    </w:p>
    <w:p w:rsidR="00C678A1" w:rsidRPr="008F4C09" w:rsidRDefault="00C678A1" w:rsidP="008F40E0">
      <w:pPr>
        <w:tabs>
          <w:tab w:val="left" w:pos="7371"/>
        </w:tabs>
        <w:spacing w:line="240" w:lineRule="auto"/>
        <w:ind w:left="1134" w:right="1183"/>
        <w:rPr>
          <w:rFonts w:ascii="Arial" w:hAnsi="Arial" w:cs="Arial"/>
          <w:sz w:val="21"/>
          <w:szCs w:val="21"/>
        </w:rPr>
      </w:pPr>
    </w:p>
    <w:p w:rsidR="00C678A1" w:rsidRPr="008F4C09" w:rsidRDefault="00C678A1" w:rsidP="008F40E0">
      <w:pPr>
        <w:tabs>
          <w:tab w:val="left" w:pos="7371"/>
        </w:tabs>
        <w:spacing w:line="240" w:lineRule="auto"/>
        <w:ind w:left="1134" w:right="1183"/>
        <w:rPr>
          <w:rFonts w:ascii="Arial" w:hAnsi="Arial" w:cs="Arial"/>
          <w:sz w:val="21"/>
          <w:szCs w:val="21"/>
        </w:rPr>
      </w:pPr>
    </w:p>
    <w:p w:rsidR="00C678A1" w:rsidRPr="008F4C09" w:rsidRDefault="00C678A1" w:rsidP="008F40E0">
      <w:pPr>
        <w:tabs>
          <w:tab w:val="left" w:pos="7371"/>
        </w:tabs>
        <w:spacing w:line="240" w:lineRule="auto"/>
        <w:ind w:left="1134" w:right="1183"/>
        <w:rPr>
          <w:rFonts w:ascii="Arial" w:hAnsi="Arial" w:cs="Arial"/>
          <w:sz w:val="21"/>
          <w:szCs w:val="21"/>
        </w:rPr>
      </w:pPr>
    </w:p>
    <w:p w:rsidR="00C678A1" w:rsidRPr="008F4C09" w:rsidRDefault="00C678A1" w:rsidP="008F40E0">
      <w:pPr>
        <w:tabs>
          <w:tab w:val="left" w:pos="7371"/>
        </w:tabs>
        <w:spacing w:line="240" w:lineRule="auto"/>
        <w:ind w:left="1134" w:right="1183"/>
        <w:rPr>
          <w:rFonts w:ascii="Arial" w:hAnsi="Arial" w:cs="Arial"/>
          <w:sz w:val="21"/>
          <w:szCs w:val="21"/>
        </w:rPr>
      </w:pPr>
    </w:p>
    <w:p w:rsidR="00C678A1" w:rsidRPr="008F4C09" w:rsidRDefault="00C678A1" w:rsidP="008F40E0">
      <w:pPr>
        <w:tabs>
          <w:tab w:val="left" w:pos="7371"/>
        </w:tabs>
        <w:spacing w:line="240" w:lineRule="auto"/>
        <w:ind w:left="1134" w:right="1183"/>
        <w:rPr>
          <w:rFonts w:ascii="Arial" w:hAnsi="Arial" w:cs="Arial"/>
          <w:sz w:val="21"/>
          <w:szCs w:val="21"/>
        </w:rPr>
      </w:pPr>
    </w:p>
    <w:p w:rsidR="00C678A1" w:rsidRPr="008F4C09" w:rsidRDefault="00C678A1" w:rsidP="008F40E0">
      <w:pPr>
        <w:tabs>
          <w:tab w:val="left" w:pos="7371"/>
        </w:tabs>
        <w:spacing w:line="240" w:lineRule="auto"/>
        <w:ind w:left="1134" w:right="1183"/>
        <w:rPr>
          <w:rFonts w:ascii="Arial" w:hAnsi="Arial" w:cs="Arial"/>
          <w:sz w:val="21"/>
          <w:szCs w:val="21"/>
        </w:rPr>
      </w:pPr>
    </w:p>
    <w:p w:rsidR="00C678A1" w:rsidRPr="008F4C09" w:rsidRDefault="00C678A1" w:rsidP="008F40E0">
      <w:pPr>
        <w:tabs>
          <w:tab w:val="left" w:pos="7371"/>
        </w:tabs>
        <w:spacing w:line="240" w:lineRule="auto"/>
        <w:ind w:left="1134" w:right="1183"/>
        <w:rPr>
          <w:rFonts w:ascii="Arial" w:hAnsi="Arial" w:cs="Arial"/>
          <w:sz w:val="21"/>
          <w:szCs w:val="21"/>
        </w:rPr>
      </w:pPr>
    </w:p>
    <w:p w:rsidR="00C678A1" w:rsidRPr="008F4C09" w:rsidRDefault="00C678A1" w:rsidP="008F40E0">
      <w:pPr>
        <w:tabs>
          <w:tab w:val="left" w:pos="7371"/>
        </w:tabs>
        <w:spacing w:line="240" w:lineRule="auto"/>
        <w:ind w:left="1134" w:right="1183"/>
        <w:rPr>
          <w:rFonts w:ascii="Arial" w:hAnsi="Arial" w:cs="Arial"/>
          <w:sz w:val="21"/>
          <w:szCs w:val="21"/>
        </w:rPr>
      </w:pPr>
    </w:p>
    <w:p w:rsidR="00C678A1" w:rsidRPr="008F4C09" w:rsidRDefault="00C678A1" w:rsidP="008F40E0">
      <w:pPr>
        <w:tabs>
          <w:tab w:val="left" w:pos="7371"/>
        </w:tabs>
        <w:spacing w:line="240" w:lineRule="auto"/>
        <w:ind w:left="1134" w:right="1183"/>
        <w:rPr>
          <w:rFonts w:ascii="Arial" w:hAnsi="Arial" w:cs="Arial"/>
          <w:sz w:val="21"/>
          <w:szCs w:val="21"/>
        </w:rPr>
      </w:pPr>
    </w:p>
    <w:p w:rsidR="00C678A1" w:rsidRPr="008F4C09" w:rsidRDefault="00C678A1" w:rsidP="008F40E0">
      <w:pPr>
        <w:tabs>
          <w:tab w:val="left" w:pos="7371"/>
        </w:tabs>
        <w:spacing w:line="240" w:lineRule="auto"/>
        <w:ind w:left="1134" w:right="1183"/>
        <w:rPr>
          <w:rFonts w:ascii="Arial" w:hAnsi="Arial" w:cs="Arial"/>
          <w:sz w:val="21"/>
          <w:szCs w:val="21"/>
        </w:rPr>
      </w:pPr>
    </w:p>
    <w:p w:rsidR="00C678A1" w:rsidRPr="008F4C09" w:rsidRDefault="00C678A1" w:rsidP="008F40E0">
      <w:pPr>
        <w:tabs>
          <w:tab w:val="left" w:pos="7371"/>
        </w:tabs>
        <w:spacing w:line="240" w:lineRule="auto"/>
        <w:ind w:left="1134" w:right="1183"/>
        <w:rPr>
          <w:rFonts w:ascii="Arial" w:hAnsi="Arial" w:cs="Arial"/>
          <w:sz w:val="21"/>
          <w:szCs w:val="21"/>
        </w:rPr>
      </w:pPr>
    </w:p>
    <w:p w:rsidR="00C678A1" w:rsidRPr="008F4C09" w:rsidRDefault="00C678A1" w:rsidP="008F40E0">
      <w:pPr>
        <w:tabs>
          <w:tab w:val="left" w:pos="7371"/>
        </w:tabs>
        <w:spacing w:line="240" w:lineRule="auto"/>
        <w:ind w:left="1134" w:right="1183"/>
        <w:rPr>
          <w:rFonts w:ascii="Arial" w:hAnsi="Arial" w:cs="Arial"/>
          <w:sz w:val="21"/>
          <w:szCs w:val="21"/>
        </w:rPr>
      </w:pPr>
    </w:p>
    <w:p w:rsidR="00C678A1" w:rsidRPr="008F4C09" w:rsidRDefault="00C678A1" w:rsidP="008F40E0">
      <w:pPr>
        <w:tabs>
          <w:tab w:val="left" w:pos="7371"/>
        </w:tabs>
        <w:spacing w:line="240" w:lineRule="auto"/>
        <w:ind w:left="1134" w:right="1183"/>
        <w:rPr>
          <w:rFonts w:ascii="Arial" w:hAnsi="Arial" w:cs="Arial"/>
          <w:sz w:val="21"/>
          <w:szCs w:val="21"/>
        </w:rPr>
      </w:pPr>
    </w:p>
    <w:p w:rsidR="00C678A1" w:rsidRPr="008F4C09" w:rsidRDefault="00C678A1" w:rsidP="008F40E0">
      <w:pPr>
        <w:tabs>
          <w:tab w:val="left" w:pos="7371"/>
        </w:tabs>
        <w:spacing w:line="240" w:lineRule="auto"/>
        <w:ind w:left="1134" w:right="1183"/>
        <w:rPr>
          <w:rFonts w:ascii="Arial" w:hAnsi="Arial" w:cs="Arial"/>
          <w:sz w:val="21"/>
          <w:szCs w:val="21"/>
        </w:rPr>
      </w:pPr>
    </w:p>
    <w:p w:rsidR="00C678A1" w:rsidRPr="008F4C09" w:rsidRDefault="00C678A1" w:rsidP="008F40E0">
      <w:pPr>
        <w:tabs>
          <w:tab w:val="left" w:pos="7371"/>
        </w:tabs>
        <w:spacing w:line="240" w:lineRule="auto"/>
        <w:ind w:left="1134" w:right="1183"/>
        <w:rPr>
          <w:rFonts w:ascii="Arial" w:hAnsi="Arial" w:cs="Arial"/>
          <w:sz w:val="21"/>
          <w:szCs w:val="21"/>
        </w:rPr>
      </w:pPr>
    </w:p>
    <w:p w:rsidR="00C678A1" w:rsidRPr="008F4C09" w:rsidRDefault="00C678A1" w:rsidP="008F40E0">
      <w:pPr>
        <w:tabs>
          <w:tab w:val="left" w:pos="7371"/>
        </w:tabs>
        <w:spacing w:line="240" w:lineRule="auto"/>
        <w:ind w:left="1134" w:right="1183"/>
        <w:rPr>
          <w:rFonts w:ascii="Arial" w:hAnsi="Arial" w:cs="Arial"/>
          <w:sz w:val="21"/>
          <w:szCs w:val="21"/>
        </w:rPr>
      </w:pPr>
    </w:p>
    <w:p w:rsidR="00C678A1" w:rsidRPr="008F4C09" w:rsidRDefault="00C678A1" w:rsidP="008F40E0">
      <w:pPr>
        <w:tabs>
          <w:tab w:val="left" w:pos="7371"/>
        </w:tabs>
        <w:spacing w:line="240" w:lineRule="auto"/>
        <w:ind w:left="1134" w:right="1183"/>
        <w:rPr>
          <w:rFonts w:ascii="Arial" w:hAnsi="Arial" w:cs="Arial"/>
          <w:sz w:val="21"/>
          <w:szCs w:val="21"/>
        </w:rPr>
      </w:pPr>
    </w:p>
    <w:p w:rsidR="00C678A1" w:rsidRPr="008F4C09" w:rsidRDefault="00C678A1" w:rsidP="008F40E0">
      <w:pPr>
        <w:tabs>
          <w:tab w:val="left" w:pos="7371"/>
        </w:tabs>
        <w:spacing w:line="240" w:lineRule="auto"/>
        <w:ind w:left="1134" w:right="1183"/>
        <w:rPr>
          <w:rFonts w:ascii="Arial" w:hAnsi="Arial" w:cs="Arial"/>
          <w:sz w:val="21"/>
          <w:szCs w:val="21"/>
        </w:rPr>
      </w:pPr>
    </w:p>
    <w:p w:rsidR="00C678A1" w:rsidRPr="008F4C09" w:rsidRDefault="00C678A1" w:rsidP="008F40E0">
      <w:pPr>
        <w:tabs>
          <w:tab w:val="left" w:pos="7371"/>
        </w:tabs>
        <w:spacing w:line="240" w:lineRule="auto"/>
        <w:ind w:left="1134" w:right="1183"/>
        <w:rPr>
          <w:rFonts w:ascii="Arial" w:hAnsi="Arial" w:cs="Arial"/>
          <w:sz w:val="21"/>
          <w:szCs w:val="21"/>
        </w:rPr>
      </w:pPr>
    </w:p>
    <w:p w:rsidR="00C678A1" w:rsidRPr="008F4C09" w:rsidRDefault="00C678A1" w:rsidP="008F40E0">
      <w:pPr>
        <w:tabs>
          <w:tab w:val="left" w:pos="7371"/>
        </w:tabs>
        <w:spacing w:line="240" w:lineRule="auto"/>
        <w:ind w:left="1134" w:right="1183"/>
        <w:rPr>
          <w:rFonts w:ascii="Arial" w:hAnsi="Arial" w:cs="Arial"/>
          <w:sz w:val="21"/>
          <w:szCs w:val="21"/>
        </w:rPr>
      </w:pPr>
    </w:p>
    <w:p w:rsidR="00C678A1" w:rsidRPr="008F4C09" w:rsidRDefault="00C678A1" w:rsidP="008F40E0">
      <w:pPr>
        <w:tabs>
          <w:tab w:val="left" w:pos="7371"/>
        </w:tabs>
        <w:spacing w:line="240" w:lineRule="auto"/>
        <w:ind w:left="1134" w:right="1183"/>
        <w:rPr>
          <w:rFonts w:ascii="Arial" w:hAnsi="Arial" w:cs="Arial"/>
          <w:sz w:val="21"/>
          <w:szCs w:val="21"/>
        </w:rPr>
      </w:pPr>
    </w:p>
    <w:p w:rsidR="00C678A1" w:rsidRPr="008F4C09" w:rsidRDefault="00C678A1" w:rsidP="008F40E0">
      <w:pPr>
        <w:tabs>
          <w:tab w:val="left" w:pos="7371"/>
        </w:tabs>
        <w:spacing w:line="240" w:lineRule="auto"/>
        <w:ind w:left="1134" w:right="1183"/>
        <w:rPr>
          <w:rFonts w:ascii="Arial" w:hAnsi="Arial" w:cs="Arial"/>
          <w:sz w:val="21"/>
          <w:szCs w:val="21"/>
        </w:rPr>
      </w:pPr>
    </w:p>
    <w:p w:rsidR="00C678A1" w:rsidRPr="008F4C09" w:rsidRDefault="00C238AA" w:rsidP="008F40E0">
      <w:pPr>
        <w:tabs>
          <w:tab w:val="left" w:pos="7371"/>
        </w:tabs>
        <w:spacing w:line="240" w:lineRule="auto"/>
        <w:ind w:left="1134" w:right="1183"/>
        <w:rPr>
          <w:rFonts w:ascii="Arial" w:hAnsi="Arial" w:cs="Arial"/>
          <w:sz w:val="21"/>
          <w:szCs w:val="21"/>
        </w:rPr>
      </w:pPr>
      <w:r>
        <w:rPr>
          <w:rFonts w:ascii="Arial" w:hAnsi="Arial" w:cs="Arial"/>
          <w:noProof/>
          <w:sz w:val="21"/>
          <w:szCs w:val="21"/>
        </w:rPr>
        <w:pict>
          <v:shape id="_x0000_s1041" type="#_x0000_t202" style="position:absolute;left:0;text-align:left;margin-left:5.1pt;margin-top:10.05pt;width:435pt;height:378pt;z-index:251670528" strokecolor="white">
            <v:textbox>
              <w:txbxContent>
                <w:p w:rsidR="00121135" w:rsidRDefault="00121135">
                  <w:r>
                    <w:rPr>
                      <w:noProof/>
                      <w:lang w:val="es-MX" w:eastAsia="es-MX"/>
                    </w:rPr>
                    <w:drawing>
                      <wp:inline distT="0" distB="0" distL="0" distR="0">
                        <wp:extent cx="4838700" cy="4699635"/>
                        <wp:effectExtent l="0" t="0" r="0" b="0"/>
                        <wp:docPr id="3" name="Imagen 3" descr="Imagen que contiene captura de pantalla&#10;&#10;Descripción generada con confianza muy al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CC51E7.tmp"/>
                                <pic:cNvPicPr/>
                              </pic:nvPicPr>
                              <pic:blipFill>
                                <a:blip r:embed="rId10">
                                  <a:extLst>
                                    <a:ext uri="{28A0092B-C50C-407E-A947-70E740481C1C}">
                                      <a14:useLocalDpi xmlns:a14="http://schemas.microsoft.com/office/drawing/2010/main" val="0"/>
                                    </a:ext>
                                  </a:extLst>
                                </a:blip>
                                <a:stretch>
                                  <a:fillRect/>
                                </a:stretch>
                              </pic:blipFill>
                              <pic:spPr>
                                <a:xfrm>
                                  <a:off x="0" y="0"/>
                                  <a:ext cx="4838700" cy="4699635"/>
                                </a:xfrm>
                                <a:prstGeom prst="rect">
                                  <a:avLst/>
                                </a:prstGeom>
                              </pic:spPr>
                            </pic:pic>
                          </a:graphicData>
                        </a:graphic>
                      </wp:inline>
                    </w:drawing>
                  </w:r>
                </w:p>
              </w:txbxContent>
            </v:textbox>
          </v:shape>
        </w:pict>
      </w:r>
    </w:p>
    <w:p w:rsidR="00C678A1" w:rsidRPr="008F4C09" w:rsidRDefault="00C678A1" w:rsidP="008F40E0">
      <w:pPr>
        <w:tabs>
          <w:tab w:val="left" w:pos="7371"/>
        </w:tabs>
        <w:spacing w:line="240" w:lineRule="auto"/>
        <w:ind w:left="1134" w:right="1183"/>
        <w:rPr>
          <w:rFonts w:ascii="Arial" w:hAnsi="Arial" w:cs="Arial"/>
          <w:sz w:val="21"/>
          <w:szCs w:val="21"/>
        </w:rPr>
      </w:pPr>
    </w:p>
    <w:p w:rsidR="00C678A1" w:rsidRPr="008F4C09" w:rsidRDefault="00C678A1" w:rsidP="008F40E0">
      <w:pPr>
        <w:tabs>
          <w:tab w:val="left" w:pos="7371"/>
        </w:tabs>
        <w:spacing w:line="240" w:lineRule="auto"/>
        <w:ind w:left="1134" w:right="1183"/>
        <w:rPr>
          <w:rFonts w:ascii="Arial" w:hAnsi="Arial" w:cs="Arial"/>
          <w:sz w:val="21"/>
          <w:szCs w:val="21"/>
        </w:rPr>
      </w:pPr>
    </w:p>
    <w:p w:rsidR="00C678A1" w:rsidRPr="008F4C09" w:rsidRDefault="00C678A1" w:rsidP="008F40E0">
      <w:pPr>
        <w:tabs>
          <w:tab w:val="left" w:pos="7371"/>
        </w:tabs>
        <w:spacing w:line="240" w:lineRule="auto"/>
        <w:ind w:left="1134" w:right="1183"/>
        <w:rPr>
          <w:rFonts w:ascii="Arial" w:hAnsi="Arial" w:cs="Arial"/>
          <w:sz w:val="21"/>
          <w:szCs w:val="21"/>
        </w:rPr>
      </w:pPr>
    </w:p>
    <w:p w:rsidR="00C678A1" w:rsidRPr="008F4C09" w:rsidRDefault="00C678A1" w:rsidP="008F40E0">
      <w:pPr>
        <w:tabs>
          <w:tab w:val="left" w:pos="7371"/>
        </w:tabs>
        <w:spacing w:line="240" w:lineRule="auto"/>
        <w:ind w:left="1134" w:right="1183"/>
        <w:rPr>
          <w:rFonts w:ascii="Arial" w:hAnsi="Arial" w:cs="Arial"/>
          <w:sz w:val="21"/>
          <w:szCs w:val="21"/>
        </w:rPr>
      </w:pPr>
    </w:p>
    <w:p w:rsidR="00C678A1" w:rsidRPr="008F4C09" w:rsidRDefault="00C678A1" w:rsidP="008F40E0">
      <w:pPr>
        <w:tabs>
          <w:tab w:val="left" w:pos="7371"/>
        </w:tabs>
        <w:spacing w:line="240" w:lineRule="auto"/>
        <w:ind w:left="1134" w:right="1183"/>
        <w:rPr>
          <w:rFonts w:ascii="Arial" w:hAnsi="Arial" w:cs="Arial"/>
          <w:sz w:val="21"/>
          <w:szCs w:val="21"/>
        </w:rPr>
      </w:pPr>
    </w:p>
    <w:p w:rsidR="00C678A1" w:rsidRPr="008F4C09" w:rsidRDefault="00C678A1" w:rsidP="008F40E0">
      <w:pPr>
        <w:tabs>
          <w:tab w:val="left" w:pos="7371"/>
        </w:tabs>
        <w:spacing w:line="240" w:lineRule="auto"/>
        <w:ind w:left="1134" w:right="1183"/>
        <w:rPr>
          <w:rFonts w:ascii="Arial" w:hAnsi="Arial" w:cs="Arial"/>
          <w:sz w:val="21"/>
          <w:szCs w:val="21"/>
        </w:rPr>
      </w:pPr>
    </w:p>
    <w:p w:rsidR="00C678A1" w:rsidRPr="008F4C09" w:rsidRDefault="00C678A1" w:rsidP="008F40E0">
      <w:pPr>
        <w:tabs>
          <w:tab w:val="left" w:pos="7371"/>
        </w:tabs>
        <w:spacing w:line="240" w:lineRule="auto"/>
        <w:ind w:left="1134" w:right="1183"/>
        <w:rPr>
          <w:rFonts w:ascii="Arial" w:hAnsi="Arial" w:cs="Arial"/>
          <w:sz w:val="21"/>
          <w:szCs w:val="21"/>
        </w:rPr>
      </w:pPr>
    </w:p>
    <w:p w:rsidR="00C678A1" w:rsidRPr="008F4C09" w:rsidRDefault="00C678A1" w:rsidP="008F40E0">
      <w:pPr>
        <w:tabs>
          <w:tab w:val="left" w:pos="7371"/>
        </w:tabs>
        <w:spacing w:line="240" w:lineRule="auto"/>
        <w:ind w:left="1134" w:right="1183"/>
        <w:rPr>
          <w:rFonts w:ascii="Arial" w:hAnsi="Arial" w:cs="Arial"/>
          <w:sz w:val="21"/>
          <w:szCs w:val="21"/>
        </w:rPr>
      </w:pPr>
    </w:p>
    <w:p w:rsidR="00C678A1" w:rsidRPr="008F4C09" w:rsidRDefault="00C678A1" w:rsidP="008F40E0">
      <w:pPr>
        <w:tabs>
          <w:tab w:val="left" w:pos="7371"/>
        </w:tabs>
        <w:spacing w:line="240" w:lineRule="auto"/>
        <w:ind w:left="1134" w:right="1183"/>
        <w:rPr>
          <w:rFonts w:ascii="Arial" w:hAnsi="Arial" w:cs="Arial"/>
          <w:sz w:val="21"/>
          <w:szCs w:val="21"/>
        </w:rPr>
      </w:pPr>
    </w:p>
    <w:p w:rsidR="00154680" w:rsidRPr="008F4C09" w:rsidRDefault="00154680" w:rsidP="008F40E0">
      <w:pPr>
        <w:tabs>
          <w:tab w:val="left" w:pos="7371"/>
        </w:tabs>
        <w:spacing w:line="240" w:lineRule="auto"/>
        <w:ind w:left="1134" w:right="1183"/>
        <w:rPr>
          <w:rFonts w:ascii="Arial" w:hAnsi="Arial" w:cs="Arial"/>
          <w:sz w:val="21"/>
          <w:szCs w:val="21"/>
        </w:rPr>
      </w:pPr>
    </w:p>
    <w:p w:rsidR="00154680" w:rsidRPr="008F4C09" w:rsidRDefault="00154680" w:rsidP="008F40E0">
      <w:pPr>
        <w:tabs>
          <w:tab w:val="left" w:pos="7371"/>
        </w:tabs>
        <w:spacing w:line="240" w:lineRule="auto"/>
        <w:ind w:left="1134" w:right="1183"/>
        <w:rPr>
          <w:rFonts w:ascii="Arial" w:hAnsi="Arial" w:cs="Arial"/>
          <w:sz w:val="21"/>
          <w:szCs w:val="21"/>
        </w:rPr>
      </w:pPr>
    </w:p>
    <w:p w:rsidR="00154680" w:rsidRPr="008F4C09" w:rsidRDefault="00154680" w:rsidP="008F40E0">
      <w:pPr>
        <w:tabs>
          <w:tab w:val="left" w:pos="7371"/>
        </w:tabs>
        <w:spacing w:line="240" w:lineRule="auto"/>
        <w:ind w:left="1134" w:right="1183"/>
        <w:rPr>
          <w:rFonts w:ascii="Arial" w:hAnsi="Arial" w:cs="Arial"/>
          <w:sz w:val="21"/>
          <w:szCs w:val="21"/>
        </w:rPr>
      </w:pPr>
    </w:p>
    <w:p w:rsidR="005A3420" w:rsidRPr="008F4C09" w:rsidRDefault="005A3420" w:rsidP="008F40E0">
      <w:pPr>
        <w:tabs>
          <w:tab w:val="left" w:pos="7371"/>
        </w:tabs>
        <w:spacing w:line="240" w:lineRule="auto"/>
        <w:ind w:left="1134" w:right="1183"/>
        <w:rPr>
          <w:rFonts w:ascii="Arial" w:hAnsi="Arial" w:cs="Arial"/>
          <w:sz w:val="21"/>
          <w:szCs w:val="21"/>
        </w:rPr>
      </w:pPr>
    </w:p>
    <w:p w:rsidR="005A3420" w:rsidRPr="008F4C09" w:rsidRDefault="005A3420" w:rsidP="008F40E0">
      <w:pPr>
        <w:tabs>
          <w:tab w:val="left" w:pos="7371"/>
        </w:tabs>
        <w:spacing w:line="240" w:lineRule="auto"/>
        <w:ind w:left="1134" w:right="1183"/>
        <w:rPr>
          <w:rFonts w:ascii="Arial" w:hAnsi="Arial" w:cs="Arial"/>
          <w:sz w:val="21"/>
          <w:szCs w:val="21"/>
        </w:rPr>
      </w:pPr>
    </w:p>
    <w:p w:rsidR="005A3420" w:rsidRPr="008F4C09" w:rsidRDefault="005A3420" w:rsidP="008F40E0">
      <w:pPr>
        <w:tabs>
          <w:tab w:val="left" w:pos="7371"/>
        </w:tabs>
        <w:spacing w:line="240" w:lineRule="auto"/>
        <w:ind w:left="1134" w:right="1183"/>
        <w:rPr>
          <w:rFonts w:ascii="Arial" w:hAnsi="Arial" w:cs="Arial"/>
          <w:sz w:val="21"/>
          <w:szCs w:val="21"/>
        </w:rPr>
      </w:pPr>
    </w:p>
    <w:p w:rsidR="005A3420" w:rsidRPr="008F4C09" w:rsidRDefault="005A3420" w:rsidP="008F40E0">
      <w:pPr>
        <w:tabs>
          <w:tab w:val="left" w:pos="7371"/>
        </w:tabs>
        <w:spacing w:line="240" w:lineRule="auto"/>
        <w:ind w:left="1134" w:right="1183"/>
        <w:rPr>
          <w:rFonts w:ascii="Arial" w:hAnsi="Arial" w:cs="Arial"/>
          <w:sz w:val="21"/>
          <w:szCs w:val="21"/>
        </w:rPr>
      </w:pPr>
    </w:p>
    <w:p w:rsidR="005A3420" w:rsidRPr="008F4C09" w:rsidRDefault="005A3420" w:rsidP="008F40E0">
      <w:pPr>
        <w:tabs>
          <w:tab w:val="left" w:pos="7371"/>
        </w:tabs>
        <w:spacing w:line="240" w:lineRule="auto"/>
        <w:ind w:left="1134" w:right="1183"/>
        <w:rPr>
          <w:rFonts w:ascii="Arial" w:hAnsi="Arial" w:cs="Arial"/>
          <w:sz w:val="21"/>
          <w:szCs w:val="21"/>
        </w:rPr>
      </w:pPr>
    </w:p>
    <w:p w:rsidR="005A3420" w:rsidRPr="008F4C09" w:rsidRDefault="005A3420" w:rsidP="008F40E0">
      <w:pPr>
        <w:tabs>
          <w:tab w:val="left" w:pos="7371"/>
        </w:tabs>
        <w:spacing w:line="240" w:lineRule="auto"/>
        <w:ind w:left="1134" w:right="1183"/>
        <w:rPr>
          <w:rFonts w:ascii="Arial" w:hAnsi="Arial" w:cs="Arial"/>
          <w:sz w:val="21"/>
          <w:szCs w:val="21"/>
        </w:rPr>
      </w:pPr>
    </w:p>
    <w:p w:rsidR="005A3420" w:rsidRPr="008F4C09" w:rsidRDefault="005A3420" w:rsidP="008F40E0">
      <w:pPr>
        <w:tabs>
          <w:tab w:val="left" w:pos="7371"/>
        </w:tabs>
        <w:spacing w:line="240" w:lineRule="auto"/>
        <w:ind w:left="1134" w:right="1183"/>
        <w:rPr>
          <w:rFonts w:ascii="Arial" w:hAnsi="Arial" w:cs="Arial"/>
          <w:sz w:val="21"/>
          <w:szCs w:val="21"/>
        </w:rPr>
      </w:pPr>
    </w:p>
    <w:p w:rsidR="005A3420" w:rsidRPr="008F4C09" w:rsidRDefault="005A3420" w:rsidP="008F40E0">
      <w:pPr>
        <w:tabs>
          <w:tab w:val="left" w:pos="7371"/>
        </w:tabs>
        <w:spacing w:line="240" w:lineRule="auto"/>
        <w:ind w:left="1134" w:right="1183"/>
        <w:rPr>
          <w:rFonts w:ascii="Arial" w:hAnsi="Arial" w:cs="Arial"/>
          <w:sz w:val="21"/>
          <w:szCs w:val="21"/>
        </w:rPr>
      </w:pPr>
    </w:p>
    <w:p w:rsidR="005A3420" w:rsidRPr="008F4C09" w:rsidRDefault="005A3420" w:rsidP="008F40E0">
      <w:pPr>
        <w:tabs>
          <w:tab w:val="left" w:pos="7371"/>
        </w:tabs>
        <w:spacing w:line="240" w:lineRule="auto"/>
        <w:ind w:left="1134" w:right="1183"/>
        <w:rPr>
          <w:rFonts w:ascii="Arial" w:hAnsi="Arial" w:cs="Arial"/>
          <w:sz w:val="21"/>
          <w:szCs w:val="21"/>
        </w:rPr>
      </w:pPr>
    </w:p>
    <w:p w:rsidR="005A3420" w:rsidRPr="008F4C09" w:rsidRDefault="005A3420" w:rsidP="008F40E0">
      <w:pPr>
        <w:tabs>
          <w:tab w:val="left" w:pos="7371"/>
        </w:tabs>
        <w:spacing w:line="240" w:lineRule="auto"/>
        <w:ind w:left="1134" w:right="1183"/>
        <w:rPr>
          <w:rFonts w:ascii="Arial" w:hAnsi="Arial" w:cs="Arial"/>
          <w:sz w:val="21"/>
          <w:szCs w:val="21"/>
        </w:rPr>
      </w:pPr>
    </w:p>
    <w:p w:rsidR="00627B0D" w:rsidRPr="008F4C09" w:rsidRDefault="00627B0D" w:rsidP="008F40E0">
      <w:pPr>
        <w:tabs>
          <w:tab w:val="left" w:pos="7371"/>
        </w:tabs>
        <w:spacing w:line="240" w:lineRule="auto"/>
        <w:ind w:left="1134" w:right="1183"/>
        <w:rPr>
          <w:rFonts w:ascii="Arial" w:hAnsi="Arial" w:cs="Arial"/>
          <w:sz w:val="21"/>
          <w:szCs w:val="21"/>
        </w:rPr>
      </w:pPr>
    </w:p>
    <w:p w:rsidR="00627B0D" w:rsidRPr="008F4C09" w:rsidRDefault="00627B0D" w:rsidP="008F40E0">
      <w:pPr>
        <w:tabs>
          <w:tab w:val="left" w:pos="7371"/>
        </w:tabs>
        <w:spacing w:line="240" w:lineRule="auto"/>
        <w:ind w:left="1134" w:right="1183"/>
        <w:rPr>
          <w:rFonts w:ascii="Arial" w:hAnsi="Arial" w:cs="Arial"/>
          <w:sz w:val="21"/>
          <w:szCs w:val="21"/>
        </w:rPr>
      </w:pPr>
    </w:p>
    <w:p w:rsidR="00627B0D" w:rsidRPr="008F4C09" w:rsidRDefault="00C238AA" w:rsidP="008F40E0">
      <w:pPr>
        <w:tabs>
          <w:tab w:val="left" w:pos="7371"/>
        </w:tabs>
        <w:spacing w:line="240" w:lineRule="auto"/>
        <w:ind w:left="1134" w:right="1183"/>
        <w:rPr>
          <w:rFonts w:ascii="Arial" w:hAnsi="Arial" w:cs="Arial"/>
          <w:sz w:val="21"/>
          <w:szCs w:val="21"/>
        </w:rPr>
      </w:pPr>
      <w:r>
        <w:rPr>
          <w:rFonts w:ascii="Arial" w:hAnsi="Arial" w:cs="Arial"/>
          <w:noProof/>
          <w:sz w:val="21"/>
          <w:szCs w:val="21"/>
        </w:rPr>
        <w:lastRenderedPageBreak/>
        <w:pict>
          <v:shape id="_x0000_s1047" type="#_x0000_t202" style="position:absolute;left:0;text-align:left;margin-left:-8.4pt;margin-top:-8.35pt;width:403.5pt;height:474.75pt;z-index:251676672" strokecolor="white">
            <v:textbox>
              <w:txbxContent>
                <w:p w:rsidR="00121135" w:rsidRDefault="00121135">
                  <w:r>
                    <w:rPr>
                      <w:noProof/>
                      <w:lang w:val="es-MX" w:eastAsia="es-MX"/>
                    </w:rPr>
                    <w:drawing>
                      <wp:inline distT="0" distB="0" distL="0" distR="0">
                        <wp:extent cx="4867275" cy="5800725"/>
                        <wp:effectExtent l="0" t="0" r="0" b="0"/>
                        <wp:docPr id="10" name="Imagen 10" descr="Imagen que contiene captura de pantalla&#10;&#10;Descripción generada con confianza muy al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BCC94A0.tmp"/>
                                <pic:cNvPicPr/>
                              </pic:nvPicPr>
                              <pic:blipFill>
                                <a:blip r:embed="rId11">
                                  <a:extLst>
                                    <a:ext uri="{28A0092B-C50C-407E-A947-70E740481C1C}">
                                      <a14:useLocalDpi xmlns:a14="http://schemas.microsoft.com/office/drawing/2010/main" val="0"/>
                                    </a:ext>
                                  </a:extLst>
                                </a:blip>
                                <a:stretch>
                                  <a:fillRect/>
                                </a:stretch>
                              </pic:blipFill>
                              <pic:spPr>
                                <a:xfrm>
                                  <a:off x="0" y="0"/>
                                  <a:ext cx="4867275" cy="5800725"/>
                                </a:xfrm>
                                <a:prstGeom prst="rect">
                                  <a:avLst/>
                                </a:prstGeom>
                              </pic:spPr>
                            </pic:pic>
                          </a:graphicData>
                        </a:graphic>
                      </wp:inline>
                    </w:drawing>
                  </w:r>
                </w:p>
              </w:txbxContent>
            </v:textbox>
          </v:shape>
        </w:pict>
      </w:r>
    </w:p>
    <w:p w:rsidR="00627B0D" w:rsidRPr="008F4C09" w:rsidRDefault="00627B0D" w:rsidP="008F40E0">
      <w:pPr>
        <w:tabs>
          <w:tab w:val="left" w:pos="7371"/>
        </w:tabs>
        <w:spacing w:line="240" w:lineRule="auto"/>
        <w:ind w:left="1134" w:right="1183"/>
        <w:rPr>
          <w:rFonts w:ascii="Arial" w:hAnsi="Arial" w:cs="Arial"/>
          <w:sz w:val="21"/>
          <w:szCs w:val="21"/>
        </w:rPr>
      </w:pPr>
    </w:p>
    <w:p w:rsidR="00627B0D" w:rsidRPr="008F4C09" w:rsidRDefault="00627B0D" w:rsidP="008F40E0">
      <w:pPr>
        <w:tabs>
          <w:tab w:val="left" w:pos="7371"/>
        </w:tabs>
        <w:spacing w:line="240" w:lineRule="auto"/>
        <w:ind w:left="1134" w:right="1183"/>
        <w:rPr>
          <w:rFonts w:ascii="Arial" w:hAnsi="Arial" w:cs="Arial"/>
          <w:sz w:val="21"/>
          <w:szCs w:val="21"/>
        </w:rPr>
      </w:pPr>
    </w:p>
    <w:p w:rsidR="00627B0D" w:rsidRPr="008F4C09" w:rsidRDefault="00627B0D" w:rsidP="008F40E0">
      <w:pPr>
        <w:tabs>
          <w:tab w:val="left" w:pos="7371"/>
        </w:tabs>
        <w:spacing w:line="240" w:lineRule="auto"/>
        <w:ind w:left="1134" w:right="1183"/>
        <w:rPr>
          <w:rFonts w:ascii="Arial" w:hAnsi="Arial" w:cs="Arial"/>
          <w:sz w:val="21"/>
          <w:szCs w:val="21"/>
        </w:rPr>
      </w:pPr>
    </w:p>
    <w:p w:rsidR="00627B0D" w:rsidRPr="008F4C09" w:rsidRDefault="00627B0D" w:rsidP="008F40E0">
      <w:pPr>
        <w:tabs>
          <w:tab w:val="left" w:pos="7371"/>
        </w:tabs>
        <w:spacing w:line="240" w:lineRule="auto"/>
        <w:ind w:left="1134" w:right="1183"/>
        <w:rPr>
          <w:rFonts w:ascii="Arial" w:hAnsi="Arial" w:cs="Arial"/>
          <w:sz w:val="21"/>
          <w:szCs w:val="21"/>
        </w:rPr>
      </w:pPr>
    </w:p>
    <w:p w:rsidR="00627B0D" w:rsidRPr="008F4C09" w:rsidRDefault="00627B0D" w:rsidP="008F40E0">
      <w:pPr>
        <w:tabs>
          <w:tab w:val="left" w:pos="7371"/>
        </w:tabs>
        <w:spacing w:line="240" w:lineRule="auto"/>
        <w:ind w:left="1134" w:right="1183"/>
        <w:rPr>
          <w:rFonts w:ascii="Arial" w:hAnsi="Arial" w:cs="Arial"/>
          <w:sz w:val="21"/>
          <w:szCs w:val="21"/>
        </w:rPr>
      </w:pPr>
    </w:p>
    <w:p w:rsidR="00627B0D" w:rsidRPr="008F4C09" w:rsidRDefault="00627B0D" w:rsidP="008F40E0">
      <w:pPr>
        <w:tabs>
          <w:tab w:val="left" w:pos="7371"/>
        </w:tabs>
        <w:spacing w:line="240" w:lineRule="auto"/>
        <w:ind w:left="1134" w:right="1183"/>
        <w:rPr>
          <w:rFonts w:ascii="Arial" w:hAnsi="Arial" w:cs="Arial"/>
          <w:sz w:val="21"/>
          <w:szCs w:val="21"/>
        </w:rPr>
      </w:pPr>
    </w:p>
    <w:p w:rsidR="00627B0D" w:rsidRPr="008F4C09" w:rsidRDefault="00627B0D" w:rsidP="008F40E0">
      <w:pPr>
        <w:tabs>
          <w:tab w:val="left" w:pos="7371"/>
        </w:tabs>
        <w:spacing w:line="240" w:lineRule="auto"/>
        <w:ind w:left="1134" w:right="1183"/>
        <w:rPr>
          <w:rFonts w:ascii="Arial" w:hAnsi="Arial" w:cs="Arial"/>
          <w:sz w:val="21"/>
          <w:szCs w:val="21"/>
        </w:rPr>
      </w:pPr>
    </w:p>
    <w:p w:rsidR="00627B0D" w:rsidRPr="008F4C09" w:rsidRDefault="00627B0D" w:rsidP="008F40E0">
      <w:pPr>
        <w:tabs>
          <w:tab w:val="left" w:pos="7371"/>
        </w:tabs>
        <w:spacing w:line="240" w:lineRule="auto"/>
        <w:ind w:left="1134" w:right="1183"/>
        <w:rPr>
          <w:rFonts w:ascii="Arial" w:hAnsi="Arial" w:cs="Arial"/>
          <w:sz w:val="21"/>
          <w:szCs w:val="21"/>
        </w:rPr>
      </w:pPr>
    </w:p>
    <w:p w:rsidR="00627B0D" w:rsidRPr="008F4C09" w:rsidRDefault="00627B0D" w:rsidP="008F40E0">
      <w:pPr>
        <w:tabs>
          <w:tab w:val="left" w:pos="7371"/>
        </w:tabs>
        <w:spacing w:line="240" w:lineRule="auto"/>
        <w:ind w:left="1134" w:right="1183"/>
        <w:rPr>
          <w:rFonts w:ascii="Arial" w:hAnsi="Arial" w:cs="Arial"/>
          <w:sz w:val="21"/>
          <w:szCs w:val="21"/>
        </w:rPr>
      </w:pPr>
    </w:p>
    <w:p w:rsidR="00627B0D" w:rsidRPr="008F4C09" w:rsidRDefault="00627B0D" w:rsidP="008F40E0">
      <w:pPr>
        <w:tabs>
          <w:tab w:val="left" w:pos="7371"/>
        </w:tabs>
        <w:spacing w:line="240" w:lineRule="auto"/>
        <w:ind w:left="1134" w:right="1183"/>
        <w:rPr>
          <w:rFonts w:ascii="Arial" w:hAnsi="Arial" w:cs="Arial"/>
          <w:sz w:val="21"/>
          <w:szCs w:val="21"/>
        </w:rPr>
      </w:pPr>
    </w:p>
    <w:p w:rsidR="00627B0D" w:rsidRPr="008F4C09" w:rsidRDefault="00627B0D" w:rsidP="008F40E0">
      <w:pPr>
        <w:tabs>
          <w:tab w:val="left" w:pos="7371"/>
        </w:tabs>
        <w:spacing w:line="240" w:lineRule="auto"/>
        <w:ind w:left="1134" w:right="1183"/>
        <w:rPr>
          <w:rFonts w:ascii="Arial" w:hAnsi="Arial" w:cs="Arial"/>
          <w:sz w:val="21"/>
          <w:szCs w:val="21"/>
        </w:rPr>
      </w:pPr>
    </w:p>
    <w:p w:rsidR="00627B0D" w:rsidRPr="008F4C09" w:rsidRDefault="00627B0D" w:rsidP="008F40E0">
      <w:pPr>
        <w:tabs>
          <w:tab w:val="left" w:pos="7371"/>
        </w:tabs>
        <w:spacing w:line="240" w:lineRule="auto"/>
        <w:ind w:left="1134" w:right="1183"/>
        <w:rPr>
          <w:rFonts w:ascii="Arial" w:hAnsi="Arial" w:cs="Arial"/>
          <w:sz w:val="21"/>
          <w:szCs w:val="21"/>
        </w:rPr>
      </w:pPr>
    </w:p>
    <w:p w:rsidR="00627B0D" w:rsidRPr="008F4C09" w:rsidRDefault="00627B0D" w:rsidP="008F40E0">
      <w:pPr>
        <w:tabs>
          <w:tab w:val="left" w:pos="7371"/>
        </w:tabs>
        <w:spacing w:line="240" w:lineRule="auto"/>
        <w:ind w:left="1134" w:right="1183"/>
        <w:rPr>
          <w:rFonts w:ascii="Arial" w:hAnsi="Arial" w:cs="Arial"/>
          <w:sz w:val="21"/>
          <w:szCs w:val="21"/>
        </w:rPr>
      </w:pPr>
    </w:p>
    <w:p w:rsidR="00627B0D" w:rsidRPr="008F4C09" w:rsidRDefault="00627B0D" w:rsidP="008F40E0">
      <w:pPr>
        <w:tabs>
          <w:tab w:val="left" w:pos="7371"/>
        </w:tabs>
        <w:spacing w:line="240" w:lineRule="auto"/>
        <w:ind w:left="1134" w:right="1183"/>
        <w:rPr>
          <w:rFonts w:ascii="Arial" w:hAnsi="Arial" w:cs="Arial"/>
          <w:sz w:val="21"/>
          <w:szCs w:val="21"/>
        </w:rPr>
      </w:pPr>
    </w:p>
    <w:p w:rsidR="00627B0D" w:rsidRPr="008F4C09" w:rsidRDefault="00627B0D" w:rsidP="008F40E0">
      <w:pPr>
        <w:tabs>
          <w:tab w:val="left" w:pos="7371"/>
        </w:tabs>
        <w:spacing w:line="240" w:lineRule="auto"/>
        <w:ind w:left="1134" w:right="1183"/>
        <w:rPr>
          <w:rFonts w:ascii="Arial" w:hAnsi="Arial" w:cs="Arial"/>
          <w:sz w:val="21"/>
          <w:szCs w:val="21"/>
        </w:rPr>
      </w:pPr>
    </w:p>
    <w:p w:rsidR="00627B0D" w:rsidRPr="008F4C09" w:rsidRDefault="00627B0D" w:rsidP="008F40E0">
      <w:pPr>
        <w:tabs>
          <w:tab w:val="left" w:pos="7371"/>
        </w:tabs>
        <w:spacing w:line="240" w:lineRule="auto"/>
        <w:ind w:left="1134" w:right="1183"/>
        <w:rPr>
          <w:rFonts w:ascii="Arial" w:hAnsi="Arial" w:cs="Arial"/>
          <w:sz w:val="21"/>
          <w:szCs w:val="21"/>
        </w:rPr>
      </w:pPr>
    </w:p>
    <w:p w:rsidR="00627B0D" w:rsidRPr="008F4C09" w:rsidRDefault="00627B0D" w:rsidP="008F40E0">
      <w:pPr>
        <w:tabs>
          <w:tab w:val="left" w:pos="7371"/>
        </w:tabs>
        <w:spacing w:line="240" w:lineRule="auto"/>
        <w:ind w:left="1134" w:right="1183"/>
        <w:rPr>
          <w:rFonts w:ascii="Arial" w:hAnsi="Arial" w:cs="Arial"/>
          <w:sz w:val="21"/>
          <w:szCs w:val="21"/>
        </w:rPr>
      </w:pPr>
    </w:p>
    <w:p w:rsidR="00627B0D" w:rsidRPr="008F4C09" w:rsidRDefault="00627B0D" w:rsidP="008F40E0">
      <w:pPr>
        <w:tabs>
          <w:tab w:val="left" w:pos="7371"/>
        </w:tabs>
        <w:spacing w:line="240" w:lineRule="auto"/>
        <w:ind w:left="1134" w:right="1183"/>
        <w:rPr>
          <w:rFonts w:ascii="Arial" w:hAnsi="Arial" w:cs="Arial"/>
          <w:sz w:val="21"/>
          <w:szCs w:val="21"/>
        </w:rPr>
      </w:pPr>
    </w:p>
    <w:p w:rsidR="00627B0D" w:rsidRPr="008F4C09" w:rsidRDefault="00627B0D" w:rsidP="008F40E0">
      <w:pPr>
        <w:tabs>
          <w:tab w:val="left" w:pos="7371"/>
        </w:tabs>
        <w:spacing w:line="240" w:lineRule="auto"/>
        <w:ind w:left="1134" w:right="1183"/>
        <w:rPr>
          <w:rFonts w:ascii="Arial" w:hAnsi="Arial" w:cs="Arial"/>
          <w:sz w:val="21"/>
          <w:szCs w:val="21"/>
        </w:rPr>
      </w:pPr>
    </w:p>
    <w:p w:rsidR="00627B0D" w:rsidRPr="008F4C09" w:rsidRDefault="00627B0D" w:rsidP="008F40E0">
      <w:pPr>
        <w:tabs>
          <w:tab w:val="left" w:pos="7371"/>
        </w:tabs>
        <w:spacing w:line="240" w:lineRule="auto"/>
        <w:ind w:left="1134" w:right="1183"/>
        <w:rPr>
          <w:rFonts w:ascii="Arial" w:hAnsi="Arial" w:cs="Arial"/>
          <w:sz w:val="21"/>
          <w:szCs w:val="21"/>
        </w:rPr>
      </w:pPr>
    </w:p>
    <w:p w:rsidR="00627B0D" w:rsidRPr="008F4C09" w:rsidRDefault="00627B0D" w:rsidP="008F40E0">
      <w:pPr>
        <w:tabs>
          <w:tab w:val="left" w:pos="7371"/>
        </w:tabs>
        <w:spacing w:line="240" w:lineRule="auto"/>
        <w:ind w:left="1134" w:right="1183"/>
        <w:rPr>
          <w:rFonts w:ascii="Arial" w:hAnsi="Arial" w:cs="Arial"/>
          <w:sz w:val="21"/>
          <w:szCs w:val="21"/>
        </w:rPr>
      </w:pPr>
    </w:p>
    <w:p w:rsidR="00627B0D" w:rsidRPr="008F4C09" w:rsidRDefault="00627B0D" w:rsidP="008F40E0">
      <w:pPr>
        <w:tabs>
          <w:tab w:val="left" w:pos="7371"/>
        </w:tabs>
        <w:spacing w:line="240" w:lineRule="auto"/>
        <w:ind w:left="1134" w:right="1183"/>
        <w:rPr>
          <w:rFonts w:ascii="Arial" w:hAnsi="Arial" w:cs="Arial"/>
          <w:sz w:val="21"/>
          <w:szCs w:val="21"/>
        </w:rPr>
      </w:pPr>
    </w:p>
    <w:p w:rsidR="00627B0D" w:rsidRPr="008F4C09" w:rsidRDefault="00627B0D" w:rsidP="008F40E0">
      <w:pPr>
        <w:tabs>
          <w:tab w:val="left" w:pos="7371"/>
        </w:tabs>
        <w:spacing w:line="240" w:lineRule="auto"/>
        <w:ind w:left="1134" w:right="1183"/>
        <w:rPr>
          <w:rFonts w:ascii="Arial" w:hAnsi="Arial" w:cs="Arial"/>
          <w:sz w:val="21"/>
          <w:szCs w:val="21"/>
        </w:rPr>
      </w:pPr>
    </w:p>
    <w:p w:rsidR="00627B0D" w:rsidRPr="008F4C09" w:rsidRDefault="00627B0D" w:rsidP="008F40E0">
      <w:pPr>
        <w:tabs>
          <w:tab w:val="left" w:pos="7371"/>
        </w:tabs>
        <w:spacing w:line="240" w:lineRule="auto"/>
        <w:ind w:left="1134" w:right="1183"/>
        <w:rPr>
          <w:rFonts w:ascii="Arial" w:hAnsi="Arial" w:cs="Arial"/>
          <w:sz w:val="21"/>
          <w:szCs w:val="21"/>
        </w:rPr>
      </w:pPr>
    </w:p>
    <w:p w:rsidR="00627B0D" w:rsidRPr="008F4C09" w:rsidRDefault="00627B0D" w:rsidP="008F40E0">
      <w:pPr>
        <w:tabs>
          <w:tab w:val="left" w:pos="7371"/>
        </w:tabs>
        <w:spacing w:line="240" w:lineRule="auto"/>
        <w:ind w:left="1134" w:right="1183"/>
        <w:rPr>
          <w:rFonts w:ascii="Arial" w:hAnsi="Arial" w:cs="Arial"/>
          <w:sz w:val="21"/>
          <w:szCs w:val="21"/>
        </w:rPr>
      </w:pPr>
    </w:p>
    <w:p w:rsidR="00627B0D" w:rsidRPr="008F4C09" w:rsidRDefault="00627B0D" w:rsidP="008F40E0">
      <w:pPr>
        <w:tabs>
          <w:tab w:val="left" w:pos="7371"/>
        </w:tabs>
        <w:spacing w:line="240" w:lineRule="auto"/>
        <w:ind w:left="1134" w:right="1183"/>
        <w:rPr>
          <w:rFonts w:ascii="Arial" w:hAnsi="Arial" w:cs="Arial"/>
          <w:sz w:val="21"/>
          <w:szCs w:val="21"/>
        </w:rPr>
      </w:pPr>
    </w:p>
    <w:p w:rsidR="00627B0D" w:rsidRPr="008F4C09" w:rsidRDefault="00627B0D" w:rsidP="008F40E0">
      <w:pPr>
        <w:tabs>
          <w:tab w:val="left" w:pos="7371"/>
        </w:tabs>
        <w:spacing w:line="240" w:lineRule="auto"/>
        <w:ind w:left="1134" w:right="1183"/>
        <w:rPr>
          <w:rFonts w:ascii="Arial" w:hAnsi="Arial" w:cs="Arial"/>
          <w:sz w:val="21"/>
          <w:szCs w:val="21"/>
        </w:rPr>
      </w:pPr>
    </w:p>
    <w:p w:rsidR="00627B0D" w:rsidRPr="008F4C09" w:rsidRDefault="00627B0D" w:rsidP="008F40E0">
      <w:pPr>
        <w:tabs>
          <w:tab w:val="left" w:pos="7371"/>
        </w:tabs>
        <w:spacing w:line="240" w:lineRule="auto"/>
        <w:ind w:left="1134" w:right="1183"/>
        <w:rPr>
          <w:rFonts w:ascii="Arial" w:hAnsi="Arial" w:cs="Arial"/>
          <w:sz w:val="21"/>
          <w:szCs w:val="21"/>
        </w:rPr>
      </w:pPr>
    </w:p>
    <w:p w:rsidR="00627B0D" w:rsidRPr="008F4C09" w:rsidRDefault="00627B0D" w:rsidP="008F40E0">
      <w:pPr>
        <w:tabs>
          <w:tab w:val="left" w:pos="7371"/>
        </w:tabs>
        <w:spacing w:line="240" w:lineRule="auto"/>
        <w:ind w:left="1134" w:right="1183"/>
        <w:rPr>
          <w:rFonts w:ascii="Arial" w:hAnsi="Arial" w:cs="Arial"/>
          <w:sz w:val="21"/>
          <w:szCs w:val="21"/>
        </w:rPr>
      </w:pPr>
    </w:p>
    <w:p w:rsidR="00627B0D" w:rsidRPr="008F4C09" w:rsidRDefault="00627B0D" w:rsidP="008F40E0">
      <w:pPr>
        <w:tabs>
          <w:tab w:val="left" w:pos="7371"/>
        </w:tabs>
        <w:spacing w:line="240" w:lineRule="auto"/>
        <w:ind w:left="1134" w:right="1183"/>
        <w:rPr>
          <w:rFonts w:ascii="Arial" w:hAnsi="Arial" w:cs="Arial"/>
          <w:sz w:val="21"/>
          <w:szCs w:val="21"/>
        </w:rPr>
      </w:pPr>
    </w:p>
    <w:p w:rsidR="00627B0D" w:rsidRPr="008F4C09" w:rsidRDefault="00627B0D" w:rsidP="008F40E0">
      <w:pPr>
        <w:tabs>
          <w:tab w:val="left" w:pos="7371"/>
        </w:tabs>
        <w:spacing w:line="240" w:lineRule="auto"/>
        <w:ind w:left="1134" w:right="1183"/>
        <w:rPr>
          <w:rFonts w:ascii="Arial" w:hAnsi="Arial" w:cs="Arial"/>
          <w:sz w:val="21"/>
          <w:szCs w:val="21"/>
        </w:rPr>
      </w:pPr>
    </w:p>
    <w:p w:rsidR="00627B0D" w:rsidRPr="008F4C09" w:rsidRDefault="00627B0D" w:rsidP="008F40E0">
      <w:pPr>
        <w:tabs>
          <w:tab w:val="left" w:pos="7371"/>
        </w:tabs>
        <w:spacing w:line="240" w:lineRule="auto"/>
        <w:ind w:left="1134" w:right="1183"/>
        <w:rPr>
          <w:rFonts w:ascii="Arial" w:hAnsi="Arial" w:cs="Arial"/>
          <w:sz w:val="21"/>
          <w:szCs w:val="21"/>
        </w:rPr>
      </w:pPr>
    </w:p>
    <w:p w:rsidR="00627B0D" w:rsidRPr="008F4C09" w:rsidRDefault="00627B0D" w:rsidP="008F40E0">
      <w:pPr>
        <w:tabs>
          <w:tab w:val="left" w:pos="7371"/>
        </w:tabs>
        <w:spacing w:line="240" w:lineRule="auto"/>
        <w:ind w:left="1134" w:right="1183"/>
        <w:rPr>
          <w:rFonts w:ascii="Arial" w:hAnsi="Arial" w:cs="Arial"/>
          <w:sz w:val="21"/>
          <w:szCs w:val="21"/>
        </w:rPr>
      </w:pPr>
    </w:p>
    <w:p w:rsidR="00627B0D" w:rsidRPr="008F4C09" w:rsidRDefault="00627B0D" w:rsidP="008F40E0">
      <w:pPr>
        <w:tabs>
          <w:tab w:val="left" w:pos="7371"/>
        </w:tabs>
        <w:spacing w:line="240" w:lineRule="auto"/>
        <w:ind w:left="1134" w:right="1183"/>
        <w:rPr>
          <w:rFonts w:ascii="Arial" w:hAnsi="Arial" w:cs="Arial"/>
          <w:sz w:val="21"/>
          <w:szCs w:val="21"/>
        </w:rPr>
      </w:pPr>
    </w:p>
    <w:p w:rsidR="00627B0D" w:rsidRPr="008F4C09" w:rsidRDefault="00627B0D" w:rsidP="008F40E0">
      <w:pPr>
        <w:tabs>
          <w:tab w:val="left" w:pos="7371"/>
        </w:tabs>
        <w:spacing w:line="240" w:lineRule="auto"/>
        <w:ind w:left="1134" w:right="1183"/>
        <w:rPr>
          <w:rFonts w:ascii="Arial" w:hAnsi="Arial" w:cs="Arial"/>
          <w:sz w:val="21"/>
          <w:szCs w:val="21"/>
        </w:rPr>
      </w:pPr>
    </w:p>
    <w:p w:rsidR="00627B0D" w:rsidRPr="008F4C09" w:rsidRDefault="00627B0D" w:rsidP="008F40E0">
      <w:pPr>
        <w:tabs>
          <w:tab w:val="left" w:pos="7371"/>
        </w:tabs>
        <w:spacing w:line="240" w:lineRule="auto"/>
        <w:ind w:left="1134" w:right="1183"/>
        <w:rPr>
          <w:rFonts w:ascii="Arial" w:hAnsi="Arial" w:cs="Arial"/>
          <w:sz w:val="21"/>
          <w:szCs w:val="21"/>
        </w:rPr>
      </w:pPr>
    </w:p>
    <w:p w:rsidR="00627B0D" w:rsidRPr="008F4C09" w:rsidRDefault="00627B0D" w:rsidP="008F40E0">
      <w:pPr>
        <w:tabs>
          <w:tab w:val="left" w:pos="7371"/>
        </w:tabs>
        <w:spacing w:line="240" w:lineRule="auto"/>
        <w:ind w:left="1134" w:right="1183"/>
        <w:rPr>
          <w:rFonts w:ascii="Arial" w:hAnsi="Arial" w:cs="Arial"/>
          <w:sz w:val="21"/>
          <w:szCs w:val="21"/>
        </w:rPr>
      </w:pPr>
    </w:p>
    <w:p w:rsidR="00627B0D" w:rsidRPr="008F4C09" w:rsidRDefault="00627B0D" w:rsidP="008F40E0">
      <w:pPr>
        <w:tabs>
          <w:tab w:val="left" w:pos="7371"/>
        </w:tabs>
        <w:spacing w:line="240" w:lineRule="auto"/>
        <w:ind w:left="1134" w:right="1183"/>
        <w:rPr>
          <w:rFonts w:ascii="Arial" w:hAnsi="Arial" w:cs="Arial"/>
          <w:sz w:val="21"/>
          <w:szCs w:val="21"/>
        </w:rPr>
      </w:pPr>
    </w:p>
    <w:p w:rsidR="00BD3C56" w:rsidRPr="008F4C09" w:rsidRDefault="00BD3C56" w:rsidP="00B1640F">
      <w:pPr>
        <w:pStyle w:val="Textoindependienteprimerasangra"/>
        <w:numPr>
          <w:ilvl w:val="0"/>
          <w:numId w:val="1"/>
        </w:numPr>
        <w:spacing w:after="0"/>
        <w:ind w:right="49"/>
        <w:rPr>
          <w:rFonts w:ascii="Arial" w:hAnsi="Arial" w:cs="Arial"/>
          <w:sz w:val="22"/>
          <w:szCs w:val="22"/>
        </w:rPr>
      </w:pPr>
      <w:r w:rsidRPr="008F4C09">
        <w:rPr>
          <w:rFonts w:ascii="Arial" w:hAnsi="Arial" w:cs="Arial"/>
          <w:sz w:val="24"/>
        </w:rPr>
        <w:t xml:space="preserve">El seis de agosto de dos mil dieciocho, el recurrente presentó recurso de revisión en contra de la respuesta otorgada por el ente obligado, en los términos siguientes: </w:t>
      </w:r>
    </w:p>
    <w:p w:rsidR="00BD3C56" w:rsidRPr="008F4C09" w:rsidRDefault="00BD3C56" w:rsidP="008F40E0">
      <w:pPr>
        <w:tabs>
          <w:tab w:val="left" w:pos="7371"/>
        </w:tabs>
        <w:spacing w:line="240" w:lineRule="auto"/>
        <w:ind w:left="1134" w:right="1183"/>
        <w:rPr>
          <w:rFonts w:ascii="Arial" w:hAnsi="Arial" w:cs="Arial"/>
          <w:sz w:val="21"/>
          <w:szCs w:val="21"/>
        </w:rPr>
      </w:pPr>
    </w:p>
    <w:p w:rsidR="006074A1" w:rsidRPr="008F4C09" w:rsidRDefault="00590591" w:rsidP="008F40E0">
      <w:pPr>
        <w:tabs>
          <w:tab w:val="left" w:pos="7371"/>
        </w:tabs>
        <w:spacing w:line="240" w:lineRule="auto"/>
        <w:ind w:left="1134" w:right="1183"/>
        <w:rPr>
          <w:rFonts w:ascii="Arial" w:hAnsi="Arial" w:cs="Arial"/>
          <w:sz w:val="21"/>
          <w:szCs w:val="21"/>
        </w:rPr>
      </w:pPr>
      <w:r w:rsidRPr="008F4C09">
        <w:rPr>
          <w:rFonts w:ascii="Arial" w:hAnsi="Arial" w:cs="Arial"/>
          <w:sz w:val="21"/>
          <w:szCs w:val="21"/>
        </w:rPr>
        <w:t>“[…]</w:t>
      </w:r>
    </w:p>
    <w:p w:rsidR="00590591" w:rsidRPr="008F4C09" w:rsidRDefault="00590591" w:rsidP="008F40E0">
      <w:pPr>
        <w:tabs>
          <w:tab w:val="left" w:pos="7371"/>
        </w:tabs>
        <w:spacing w:line="240" w:lineRule="auto"/>
        <w:ind w:left="1134" w:right="1183"/>
        <w:rPr>
          <w:rFonts w:ascii="Arial" w:hAnsi="Arial" w:cs="Arial"/>
          <w:sz w:val="21"/>
          <w:szCs w:val="21"/>
        </w:rPr>
      </w:pPr>
    </w:p>
    <w:p w:rsidR="002D1B21" w:rsidRPr="008F4C09" w:rsidRDefault="0037165C" w:rsidP="008F40E0">
      <w:pPr>
        <w:tabs>
          <w:tab w:val="left" w:pos="7371"/>
        </w:tabs>
        <w:spacing w:line="240" w:lineRule="auto"/>
        <w:ind w:left="1134" w:right="1183"/>
        <w:rPr>
          <w:rFonts w:ascii="Arial" w:hAnsi="Arial" w:cs="Arial"/>
          <w:sz w:val="21"/>
          <w:szCs w:val="21"/>
        </w:rPr>
      </w:pPr>
      <w:r w:rsidRPr="008F4C09">
        <w:rPr>
          <w:rFonts w:ascii="Arial" w:hAnsi="Arial" w:cs="Arial"/>
          <w:sz w:val="21"/>
          <w:szCs w:val="21"/>
        </w:rPr>
        <w:t>Derivado del testado incorrecto en los documentos solicitados, procedo con el recurso de revisión correspondiente.</w:t>
      </w:r>
    </w:p>
    <w:p w:rsidR="0037165C" w:rsidRPr="008F4C09" w:rsidRDefault="0037165C" w:rsidP="008F40E0">
      <w:pPr>
        <w:tabs>
          <w:tab w:val="left" w:pos="7371"/>
        </w:tabs>
        <w:spacing w:line="240" w:lineRule="auto"/>
        <w:ind w:left="1134" w:right="1183"/>
        <w:rPr>
          <w:rFonts w:ascii="Arial" w:hAnsi="Arial" w:cs="Arial"/>
          <w:sz w:val="21"/>
          <w:szCs w:val="21"/>
        </w:rPr>
      </w:pPr>
    </w:p>
    <w:p w:rsidR="0037165C" w:rsidRPr="008F4C09" w:rsidRDefault="0037165C" w:rsidP="008F40E0">
      <w:pPr>
        <w:tabs>
          <w:tab w:val="left" w:pos="7371"/>
        </w:tabs>
        <w:spacing w:line="240" w:lineRule="auto"/>
        <w:ind w:left="1134" w:right="1183"/>
        <w:rPr>
          <w:rFonts w:ascii="Arial" w:hAnsi="Arial" w:cs="Arial"/>
          <w:sz w:val="21"/>
          <w:szCs w:val="21"/>
        </w:rPr>
      </w:pPr>
      <w:r w:rsidRPr="008F4C09">
        <w:rPr>
          <w:rFonts w:ascii="Arial" w:hAnsi="Arial" w:cs="Arial"/>
          <w:sz w:val="21"/>
          <w:szCs w:val="21"/>
        </w:rPr>
        <w:t xml:space="preserve">En su intento de justificar el testado en las facturas que solicité, el interapas interpreta erróneamente la Ley de Transparencia ya que usa argumentos no aplicables para tachar RFC, dirección, ciudad y colonia de la empresa Camerú S. de R.L., en las diversas facturas que se me entregan digitalizadas. </w:t>
      </w:r>
    </w:p>
    <w:p w:rsidR="0037165C" w:rsidRPr="008F4C09" w:rsidRDefault="0037165C" w:rsidP="008F40E0">
      <w:pPr>
        <w:tabs>
          <w:tab w:val="left" w:pos="7371"/>
        </w:tabs>
        <w:spacing w:line="240" w:lineRule="auto"/>
        <w:ind w:left="1134" w:right="1183"/>
        <w:rPr>
          <w:rFonts w:ascii="Arial" w:hAnsi="Arial" w:cs="Arial"/>
          <w:sz w:val="21"/>
          <w:szCs w:val="21"/>
        </w:rPr>
      </w:pPr>
    </w:p>
    <w:p w:rsidR="0037165C" w:rsidRPr="008F4C09" w:rsidRDefault="0037165C" w:rsidP="008F40E0">
      <w:pPr>
        <w:tabs>
          <w:tab w:val="left" w:pos="7371"/>
        </w:tabs>
        <w:spacing w:line="240" w:lineRule="auto"/>
        <w:ind w:left="1134" w:right="1183"/>
        <w:rPr>
          <w:rFonts w:ascii="Arial" w:hAnsi="Arial" w:cs="Arial"/>
          <w:sz w:val="21"/>
          <w:szCs w:val="21"/>
        </w:rPr>
      </w:pPr>
      <w:r w:rsidRPr="008F4C09">
        <w:rPr>
          <w:rFonts w:ascii="Arial" w:hAnsi="Arial" w:cs="Arial"/>
          <w:sz w:val="21"/>
          <w:szCs w:val="21"/>
        </w:rPr>
        <w:t xml:space="preserve">En su respuesta mencionan que con fundamento en el artículo 3 Fracción XI. Este punto hace mención a personas físicas sobre datos personales. En este caso se trata de una empresa comercial y bajo el régimen de personalidad moral. Al tratarse de una </w:t>
      </w:r>
      <w:r w:rsidRPr="008F4C09">
        <w:rPr>
          <w:rFonts w:ascii="Arial" w:hAnsi="Arial" w:cs="Arial"/>
          <w:sz w:val="21"/>
          <w:szCs w:val="21"/>
        </w:rPr>
        <w:lastRenderedPageBreak/>
        <w:t xml:space="preserve">empresa que realizó servicios al INTERAPAS, por lógica se entiende que es un negocio con actividad legal y comercial al que cualquier ciudadano tiene el acceso de visitar y conocer. </w:t>
      </w:r>
    </w:p>
    <w:p w:rsidR="0037165C" w:rsidRPr="008F4C09" w:rsidRDefault="0037165C" w:rsidP="008F40E0">
      <w:pPr>
        <w:tabs>
          <w:tab w:val="left" w:pos="7371"/>
        </w:tabs>
        <w:spacing w:line="240" w:lineRule="auto"/>
        <w:ind w:left="1134" w:right="1183"/>
        <w:rPr>
          <w:rFonts w:ascii="Arial" w:hAnsi="Arial" w:cs="Arial"/>
          <w:sz w:val="21"/>
          <w:szCs w:val="21"/>
        </w:rPr>
      </w:pPr>
    </w:p>
    <w:p w:rsidR="0037165C" w:rsidRPr="008F4C09" w:rsidRDefault="0037165C" w:rsidP="008F40E0">
      <w:pPr>
        <w:tabs>
          <w:tab w:val="left" w:pos="7371"/>
        </w:tabs>
        <w:spacing w:line="240" w:lineRule="auto"/>
        <w:ind w:left="1134" w:right="1183"/>
        <w:rPr>
          <w:rFonts w:ascii="Arial" w:hAnsi="Arial" w:cs="Arial"/>
          <w:sz w:val="21"/>
          <w:szCs w:val="21"/>
        </w:rPr>
      </w:pPr>
      <w:r w:rsidRPr="008F4C09">
        <w:rPr>
          <w:rFonts w:ascii="Arial" w:hAnsi="Arial" w:cs="Arial"/>
          <w:sz w:val="21"/>
          <w:szCs w:val="21"/>
        </w:rPr>
        <w:t xml:space="preserve">Tampoco aplica el artículo XVII sobre la información confidencial donde claramente se mencionan los casos donde puede considerarse, claramente este punto se señala que al tratarse de recursos públicos no puede usarse ese pretexto. </w:t>
      </w:r>
    </w:p>
    <w:p w:rsidR="0037165C" w:rsidRPr="008F4C09" w:rsidRDefault="0037165C" w:rsidP="008F40E0">
      <w:pPr>
        <w:tabs>
          <w:tab w:val="left" w:pos="7371"/>
        </w:tabs>
        <w:spacing w:line="240" w:lineRule="auto"/>
        <w:ind w:left="1134" w:right="1183"/>
        <w:rPr>
          <w:rFonts w:ascii="Arial" w:hAnsi="Arial" w:cs="Arial"/>
          <w:sz w:val="21"/>
          <w:szCs w:val="21"/>
        </w:rPr>
      </w:pPr>
    </w:p>
    <w:p w:rsidR="0037165C" w:rsidRPr="008F4C09" w:rsidRDefault="0037165C" w:rsidP="008F40E0">
      <w:pPr>
        <w:tabs>
          <w:tab w:val="left" w:pos="7371"/>
        </w:tabs>
        <w:spacing w:line="240" w:lineRule="auto"/>
        <w:ind w:left="1134" w:right="1183"/>
        <w:rPr>
          <w:rFonts w:ascii="Arial" w:hAnsi="Arial" w:cs="Arial"/>
          <w:sz w:val="21"/>
          <w:szCs w:val="21"/>
        </w:rPr>
      </w:pPr>
      <w:r w:rsidRPr="008F4C09">
        <w:rPr>
          <w:rFonts w:ascii="Arial" w:hAnsi="Arial" w:cs="Arial"/>
          <w:sz w:val="21"/>
          <w:szCs w:val="21"/>
        </w:rPr>
        <w:t xml:space="preserve">De manera increíble usan la fracción XVIII como pretexto, cuando exactamente es al contrario. La información solicitada es de interés público, cuya divulgación </w:t>
      </w:r>
      <w:r w:rsidR="00AC51B1" w:rsidRPr="008F4C09">
        <w:rPr>
          <w:rFonts w:ascii="Arial" w:hAnsi="Arial" w:cs="Arial"/>
          <w:sz w:val="21"/>
          <w:szCs w:val="21"/>
        </w:rPr>
        <w:t>resulta útil para que el público comprenda las actividades que llevan a cabo los sujetos obligados.</w:t>
      </w:r>
    </w:p>
    <w:p w:rsidR="00AC51B1" w:rsidRPr="008F4C09" w:rsidRDefault="00AC51B1" w:rsidP="008F40E0">
      <w:pPr>
        <w:tabs>
          <w:tab w:val="left" w:pos="7371"/>
        </w:tabs>
        <w:spacing w:line="240" w:lineRule="auto"/>
        <w:ind w:left="1134" w:right="1183"/>
        <w:rPr>
          <w:rFonts w:ascii="Arial" w:hAnsi="Arial" w:cs="Arial"/>
          <w:sz w:val="21"/>
          <w:szCs w:val="21"/>
        </w:rPr>
      </w:pPr>
    </w:p>
    <w:p w:rsidR="00AC51B1" w:rsidRPr="008F4C09" w:rsidRDefault="00AC51B1" w:rsidP="008F40E0">
      <w:pPr>
        <w:tabs>
          <w:tab w:val="left" w:pos="7371"/>
        </w:tabs>
        <w:spacing w:line="240" w:lineRule="auto"/>
        <w:ind w:left="1134" w:right="1183"/>
        <w:rPr>
          <w:rFonts w:ascii="Arial" w:hAnsi="Arial" w:cs="Arial"/>
          <w:sz w:val="21"/>
          <w:szCs w:val="21"/>
        </w:rPr>
      </w:pPr>
      <w:r w:rsidRPr="008F4C09">
        <w:rPr>
          <w:rFonts w:ascii="Arial" w:hAnsi="Arial" w:cs="Arial"/>
          <w:sz w:val="21"/>
          <w:szCs w:val="21"/>
        </w:rPr>
        <w:t>Asimismo, invocan el artículo 82 como fundamento pero proceden totalmente contra el espíritu del mismo. El tratamiento de datos personales debe ser el adecuado y en su respuesta hacen todo lo contrario.</w:t>
      </w:r>
    </w:p>
    <w:p w:rsidR="00AC51B1" w:rsidRPr="008F4C09" w:rsidRDefault="00AC51B1" w:rsidP="008F40E0">
      <w:pPr>
        <w:tabs>
          <w:tab w:val="left" w:pos="7371"/>
        </w:tabs>
        <w:spacing w:line="240" w:lineRule="auto"/>
        <w:ind w:left="1134" w:right="1183"/>
        <w:rPr>
          <w:rFonts w:ascii="Arial" w:hAnsi="Arial" w:cs="Arial"/>
          <w:sz w:val="21"/>
          <w:szCs w:val="21"/>
        </w:rPr>
      </w:pPr>
    </w:p>
    <w:p w:rsidR="00AC51B1" w:rsidRPr="008F4C09" w:rsidRDefault="00AC51B1" w:rsidP="008F40E0">
      <w:pPr>
        <w:tabs>
          <w:tab w:val="left" w:pos="7371"/>
        </w:tabs>
        <w:spacing w:line="240" w:lineRule="auto"/>
        <w:ind w:left="1134" w:right="1183"/>
        <w:rPr>
          <w:rFonts w:ascii="Arial" w:hAnsi="Arial" w:cs="Arial"/>
          <w:sz w:val="21"/>
          <w:szCs w:val="21"/>
        </w:rPr>
      </w:pPr>
      <w:r w:rsidRPr="008F4C09">
        <w:rPr>
          <w:rFonts w:ascii="Arial" w:hAnsi="Arial" w:cs="Arial"/>
          <w:sz w:val="21"/>
          <w:szCs w:val="21"/>
        </w:rPr>
        <w:t>Usan el artículo 138 como fundamento, cuando claramente ese artículo hace mención a persona identificada o identificable, sin embargo, mi solicitud de información está basada en una empresa bajo el concepto moral y no física.</w:t>
      </w:r>
    </w:p>
    <w:p w:rsidR="00AC51B1" w:rsidRPr="008F4C09" w:rsidRDefault="00AC51B1" w:rsidP="008F40E0">
      <w:pPr>
        <w:tabs>
          <w:tab w:val="left" w:pos="7371"/>
        </w:tabs>
        <w:spacing w:line="240" w:lineRule="auto"/>
        <w:ind w:left="1134" w:right="1183"/>
        <w:rPr>
          <w:rFonts w:ascii="Arial" w:hAnsi="Arial" w:cs="Arial"/>
          <w:sz w:val="21"/>
          <w:szCs w:val="21"/>
        </w:rPr>
      </w:pPr>
    </w:p>
    <w:p w:rsidR="00AC51B1" w:rsidRPr="008F4C09" w:rsidRDefault="00AC51B1" w:rsidP="008F40E0">
      <w:pPr>
        <w:tabs>
          <w:tab w:val="left" w:pos="7371"/>
        </w:tabs>
        <w:spacing w:line="240" w:lineRule="auto"/>
        <w:ind w:left="1134" w:right="1183"/>
        <w:rPr>
          <w:rFonts w:ascii="Arial" w:hAnsi="Arial" w:cs="Arial"/>
          <w:sz w:val="21"/>
          <w:szCs w:val="21"/>
        </w:rPr>
      </w:pPr>
      <w:r w:rsidRPr="008F4C09">
        <w:rPr>
          <w:rFonts w:ascii="Arial" w:hAnsi="Arial" w:cs="Arial"/>
          <w:sz w:val="21"/>
          <w:szCs w:val="21"/>
        </w:rPr>
        <w:t>En conclusión, los datos testados en las facturas solicitadas deben ser públicos por lo tanto procedo con mi derecho a interponer la queja respectiva.</w:t>
      </w:r>
    </w:p>
    <w:p w:rsidR="00AC51B1" w:rsidRPr="008F4C09" w:rsidRDefault="00AC51B1" w:rsidP="008F40E0">
      <w:pPr>
        <w:tabs>
          <w:tab w:val="left" w:pos="7371"/>
        </w:tabs>
        <w:spacing w:line="240" w:lineRule="auto"/>
        <w:ind w:left="1134" w:right="1183"/>
        <w:rPr>
          <w:rFonts w:ascii="Arial" w:hAnsi="Arial" w:cs="Arial"/>
          <w:sz w:val="21"/>
          <w:szCs w:val="21"/>
        </w:rPr>
      </w:pPr>
    </w:p>
    <w:p w:rsidR="00590591" w:rsidRPr="008F4C09" w:rsidRDefault="00590591" w:rsidP="008F40E0">
      <w:pPr>
        <w:spacing w:line="240" w:lineRule="auto"/>
        <w:ind w:left="1134" w:right="1183"/>
        <w:rPr>
          <w:rFonts w:ascii="Arial" w:hAnsi="Arial" w:cs="Arial"/>
          <w:sz w:val="21"/>
          <w:szCs w:val="21"/>
        </w:rPr>
      </w:pPr>
      <w:r w:rsidRPr="008F4C09">
        <w:rPr>
          <w:rFonts w:ascii="Arial" w:hAnsi="Arial" w:cs="Arial"/>
          <w:sz w:val="21"/>
          <w:szCs w:val="21"/>
        </w:rPr>
        <w:t>[…]”</w:t>
      </w:r>
    </w:p>
    <w:p w:rsidR="00B26125" w:rsidRPr="008F4C09" w:rsidRDefault="00B26125" w:rsidP="008F40E0">
      <w:pPr>
        <w:spacing w:line="240" w:lineRule="auto"/>
        <w:ind w:left="1134" w:right="1183"/>
        <w:rPr>
          <w:rFonts w:ascii="Arial" w:hAnsi="Arial" w:cs="Arial"/>
          <w:sz w:val="22"/>
          <w:szCs w:val="22"/>
        </w:rPr>
      </w:pPr>
    </w:p>
    <w:p w:rsidR="00B26125" w:rsidRPr="008F4C09" w:rsidRDefault="00B26125" w:rsidP="000E2C15">
      <w:pPr>
        <w:pStyle w:val="Textoindependienteprimerasangra"/>
        <w:numPr>
          <w:ilvl w:val="0"/>
          <w:numId w:val="1"/>
        </w:numPr>
        <w:tabs>
          <w:tab w:val="left" w:pos="3030"/>
        </w:tabs>
        <w:spacing w:after="0"/>
        <w:ind w:right="49"/>
        <w:rPr>
          <w:rFonts w:ascii="Arial" w:hAnsi="Arial" w:cs="Arial"/>
          <w:sz w:val="21"/>
          <w:szCs w:val="21"/>
          <w:lang w:val="es-MX"/>
        </w:rPr>
      </w:pPr>
      <w:r w:rsidRPr="008F4C09">
        <w:rPr>
          <w:rFonts w:ascii="Arial" w:hAnsi="Arial" w:cs="Arial"/>
          <w:sz w:val="24"/>
        </w:rPr>
        <w:t xml:space="preserve">El </w:t>
      </w:r>
      <w:r w:rsidR="000A60FD" w:rsidRPr="008F4C09">
        <w:rPr>
          <w:rFonts w:ascii="Arial" w:hAnsi="Arial" w:cs="Arial"/>
          <w:sz w:val="24"/>
        </w:rPr>
        <w:t xml:space="preserve">doce </w:t>
      </w:r>
      <w:r w:rsidR="00BD3C56" w:rsidRPr="008F4C09">
        <w:rPr>
          <w:rFonts w:ascii="Arial" w:hAnsi="Arial" w:cs="Arial"/>
          <w:sz w:val="24"/>
        </w:rPr>
        <w:t xml:space="preserve">de septiembre de </w:t>
      </w:r>
      <w:r w:rsidRPr="008F4C09">
        <w:rPr>
          <w:rFonts w:ascii="Arial" w:hAnsi="Arial" w:cs="Arial"/>
          <w:sz w:val="24"/>
        </w:rPr>
        <w:t xml:space="preserve">dos mil dieciocho, el obligado, con motivo de la interposición del recurso que se examina, compareció a través del oficio </w:t>
      </w:r>
      <w:r w:rsidR="000A60FD" w:rsidRPr="008F4C09">
        <w:rPr>
          <w:rFonts w:ascii="Arial" w:hAnsi="Arial" w:cs="Arial"/>
          <w:sz w:val="24"/>
        </w:rPr>
        <w:t>IN/DG/UT/029</w:t>
      </w:r>
      <w:r w:rsidR="00BD3C56" w:rsidRPr="008F4C09">
        <w:rPr>
          <w:rFonts w:ascii="Arial" w:hAnsi="Arial" w:cs="Arial"/>
          <w:sz w:val="24"/>
        </w:rPr>
        <w:t>/2018</w:t>
      </w:r>
      <w:r w:rsidR="00AB1F32" w:rsidRPr="008F4C09">
        <w:rPr>
          <w:rFonts w:ascii="Arial" w:hAnsi="Arial" w:cs="Arial"/>
          <w:sz w:val="24"/>
        </w:rPr>
        <w:t xml:space="preserve">, </w:t>
      </w:r>
      <w:r w:rsidRPr="008F4C09">
        <w:rPr>
          <w:rFonts w:ascii="Arial" w:hAnsi="Arial" w:cs="Arial"/>
          <w:sz w:val="24"/>
        </w:rPr>
        <w:t xml:space="preserve">suscrito por </w:t>
      </w:r>
      <w:r w:rsidR="00BD3C56" w:rsidRPr="008F4C09">
        <w:rPr>
          <w:rFonts w:ascii="Arial" w:hAnsi="Arial" w:cs="Arial"/>
          <w:sz w:val="24"/>
        </w:rPr>
        <w:t xml:space="preserve">el </w:t>
      </w:r>
      <w:r w:rsidR="000A60FD" w:rsidRPr="008F4C09">
        <w:rPr>
          <w:rFonts w:ascii="Arial" w:hAnsi="Arial" w:cs="Arial"/>
          <w:sz w:val="24"/>
        </w:rPr>
        <w:t xml:space="preserve">Director General y el Titular de la </w:t>
      </w:r>
      <w:r w:rsidRPr="008F4C09">
        <w:rPr>
          <w:rFonts w:ascii="Arial" w:hAnsi="Arial" w:cs="Arial"/>
          <w:sz w:val="24"/>
        </w:rPr>
        <w:t xml:space="preserve">Unidad de Transparencia de </w:t>
      </w:r>
      <w:r w:rsidR="000A60FD" w:rsidRPr="008F4C09">
        <w:rPr>
          <w:rFonts w:ascii="Arial" w:hAnsi="Arial" w:cs="Arial"/>
          <w:sz w:val="24"/>
        </w:rPr>
        <w:t>INTERAPAS</w:t>
      </w:r>
      <w:r w:rsidR="00BD3C56" w:rsidRPr="008F4C09">
        <w:rPr>
          <w:rFonts w:ascii="Arial" w:hAnsi="Arial" w:cs="Arial"/>
          <w:sz w:val="24"/>
        </w:rPr>
        <w:t xml:space="preserve"> y</w:t>
      </w:r>
      <w:r w:rsidR="000A60FD" w:rsidRPr="008F4C09">
        <w:rPr>
          <w:rFonts w:ascii="Arial" w:hAnsi="Arial" w:cs="Arial"/>
          <w:sz w:val="24"/>
        </w:rPr>
        <w:t xml:space="preserve"> de nuev</w:t>
      </w:r>
      <w:r w:rsidR="000E2C15" w:rsidRPr="008F4C09">
        <w:rPr>
          <w:rFonts w:ascii="Arial" w:hAnsi="Arial" w:cs="Arial"/>
          <w:sz w:val="24"/>
        </w:rPr>
        <w:t>a</w:t>
      </w:r>
      <w:r w:rsidR="000A60FD" w:rsidRPr="008F4C09">
        <w:rPr>
          <w:rFonts w:ascii="Arial" w:hAnsi="Arial" w:cs="Arial"/>
          <w:sz w:val="24"/>
        </w:rPr>
        <w:t xml:space="preserve"> cuenta </w:t>
      </w:r>
      <w:r w:rsidR="000E2C15" w:rsidRPr="008F4C09">
        <w:rPr>
          <w:rFonts w:ascii="Arial" w:hAnsi="Arial" w:cs="Arial"/>
          <w:sz w:val="24"/>
        </w:rPr>
        <w:t xml:space="preserve">reiteró lo manifestado en su respuesta primigenia. </w:t>
      </w:r>
    </w:p>
    <w:p w:rsidR="0086614B" w:rsidRPr="008F4C09" w:rsidRDefault="0086614B" w:rsidP="00F67AE4">
      <w:pPr>
        <w:autoSpaceDE w:val="0"/>
        <w:autoSpaceDN w:val="0"/>
        <w:adjustRightInd w:val="0"/>
        <w:rPr>
          <w:rFonts w:ascii="Arial" w:hAnsi="Arial" w:cs="Arial"/>
          <w:sz w:val="24"/>
        </w:rPr>
      </w:pPr>
    </w:p>
    <w:p w:rsidR="00F67AE4" w:rsidRPr="008F4C09" w:rsidRDefault="00F67AE4" w:rsidP="00F67AE4">
      <w:pPr>
        <w:autoSpaceDE w:val="0"/>
        <w:autoSpaceDN w:val="0"/>
        <w:adjustRightInd w:val="0"/>
        <w:rPr>
          <w:rFonts w:ascii="Arial" w:hAnsi="Arial" w:cs="Arial"/>
          <w:sz w:val="24"/>
        </w:rPr>
      </w:pPr>
      <w:r w:rsidRPr="008F4C09">
        <w:rPr>
          <w:rFonts w:ascii="Arial" w:hAnsi="Arial" w:cs="Arial"/>
          <w:sz w:val="24"/>
        </w:rPr>
        <w:t xml:space="preserve">Ahora bien, previo al análisis de fondo se trae a contexto los siguientes preceptos de la </w:t>
      </w:r>
      <w:r w:rsidRPr="008F4C09">
        <w:rPr>
          <w:rFonts w:ascii="Arial" w:eastAsia="Arial Unicode MS" w:hAnsi="Arial" w:cs="Arial"/>
          <w:sz w:val="24"/>
          <w:lang w:val="es-ES_tradnl"/>
        </w:rPr>
        <w:t>Ley de Transparencia y Acceso a la Información Pública del Estado de San Luis Potosí:</w:t>
      </w:r>
    </w:p>
    <w:p w:rsidR="00F67AE4" w:rsidRPr="008F4C09" w:rsidRDefault="00F67AE4" w:rsidP="00F67AE4">
      <w:pPr>
        <w:rPr>
          <w:rFonts w:ascii="Arial" w:hAnsi="Arial" w:cs="Arial"/>
          <w:sz w:val="21"/>
          <w:szCs w:val="21"/>
        </w:rPr>
      </w:pPr>
    </w:p>
    <w:p w:rsidR="000E2C15" w:rsidRPr="008F4C09" w:rsidRDefault="000E2C15" w:rsidP="000E2C15">
      <w:pPr>
        <w:tabs>
          <w:tab w:val="left" w:pos="7371"/>
        </w:tabs>
        <w:spacing w:line="240" w:lineRule="auto"/>
        <w:ind w:left="851" w:right="1183"/>
        <w:rPr>
          <w:rFonts w:ascii="Arial" w:hAnsi="Arial" w:cs="Arial"/>
          <w:sz w:val="22"/>
          <w:szCs w:val="22"/>
        </w:rPr>
      </w:pPr>
      <w:r w:rsidRPr="008F4C09">
        <w:rPr>
          <w:rFonts w:ascii="Arial" w:hAnsi="Arial" w:cs="Arial"/>
          <w:sz w:val="22"/>
          <w:szCs w:val="22"/>
        </w:rPr>
        <w:t xml:space="preserve">“ARTÍCULO 151.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 </w:t>
      </w:r>
    </w:p>
    <w:p w:rsidR="000E2C15" w:rsidRPr="008F4C09" w:rsidRDefault="000E2C15" w:rsidP="000E2C15">
      <w:pPr>
        <w:tabs>
          <w:tab w:val="left" w:pos="7371"/>
        </w:tabs>
        <w:spacing w:line="240" w:lineRule="auto"/>
        <w:ind w:left="851" w:right="1183"/>
        <w:rPr>
          <w:rFonts w:ascii="Arial" w:hAnsi="Arial" w:cs="Arial"/>
          <w:sz w:val="22"/>
          <w:szCs w:val="22"/>
        </w:rPr>
      </w:pPr>
      <w:r w:rsidRPr="008F4C09">
        <w:rPr>
          <w:rFonts w:ascii="Arial" w:hAnsi="Arial" w:cs="Arial"/>
          <w:sz w:val="22"/>
          <w:szCs w:val="22"/>
        </w:rPr>
        <w:t xml:space="preserve"> </w:t>
      </w:r>
    </w:p>
    <w:p w:rsidR="000E2C15" w:rsidRPr="008F4C09" w:rsidRDefault="000E2C15" w:rsidP="000E2C15">
      <w:pPr>
        <w:tabs>
          <w:tab w:val="left" w:pos="7371"/>
        </w:tabs>
        <w:spacing w:line="240" w:lineRule="auto"/>
        <w:ind w:left="851" w:right="1183"/>
        <w:rPr>
          <w:rFonts w:ascii="Arial" w:hAnsi="Arial" w:cs="Arial"/>
          <w:sz w:val="22"/>
          <w:szCs w:val="22"/>
        </w:rPr>
      </w:pPr>
      <w:r w:rsidRPr="008F4C09">
        <w:rPr>
          <w:rFonts w:ascii="Arial" w:hAnsi="Arial" w:cs="Arial"/>
          <w:sz w:val="22"/>
          <w:szCs w:val="22"/>
        </w:rPr>
        <w:t>En el caso de que la información solicitada consista en bases de datos se deberá privilegiar la entrega de la misma en Formatos Abiertos.”</w:t>
      </w:r>
    </w:p>
    <w:p w:rsidR="000E2C15" w:rsidRPr="008F4C09" w:rsidRDefault="000E2C15" w:rsidP="000E2C15">
      <w:pPr>
        <w:tabs>
          <w:tab w:val="left" w:pos="7371"/>
        </w:tabs>
        <w:spacing w:line="240" w:lineRule="auto"/>
        <w:ind w:left="851" w:right="1183"/>
        <w:rPr>
          <w:rFonts w:ascii="Arial" w:hAnsi="Arial" w:cs="Arial"/>
          <w:sz w:val="22"/>
          <w:szCs w:val="22"/>
        </w:rPr>
      </w:pPr>
    </w:p>
    <w:p w:rsidR="000E2C15" w:rsidRPr="008F4C09" w:rsidRDefault="000E2C15" w:rsidP="000E2C15">
      <w:pPr>
        <w:tabs>
          <w:tab w:val="left" w:pos="7371"/>
        </w:tabs>
        <w:spacing w:line="240" w:lineRule="auto"/>
        <w:ind w:left="851" w:right="1183"/>
        <w:rPr>
          <w:rFonts w:ascii="Arial" w:hAnsi="Arial" w:cs="Arial"/>
          <w:sz w:val="22"/>
          <w:szCs w:val="22"/>
        </w:rPr>
      </w:pPr>
      <w:r w:rsidRPr="008F4C09">
        <w:rPr>
          <w:rFonts w:ascii="Arial" w:hAnsi="Arial" w:cs="Arial"/>
          <w:sz w:val="22"/>
          <w:szCs w:val="22"/>
        </w:rPr>
        <w:t xml:space="preserve">“ARTÍCULO 153. Las Unidades de Transparencia deberán garantizar que las solicitudes se turnen a todas las Áreas competentes que cuenten con la información o deban tenerla de acuerdo a sus facultades, competencias y funciones, con el objeto de que realicen una búsqueda exhaustiva y razonable de la información solicitada. </w:t>
      </w:r>
    </w:p>
    <w:p w:rsidR="000E2C15" w:rsidRPr="008F4C09" w:rsidRDefault="000E2C15" w:rsidP="000E2C15">
      <w:pPr>
        <w:tabs>
          <w:tab w:val="left" w:pos="7371"/>
        </w:tabs>
        <w:spacing w:line="240" w:lineRule="auto"/>
        <w:ind w:left="851" w:right="1183"/>
        <w:rPr>
          <w:rFonts w:ascii="Arial" w:hAnsi="Arial" w:cs="Arial"/>
          <w:sz w:val="22"/>
          <w:szCs w:val="22"/>
        </w:rPr>
      </w:pPr>
    </w:p>
    <w:p w:rsidR="000E2C15" w:rsidRPr="008F4C09" w:rsidRDefault="000E2C15" w:rsidP="000E2C15">
      <w:pPr>
        <w:tabs>
          <w:tab w:val="left" w:pos="7371"/>
        </w:tabs>
        <w:spacing w:line="240" w:lineRule="auto"/>
        <w:ind w:left="851" w:right="1183"/>
        <w:rPr>
          <w:rFonts w:ascii="Arial" w:hAnsi="Arial" w:cs="Arial"/>
          <w:sz w:val="22"/>
          <w:szCs w:val="22"/>
        </w:rPr>
      </w:pPr>
      <w:r w:rsidRPr="008F4C09">
        <w:rPr>
          <w:rFonts w:ascii="Arial" w:hAnsi="Arial" w:cs="Arial"/>
          <w:sz w:val="22"/>
          <w:szCs w:val="22"/>
        </w:rPr>
        <w:t xml:space="preserve">“ARTÍCULO 154. La respuesta a la solicitud deberá ser notificada al interesado en el menor tiempo posible, que no podrá exceder de diez días, contados a partir del día siguiente a la presentación de aquélla. </w:t>
      </w:r>
    </w:p>
    <w:p w:rsidR="000E2C15" w:rsidRPr="008F4C09" w:rsidRDefault="000E2C15" w:rsidP="000E2C15">
      <w:pPr>
        <w:tabs>
          <w:tab w:val="left" w:pos="7371"/>
        </w:tabs>
        <w:spacing w:line="240" w:lineRule="auto"/>
        <w:ind w:left="851" w:right="1183"/>
        <w:rPr>
          <w:rFonts w:ascii="Arial" w:hAnsi="Arial" w:cs="Arial"/>
          <w:sz w:val="22"/>
          <w:szCs w:val="22"/>
        </w:rPr>
      </w:pPr>
      <w:r w:rsidRPr="008F4C09">
        <w:rPr>
          <w:rFonts w:ascii="Arial" w:hAnsi="Arial" w:cs="Arial"/>
          <w:sz w:val="22"/>
          <w:szCs w:val="22"/>
        </w:rPr>
        <w:t xml:space="preserve"> </w:t>
      </w:r>
    </w:p>
    <w:p w:rsidR="000E2C15" w:rsidRPr="008F4C09" w:rsidRDefault="000E2C15" w:rsidP="000E2C15">
      <w:pPr>
        <w:tabs>
          <w:tab w:val="left" w:pos="7371"/>
        </w:tabs>
        <w:spacing w:line="240" w:lineRule="auto"/>
        <w:ind w:left="851" w:right="1183"/>
        <w:rPr>
          <w:rFonts w:ascii="Arial" w:hAnsi="Arial" w:cs="Arial"/>
          <w:sz w:val="22"/>
          <w:szCs w:val="22"/>
        </w:rPr>
      </w:pPr>
      <w:r w:rsidRPr="008F4C09">
        <w:rPr>
          <w:rFonts w:ascii="Arial" w:hAnsi="Arial" w:cs="Arial"/>
          <w:sz w:val="22"/>
          <w:szCs w:val="22"/>
        </w:rPr>
        <w:t xml:space="preserve">Excepcionalmente, el plazo referido en el párrafo anterior podrá ampliarse hasta por diez días más, siempre y cuando existan razones fundadas y motivadas, las cuales deberán ser aprobadas por el Comité de Transparencia, mediante la emisión de una resolución que deberá notificarse al solicitante, antes de su vencimiento. </w:t>
      </w:r>
    </w:p>
    <w:p w:rsidR="000E2C15" w:rsidRPr="008F4C09" w:rsidRDefault="000E2C15" w:rsidP="000E2C15">
      <w:pPr>
        <w:tabs>
          <w:tab w:val="left" w:pos="7371"/>
        </w:tabs>
        <w:spacing w:line="240" w:lineRule="auto"/>
        <w:ind w:left="851" w:right="1183"/>
        <w:rPr>
          <w:rFonts w:ascii="Arial" w:hAnsi="Arial" w:cs="Arial"/>
          <w:sz w:val="22"/>
          <w:szCs w:val="22"/>
        </w:rPr>
      </w:pPr>
      <w:r w:rsidRPr="008F4C09">
        <w:rPr>
          <w:rFonts w:ascii="Arial" w:hAnsi="Arial" w:cs="Arial"/>
          <w:sz w:val="22"/>
          <w:szCs w:val="22"/>
        </w:rPr>
        <w:t xml:space="preserve"> </w:t>
      </w:r>
    </w:p>
    <w:p w:rsidR="000E2C15" w:rsidRPr="008F4C09" w:rsidRDefault="000E2C15" w:rsidP="000E2C15">
      <w:pPr>
        <w:tabs>
          <w:tab w:val="left" w:pos="7371"/>
        </w:tabs>
        <w:spacing w:line="240" w:lineRule="auto"/>
        <w:ind w:left="851" w:right="1183"/>
        <w:rPr>
          <w:rFonts w:ascii="Arial" w:hAnsi="Arial" w:cs="Arial"/>
          <w:sz w:val="22"/>
          <w:szCs w:val="22"/>
        </w:rPr>
      </w:pPr>
      <w:r w:rsidRPr="008F4C09">
        <w:rPr>
          <w:rFonts w:ascii="Arial" w:hAnsi="Arial" w:cs="Arial"/>
          <w:sz w:val="22"/>
          <w:szCs w:val="22"/>
        </w:rPr>
        <w:t>Los sujetos obligados, al otorgar respuesta a una solicitud de acceso a la información, con independencia de su sentido, harán del conocimiento del solicitante sobre el medio de defensa que le asiste para inconformarse, así como el plazo para su interposición, conforme a lo establecido por esta Ley.”</w:t>
      </w:r>
    </w:p>
    <w:p w:rsidR="000E2C15" w:rsidRPr="008F4C09" w:rsidRDefault="000E2C15" w:rsidP="000E2C15">
      <w:pPr>
        <w:tabs>
          <w:tab w:val="left" w:pos="7371"/>
        </w:tabs>
        <w:spacing w:line="240" w:lineRule="auto"/>
        <w:ind w:left="851" w:right="1183"/>
        <w:rPr>
          <w:rFonts w:ascii="Arial" w:hAnsi="Arial" w:cs="Arial"/>
          <w:sz w:val="22"/>
          <w:szCs w:val="22"/>
        </w:rPr>
      </w:pPr>
    </w:p>
    <w:p w:rsidR="000E2C15" w:rsidRPr="008F4C09" w:rsidRDefault="0086614B" w:rsidP="000E2C15">
      <w:pPr>
        <w:tabs>
          <w:tab w:val="left" w:pos="7371"/>
        </w:tabs>
        <w:spacing w:line="240" w:lineRule="auto"/>
        <w:ind w:left="851" w:right="1183"/>
        <w:rPr>
          <w:rFonts w:ascii="Arial" w:hAnsi="Arial" w:cs="Arial"/>
          <w:sz w:val="22"/>
          <w:szCs w:val="22"/>
        </w:rPr>
      </w:pPr>
      <w:r w:rsidRPr="008F4C09">
        <w:rPr>
          <w:rFonts w:ascii="Arial" w:hAnsi="Arial" w:cs="Arial"/>
          <w:sz w:val="22"/>
          <w:szCs w:val="22"/>
        </w:rPr>
        <w:t xml:space="preserve"> </w:t>
      </w:r>
    </w:p>
    <w:p w:rsidR="000E2C15" w:rsidRPr="008F4C09" w:rsidRDefault="0086614B" w:rsidP="000E2C15">
      <w:pPr>
        <w:tabs>
          <w:tab w:val="left" w:pos="7371"/>
        </w:tabs>
        <w:spacing w:line="240" w:lineRule="auto"/>
        <w:ind w:left="851" w:right="1183"/>
        <w:rPr>
          <w:rFonts w:ascii="Arial" w:hAnsi="Arial" w:cs="Arial"/>
          <w:sz w:val="22"/>
          <w:szCs w:val="22"/>
        </w:rPr>
      </w:pPr>
      <w:r w:rsidRPr="008F4C09">
        <w:rPr>
          <w:rFonts w:ascii="Arial" w:hAnsi="Arial" w:cs="Arial"/>
          <w:sz w:val="22"/>
          <w:szCs w:val="22"/>
        </w:rPr>
        <w:t xml:space="preserve"> </w:t>
      </w:r>
    </w:p>
    <w:p w:rsidR="000E2C15" w:rsidRPr="008F4C09" w:rsidRDefault="000E2C15" w:rsidP="000E2C15">
      <w:pPr>
        <w:rPr>
          <w:rFonts w:ascii="Arial" w:hAnsi="Arial" w:cs="Arial"/>
          <w:sz w:val="24"/>
        </w:rPr>
      </w:pPr>
      <w:r w:rsidRPr="008F4C09">
        <w:rPr>
          <w:rFonts w:ascii="Arial" w:hAnsi="Arial" w:cs="Arial"/>
          <w:sz w:val="24"/>
        </w:rPr>
        <w:t>De los numerales anteriormente trascritos, se advierte, en primer término, que la información a la que deberán dar acceso los sujetos obligados es la que se encuentre en sus archivos y la que surja de documentar sus facultades competencias o funciones, privilegiándose como modalidad de entrega la que elija el solicitante.</w:t>
      </w:r>
    </w:p>
    <w:p w:rsidR="000E2C15" w:rsidRPr="008F4C09" w:rsidRDefault="000E2C15" w:rsidP="000E2C15">
      <w:pPr>
        <w:pStyle w:val="NormalWeb"/>
        <w:shd w:val="clear" w:color="auto" w:fill="FFFFFF"/>
        <w:spacing w:before="0" w:beforeAutospacing="0" w:after="0" w:afterAutospacing="0" w:line="360" w:lineRule="auto"/>
        <w:jc w:val="both"/>
        <w:rPr>
          <w:rFonts w:ascii="Arial" w:hAnsi="Arial" w:cs="Arial"/>
        </w:rPr>
      </w:pPr>
    </w:p>
    <w:p w:rsidR="000E2C15" w:rsidRPr="008F4C09" w:rsidRDefault="000E2C15" w:rsidP="000E2C15">
      <w:pPr>
        <w:pStyle w:val="NormalWeb"/>
        <w:shd w:val="clear" w:color="auto" w:fill="FFFFFF"/>
        <w:spacing w:before="0" w:beforeAutospacing="0" w:after="0" w:afterAutospacing="0" w:line="360" w:lineRule="auto"/>
        <w:jc w:val="both"/>
        <w:rPr>
          <w:rFonts w:ascii="Arial" w:hAnsi="Arial" w:cs="Arial"/>
        </w:rPr>
      </w:pPr>
      <w:r w:rsidRPr="008F4C09">
        <w:rPr>
          <w:rFonts w:ascii="Arial" w:hAnsi="Arial" w:cs="Arial"/>
        </w:rPr>
        <w:t>Asimismo, la obligación de turnar la solicitud de información a todas las unidades administrativas, con base en las competencias y funciones de dichas áreas, a fin de que realicen una búsqueda minuciosa en sus archivos tanto físicos como electrónicos.</w:t>
      </w:r>
    </w:p>
    <w:p w:rsidR="000E2C15" w:rsidRPr="008F4C09" w:rsidRDefault="000E2C15" w:rsidP="000E2C15">
      <w:pPr>
        <w:pStyle w:val="NormalWeb"/>
        <w:shd w:val="clear" w:color="auto" w:fill="FFFFFF"/>
        <w:spacing w:before="0" w:beforeAutospacing="0" w:after="0" w:afterAutospacing="0" w:line="360" w:lineRule="auto"/>
        <w:jc w:val="both"/>
        <w:rPr>
          <w:rFonts w:ascii="Arial" w:hAnsi="Arial" w:cs="Arial"/>
        </w:rPr>
      </w:pPr>
      <w:r w:rsidRPr="008F4C09">
        <w:rPr>
          <w:rFonts w:ascii="Arial" w:hAnsi="Arial" w:cs="Arial"/>
        </w:rPr>
        <w:t> </w:t>
      </w:r>
    </w:p>
    <w:p w:rsidR="000E2C15" w:rsidRPr="008F4C09" w:rsidRDefault="000E2C15" w:rsidP="000E2C15">
      <w:pPr>
        <w:pStyle w:val="NormalWeb"/>
        <w:shd w:val="clear" w:color="auto" w:fill="FFFFFF"/>
        <w:spacing w:before="0" w:beforeAutospacing="0" w:after="0" w:afterAutospacing="0" w:line="360" w:lineRule="auto"/>
        <w:jc w:val="both"/>
        <w:rPr>
          <w:rFonts w:ascii="Arial" w:hAnsi="Arial" w:cs="Arial"/>
        </w:rPr>
      </w:pPr>
      <w:r w:rsidRPr="008F4C09">
        <w:rPr>
          <w:rFonts w:ascii="Arial" w:hAnsi="Arial" w:cs="Arial"/>
        </w:rPr>
        <w:t>Además, se establece el deber del sujeto obligado de dar respuesta a la solicitud, en un lapso máximo de diez días a partir de que se solicitó la información, pudiéndose ampliar el plazo, previa aprobación del Comité de Transparencia.</w:t>
      </w:r>
    </w:p>
    <w:p w:rsidR="000E2C15" w:rsidRPr="008F4C09" w:rsidRDefault="000E2C15" w:rsidP="000E2C15">
      <w:pPr>
        <w:pStyle w:val="NormalWeb"/>
        <w:shd w:val="clear" w:color="auto" w:fill="FFFFFF"/>
        <w:spacing w:before="0" w:beforeAutospacing="0" w:after="0" w:afterAutospacing="0" w:line="360" w:lineRule="auto"/>
        <w:jc w:val="both"/>
        <w:rPr>
          <w:rFonts w:ascii="Arial" w:hAnsi="Arial" w:cs="Arial"/>
        </w:rPr>
      </w:pPr>
    </w:p>
    <w:p w:rsidR="000E2C15" w:rsidRPr="008F4C09" w:rsidRDefault="000E2C15" w:rsidP="000E2C15">
      <w:pPr>
        <w:pStyle w:val="NormalWeb"/>
        <w:shd w:val="clear" w:color="auto" w:fill="FFFFFF"/>
        <w:spacing w:before="0" w:beforeAutospacing="0" w:after="0" w:afterAutospacing="0" w:line="360" w:lineRule="auto"/>
        <w:jc w:val="both"/>
        <w:rPr>
          <w:rFonts w:ascii="Arial" w:hAnsi="Arial" w:cs="Arial"/>
        </w:rPr>
      </w:pPr>
      <w:r w:rsidRPr="008F4C09">
        <w:rPr>
          <w:rFonts w:ascii="Arial" w:hAnsi="Arial" w:cs="Arial"/>
        </w:rPr>
        <w:t xml:space="preserve">Por otra parte, se establece que el acceso a la información solicitada se otorgará en la modalidad señalada por el solicitante; en el caso de que no sea </w:t>
      </w:r>
      <w:r w:rsidRPr="008F4C09">
        <w:rPr>
          <w:rFonts w:ascii="Arial" w:hAnsi="Arial" w:cs="Arial"/>
        </w:rPr>
        <w:lastRenderedPageBreak/>
        <w:t xml:space="preserve">posible realizar la entrega, el Sujeto Obligado deberá señalar de manera fundada y motivada  la necesidad de ofrecer otras modalidades. </w:t>
      </w:r>
    </w:p>
    <w:p w:rsidR="0086614B" w:rsidRPr="008F4C09" w:rsidRDefault="0086614B" w:rsidP="0086614B">
      <w:pPr>
        <w:pStyle w:val="NormalWeb"/>
        <w:spacing w:before="0" w:beforeAutospacing="0" w:after="0" w:afterAutospacing="0" w:line="360" w:lineRule="auto"/>
        <w:jc w:val="both"/>
        <w:rPr>
          <w:rFonts w:ascii="Arial" w:hAnsi="Arial" w:cs="Arial"/>
        </w:rPr>
      </w:pPr>
      <w:r w:rsidRPr="008F4C09">
        <w:rPr>
          <w:rFonts w:ascii="Arial" w:hAnsi="Arial" w:cs="Arial"/>
        </w:rPr>
        <w:t xml:space="preserve"> </w:t>
      </w:r>
    </w:p>
    <w:p w:rsidR="000E2C15" w:rsidRPr="008F4C09" w:rsidRDefault="000E2C15" w:rsidP="0086614B">
      <w:pPr>
        <w:pStyle w:val="NormalWeb"/>
        <w:spacing w:before="0" w:beforeAutospacing="0" w:after="0" w:afterAutospacing="0" w:line="360" w:lineRule="auto"/>
        <w:jc w:val="both"/>
        <w:rPr>
          <w:rFonts w:ascii="Arial" w:hAnsi="Arial" w:cs="Arial"/>
        </w:rPr>
      </w:pPr>
      <w:r w:rsidRPr="008F4C09">
        <w:rPr>
          <w:rFonts w:ascii="Arial" w:hAnsi="Arial" w:cs="Arial"/>
        </w:rPr>
        <w:t xml:space="preserve">Dicho lo anterior, es dable colegir que la presente Resolución tiene por objeto determinar si la respuesta a la solicitud de información emitida por el Sujeto Obligado se encuentra ajustada a derecho en los términos establecidos en los artículos mencionados, es decir si </w:t>
      </w:r>
      <w:r w:rsidR="00872C6E">
        <w:rPr>
          <w:rFonts w:ascii="Arial" w:hAnsi="Arial" w:cs="Arial"/>
        </w:rPr>
        <w:t xml:space="preserve">las versiones públicas de las facturas solicitadas al </w:t>
      </w:r>
      <w:r w:rsidRPr="008F4C09">
        <w:rPr>
          <w:rFonts w:ascii="Arial" w:hAnsi="Arial" w:cs="Arial"/>
        </w:rPr>
        <w:t xml:space="preserve">Organismo Intermunicipal Metropolitano de Agua Potable, Alcantarillado, Saneamiento y Servicios Conexos (INTERAPAS), </w:t>
      </w:r>
      <w:r w:rsidR="00872C6E">
        <w:rPr>
          <w:rFonts w:ascii="Arial" w:hAnsi="Arial" w:cs="Arial"/>
        </w:rPr>
        <w:t xml:space="preserve">fueron elaboradas conforme a las disposiciones aplicables de la materia, es decir que se hayan testado o eliminado de manera correcta los datos considerados como confidenciales, </w:t>
      </w:r>
      <w:r w:rsidRPr="008F4C09">
        <w:rPr>
          <w:rFonts w:ascii="Arial" w:hAnsi="Arial" w:cs="Arial"/>
        </w:rPr>
        <w:t>o en su caso, si le asiste la razón al recurrente por encontrarse fundados sus motivos de su inconformidad, en cuanto a que la documentación entregada</w:t>
      </w:r>
      <w:r w:rsidR="00AD38B1" w:rsidRPr="008F4C09">
        <w:rPr>
          <w:rFonts w:ascii="Arial" w:hAnsi="Arial" w:cs="Arial"/>
        </w:rPr>
        <w:t xml:space="preserve"> no se debieron eliminar u omitir ciertos datos que la autoridad clasifico como confidenciales. </w:t>
      </w:r>
    </w:p>
    <w:p w:rsidR="000B78C5" w:rsidRPr="008F4C09" w:rsidRDefault="000B78C5" w:rsidP="00A23281">
      <w:pPr>
        <w:autoSpaceDE w:val="0"/>
        <w:autoSpaceDN w:val="0"/>
        <w:adjustRightInd w:val="0"/>
        <w:spacing w:before="100" w:beforeAutospacing="1" w:after="100" w:afterAutospacing="1"/>
        <w:rPr>
          <w:rFonts w:ascii="Arial" w:hAnsi="Arial" w:cs="Arial"/>
          <w:sz w:val="24"/>
          <w:highlight w:val="yellow"/>
        </w:rPr>
      </w:pPr>
      <w:r w:rsidRPr="008F4C09">
        <w:rPr>
          <w:rFonts w:ascii="Arial" w:hAnsi="Arial" w:cs="Arial"/>
          <w:b/>
          <w:sz w:val="24"/>
        </w:rPr>
        <w:t>CUARTO.</w:t>
      </w:r>
      <w:r w:rsidRPr="008F4C09">
        <w:rPr>
          <w:rFonts w:ascii="Arial" w:hAnsi="Arial" w:cs="Arial"/>
          <w:sz w:val="24"/>
        </w:rPr>
        <w:t xml:space="preserve"> Una vez precisados los elementos a resolver, este Pleno analizará los hechos con base a los argumentos aportados por las partes y demás elementos de convicción.</w:t>
      </w:r>
    </w:p>
    <w:p w:rsidR="00A23281" w:rsidRPr="008F4C09" w:rsidRDefault="00A23281" w:rsidP="0094237D">
      <w:pPr>
        <w:pStyle w:val="Textoindependienteprimerasangra"/>
        <w:spacing w:before="100" w:beforeAutospacing="1" w:after="100" w:afterAutospacing="1"/>
        <w:ind w:firstLine="0"/>
        <w:rPr>
          <w:rFonts w:ascii="Arial" w:hAnsi="Arial" w:cs="Arial"/>
          <w:sz w:val="24"/>
          <w:lang w:val="es-MX"/>
        </w:rPr>
      </w:pPr>
      <w:r w:rsidRPr="008F4C09">
        <w:rPr>
          <w:rFonts w:ascii="Arial" w:hAnsi="Arial" w:cs="Arial"/>
          <w:sz w:val="24"/>
          <w:lang w:val="es-MX"/>
        </w:rPr>
        <w:t xml:space="preserve">Del análisis de las constancias que obran en autos, se advierte que la solicitud de información fue presentada el </w:t>
      </w:r>
      <w:r w:rsidR="0094237D" w:rsidRPr="008F4C09">
        <w:rPr>
          <w:rFonts w:ascii="Arial" w:hAnsi="Arial" w:cs="Arial"/>
          <w:sz w:val="24"/>
          <w:lang w:val="es-MX"/>
        </w:rPr>
        <w:t>seis de agosto</w:t>
      </w:r>
      <w:r w:rsidRPr="008F4C09">
        <w:rPr>
          <w:rFonts w:ascii="Arial" w:hAnsi="Arial" w:cs="Arial"/>
          <w:sz w:val="24"/>
          <w:lang w:val="es-MX"/>
        </w:rPr>
        <w:t xml:space="preserve"> de dos mil dieciocho</w:t>
      </w:r>
      <w:r w:rsidR="005B298A" w:rsidRPr="008F4C09">
        <w:rPr>
          <w:rFonts w:ascii="Arial" w:hAnsi="Arial" w:cs="Arial"/>
          <w:sz w:val="24"/>
          <w:lang w:val="es-MX"/>
        </w:rPr>
        <w:t xml:space="preserve">, a las </w:t>
      </w:r>
      <w:r w:rsidR="00515FE6" w:rsidRPr="008F4C09">
        <w:rPr>
          <w:rFonts w:ascii="Arial" w:hAnsi="Arial" w:cs="Arial"/>
          <w:sz w:val="24"/>
          <w:lang w:val="es-MX"/>
        </w:rPr>
        <w:t xml:space="preserve">18:30:52 p.m,, </w:t>
      </w:r>
      <w:r w:rsidR="00AC0BC2" w:rsidRPr="008F4C09">
        <w:rPr>
          <w:rFonts w:ascii="Arial" w:hAnsi="Arial" w:cs="Arial"/>
          <w:sz w:val="24"/>
          <w:lang w:val="es-MX"/>
        </w:rPr>
        <w:t>a través de la Plataforma Nacional</w:t>
      </w:r>
      <w:r w:rsidRPr="008F4C09">
        <w:rPr>
          <w:rFonts w:ascii="Arial" w:hAnsi="Arial" w:cs="Arial"/>
          <w:sz w:val="24"/>
          <w:lang w:val="es-MX"/>
        </w:rPr>
        <w:t xml:space="preserve">, por tanto el plazo de </w:t>
      </w:r>
      <w:r w:rsidR="00DF5755" w:rsidRPr="008F4C09">
        <w:rPr>
          <w:rFonts w:ascii="Arial" w:hAnsi="Arial" w:cs="Arial"/>
          <w:sz w:val="24"/>
          <w:lang w:val="es-MX"/>
        </w:rPr>
        <w:t xml:space="preserve">diez </w:t>
      </w:r>
      <w:r w:rsidRPr="008F4C09">
        <w:rPr>
          <w:rFonts w:ascii="Arial" w:hAnsi="Arial" w:cs="Arial"/>
          <w:sz w:val="24"/>
          <w:lang w:val="es-MX"/>
        </w:rPr>
        <w:t>días hábiles</w:t>
      </w:r>
      <w:r w:rsidRPr="008F4C09">
        <w:rPr>
          <w:rStyle w:val="Refdenotaalpie"/>
          <w:rFonts w:ascii="Arial" w:hAnsi="Arial" w:cs="Arial"/>
          <w:sz w:val="24"/>
          <w:lang w:val="es-MX"/>
        </w:rPr>
        <w:footnoteReference w:id="3"/>
      </w:r>
      <w:r w:rsidRPr="008F4C09">
        <w:rPr>
          <w:rFonts w:ascii="Arial" w:hAnsi="Arial" w:cs="Arial"/>
          <w:sz w:val="24"/>
          <w:lang w:val="es-MX"/>
        </w:rPr>
        <w:t xml:space="preserve"> con que contaba el Sujeto Obligado para dar respuesta, transcurrió del </w:t>
      </w:r>
      <w:r w:rsidR="00515FE6" w:rsidRPr="008F4C09">
        <w:rPr>
          <w:rFonts w:ascii="Arial" w:hAnsi="Arial" w:cs="Arial"/>
          <w:sz w:val="24"/>
          <w:lang w:val="es-MX"/>
        </w:rPr>
        <w:t>ocho al veintiuno</w:t>
      </w:r>
      <w:r w:rsidR="0094237D" w:rsidRPr="008F4C09">
        <w:rPr>
          <w:rFonts w:ascii="Arial" w:hAnsi="Arial" w:cs="Arial"/>
          <w:sz w:val="24"/>
          <w:lang w:val="es-MX"/>
        </w:rPr>
        <w:t xml:space="preserve"> del mismo mes y año</w:t>
      </w:r>
      <w:r w:rsidRPr="008F4C09">
        <w:rPr>
          <w:rStyle w:val="Refdenotaalpie"/>
          <w:rFonts w:ascii="Arial" w:hAnsi="Arial" w:cs="Arial"/>
          <w:sz w:val="24"/>
          <w:lang w:val="es-MX"/>
        </w:rPr>
        <w:footnoteReference w:id="4"/>
      </w:r>
      <w:r w:rsidRPr="008F4C09">
        <w:rPr>
          <w:rFonts w:ascii="Arial" w:hAnsi="Arial" w:cs="Arial"/>
          <w:sz w:val="24"/>
          <w:lang w:val="es-MX"/>
        </w:rPr>
        <w:t>, en términos del artículo 148</w:t>
      </w:r>
      <w:r w:rsidRPr="008F4C09">
        <w:rPr>
          <w:rStyle w:val="Refdenotaalpie"/>
          <w:rFonts w:ascii="Arial" w:hAnsi="Arial" w:cs="Arial"/>
          <w:sz w:val="24"/>
          <w:lang w:val="es-MX"/>
        </w:rPr>
        <w:footnoteReference w:id="5"/>
      </w:r>
      <w:r w:rsidR="00012B2B" w:rsidRPr="008F4C09">
        <w:rPr>
          <w:rFonts w:ascii="Arial" w:hAnsi="Arial" w:cs="Arial"/>
          <w:sz w:val="24"/>
          <w:lang w:val="es-MX"/>
        </w:rPr>
        <w:t xml:space="preserve"> de la Ley de Transparencia y Acceso a la Información Pública del Estado</w:t>
      </w:r>
      <w:r w:rsidR="0094237D" w:rsidRPr="008F4C09">
        <w:rPr>
          <w:rFonts w:ascii="Arial" w:hAnsi="Arial" w:cs="Arial"/>
          <w:sz w:val="24"/>
          <w:lang w:val="es-MX"/>
        </w:rPr>
        <w:t>.</w:t>
      </w:r>
      <w:r w:rsidRPr="008F4C09">
        <w:rPr>
          <w:rFonts w:ascii="Arial" w:hAnsi="Arial" w:cs="Arial"/>
          <w:sz w:val="24"/>
          <w:lang w:val="es-MX"/>
        </w:rPr>
        <w:t xml:space="preserve"> </w:t>
      </w:r>
    </w:p>
    <w:p w:rsidR="0062049B" w:rsidRPr="008F4C09" w:rsidRDefault="0062049B" w:rsidP="003240CE">
      <w:pPr>
        <w:pStyle w:val="corte4fondo"/>
        <w:ind w:right="49" w:firstLine="0"/>
        <w:rPr>
          <w:rFonts w:cs="Arial"/>
          <w:sz w:val="24"/>
          <w:szCs w:val="24"/>
          <w:lang w:val="es-MX"/>
        </w:rPr>
      </w:pPr>
    </w:p>
    <w:p w:rsidR="001E1E63" w:rsidRPr="008F4C09" w:rsidRDefault="001E1E63" w:rsidP="001E1E63">
      <w:pPr>
        <w:pStyle w:val="corte4fondo"/>
        <w:ind w:right="49" w:firstLine="0"/>
        <w:rPr>
          <w:rFonts w:cs="Arial"/>
          <w:sz w:val="24"/>
          <w:szCs w:val="24"/>
          <w:lang w:val="es-MX"/>
        </w:rPr>
      </w:pPr>
      <w:r w:rsidRPr="008F4C09">
        <w:rPr>
          <w:rFonts w:cs="Arial"/>
          <w:sz w:val="24"/>
          <w:szCs w:val="24"/>
        </w:rPr>
        <w:lastRenderedPageBreak/>
        <w:t xml:space="preserve">Por tanto, en lo que refiere al término con el que cuenta la autoridad para otorgar respuesta acorde lo establecido por el artículo 154 de la Ley de la materia, se concluye que </w:t>
      </w:r>
      <w:r w:rsidRPr="008F4C09">
        <w:rPr>
          <w:rFonts w:cs="Arial"/>
          <w:sz w:val="24"/>
          <w:szCs w:val="24"/>
          <w:lang w:val="es-MX"/>
        </w:rPr>
        <w:t xml:space="preserve">según el registro que consta en la Plataforma Nacional, el obligado notificó al particular en </w:t>
      </w:r>
      <w:r w:rsidR="00942563" w:rsidRPr="008F4C09">
        <w:rPr>
          <w:rFonts w:cs="Arial"/>
          <w:sz w:val="24"/>
          <w:szCs w:val="24"/>
          <w:u w:val="single"/>
          <w:lang w:val="es-MX"/>
        </w:rPr>
        <w:t>veintiuno de agosto</w:t>
      </w:r>
      <w:r w:rsidRPr="008F4C09">
        <w:rPr>
          <w:rFonts w:cs="Arial"/>
          <w:sz w:val="24"/>
          <w:szCs w:val="24"/>
          <w:lang w:val="es-MX"/>
        </w:rPr>
        <w:t xml:space="preserve"> de la presente anualidad el pronunciamiento correspondiente, por lo que se colige que </w:t>
      </w:r>
      <w:r w:rsidR="00942563" w:rsidRPr="008F4C09">
        <w:rPr>
          <w:rFonts w:cs="Arial"/>
          <w:sz w:val="24"/>
          <w:szCs w:val="24"/>
          <w:lang w:val="es-MX"/>
        </w:rPr>
        <w:t>su emisión se encuentra dentro del término señalado para tal efecto.</w:t>
      </w:r>
    </w:p>
    <w:p w:rsidR="00E04048" w:rsidRPr="008F4C09" w:rsidRDefault="005E0ABA" w:rsidP="00E04048">
      <w:pPr>
        <w:pStyle w:val="corte4fondo"/>
        <w:spacing w:before="100" w:beforeAutospacing="1" w:after="100" w:afterAutospacing="1"/>
        <w:ind w:right="51" w:firstLine="0"/>
        <w:rPr>
          <w:rFonts w:cs="Arial"/>
          <w:sz w:val="24"/>
          <w:szCs w:val="24"/>
          <w:lang w:val="es-MX"/>
        </w:rPr>
      </w:pPr>
      <w:r w:rsidRPr="008F4C09">
        <w:rPr>
          <w:rFonts w:cs="Arial"/>
          <w:sz w:val="24"/>
          <w:szCs w:val="24"/>
          <w:lang w:val="es-MX"/>
        </w:rPr>
        <w:t xml:space="preserve">Ahora bien, </w:t>
      </w:r>
      <w:r w:rsidR="00437873" w:rsidRPr="008F4C09">
        <w:rPr>
          <w:rFonts w:cs="Arial"/>
          <w:sz w:val="24"/>
          <w:szCs w:val="24"/>
          <w:lang w:val="es-MX"/>
        </w:rPr>
        <w:t xml:space="preserve">en </w:t>
      </w:r>
      <w:r w:rsidR="00FE29A5" w:rsidRPr="008F4C09">
        <w:rPr>
          <w:rFonts w:cs="Arial"/>
          <w:sz w:val="24"/>
          <w:szCs w:val="24"/>
          <w:lang w:val="es-MX"/>
        </w:rPr>
        <w:t xml:space="preserve">la </w:t>
      </w:r>
      <w:r w:rsidR="00E04048" w:rsidRPr="008F4C09">
        <w:rPr>
          <w:rFonts w:cs="Arial"/>
          <w:sz w:val="24"/>
          <w:szCs w:val="24"/>
          <w:lang w:val="es-MX"/>
        </w:rPr>
        <w:t xml:space="preserve">solicitud de información, el particular señaló la siguiente liga electrónica:http://www.interapas.mx/files/transparencia/art19_XVIII/2016/Art_19__XVIII_Obras_Ene_Marzo_2016.pdf, la cual conlleva a un sitio electrónico de internet que contiene el documento en formato pdf, denominado “Obras 2015 transparencia marzo 2016” y requiere esencialmente, las facturas relacionadas con el proveedor “Cumaru S. de R.L.”, por contenerse en el referido documento tal y como puede apreciarse a continuación: </w:t>
      </w:r>
    </w:p>
    <w:p w:rsidR="00E04048" w:rsidRPr="008F4C09" w:rsidRDefault="00E04048" w:rsidP="00E04048">
      <w:pPr>
        <w:pStyle w:val="corte4fondo"/>
        <w:spacing w:before="100" w:beforeAutospacing="1" w:after="100" w:afterAutospacing="1"/>
        <w:ind w:right="51" w:firstLine="0"/>
        <w:rPr>
          <w:rFonts w:cs="Arial"/>
          <w:sz w:val="24"/>
          <w:szCs w:val="24"/>
          <w:lang w:val="es-MX"/>
        </w:rPr>
      </w:pPr>
      <w:r w:rsidRPr="008F4C09">
        <w:rPr>
          <w:rFonts w:cs="Arial"/>
          <w:noProof/>
          <w:sz w:val="24"/>
          <w:szCs w:val="24"/>
          <w:lang w:val="es-MX"/>
        </w:rPr>
        <w:drawing>
          <wp:inline distT="0" distB="0" distL="0" distR="0">
            <wp:extent cx="5431790" cy="1000125"/>
            <wp:effectExtent l="0" t="0" r="0" b="0"/>
            <wp:docPr id="8" name="Imagen 8" descr="Imagen que contiene captura de pantalla&#10;&#10;Descripción generada con confianza muy al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BCC34E1.tmp"/>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431790" cy="1000125"/>
                    </a:xfrm>
                    <a:prstGeom prst="rect">
                      <a:avLst/>
                    </a:prstGeom>
                  </pic:spPr>
                </pic:pic>
              </a:graphicData>
            </a:graphic>
          </wp:inline>
        </w:drawing>
      </w:r>
    </w:p>
    <w:p w:rsidR="002C46BB" w:rsidRPr="008F4C09" w:rsidRDefault="00214455" w:rsidP="00872C6E">
      <w:pPr>
        <w:pStyle w:val="corte4fondo"/>
        <w:spacing w:before="100" w:beforeAutospacing="1" w:after="100" w:afterAutospacing="1"/>
        <w:ind w:right="51" w:firstLine="0"/>
        <w:rPr>
          <w:rFonts w:cs="Arial"/>
          <w:b/>
          <w:sz w:val="24"/>
        </w:rPr>
      </w:pPr>
      <w:r w:rsidRPr="008F4C09">
        <w:rPr>
          <w:rFonts w:cs="Arial"/>
          <w:sz w:val="24"/>
          <w:szCs w:val="24"/>
          <w:lang w:val="es-MX"/>
        </w:rPr>
        <w:t xml:space="preserve">En la </w:t>
      </w:r>
      <w:r w:rsidR="00FE29A5" w:rsidRPr="008F4C09">
        <w:rPr>
          <w:rFonts w:cs="Arial"/>
          <w:sz w:val="24"/>
          <w:szCs w:val="24"/>
          <w:lang w:val="es-MX"/>
        </w:rPr>
        <w:t xml:space="preserve">respuesta otorgada </w:t>
      </w:r>
      <w:r w:rsidR="003240CE" w:rsidRPr="008F4C09">
        <w:rPr>
          <w:rFonts w:cs="Arial"/>
          <w:sz w:val="24"/>
          <w:szCs w:val="24"/>
          <w:lang w:val="es-MX"/>
        </w:rPr>
        <w:t xml:space="preserve">por el </w:t>
      </w:r>
      <w:r w:rsidR="00942563" w:rsidRPr="008F4C09">
        <w:rPr>
          <w:rFonts w:cs="Arial"/>
          <w:sz w:val="24"/>
          <w:szCs w:val="24"/>
          <w:lang w:val="es-MX"/>
        </w:rPr>
        <w:t>Organismo Intermunicipal Metropolitano de Agua Potable, Alcantarillado, Saneamiento y Servicios Conexos</w:t>
      </w:r>
      <w:r w:rsidR="00E04048" w:rsidRPr="008F4C09">
        <w:rPr>
          <w:rFonts w:cs="Arial"/>
          <w:sz w:val="24"/>
          <w:szCs w:val="24"/>
          <w:lang w:val="es-MX"/>
        </w:rPr>
        <w:t xml:space="preserve"> (INTERAPAS),</w:t>
      </w:r>
      <w:r w:rsidR="005E0ABA" w:rsidRPr="008F4C09">
        <w:rPr>
          <w:rFonts w:cs="Arial"/>
          <w:sz w:val="24"/>
          <w:szCs w:val="24"/>
          <w:lang w:val="es-MX"/>
        </w:rPr>
        <w:t xml:space="preserve"> </w:t>
      </w:r>
      <w:r w:rsidR="00350A30" w:rsidRPr="008F4C09">
        <w:rPr>
          <w:rFonts w:cs="Arial"/>
          <w:sz w:val="24"/>
          <w:szCs w:val="24"/>
          <w:lang w:val="es-MX"/>
        </w:rPr>
        <w:t xml:space="preserve">se advierte que </w:t>
      </w:r>
      <w:r w:rsidRPr="008F4C09">
        <w:rPr>
          <w:rFonts w:cs="Arial"/>
          <w:sz w:val="24"/>
          <w:szCs w:val="24"/>
          <w:lang w:val="es-MX"/>
        </w:rPr>
        <w:t xml:space="preserve">entregó cuatro </w:t>
      </w:r>
      <w:r w:rsidR="00942563" w:rsidRPr="008F4C09">
        <w:rPr>
          <w:rFonts w:cs="Arial"/>
          <w:sz w:val="24"/>
          <w:szCs w:val="24"/>
          <w:lang w:val="es-MX"/>
        </w:rPr>
        <w:t xml:space="preserve">documentos consistentes en </w:t>
      </w:r>
      <w:r w:rsidR="00345B41" w:rsidRPr="008F4C09">
        <w:rPr>
          <w:rFonts w:cs="Arial"/>
          <w:sz w:val="24"/>
          <w:szCs w:val="24"/>
          <w:lang w:val="es-MX"/>
        </w:rPr>
        <w:t xml:space="preserve">la versión pública de </w:t>
      </w:r>
      <w:r w:rsidR="00942563" w:rsidRPr="008F4C09">
        <w:rPr>
          <w:rFonts w:cs="Arial"/>
          <w:sz w:val="24"/>
          <w:szCs w:val="24"/>
          <w:lang w:val="es-MX"/>
        </w:rPr>
        <w:t>las facturas número 104, 105, 114 y 115, emitidas por “Camuru S. de R.L. de C.V.”</w:t>
      </w:r>
      <w:r w:rsidR="00345B41" w:rsidRPr="008F4C09">
        <w:rPr>
          <w:rFonts w:cs="Arial"/>
          <w:sz w:val="24"/>
          <w:szCs w:val="24"/>
          <w:lang w:val="es-MX"/>
        </w:rPr>
        <w:t>,</w:t>
      </w:r>
      <w:r w:rsidRPr="008F4C09">
        <w:rPr>
          <w:rFonts w:cs="Arial"/>
          <w:sz w:val="24"/>
          <w:szCs w:val="24"/>
          <w:lang w:val="es-MX"/>
        </w:rPr>
        <w:t xml:space="preserve"> por concepto de “referente a los trabajos relativos a la sustitución de redes de alcantarillado </w:t>
      </w:r>
      <w:r w:rsidR="00872C6E">
        <w:rPr>
          <w:rFonts w:cs="Arial"/>
          <w:sz w:val="24"/>
          <w:szCs w:val="24"/>
          <w:lang w:val="es-MX"/>
        </w:rPr>
        <w:t xml:space="preserve">sanitario con tubería de PEAD…”. </w:t>
      </w:r>
    </w:p>
    <w:p w:rsidR="0021165F" w:rsidRPr="00872C6E" w:rsidRDefault="00872C6E" w:rsidP="00872C6E">
      <w:pPr>
        <w:rPr>
          <w:rFonts w:ascii="Arial" w:hAnsi="Arial" w:cs="Arial"/>
          <w:sz w:val="24"/>
          <w:lang w:val="es-MX"/>
        </w:rPr>
      </w:pPr>
      <w:r w:rsidRPr="00872C6E">
        <w:rPr>
          <w:rFonts w:ascii="Arial" w:hAnsi="Arial" w:cs="Arial"/>
          <w:sz w:val="24"/>
        </w:rPr>
        <w:t xml:space="preserve">Ahora bien, del análisis de </w:t>
      </w:r>
      <w:r w:rsidR="0021165F" w:rsidRPr="00872C6E">
        <w:rPr>
          <w:rFonts w:ascii="Arial" w:hAnsi="Arial" w:cs="Arial"/>
          <w:sz w:val="24"/>
          <w:lang w:val="es-MX"/>
        </w:rPr>
        <w:t xml:space="preserve">los referidos documentos, se advierte que la empresa Camarú S. de R.L., ofreció servicios al Organismo Intermunicipal Metropolitano de Agua Potable, Alcantarillado, Saneamiento y Servicios Conexos (INTERAPAS). Por lo anterior, es preciso señalar el contenido de los numerales 1º y 23 de la Ley de la materia, que señalan lo siguiente: </w:t>
      </w:r>
    </w:p>
    <w:p w:rsidR="0021165F" w:rsidRPr="008F4C09" w:rsidRDefault="0021165F" w:rsidP="0021165F">
      <w:pPr>
        <w:pStyle w:val="corte4fondo"/>
        <w:spacing w:before="100" w:beforeAutospacing="1" w:after="100" w:afterAutospacing="1" w:line="240" w:lineRule="auto"/>
        <w:ind w:left="1134" w:right="1183" w:firstLine="0"/>
        <w:rPr>
          <w:rFonts w:cs="Arial"/>
          <w:b/>
          <w:sz w:val="22"/>
          <w:szCs w:val="22"/>
        </w:rPr>
      </w:pPr>
      <w:r w:rsidRPr="008F4C09">
        <w:rPr>
          <w:rFonts w:cs="Arial"/>
          <w:b/>
          <w:sz w:val="22"/>
          <w:szCs w:val="22"/>
        </w:rPr>
        <w:t>“ARTÍCULO 1°.</w:t>
      </w:r>
      <w:r w:rsidRPr="008F4C09">
        <w:rPr>
          <w:rFonts w:cs="Arial"/>
          <w:sz w:val="22"/>
          <w:szCs w:val="22"/>
        </w:rPr>
        <w:t xml:space="preserve"> La presente Ley es de orden público y de observancia general en el Estado de San Luis Potosí. Este Ordenamiento es reglamentario de la fracción III del artículo 17 de la Constitución Política del Estado, y acorde a lo previsto en el artículo 6° de la Constitución Política de los Estados Unidos Mexicanos, y la Ley General de Transparencia y Acceso a la </w:t>
      </w:r>
      <w:r w:rsidRPr="008F4C09">
        <w:rPr>
          <w:rFonts w:cs="Arial"/>
          <w:sz w:val="22"/>
          <w:szCs w:val="22"/>
        </w:rPr>
        <w:lastRenderedPageBreak/>
        <w:t xml:space="preserve">Información Pública. </w:t>
      </w:r>
      <w:r w:rsidRPr="008F4C09">
        <w:rPr>
          <w:rFonts w:cs="Arial"/>
          <w:b/>
          <w:sz w:val="22"/>
          <w:szCs w:val="22"/>
        </w:rPr>
        <w:t>Tiene por objeto transparentar el ejercicio de la función pública y establecer los principios, bases generales y procedimientos para garantizar a toda persona el derecho humano de acceso a la información en posesión de cualquier autoridad,</w:t>
      </w:r>
      <w:r w:rsidRPr="008F4C09">
        <w:rPr>
          <w:rFonts w:cs="Arial"/>
          <w:sz w:val="22"/>
          <w:szCs w:val="22"/>
        </w:rPr>
        <w:t xml:space="preserve"> entidad, órgano y </w:t>
      </w:r>
      <w:r w:rsidRPr="008F4C09">
        <w:rPr>
          <w:rFonts w:cs="Arial"/>
          <w:b/>
          <w:sz w:val="22"/>
          <w:szCs w:val="22"/>
        </w:rPr>
        <w:t>organismo de los poderes,</w:t>
      </w:r>
      <w:r w:rsidRPr="008F4C09">
        <w:rPr>
          <w:rFonts w:cs="Arial"/>
          <w:sz w:val="22"/>
          <w:szCs w:val="22"/>
        </w:rPr>
        <w:t xml:space="preserve"> Legislativo; Ejecutivo; y Judicial; organismos autónomos; partidos políticos; fideicomisos y fondos públicos; </w:t>
      </w:r>
      <w:r w:rsidRPr="008F4C09">
        <w:rPr>
          <w:rFonts w:cs="Arial"/>
          <w:b/>
          <w:sz w:val="22"/>
          <w:szCs w:val="22"/>
        </w:rPr>
        <w:t>así como de cualquier persona física, moral o sindicato que reciba y ejerza recursos públicos o realice actos de autoridad en el ámbito estatal y municipal.</w:t>
      </w:r>
    </w:p>
    <w:p w:rsidR="0021165F" w:rsidRPr="008F4C09" w:rsidRDefault="0021165F" w:rsidP="0021165F">
      <w:pPr>
        <w:pStyle w:val="corte4fondo"/>
        <w:spacing w:before="100" w:beforeAutospacing="1" w:after="100" w:afterAutospacing="1" w:line="240" w:lineRule="auto"/>
        <w:ind w:left="1134" w:right="1183" w:firstLine="0"/>
        <w:rPr>
          <w:rFonts w:cs="Arial"/>
          <w:sz w:val="22"/>
          <w:szCs w:val="22"/>
        </w:rPr>
      </w:pPr>
      <w:r w:rsidRPr="008F4C09">
        <w:rPr>
          <w:rFonts w:cs="Arial"/>
          <w:sz w:val="22"/>
          <w:szCs w:val="22"/>
        </w:rPr>
        <w:t>[…]”.</w:t>
      </w:r>
    </w:p>
    <w:p w:rsidR="0021165F" w:rsidRPr="008F4C09" w:rsidRDefault="0021165F" w:rsidP="0021165F">
      <w:pPr>
        <w:pStyle w:val="corte4fondo"/>
        <w:spacing w:before="100" w:beforeAutospacing="1" w:after="100" w:afterAutospacing="1" w:line="240" w:lineRule="auto"/>
        <w:ind w:left="1134" w:right="1183" w:firstLine="0"/>
        <w:rPr>
          <w:rFonts w:cs="Arial"/>
          <w:b/>
          <w:sz w:val="22"/>
          <w:szCs w:val="22"/>
        </w:rPr>
      </w:pPr>
      <w:r w:rsidRPr="008F4C09">
        <w:rPr>
          <w:rFonts w:cs="Arial"/>
          <w:b/>
          <w:sz w:val="22"/>
          <w:szCs w:val="22"/>
        </w:rPr>
        <w:t>“ARTÍCULO 23</w:t>
      </w:r>
      <w:r w:rsidRPr="008F4C09">
        <w:rPr>
          <w:rFonts w:cs="Arial"/>
          <w:sz w:val="22"/>
          <w:szCs w:val="22"/>
        </w:rPr>
        <w:t xml:space="preserve">. </w:t>
      </w:r>
      <w:r w:rsidRPr="008F4C09">
        <w:rPr>
          <w:rFonts w:cs="Arial"/>
          <w:b/>
          <w:sz w:val="22"/>
          <w:szCs w:val="22"/>
        </w:rPr>
        <w:t>Son sujetos obligados a transparentar y permitir el acceso a su información y proteger los datos personales que obren en su poder:</w:t>
      </w:r>
      <w:r w:rsidRPr="008F4C09">
        <w:rPr>
          <w:rFonts w:cs="Arial"/>
          <w:sz w:val="22"/>
          <w:szCs w:val="22"/>
        </w:rPr>
        <w:t xml:space="preserve"> cualquier autoridad, entidad, órgano y </w:t>
      </w:r>
      <w:r w:rsidRPr="008F4C09">
        <w:rPr>
          <w:rFonts w:cs="Arial"/>
          <w:b/>
          <w:sz w:val="22"/>
          <w:szCs w:val="22"/>
        </w:rPr>
        <w:t>organismo de los poderes</w:t>
      </w:r>
      <w:r w:rsidRPr="008F4C09">
        <w:rPr>
          <w:rFonts w:cs="Arial"/>
          <w:sz w:val="22"/>
          <w:szCs w:val="22"/>
        </w:rPr>
        <w:t xml:space="preserve">; Ejecutivo, Legislativo, y Judicial, y </w:t>
      </w:r>
      <w:r w:rsidRPr="008F4C09">
        <w:rPr>
          <w:rFonts w:cs="Arial"/>
          <w:b/>
          <w:sz w:val="22"/>
          <w:szCs w:val="22"/>
        </w:rPr>
        <w:t>municipios,</w:t>
      </w:r>
      <w:r w:rsidRPr="008F4C09">
        <w:rPr>
          <w:rFonts w:cs="Arial"/>
          <w:sz w:val="22"/>
          <w:szCs w:val="22"/>
        </w:rPr>
        <w:t xml:space="preserve"> órganos autónomos, partidos políticos, fideicomisos y fondos públicos, </w:t>
      </w:r>
      <w:r w:rsidRPr="008F4C09">
        <w:rPr>
          <w:rFonts w:cs="Arial"/>
          <w:b/>
          <w:sz w:val="22"/>
          <w:szCs w:val="22"/>
        </w:rPr>
        <w:t>así como cualquier persona física, moral</w:t>
      </w:r>
      <w:r w:rsidRPr="008F4C09">
        <w:rPr>
          <w:rFonts w:cs="Arial"/>
          <w:sz w:val="22"/>
          <w:szCs w:val="22"/>
        </w:rPr>
        <w:t xml:space="preserve"> o sindicatos </w:t>
      </w:r>
      <w:r w:rsidRPr="008F4C09">
        <w:rPr>
          <w:rFonts w:cs="Arial"/>
          <w:b/>
          <w:sz w:val="22"/>
          <w:szCs w:val="22"/>
        </w:rPr>
        <w:t>que reciban y ejerzan recursos públicos o realicen actos de autoridad en el ámbito estatal y municipal.”</w:t>
      </w:r>
    </w:p>
    <w:p w:rsidR="0021165F" w:rsidRPr="008F4C09" w:rsidRDefault="0021165F" w:rsidP="0021165F">
      <w:pPr>
        <w:pStyle w:val="Textoindependienteprimerasangra"/>
        <w:spacing w:after="0"/>
        <w:ind w:right="616" w:firstLine="567"/>
        <w:jc w:val="right"/>
        <w:rPr>
          <w:rFonts w:ascii="Arial" w:hAnsi="Arial" w:cs="Arial"/>
          <w:b/>
          <w:sz w:val="22"/>
          <w:szCs w:val="22"/>
        </w:rPr>
      </w:pPr>
      <w:r w:rsidRPr="008F4C09">
        <w:rPr>
          <w:rFonts w:ascii="Arial" w:hAnsi="Arial" w:cs="Arial"/>
          <w:b/>
          <w:sz w:val="22"/>
          <w:szCs w:val="22"/>
        </w:rPr>
        <w:t>[Énfasis añadido]</w:t>
      </w:r>
    </w:p>
    <w:p w:rsidR="0021165F" w:rsidRPr="008F4C09" w:rsidRDefault="0021165F" w:rsidP="0021165F">
      <w:pPr>
        <w:pStyle w:val="Textoindependienteprimerasangra"/>
        <w:spacing w:after="0"/>
        <w:ind w:right="616" w:firstLine="567"/>
        <w:jc w:val="right"/>
        <w:rPr>
          <w:rFonts w:ascii="Arial" w:hAnsi="Arial" w:cs="Arial"/>
          <w:b/>
          <w:sz w:val="22"/>
          <w:szCs w:val="22"/>
        </w:rPr>
      </w:pPr>
    </w:p>
    <w:p w:rsidR="00872C6E" w:rsidRDefault="00B507C3" w:rsidP="00AE5B71">
      <w:pPr>
        <w:rPr>
          <w:rFonts w:ascii="Arial" w:hAnsi="Arial" w:cs="Arial"/>
          <w:sz w:val="24"/>
          <w:lang w:val="es-MX"/>
        </w:rPr>
      </w:pPr>
      <w:r w:rsidRPr="008F4C09">
        <w:rPr>
          <w:rFonts w:ascii="Arial" w:hAnsi="Arial" w:cs="Arial"/>
          <w:sz w:val="24"/>
          <w:lang w:val="es-MX"/>
        </w:rPr>
        <w:t xml:space="preserve">De la normatividad transcrita, </w:t>
      </w:r>
      <w:r w:rsidR="00121135">
        <w:rPr>
          <w:rFonts w:ascii="Arial" w:hAnsi="Arial" w:cs="Arial"/>
          <w:sz w:val="24"/>
          <w:lang w:val="es-MX"/>
        </w:rPr>
        <w:t>se colige que los sujetos obligados, así como cualquier persona física o moral que reciba y ejerza recurso público, entre otros, deberán permitir el acceso a la información que se encuentra dentro de sus archivos y proteger los datos personales que se encuentran dentro de sus archivos.</w:t>
      </w:r>
    </w:p>
    <w:p w:rsidR="00872C6E" w:rsidRDefault="00872C6E" w:rsidP="00AE5B71">
      <w:pPr>
        <w:rPr>
          <w:rFonts w:ascii="Arial" w:hAnsi="Arial" w:cs="Arial"/>
          <w:sz w:val="24"/>
          <w:lang w:val="es-MX"/>
        </w:rPr>
      </w:pPr>
    </w:p>
    <w:p w:rsidR="00B507C3" w:rsidRPr="008F4C09" w:rsidRDefault="00121135" w:rsidP="00AE5B71">
      <w:pPr>
        <w:rPr>
          <w:rFonts w:ascii="Arial" w:hAnsi="Arial" w:cs="Arial"/>
          <w:sz w:val="24"/>
        </w:rPr>
      </w:pPr>
      <w:r>
        <w:rPr>
          <w:rFonts w:ascii="Arial" w:hAnsi="Arial" w:cs="Arial"/>
          <w:sz w:val="24"/>
          <w:lang w:val="es-MX"/>
        </w:rPr>
        <w:t xml:space="preserve">Por lo anterior, </w:t>
      </w:r>
      <w:r w:rsidR="00B507C3" w:rsidRPr="008F4C09">
        <w:rPr>
          <w:rFonts w:ascii="Arial" w:hAnsi="Arial" w:cs="Arial"/>
          <w:sz w:val="24"/>
        </w:rPr>
        <w:t xml:space="preserve">debe partirse de la premisa de que: </w:t>
      </w:r>
      <w:r w:rsidR="00B507C3" w:rsidRPr="008F4C09">
        <w:rPr>
          <w:rFonts w:ascii="Arial" w:hAnsi="Arial" w:cs="Arial"/>
          <w:i/>
          <w:sz w:val="24"/>
        </w:rPr>
        <w:t>(i)</w:t>
      </w:r>
      <w:r w:rsidR="00B507C3" w:rsidRPr="008F4C09">
        <w:rPr>
          <w:rFonts w:ascii="Arial" w:hAnsi="Arial" w:cs="Arial"/>
          <w:sz w:val="24"/>
        </w:rPr>
        <w:t xml:space="preserve"> los datos personales son, en principio confidenciales, con independencia de que hayan sido obtenidos de su titular o por cualquier otro medio; </w:t>
      </w:r>
      <w:r w:rsidR="00B507C3" w:rsidRPr="008F4C09">
        <w:rPr>
          <w:rFonts w:ascii="Arial" w:hAnsi="Arial" w:cs="Arial"/>
          <w:i/>
          <w:sz w:val="24"/>
        </w:rPr>
        <w:t>(ii)</w:t>
      </w:r>
      <w:r w:rsidR="00B507C3" w:rsidRPr="008F4C09">
        <w:rPr>
          <w:rFonts w:ascii="Arial" w:hAnsi="Arial" w:cs="Arial"/>
          <w:sz w:val="24"/>
        </w:rPr>
        <w:t xml:space="preserve"> los sujetos obligados deben adoptar las medidas necesarias que garanticen su seguridad y por tanto se limite el acceso no autorizado; y </w:t>
      </w:r>
      <w:r w:rsidR="00B507C3" w:rsidRPr="008F4C09">
        <w:rPr>
          <w:rFonts w:ascii="Arial" w:hAnsi="Arial" w:cs="Arial"/>
          <w:i/>
          <w:sz w:val="24"/>
        </w:rPr>
        <w:t>(iii)</w:t>
      </w:r>
      <w:r w:rsidR="00B507C3" w:rsidRPr="008F4C09">
        <w:rPr>
          <w:rFonts w:ascii="Arial" w:hAnsi="Arial" w:cs="Arial"/>
          <w:sz w:val="24"/>
        </w:rPr>
        <w:t xml:space="preserve"> los datos personales únicamente deben ser tratados de acuerdo a la finalidad para la cual fueron recabados de manera </w:t>
      </w:r>
      <w:r w:rsidR="00AE5B71" w:rsidRPr="008F4C09">
        <w:rPr>
          <w:rFonts w:ascii="Arial" w:hAnsi="Arial" w:cs="Arial"/>
          <w:sz w:val="24"/>
        </w:rPr>
        <w:t>directa o indirecta</w:t>
      </w:r>
      <w:r w:rsidR="00B507C3" w:rsidRPr="008F4C09">
        <w:rPr>
          <w:rStyle w:val="Refdenotaalpie"/>
          <w:rFonts w:ascii="Arial" w:hAnsi="Arial" w:cs="Arial"/>
          <w:sz w:val="24"/>
        </w:rPr>
        <w:footnoteReference w:id="6"/>
      </w:r>
      <w:r w:rsidR="00AE5B71" w:rsidRPr="008F4C09">
        <w:rPr>
          <w:rFonts w:ascii="Arial" w:hAnsi="Arial" w:cs="Arial"/>
          <w:sz w:val="24"/>
        </w:rPr>
        <w:t>.</w:t>
      </w:r>
    </w:p>
    <w:p w:rsidR="00AE5B71" w:rsidRPr="008F4C09" w:rsidRDefault="00AE5B71" w:rsidP="00AE5B71">
      <w:pPr>
        <w:rPr>
          <w:rFonts w:ascii="Arial" w:hAnsi="Arial" w:cs="Arial"/>
          <w:sz w:val="24"/>
        </w:rPr>
      </w:pPr>
    </w:p>
    <w:p w:rsidR="005F4FBE" w:rsidRPr="008F4C09" w:rsidRDefault="00AE5B71" w:rsidP="005F4FBE">
      <w:pPr>
        <w:rPr>
          <w:rFonts w:ascii="Arial" w:hAnsi="Arial" w:cs="Arial"/>
          <w:sz w:val="24"/>
          <w:lang w:val="es-MX"/>
        </w:rPr>
      </w:pPr>
      <w:r w:rsidRPr="008F4C09">
        <w:rPr>
          <w:rFonts w:ascii="Arial" w:hAnsi="Arial" w:cs="Arial"/>
          <w:sz w:val="24"/>
        </w:rPr>
        <w:t>No obstante lo anterior, esta Comisión estima que si bien es cierto</w:t>
      </w:r>
      <w:r w:rsidR="004C4B9E" w:rsidRPr="008F4C09">
        <w:rPr>
          <w:rFonts w:ascii="Arial" w:hAnsi="Arial" w:cs="Arial"/>
          <w:sz w:val="24"/>
        </w:rPr>
        <w:t xml:space="preserve"> que,</w:t>
      </w:r>
      <w:r w:rsidRPr="008F4C09">
        <w:rPr>
          <w:rFonts w:ascii="Arial" w:hAnsi="Arial" w:cs="Arial"/>
          <w:sz w:val="24"/>
        </w:rPr>
        <w:t xml:space="preserve"> INTERAPAS es el responsable de los datos personales que obran en su poder, en el caso concreto, </w:t>
      </w:r>
      <w:r w:rsidR="004C4B9E" w:rsidRPr="008F4C09">
        <w:rPr>
          <w:rFonts w:ascii="Arial" w:hAnsi="Arial" w:cs="Arial"/>
          <w:sz w:val="24"/>
        </w:rPr>
        <w:t xml:space="preserve">tal y como señala el recurrente, el Obligado eliminó de </w:t>
      </w:r>
      <w:r w:rsidR="004C4B9E" w:rsidRPr="008F4C09">
        <w:rPr>
          <w:rFonts w:ascii="Arial" w:hAnsi="Arial" w:cs="Arial"/>
          <w:sz w:val="24"/>
        </w:rPr>
        <w:lastRenderedPageBreak/>
        <w:t xml:space="preserve">manera incorrecta ciertas partes o secciones de las facturas que le fueron entregadas, ya que se </w:t>
      </w:r>
      <w:r w:rsidRPr="008F4C09">
        <w:rPr>
          <w:rFonts w:ascii="Arial" w:hAnsi="Arial" w:cs="Arial"/>
          <w:sz w:val="24"/>
          <w:lang w:val="es-MX"/>
        </w:rPr>
        <w:t xml:space="preserve">colige que la empresa Camarú S. de R.L., al ofrecer servicios a (INTERAPAS), </w:t>
      </w:r>
      <w:r w:rsidRPr="008F4C09">
        <w:rPr>
          <w:rFonts w:ascii="Arial" w:hAnsi="Arial" w:cs="Arial"/>
          <w:b/>
          <w:sz w:val="24"/>
          <w:lang w:val="es-MX"/>
        </w:rPr>
        <w:t>recibió o ejerció recursos públicos,</w:t>
      </w:r>
      <w:r w:rsidRPr="008F4C09">
        <w:rPr>
          <w:rFonts w:ascii="Arial" w:hAnsi="Arial" w:cs="Arial"/>
          <w:sz w:val="24"/>
          <w:lang w:val="es-MX"/>
        </w:rPr>
        <w:t xml:space="preserve"> por lo que en atención al principio de máxima publicidad</w:t>
      </w:r>
      <w:r w:rsidRPr="008F4C09">
        <w:rPr>
          <w:rStyle w:val="Refdenotaalpie"/>
          <w:rFonts w:ascii="Arial" w:hAnsi="Arial" w:cs="Arial"/>
          <w:sz w:val="24"/>
          <w:lang w:val="es-MX"/>
        </w:rPr>
        <w:footnoteReference w:id="7"/>
      </w:r>
      <w:r w:rsidRPr="008F4C09">
        <w:rPr>
          <w:rFonts w:ascii="Arial" w:hAnsi="Arial" w:cs="Arial"/>
          <w:sz w:val="24"/>
          <w:lang w:val="es-MX"/>
        </w:rPr>
        <w:t xml:space="preserve"> contenido en la Ley de la materia,</w:t>
      </w:r>
      <w:r w:rsidR="004C4B9E" w:rsidRPr="008F4C09">
        <w:rPr>
          <w:rFonts w:ascii="Arial" w:hAnsi="Arial" w:cs="Arial"/>
          <w:sz w:val="24"/>
          <w:lang w:val="es-MX"/>
        </w:rPr>
        <w:t xml:space="preserve"> no se actualiza alguna de las figuras que refieren los </w:t>
      </w:r>
      <w:r w:rsidR="005F4FBE" w:rsidRPr="008F4C09">
        <w:rPr>
          <w:rFonts w:ascii="Arial" w:hAnsi="Arial" w:cs="Arial"/>
          <w:sz w:val="24"/>
          <w:lang w:val="es-MX"/>
        </w:rPr>
        <w:t>artículos 113 y 114 de la Ley de Transparencia y A</w:t>
      </w:r>
      <w:r w:rsidR="0086614B" w:rsidRPr="008F4C09">
        <w:rPr>
          <w:rFonts w:ascii="Arial" w:hAnsi="Arial" w:cs="Arial"/>
          <w:sz w:val="24"/>
          <w:lang w:val="es-MX"/>
        </w:rPr>
        <w:t xml:space="preserve">cceso a la Información Pública, </w:t>
      </w:r>
      <w:r w:rsidR="005F4FBE" w:rsidRPr="008F4C09">
        <w:rPr>
          <w:rFonts w:ascii="Arial" w:hAnsi="Arial" w:cs="Arial"/>
          <w:sz w:val="24"/>
          <w:lang w:val="es-MX"/>
        </w:rPr>
        <w:t xml:space="preserve">que señalan lo siguiente: </w:t>
      </w:r>
    </w:p>
    <w:p w:rsidR="005F4FBE" w:rsidRPr="008F4C09" w:rsidRDefault="005F4FBE" w:rsidP="005F4FBE">
      <w:pPr>
        <w:spacing w:line="240" w:lineRule="auto"/>
        <w:rPr>
          <w:rFonts w:ascii="Arial" w:hAnsi="Arial" w:cs="Arial"/>
          <w:sz w:val="24"/>
          <w:lang w:val="es-MX"/>
        </w:rPr>
      </w:pPr>
    </w:p>
    <w:p w:rsidR="005F4FBE" w:rsidRPr="008F4C09" w:rsidRDefault="005F4FBE" w:rsidP="005F4FBE">
      <w:pPr>
        <w:spacing w:line="240" w:lineRule="auto"/>
        <w:ind w:left="1134" w:right="1183"/>
        <w:rPr>
          <w:rFonts w:ascii="Arial" w:hAnsi="Arial" w:cs="Arial"/>
          <w:sz w:val="22"/>
          <w:szCs w:val="22"/>
        </w:rPr>
      </w:pPr>
      <w:r w:rsidRPr="008F4C09">
        <w:rPr>
          <w:rFonts w:ascii="Arial" w:hAnsi="Arial" w:cs="Arial"/>
          <w:b/>
          <w:sz w:val="22"/>
          <w:szCs w:val="22"/>
        </w:rPr>
        <w:t>“ARTÍCULO 113.</w:t>
      </w:r>
      <w:r w:rsidRPr="008F4C09">
        <w:rPr>
          <w:rFonts w:ascii="Arial" w:hAnsi="Arial" w:cs="Arial"/>
          <w:sz w:val="22"/>
          <w:szCs w:val="22"/>
        </w:rPr>
        <w:t xml:space="preserve"> Las figuras jurídicas de </w:t>
      </w:r>
      <w:r w:rsidRPr="008F4C09">
        <w:rPr>
          <w:rFonts w:ascii="Arial" w:hAnsi="Arial" w:cs="Arial"/>
          <w:b/>
          <w:sz w:val="22"/>
          <w:szCs w:val="22"/>
        </w:rPr>
        <w:t>excepción al derecho de a</w:t>
      </w:r>
      <w:r w:rsidR="0021165F" w:rsidRPr="008F4C09">
        <w:rPr>
          <w:rFonts w:ascii="Arial" w:hAnsi="Arial" w:cs="Arial"/>
          <w:b/>
          <w:sz w:val="22"/>
          <w:szCs w:val="22"/>
        </w:rPr>
        <w:t>cceso a la información pública,</w:t>
      </w:r>
      <w:r w:rsidR="0021165F" w:rsidRPr="008F4C09">
        <w:rPr>
          <w:rFonts w:ascii="Arial" w:hAnsi="Arial" w:cs="Arial"/>
          <w:sz w:val="22"/>
          <w:szCs w:val="22"/>
        </w:rPr>
        <w:t xml:space="preserve"> </w:t>
      </w:r>
      <w:r w:rsidRPr="008F4C09">
        <w:rPr>
          <w:rFonts w:ascii="Arial" w:hAnsi="Arial" w:cs="Arial"/>
          <w:sz w:val="22"/>
          <w:szCs w:val="22"/>
        </w:rPr>
        <w:t xml:space="preserve">son las de información reservada, e </w:t>
      </w:r>
      <w:r w:rsidRPr="008F4C09">
        <w:rPr>
          <w:rFonts w:ascii="Arial" w:hAnsi="Arial" w:cs="Arial"/>
          <w:b/>
          <w:sz w:val="22"/>
          <w:szCs w:val="22"/>
        </w:rPr>
        <w:t>información confidencial.</w:t>
      </w:r>
      <w:r w:rsidRPr="008F4C09">
        <w:rPr>
          <w:rFonts w:ascii="Arial" w:hAnsi="Arial" w:cs="Arial"/>
          <w:sz w:val="22"/>
          <w:szCs w:val="22"/>
        </w:rPr>
        <w:t xml:space="preserve">” </w:t>
      </w:r>
    </w:p>
    <w:p w:rsidR="005F4FBE" w:rsidRPr="008F4C09" w:rsidRDefault="005F4FBE" w:rsidP="005F4FBE">
      <w:pPr>
        <w:spacing w:line="240" w:lineRule="auto"/>
        <w:ind w:left="1134" w:right="1183"/>
        <w:rPr>
          <w:rFonts w:ascii="Arial" w:hAnsi="Arial" w:cs="Arial"/>
          <w:sz w:val="22"/>
          <w:szCs w:val="22"/>
        </w:rPr>
      </w:pPr>
    </w:p>
    <w:p w:rsidR="005F4FBE" w:rsidRPr="008F4C09" w:rsidRDefault="005F4FBE" w:rsidP="005F4FBE">
      <w:pPr>
        <w:spacing w:line="240" w:lineRule="auto"/>
        <w:ind w:left="1134" w:right="1183"/>
        <w:rPr>
          <w:rFonts w:ascii="Arial" w:hAnsi="Arial" w:cs="Arial"/>
          <w:sz w:val="22"/>
          <w:szCs w:val="22"/>
          <w:lang w:val="es-MX"/>
        </w:rPr>
      </w:pPr>
      <w:r w:rsidRPr="008F4C09">
        <w:rPr>
          <w:rFonts w:ascii="Arial" w:hAnsi="Arial" w:cs="Arial"/>
          <w:b/>
          <w:sz w:val="22"/>
          <w:szCs w:val="22"/>
        </w:rPr>
        <w:t>“ARTÍCULO 114.</w:t>
      </w:r>
      <w:r w:rsidRPr="008F4C09">
        <w:rPr>
          <w:rFonts w:ascii="Arial" w:hAnsi="Arial" w:cs="Arial"/>
          <w:sz w:val="22"/>
          <w:szCs w:val="22"/>
        </w:rPr>
        <w:t xml:space="preserve"> </w:t>
      </w:r>
      <w:r w:rsidRPr="008F4C09">
        <w:rPr>
          <w:rFonts w:ascii="Arial" w:hAnsi="Arial" w:cs="Arial"/>
          <w:b/>
          <w:sz w:val="22"/>
          <w:szCs w:val="22"/>
        </w:rPr>
        <w:t>La clasificación es el proceso mediante el cual el sujeto obligado determina que la información en su poder actualiza alguno de los supuestos de reserva o confidencialidad,</w:t>
      </w:r>
      <w:r w:rsidRPr="008F4C09">
        <w:rPr>
          <w:rFonts w:ascii="Arial" w:hAnsi="Arial" w:cs="Arial"/>
          <w:sz w:val="22"/>
          <w:szCs w:val="22"/>
        </w:rPr>
        <w:t xml:space="preserve"> de conformidad con lo dispuesto en el presente Título. Los supuestos de reserva o confidencialidad previstos en las leyes </w:t>
      </w:r>
      <w:r w:rsidRPr="008F4C09">
        <w:rPr>
          <w:rFonts w:ascii="Arial" w:hAnsi="Arial" w:cs="Arial"/>
          <w:b/>
          <w:sz w:val="22"/>
          <w:szCs w:val="22"/>
        </w:rPr>
        <w:t>deberán ser acordes con las bases, principios y disposiciones establecidos en esta Ley y, en ningún caso, podrán contravenirla.</w:t>
      </w:r>
      <w:r w:rsidRPr="008F4C09">
        <w:rPr>
          <w:rFonts w:ascii="Arial" w:hAnsi="Arial" w:cs="Arial"/>
          <w:sz w:val="22"/>
          <w:szCs w:val="22"/>
        </w:rPr>
        <w:t xml:space="preserve"> Los titulares de las Áreas de los sujetos obligados serán los responsables de clasificar la información, de conformidad con lo dispuesto en, la Ley General y esta Ley</w:t>
      </w:r>
      <w:r w:rsidR="0021165F" w:rsidRPr="008F4C09">
        <w:rPr>
          <w:rFonts w:ascii="Arial" w:hAnsi="Arial" w:cs="Arial"/>
          <w:sz w:val="22"/>
          <w:szCs w:val="22"/>
        </w:rPr>
        <w:t>.”</w:t>
      </w:r>
    </w:p>
    <w:p w:rsidR="005F4FBE" w:rsidRPr="008F4C09" w:rsidRDefault="005F4FBE" w:rsidP="005F4FBE">
      <w:pPr>
        <w:spacing w:line="240" w:lineRule="auto"/>
        <w:ind w:left="1134" w:right="1183"/>
        <w:rPr>
          <w:rFonts w:ascii="Arial" w:hAnsi="Arial" w:cs="Arial"/>
          <w:sz w:val="24"/>
          <w:lang w:val="es-MX"/>
        </w:rPr>
      </w:pPr>
    </w:p>
    <w:p w:rsidR="009255E2" w:rsidRPr="008F4C09" w:rsidRDefault="009255E2" w:rsidP="002C0CCF">
      <w:pPr>
        <w:pStyle w:val="corte4fondo"/>
        <w:ind w:firstLine="0"/>
        <w:rPr>
          <w:rFonts w:cs="Arial"/>
          <w:sz w:val="24"/>
          <w:szCs w:val="24"/>
          <w:lang w:val="es-MX"/>
        </w:rPr>
      </w:pPr>
      <w:r w:rsidRPr="008F4C09">
        <w:rPr>
          <w:rFonts w:cs="Arial"/>
          <w:sz w:val="24"/>
          <w:szCs w:val="24"/>
          <w:lang w:val="es-MX"/>
        </w:rPr>
        <w:t>En este orden de ideas de conformidad con lo establecido en el numeral Quincuagésimo</w:t>
      </w:r>
      <w:r w:rsidR="00C669C0" w:rsidRPr="008F4C09">
        <w:rPr>
          <w:rFonts w:cs="Arial"/>
          <w:sz w:val="24"/>
          <w:szCs w:val="24"/>
          <w:lang w:val="es-MX"/>
        </w:rPr>
        <w:t xml:space="preserve"> Séptimo de los L</w:t>
      </w:r>
      <w:r w:rsidRPr="008F4C09">
        <w:rPr>
          <w:rFonts w:cs="Arial"/>
          <w:sz w:val="24"/>
          <w:szCs w:val="24"/>
          <w:lang w:val="es-MX"/>
        </w:rPr>
        <w:t xml:space="preserve">ineamientos </w:t>
      </w:r>
      <w:r w:rsidRPr="008F4C09">
        <w:rPr>
          <w:rFonts w:cs="Arial"/>
          <w:sz w:val="24"/>
          <w:szCs w:val="24"/>
        </w:rPr>
        <w:t xml:space="preserve">Generales en materia de Clasificación y Desclasificación de la Información, así como para la Elaboración de Versiones Públicas, </w:t>
      </w:r>
      <w:r w:rsidR="00C669C0" w:rsidRPr="008F4C09">
        <w:rPr>
          <w:rFonts w:cs="Arial"/>
          <w:sz w:val="24"/>
          <w:szCs w:val="24"/>
        </w:rPr>
        <w:t xml:space="preserve">se señala lo siguiente: </w:t>
      </w:r>
    </w:p>
    <w:p w:rsidR="00C669C0" w:rsidRPr="008F4C09" w:rsidRDefault="00C669C0" w:rsidP="009255E2">
      <w:pPr>
        <w:spacing w:line="240" w:lineRule="auto"/>
        <w:ind w:firstLine="288"/>
        <w:rPr>
          <w:rFonts w:ascii="Arial" w:hAnsi="Arial" w:cs="Arial"/>
          <w:b/>
          <w:bCs/>
          <w:sz w:val="18"/>
          <w:szCs w:val="18"/>
        </w:rPr>
      </w:pPr>
    </w:p>
    <w:p w:rsidR="009255E2" w:rsidRPr="008F4C09" w:rsidRDefault="00C669C0" w:rsidP="00C669C0">
      <w:pPr>
        <w:spacing w:line="240" w:lineRule="auto"/>
        <w:ind w:left="1134" w:right="1183"/>
        <w:rPr>
          <w:rFonts w:ascii="Arial" w:hAnsi="Arial" w:cs="Arial"/>
          <w:sz w:val="22"/>
          <w:szCs w:val="22"/>
        </w:rPr>
      </w:pPr>
      <w:r w:rsidRPr="008F4C09">
        <w:rPr>
          <w:rFonts w:ascii="Arial" w:hAnsi="Arial" w:cs="Arial"/>
          <w:b/>
          <w:bCs/>
          <w:sz w:val="22"/>
          <w:szCs w:val="22"/>
        </w:rPr>
        <w:t>“</w:t>
      </w:r>
      <w:r w:rsidR="009255E2" w:rsidRPr="008F4C09">
        <w:rPr>
          <w:rFonts w:ascii="Arial" w:hAnsi="Arial" w:cs="Arial"/>
          <w:b/>
          <w:bCs/>
          <w:sz w:val="22"/>
          <w:szCs w:val="22"/>
        </w:rPr>
        <w:t>Quincuagésimo séptimo. </w:t>
      </w:r>
      <w:r w:rsidR="009255E2" w:rsidRPr="008F4C09">
        <w:rPr>
          <w:rFonts w:ascii="Arial" w:hAnsi="Arial" w:cs="Arial"/>
          <w:sz w:val="22"/>
          <w:szCs w:val="22"/>
        </w:rPr>
        <w:t>Se considera, en principio, como información pública y no podrá omitirse de las versiones públicas la siguiente:</w:t>
      </w:r>
    </w:p>
    <w:p w:rsidR="00693C53" w:rsidRPr="008F4C09" w:rsidRDefault="00693C53" w:rsidP="00C669C0">
      <w:pPr>
        <w:spacing w:line="240" w:lineRule="auto"/>
        <w:ind w:left="1134" w:right="1183"/>
        <w:rPr>
          <w:rFonts w:ascii="Arial" w:hAnsi="Arial" w:cs="Arial"/>
          <w:sz w:val="22"/>
          <w:szCs w:val="22"/>
        </w:rPr>
      </w:pPr>
    </w:p>
    <w:p w:rsidR="009255E2" w:rsidRPr="008F4C09" w:rsidRDefault="009255E2" w:rsidP="00C669C0">
      <w:pPr>
        <w:spacing w:line="240" w:lineRule="auto"/>
        <w:ind w:left="1134" w:right="1183"/>
        <w:rPr>
          <w:rFonts w:ascii="Arial" w:hAnsi="Arial" w:cs="Arial"/>
          <w:b/>
          <w:sz w:val="22"/>
          <w:szCs w:val="22"/>
        </w:rPr>
      </w:pPr>
      <w:r w:rsidRPr="008F4C09">
        <w:rPr>
          <w:rFonts w:ascii="Arial" w:hAnsi="Arial" w:cs="Arial"/>
          <w:b/>
          <w:bCs/>
          <w:sz w:val="22"/>
          <w:szCs w:val="22"/>
        </w:rPr>
        <w:t>I.</w:t>
      </w:r>
      <w:r w:rsidRPr="008F4C09">
        <w:rPr>
          <w:rFonts w:ascii="Arial" w:hAnsi="Arial" w:cs="Arial"/>
          <w:b/>
          <w:sz w:val="22"/>
          <w:szCs w:val="22"/>
        </w:rPr>
        <w:t>        La relativa a las Obligaciones de Transparencia que contempla el Título V de la Ley General y las demás disposiciones legales aplicables;</w:t>
      </w:r>
    </w:p>
    <w:p w:rsidR="009255E2" w:rsidRPr="008F4C09" w:rsidRDefault="00693C53" w:rsidP="00C669C0">
      <w:pPr>
        <w:spacing w:line="240" w:lineRule="auto"/>
        <w:ind w:left="1134" w:right="1183"/>
        <w:rPr>
          <w:rFonts w:ascii="Arial" w:hAnsi="Arial" w:cs="Arial"/>
          <w:b/>
          <w:bCs/>
          <w:sz w:val="22"/>
          <w:szCs w:val="22"/>
        </w:rPr>
      </w:pPr>
      <w:r w:rsidRPr="008F4C09">
        <w:rPr>
          <w:rFonts w:ascii="Arial" w:hAnsi="Arial" w:cs="Arial"/>
          <w:b/>
          <w:bCs/>
          <w:sz w:val="22"/>
          <w:szCs w:val="22"/>
        </w:rPr>
        <w:t xml:space="preserve"> </w:t>
      </w:r>
    </w:p>
    <w:p w:rsidR="00693C53" w:rsidRPr="008F4C09" w:rsidRDefault="00693C53" w:rsidP="00C669C0">
      <w:pPr>
        <w:spacing w:line="240" w:lineRule="auto"/>
        <w:ind w:left="1134" w:right="1183"/>
        <w:rPr>
          <w:rFonts w:ascii="Arial" w:hAnsi="Arial" w:cs="Arial"/>
          <w:sz w:val="22"/>
          <w:szCs w:val="22"/>
        </w:rPr>
      </w:pPr>
      <w:r w:rsidRPr="008F4C09">
        <w:rPr>
          <w:rFonts w:ascii="Arial" w:hAnsi="Arial" w:cs="Arial"/>
          <w:b/>
          <w:bCs/>
          <w:sz w:val="22"/>
          <w:szCs w:val="22"/>
        </w:rPr>
        <w:t>[…]”.</w:t>
      </w:r>
    </w:p>
    <w:p w:rsidR="00693C53" w:rsidRPr="008F4C09" w:rsidRDefault="00693C53" w:rsidP="00693C53">
      <w:pPr>
        <w:spacing w:line="240" w:lineRule="auto"/>
        <w:ind w:left="1134" w:right="1183"/>
        <w:rPr>
          <w:rFonts w:ascii="Arial" w:hAnsi="Arial" w:cs="Arial"/>
          <w:b/>
          <w:sz w:val="22"/>
          <w:szCs w:val="22"/>
        </w:rPr>
      </w:pPr>
    </w:p>
    <w:p w:rsidR="00693C53" w:rsidRPr="008F4C09" w:rsidRDefault="00693C53" w:rsidP="00693C53">
      <w:pPr>
        <w:pStyle w:val="Textoindependienteprimerasangra"/>
        <w:spacing w:after="0"/>
        <w:ind w:right="616" w:firstLine="567"/>
        <w:jc w:val="right"/>
        <w:rPr>
          <w:rFonts w:ascii="Arial" w:hAnsi="Arial" w:cs="Arial"/>
          <w:b/>
          <w:sz w:val="22"/>
          <w:szCs w:val="22"/>
        </w:rPr>
      </w:pPr>
      <w:r w:rsidRPr="008F4C09">
        <w:rPr>
          <w:rFonts w:ascii="Arial" w:hAnsi="Arial" w:cs="Arial"/>
          <w:b/>
          <w:sz w:val="22"/>
          <w:szCs w:val="22"/>
        </w:rPr>
        <w:t>[Énfasis añadido]</w:t>
      </w:r>
    </w:p>
    <w:p w:rsidR="00693C53" w:rsidRPr="008F4C09" w:rsidRDefault="00693C53" w:rsidP="002C0CCF">
      <w:pPr>
        <w:pStyle w:val="corte4fondo"/>
        <w:ind w:firstLine="0"/>
        <w:rPr>
          <w:rFonts w:cs="Arial"/>
          <w:sz w:val="24"/>
          <w:szCs w:val="24"/>
          <w:lang w:val="es-MX"/>
        </w:rPr>
      </w:pPr>
    </w:p>
    <w:p w:rsidR="002C0CCF" w:rsidRPr="008F4C09" w:rsidRDefault="00693C53" w:rsidP="002C0CCF">
      <w:pPr>
        <w:pStyle w:val="corte4fondo"/>
        <w:ind w:firstLine="0"/>
        <w:rPr>
          <w:rFonts w:cs="Arial"/>
          <w:sz w:val="24"/>
          <w:szCs w:val="24"/>
          <w:lang w:val="es-MX"/>
        </w:rPr>
      </w:pPr>
      <w:r w:rsidRPr="008F4C09">
        <w:rPr>
          <w:rFonts w:cs="Arial"/>
          <w:sz w:val="24"/>
          <w:szCs w:val="24"/>
          <w:lang w:val="es-MX"/>
        </w:rPr>
        <w:t>Por lo anterior, es de precisar que si bien es cierto la documentación solicitada no se encuentra contemplada como una obligación de transparencia</w:t>
      </w:r>
      <w:r w:rsidR="00CF485A" w:rsidRPr="008F4C09">
        <w:rPr>
          <w:rFonts w:cs="Arial"/>
          <w:sz w:val="24"/>
          <w:szCs w:val="24"/>
          <w:lang w:val="es-MX"/>
        </w:rPr>
        <w:t xml:space="preserve"> en la Ley </w:t>
      </w:r>
      <w:r w:rsidR="00CF485A" w:rsidRPr="008F4C09">
        <w:rPr>
          <w:rFonts w:cs="Arial"/>
          <w:sz w:val="24"/>
          <w:szCs w:val="24"/>
          <w:lang w:val="es-MX"/>
        </w:rPr>
        <w:lastRenderedPageBreak/>
        <w:t>de la materia, publicada en el periódico oficial del Estado Libre y Soberano de San Luis Potosí el seis de mayo de dos mil dieciséis</w:t>
      </w:r>
      <w:r w:rsidRPr="008F4C09">
        <w:rPr>
          <w:rFonts w:cs="Arial"/>
          <w:sz w:val="24"/>
          <w:szCs w:val="24"/>
          <w:lang w:val="es-MX"/>
        </w:rPr>
        <w:t xml:space="preserve">, los datos que fueron omitidos por el Obligado refieren al RFC, calle, número, ciudad, y colonia del proveedor identificado como “Cumaru S de RL de CV”, </w:t>
      </w:r>
      <w:r w:rsidR="00CF485A" w:rsidRPr="008F4C09">
        <w:rPr>
          <w:rFonts w:cs="Arial"/>
          <w:sz w:val="24"/>
          <w:szCs w:val="24"/>
          <w:lang w:val="es-MX"/>
        </w:rPr>
        <w:t>e</w:t>
      </w:r>
      <w:r w:rsidR="002C0CCF" w:rsidRPr="008F4C09">
        <w:rPr>
          <w:rFonts w:cs="Arial"/>
          <w:sz w:val="24"/>
          <w:szCs w:val="24"/>
          <w:lang w:val="es-MX"/>
        </w:rPr>
        <w:t xml:space="preserve">n ese tenor, con fundamento en el artículo 176 de la </w:t>
      </w:r>
      <w:r w:rsidR="002C0CCF" w:rsidRPr="008F4C09">
        <w:rPr>
          <w:rFonts w:cs="Arial"/>
          <w:sz w:val="24"/>
          <w:lang w:val="es-MX" w:eastAsia="en-US"/>
        </w:rPr>
        <w:t>Ley de Transparencia y Acceso a la Información Pública del Estado</w:t>
      </w:r>
      <w:r w:rsidR="002C0CCF" w:rsidRPr="008F4C09">
        <w:rPr>
          <w:rStyle w:val="Refdenotaalpie"/>
          <w:rFonts w:cs="Arial"/>
          <w:sz w:val="24"/>
          <w:lang w:val="es-MX" w:eastAsia="en-US"/>
        </w:rPr>
        <w:footnoteReference w:id="8"/>
      </w:r>
      <w:r w:rsidR="002C0CCF" w:rsidRPr="008F4C09">
        <w:rPr>
          <w:rFonts w:cs="Arial"/>
          <w:spacing w:val="4"/>
          <w:sz w:val="24"/>
          <w:szCs w:val="24"/>
        </w:rPr>
        <w:t xml:space="preserve">, esta Comisión cita el contenido de la porción </w:t>
      </w:r>
      <w:r w:rsidR="009255E2" w:rsidRPr="008F4C09">
        <w:rPr>
          <w:rFonts w:cs="Arial"/>
          <w:spacing w:val="4"/>
          <w:sz w:val="24"/>
          <w:szCs w:val="24"/>
        </w:rPr>
        <w:t>normativa del diverso numeral 84</w:t>
      </w:r>
      <w:r w:rsidR="002C0CCF" w:rsidRPr="008F4C09">
        <w:rPr>
          <w:rFonts w:cs="Arial"/>
          <w:spacing w:val="4"/>
          <w:sz w:val="24"/>
          <w:szCs w:val="24"/>
        </w:rPr>
        <w:t xml:space="preserve"> de la citada normatividad, que establece lo siguiente:</w:t>
      </w:r>
    </w:p>
    <w:p w:rsidR="002C0CCF" w:rsidRPr="008F4C09" w:rsidRDefault="002C0CCF" w:rsidP="002C0CCF">
      <w:pPr>
        <w:pStyle w:val="corte4fondo"/>
        <w:ind w:firstLine="0"/>
        <w:rPr>
          <w:rFonts w:cs="Arial"/>
          <w:sz w:val="24"/>
          <w:szCs w:val="24"/>
          <w:lang w:val="es-MX"/>
        </w:rPr>
      </w:pPr>
    </w:p>
    <w:p w:rsidR="002C0CCF" w:rsidRPr="008F4C09" w:rsidRDefault="009255E2" w:rsidP="002C0CCF">
      <w:pPr>
        <w:pStyle w:val="corte4fondo"/>
        <w:spacing w:line="240" w:lineRule="auto"/>
        <w:ind w:left="851" w:right="1185" w:firstLine="0"/>
        <w:rPr>
          <w:rFonts w:cs="Arial"/>
          <w:sz w:val="22"/>
          <w:szCs w:val="22"/>
          <w:lang w:val="es-MX"/>
        </w:rPr>
      </w:pPr>
      <w:r w:rsidRPr="008F4C09">
        <w:rPr>
          <w:rFonts w:cs="Arial"/>
          <w:b/>
          <w:sz w:val="22"/>
          <w:szCs w:val="22"/>
        </w:rPr>
        <w:t>“ARTÍCULO 84.</w:t>
      </w:r>
      <w:r w:rsidRPr="008F4C09">
        <w:rPr>
          <w:rFonts w:cs="Arial"/>
          <w:sz w:val="22"/>
          <w:szCs w:val="22"/>
        </w:rPr>
        <w:t xml:space="preserve"> Los sujetos obligados pondrán a disposición del público y mantendrán actualizada, en los respectivos medios electrónicos, de acuerdo con sus facultades, atribuciones, funciones u objeto social, según corresponda, la información, por lo menos, de los temas, documentos y políticas que a continuación se señalan</w:t>
      </w:r>
      <w:r w:rsidR="002C0CCF" w:rsidRPr="008F4C09">
        <w:rPr>
          <w:rFonts w:cs="Arial"/>
          <w:sz w:val="22"/>
          <w:szCs w:val="22"/>
        </w:rPr>
        <w:t>:</w:t>
      </w:r>
    </w:p>
    <w:p w:rsidR="002C0CCF" w:rsidRPr="008F4C09" w:rsidRDefault="002C0CCF" w:rsidP="002C0CCF">
      <w:pPr>
        <w:pStyle w:val="corte4fondo"/>
        <w:spacing w:line="240" w:lineRule="auto"/>
        <w:ind w:left="851" w:right="1185" w:firstLine="0"/>
        <w:rPr>
          <w:rFonts w:cs="Arial"/>
          <w:sz w:val="22"/>
          <w:szCs w:val="22"/>
          <w:lang w:val="es-MX"/>
        </w:rPr>
      </w:pPr>
    </w:p>
    <w:p w:rsidR="002C0CCF" w:rsidRPr="008F4C09" w:rsidRDefault="009255E2" w:rsidP="002C0CCF">
      <w:pPr>
        <w:pStyle w:val="corte4fondo"/>
        <w:spacing w:line="240" w:lineRule="auto"/>
        <w:ind w:left="851" w:right="1185" w:firstLine="0"/>
        <w:rPr>
          <w:rFonts w:cs="Arial"/>
          <w:sz w:val="22"/>
          <w:szCs w:val="22"/>
          <w:lang w:val="es-MX"/>
        </w:rPr>
      </w:pPr>
      <w:r w:rsidRPr="008F4C09">
        <w:rPr>
          <w:rFonts w:cs="Arial"/>
          <w:sz w:val="22"/>
          <w:szCs w:val="22"/>
          <w:lang w:val="es-MX"/>
        </w:rPr>
        <w:t>“</w:t>
      </w:r>
      <w:r w:rsidR="002C0CCF" w:rsidRPr="008F4C09">
        <w:rPr>
          <w:rFonts w:cs="Arial"/>
          <w:sz w:val="22"/>
          <w:szCs w:val="22"/>
          <w:lang w:val="es-MX"/>
        </w:rPr>
        <w:t>[…]</w:t>
      </w:r>
    </w:p>
    <w:p w:rsidR="009255E2" w:rsidRPr="008F4C09" w:rsidRDefault="009255E2" w:rsidP="002C0CCF">
      <w:pPr>
        <w:pStyle w:val="corte4fondo"/>
        <w:spacing w:line="240" w:lineRule="auto"/>
        <w:ind w:left="851" w:right="1185" w:firstLine="0"/>
        <w:rPr>
          <w:rFonts w:cs="Arial"/>
          <w:sz w:val="22"/>
          <w:szCs w:val="22"/>
          <w:lang w:val="es-MX"/>
        </w:rPr>
      </w:pPr>
    </w:p>
    <w:p w:rsidR="009255E2" w:rsidRPr="008F4C09" w:rsidRDefault="009255E2" w:rsidP="002C0CCF">
      <w:pPr>
        <w:pStyle w:val="corte4fondo"/>
        <w:spacing w:line="240" w:lineRule="auto"/>
        <w:ind w:left="851" w:right="1185" w:firstLine="0"/>
        <w:rPr>
          <w:rFonts w:cs="Arial"/>
          <w:b/>
          <w:sz w:val="22"/>
          <w:szCs w:val="22"/>
          <w:lang w:val="es-MX"/>
        </w:rPr>
      </w:pPr>
      <w:r w:rsidRPr="008F4C09">
        <w:rPr>
          <w:rFonts w:cs="Arial"/>
          <w:b/>
          <w:sz w:val="22"/>
          <w:szCs w:val="22"/>
        </w:rPr>
        <w:t>XXXVIII. Padrón de proveedores y contratistas;</w:t>
      </w:r>
    </w:p>
    <w:p w:rsidR="002C0CCF" w:rsidRPr="008F4C09" w:rsidRDefault="002C0CCF" w:rsidP="002C0CCF">
      <w:pPr>
        <w:pStyle w:val="corte4fondo"/>
        <w:spacing w:line="240" w:lineRule="auto"/>
        <w:ind w:left="851" w:right="1185" w:firstLine="0"/>
        <w:rPr>
          <w:rFonts w:cs="Arial"/>
          <w:sz w:val="22"/>
          <w:szCs w:val="22"/>
          <w:lang w:val="es-MX"/>
        </w:rPr>
      </w:pPr>
    </w:p>
    <w:p w:rsidR="009255E2" w:rsidRPr="008F4C09" w:rsidRDefault="009255E2" w:rsidP="009255E2">
      <w:pPr>
        <w:pStyle w:val="corte4fondo"/>
        <w:spacing w:line="240" w:lineRule="auto"/>
        <w:ind w:left="851" w:right="1185" w:firstLine="0"/>
        <w:rPr>
          <w:rFonts w:cs="Arial"/>
          <w:sz w:val="22"/>
          <w:szCs w:val="22"/>
          <w:lang w:val="es-MX"/>
        </w:rPr>
      </w:pPr>
      <w:r w:rsidRPr="008F4C09">
        <w:rPr>
          <w:rFonts w:cs="Arial"/>
          <w:sz w:val="22"/>
          <w:szCs w:val="22"/>
          <w:lang w:val="es-MX"/>
        </w:rPr>
        <w:t>[…]</w:t>
      </w:r>
    </w:p>
    <w:p w:rsidR="009255E2" w:rsidRPr="008F4C09" w:rsidRDefault="009255E2" w:rsidP="002C0CCF">
      <w:pPr>
        <w:autoSpaceDE w:val="0"/>
        <w:autoSpaceDN w:val="0"/>
        <w:adjustRightInd w:val="0"/>
        <w:rPr>
          <w:rFonts w:ascii="Arial" w:hAnsi="Arial" w:cs="Arial"/>
          <w:sz w:val="24"/>
        </w:rPr>
      </w:pPr>
    </w:p>
    <w:p w:rsidR="00693C53" w:rsidRPr="008F4C09" w:rsidRDefault="00CF485A" w:rsidP="00693C53">
      <w:pPr>
        <w:pStyle w:val="corte4fondo"/>
        <w:ind w:right="49" w:firstLine="0"/>
        <w:rPr>
          <w:rFonts w:cs="Arial"/>
          <w:sz w:val="24"/>
          <w:szCs w:val="24"/>
          <w:lang w:val="es-MX"/>
        </w:rPr>
      </w:pPr>
      <w:r w:rsidRPr="008F4C09">
        <w:rPr>
          <w:rFonts w:cs="Arial"/>
          <w:sz w:val="24"/>
          <w:szCs w:val="24"/>
          <w:lang w:val="es-MX"/>
        </w:rPr>
        <w:t xml:space="preserve">Es de precisarse que lo </w:t>
      </w:r>
      <w:r w:rsidR="00693C53" w:rsidRPr="008F4C09">
        <w:rPr>
          <w:rFonts w:cs="Arial"/>
          <w:sz w:val="24"/>
          <w:szCs w:val="24"/>
          <w:lang w:val="es-MX"/>
        </w:rPr>
        <w:t>anterior</w:t>
      </w:r>
      <w:r w:rsidR="000E46AE" w:rsidRPr="008F4C09">
        <w:rPr>
          <w:rFonts w:cs="Arial"/>
          <w:sz w:val="24"/>
          <w:szCs w:val="24"/>
          <w:lang w:val="es-MX"/>
        </w:rPr>
        <w:t xml:space="preserve">, </w:t>
      </w:r>
      <w:r w:rsidR="00693C53" w:rsidRPr="008F4C09">
        <w:rPr>
          <w:rFonts w:cs="Arial"/>
          <w:sz w:val="24"/>
          <w:szCs w:val="24"/>
          <w:lang w:val="es-MX"/>
        </w:rPr>
        <w:t xml:space="preserve"> resulta aplicable a</w:t>
      </w:r>
      <w:r w:rsidRPr="008F4C09">
        <w:rPr>
          <w:rFonts w:cs="Arial"/>
          <w:sz w:val="24"/>
          <w:szCs w:val="24"/>
          <w:lang w:val="es-MX"/>
        </w:rPr>
        <w:t>l INTERAPAS, acorde a lo señalado en la Tabla de Aplicabilidad de Obligaciones de Transparencia de los Sujetos O</w:t>
      </w:r>
      <w:r w:rsidR="00693C53" w:rsidRPr="008F4C09">
        <w:rPr>
          <w:rFonts w:cs="Arial"/>
          <w:sz w:val="24"/>
          <w:szCs w:val="24"/>
          <w:lang w:val="es-MX"/>
        </w:rPr>
        <w:t xml:space="preserve">bligados del Estado y Municipios de San Luis Potosí, aprobado en Sesión Ordinaria del tres de julio de dos mil dieciocho, </w:t>
      </w:r>
      <w:r w:rsidRPr="008F4C09">
        <w:rPr>
          <w:rFonts w:cs="Arial"/>
          <w:sz w:val="24"/>
          <w:szCs w:val="24"/>
          <w:lang w:val="es-MX"/>
        </w:rPr>
        <w:t>en el a</w:t>
      </w:r>
      <w:r w:rsidR="00693C53" w:rsidRPr="008F4C09">
        <w:rPr>
          <w:rFonts w:cs="Arial"/>
          <w:sz w:val="24"/>
          <w:szCs w:val="24"/>
          <w:lang w:val="es-MX"/>
        </w:rPr>
        <w:t xml:space="preserve">cuerdo CEGAIP-216/2018, </w:t>
      </w:r>
      <w:r w:rsidRPr="008F4C09">
        <w:rPr>
          <w:rFonts w:cs="Arial"/>
          <w:sz w:val="24"/>
          <w:szCs w:val="24"/>
          <w:lang w:val="es-MX"/>
        </w:rPr>
        <w:t xml:space="preserve">mismo </w:t>
      </w:r>
      <w:r w:rsidR="00693C53" w:rsidRPr="008F4C09">
        <w:rPr>
          <w:rFonts w:cs="Arial"/>
          <w:sz w:val="24"/>
          <w:szCs w:val="24"/>
          <w:lang w:val="es-MX"/>
        </w:rPr>
        <w:t>que determinó que lo relativo a</w:t>
      </w:r>
      <w:r w:rsidRPr="008F4C09">
        <w:rPr>
          <w:rFonts w:cs="Arial"/>
          <w:sz w:val="24"/>
          <w:szCs w:val="24"/>
          <w:lang w:val="es-MX"/>
        </w:rPr>
        <w:t>l padrón de proveedores y contratistas,</w:t>
      </w:r>
      <w:r w:rsidR="00693C53" w:rsidRPr="008F4C09">
        <w:rPr>
          <w:rFonts w:cs="Arial"/>
          <w:sz w:val="24"/>
          <w:szCs w:val="24"/>
          <w:lang w:val="es-MX"/>
        </w:rPr>
        <w:t xml:space="preserve"> corresponde a información que se deberá poner a disposición de los particulares en su página de internet y en la Plataforma Nacional de Transparencia y será actualizada mes con mes tal y como lo señalan los artículos 74 y 76 de la Ley de la materia. </w:t>
      </w:r>
    </w:p>
    <w:p w:rsidR="00693C53" w:rsidRPr="008F4C09" w:rsidRDefault="00693C53" w:rsidP="00693C53">
      <w:pPr>
        <w:pStyle w:val="corte4fondo"/>
        <w:ind w:right="49" w:firstLine="0"/>
        <w:rPr>
          <w:rFonts w:cs="Arial"/>
          <w:sz w:val="24"/>
          <w:szCs w:val="24"/>
          <w:lang w:val="es-MX"/>
        </w:rPr>
      </w:pPr>
    </w:p>
    <w:p w:rsidR="003216F3" w:rsidRPr="008F4C09" w:rsidRDefault="00693C53" w:rsidP="00693C53">
      <w:pPr>
        <w:pStyle w:val="corte4fondo"/>
        <w:ind w:right="49" w:firstLine="0"/>
        <w:rPr>
          <w:rFonts w:cs="Arial"/>
          <w:sz w:val="24"/>
          <w:szCs w:val="24"/>
          <w:lang w:val="es-MX"/>
        </w:rPr>
      </w:pPr>
      <w:r w:rsidRPr="008F4C09">
        <w:rPr>
          <w:rFonts w:cs="Arial"/>
          <w:sz w:val="24"/>
          <w:szCs w:val="24"/>
          <w:lang w:val="es-MX"/>
        </w:rPr>
        <w:t>En efecto, del formato correspondiente del artículo 84 fracción X</w:t>
      </w:r>
      <w:r w:rsidR="003216F3" w:rsidRPr="008F4C09">
        <w:rPr>
          <w:rFonts w:cs="Arial"/>
          <w:sz w:val="24"/>
          <w:szCs w:val="24"/>
          <w:lang w:val="es-MX"/>
        </w:rPr>
        <w:t>XXVIII</w:t>
      </w:r>
      <w:r w:rsidRPr="008F4C09">
        <w:rPr>
          <w:rFonts w:cs="Arial"/>
          <w:sz w:val="24"/>
          <w:szCs w:val="24"/>
          <w:lang w:val="es-MX"/>
        </w:rPr>
        <w:t>, corresponde el formato denominado “LTAIPSLPA84FX</w:t>
      </w:r>
      <w:r w:rsidR="003216F3" w:rsidRPr="008F4C09">
        <w:rPr>
          <w:rFonts w:cs="Arial"/>
          <w:sz w:val="24"/>
          <w:szCs w:val="24"/>
          <w:lang w:val="es-MX"/>
        </w:rPr>
        <w:t>XXVIII</w:t>
      </w:r>
      <w:r w:rsidRPr="008F4C09">
        <w:rPr>
          <w:rFonts w:cs="Arial"/>
          <w:sz w:val="24"/>
          <w:szCs w:val="24"/>
          <w:lang w:val="es-MX"/>
        </w:rPr>
        <w:t xml:space="preserve">”, el cual, contiene diversos campos que deberán de ser completados y atenderán a la información siguiente: </w:t>
      </w:r>
      <w:r w:rsidR="003216F3" w:rsidRPr="008F4C09">
        <w:rPr>
          <w:rFonts w:cs="Arial"/>
          <w:sz w:val="24"/>
          <w:szCs w:val="24"/>
          <w:lang w:val="es-MX"/>
        </w:rPr>
        <w:t xml:space="preserve">personería jurídica del proveedor, nombre del proveedor o </w:t>
      </w:r>
      <w:r w:rsidR="003216F3" w:rsidRPr="008F4C09">
        <w:rPr>
          <w:rFonts w:cs="Arial"/>
          <w:sz w:val="24"/>
          <w:szCs w:val="24"/>
          <w:lang w:val="es-MX"/>
        </w:rPr>
        <w:lastRenderedPageBreak/>
        <w:t xml:space="preserve">contratista, denominación social, estratificación, origen del proveedor o contratista, entidad federativa, país, Registro Federal de Causantes (RFC), actividad económica, domicilio fiscal, teléfono, entre otros. </w:t>
      </w:r>
    </w:p>
    <w:p w:rsidR="009269D1" w:rsidRPr="008F4C09" w:rsidRDefault="009269D1" w:rsidP="000E46AE">
      <w:pPr>
        <w:pStyle w:val="corte4fondo"/>
        <w:ind w:right="49" w:firstLine="0"/>
        <w:rPr>
          <w:rFonts w:cs="Arial"/>
          <w:sz w:val="24"/>
          <w:szCs w:val="24"/>
          <w:lang w:val="es-MX"/>
        </w:rPr>
      </w:pPr>
    </w:p>
    <w:p w:rsidR="00722741" w:rsidRPr="008F4C09" w:rsidRDefault="000E46AE" w:rsidP="000E46AE">
      <w:pPr>
        <w:pStyle w:val="corte4fondo"/>
        <w:ind w:right="49" w:firstLine="0"/>
        <w:rPr>
          <w:rFonts w:cs="Arial"/>
          <w:sz w:val="24"/>
          <w:szCs w:val="24"/>
        </w:rPr>
      </w:pPr>
      <w:r w:rsidRPr="008F4C09">
        <w:rPr>
          <w:rFonts w:cs="Arial"/>
          <w:sz w:val="24"/>
          <w:szCs w:val="24"/>
          <w:lang w:val="es-MX"/>
        </w:rPr>
        <w:t xml:space="preserve">Por lo anterior, este Pleno concluye que contrario a lo señalado por el Obligado y en atención a la información requerida, se estima que en el caso concreto </w:t>
      </w:r>
      <w:r w:rsidR="003216F3" w:rsidRPr="008F4C09">
        <w:rPr>
          <w:rFonts w:cs="Arial"/>
          <w:sz w:val="24"/>
          <w:szCs w:val="24"/>
          <w:lang w:val="es-MX"/>
        </w:rPr>
        <w:t>INTERAPAS</w:t>
      </w:r>
      <w:r w:rsidRPr="008F4C09">
        <w:rPr>
          <w:rFonts w:cs="Arial"/>
          <w:sz w:val="24"/>
          <w:szCs w:val="24"/>
          <w:lang w:val="es-MX"/>
        </w:rPr>
        <w:t xml:space="preserve"> no tiene que realizar un procesamiento de la información en atención al requerimiento del solicitante, </w:t>
      </w:r>
      <w:r w:rsidR="003216F3" w:rsidRPr="008F4C09">
        <w:rPr>
          <w:rFonts w:cs="Arial"/>
          <w:sz w:val="24"/>
          <w:szCs w:val="24"/>
          <w:lang w:val="es-MX"/>
        </w:rPr>
        <w:t xml:space="preserve">esto es, la elaboración de versiones públicas, </w:t>
      </w:r>
      <w:r w:rsidRPr="008F4C09">
        <w:rPr>
          <w:rFonts w:cs="Arial"/>
          <w:sz w:val="24"/>
          <w:szCs w:val="24"/>
          <w:lang w:val="es-MX"/>
        </w:rPr>
        <w:t xml:space="preserve">ya que dada la naturaleza de lo requerido, por tratarse de una </w:t>
      </w:r>
      <w:r w:rsidR="003216F3" w:rsidRPr="008F4C09">
        <w:rPr>
          <w:rFonts w:cs="Arial"/>
          <w:sz w:val="24"/>
          <w:szCs w:val="24"/>
          <w:lang w:val="es-MX"/>
        </w:rPr>
        <w:t>empresa que recibió recursos públicos por parte del Sujeto Obligado, en calidad de proveedor</w:t>
      </w:r>
      <w:r w:rsidR="009269D1" w:rsidRPr="008F4C09">
        <w:rPr>
          <w:rFonts w:cs="Arial"/>
          <w:sz w:val="24"/>
          <w:szCs w:val="24"/>
          <w:lang w:val="es-MX"/>
        </w:rPr>
        <w:t>,</w:t>
      </w:r>
      <w:r w:rsidR="003216F3" w:rsidRPr="008F4C09">
        <w:rPr>
          <w:rFonts w:cs="Arial"/>
          <w:sz w:val="24"/>
          <w:szCs w:val="24"/>
          <w:lang w:val="es-MX"/>
        </w:rPr>
        <w:t xml:space="preserve"> la finalidad y objeto del principio de dar publicidad a las referidas facturas es </w:t>
      </w:r>
      <w:r w:rsidR="003216F3" w:rsidRPr="008F4C09">
        <w:rPr>
          <w:rFonts w:cs="Arial"/>
          <w:sz w:val="24"/>
          <w:szCs w:val="24"/>
        </w:rPr>
        <w:t>transparentar el ejercicio de la función pública y garantizar a toda persona el derecho humano de acceso a la información en posesión de cualquier autoridad</w:t>
      </w:r>
      <w:r w:rsidR="00722741" w:rsidRPr="008F4C09">
        <w:rPr>
          <w:rFonts w:cs="Arial"/>
          <w:sz w:val="24"/>
          <w:szCs w:val="24"/>
        </w:rPr>
        <w:t>.</w:t>
      </w:r>
    </w:p>
    <w:p w:rsidR="009269D1" w:rsidRPr="008F4C09" w:rsidRDefault="009269D1" w:rsidP="000E46AE">
      <w:pPr>
        <w:pStyle w:val="corte4fondo"/>
        <w:ind w:right="49" w:firstLine="0"/>
        <w:rPr>
          <w:rFonts w:cs="Arial"/>
          <w:sz w:val="24"/>
          <w:szCs w:val="24"/>
          <w:lang w:val="es-MX"/>
        </w:rPr>
      </w:pPr>
    </w:p>
    <w:p w:rsidR="000E46AE" w:rsidRPr="008F4C09" w:rsidRDefault="000E46AE" w:rsidP="000E46AE">
      <w:pPr>
        <w:pStyle w:val="corte4fondo"/>
        <w:ind w:right="49" w:firstLine="0"/>
        <w:rPr>
          <w:rFonts w:cs="Arial"/>
          <w:sz w:val="24"/>
          <w:szCs w:val="24"/>
          <w:lang w:val="es-MX"/>
        </w:rPr>
      </w:pPr>
      <w:r w:rsidRPr="008F4C09">
        <w:rPr>
          <w:rFonts w:cs="Arial"/>
          <w:sz w:val="24"/>
          <w:szCs w:val="24"/>
          <w:lang w:val="es-MX"/>
        </w:rPr>
        <w:t xml:space="preserve">Así entonces, resulta inexacto que </w:t>
      </w:r>
      <w:r w:rsidR="009269D1" w:rsidRPr="008F4C09">
        <w:rPr>
          <w:rFonts w:cs="Arial"/>
          <w:sz w:val="24"/>
          <w:szCs w:val="24"/>
          <w:lang w:val="es-MX"/>
        </w:rPr>
        <w:t xml:space="preserve">el Organismo Intermunicipal Metropolitano de Agua Potable, Alcantarillado, Saneamiento y Servicios Conexos (INTERAPAS), </w:t>
      </w:r>
      <w:r w:rsidRPr="008F4C09">
        <w:rPr>
          <w:rFonts w:cs="Arial"/>
          <w:sz w:val="24"/>
          <w:szCs w:val="24"/>
          <w:lang w:val="es-MX"/>
        </w:rPr>
        <w:t xml:space="preserve"> haya proporcionado </w:t>
      </w:r>
      <w:r w:rsidR="009269D1" w:rsidRPr="008F4C09">
        <w:rPr>
          <w:rFonts w:cs="Arial"/>
          <w:sz w:val="24"/>
          <w:szCs w:val="24"/>
          <w:lang w:val="es-MX"/>
        </w:rPr>
        <w:t xml:space="preserve">versión pública de los documentos solicitados, ya que se estima que de esta forma no ha quedado garantizado el derecho de acceso a la información del solicitante, puesto que al testar algunos de los datos referentes al proveedor, se </w:t>
      </w:r>
      <w:r w:rsidRPr="008F4C09">
        <w:rPr>
          <w:rFonts w:cs="Arial"/>
          <w:sz w:val="24"/>
          <w:szCs w:val="24"/>
          <w:lang w:val="es-MX"/>
        </w:rPr>
        <w:t>obstaculiza el acceso y consulta de in</w:t>
      </w:r>
      <w:r w:rsidR="009269D1" w:rsidRPr="008F4C09">
        <w:rPr>
          <w:rFonts w:cs="Arial"/>
          <w:sz w:val="24"/>
          <w:szCs w:val="24"/>
          <w:lang w:val="es-MX"/>
        </w:rPr>
        <w:t>formación al solicitante y este a su vez no se encuentra en aptitud de acceder al documento de manera completa</w:t>
      </w:r>
      <w:r w:rsidRPr="008F4C09">
        <w:rPr>
          <w:rFonts w:cs="Arial"/>
          <w:sz w:val="24"/>
          <w:szCs w:val="24"/>
          <w:lang w:val="es-MX"/>
        </w:rPr>
        <w:t xml:space="preserve">. </w:t>
      </w:r>
    </w:p>
    <w:p w:rsidR="000E46AE" w:rsidRPr="008F4C09" w:rsidRDefault="000E46AE" w:rsidP="000E46AE">
      <w:pPr>
        <w:autoSpaceDE w:val="0"/>
        <w:autoSpaceDN w:val="0"/>
        <w:adjustRightInd w:val="0"/>
        <w:rPr>
          <w:rFonts w:ascii="Arial" w:hAnsi="Arial" w:cs="Arial"/>
          <w:sz w:val="24"/>
        </w:rPr>
      </w:pPr>
    </w:p>
    <w:p w:rsidR="0008274B" w:rsidRPr="008F4C09" w:rsidRDefault="008F19D4" w:rsidP="009269D1">
      <w:pPr>
        <w:autoSpaceDE w:val="0"/>
        <w:autoSpaceDN w:val="0"/>
        <w:adjustRightInd w:val="0"/>
        <w:rPr>
          <w:rFonts w:ascii="Arial" w:hAnsi="Arial" w:cs="Arial"/>
          <w:sz w:val="24"/>
        </w:rPr>
      </w:pPr>
      <w:r w:rsidRPr="008F4C09">
        <w:rPr>
          <w:rFonts w:ascii="Arial" w:hAnsi="Arial" w:cs="Arial"/>
          <w:sz w:val="24"/>
          <w:lang w:val="es-MX"/>
        </w:rPr>
        <w:t xml:space="preserve">Por lo anterior se concluye que, </w:t>
      </w:r>
      <w:r w:rsidR="0008274B" w:rsidRPr="008F4C09">
        <w:rPr>
          <w:rFonts w:ascii="Arial" w:hAnsi="Arial" w:cs="Arial"/>
          <w:sz w:val="24"/>
        </w:rPr>
        <w:t>con fundamento en el numeral 175 fracción II</w:t>
      </w:r>
      <w:r w:rsidRPr="008F4C09">
        <w:rPr>
          <w:rFonts w:ascii="Arial" w:hAnsi="Arial" w:cs="Arial"/>
          <w:sz w:val="24"/>
        </w:rPr>
        <w:t>I</w:t>
      </w:r>
      <w:r w:rsidR="0008274B" w:rsidRPr="008F4C09">
        <w:rPr>
          <w:rFonts w:ascii="Arial" w:hAnsi="Arial" w:cs="Arial"/>
          <w:sz w:val="24"/>
        </w:rPr>
        <w:t xml:space="preserve">, de la Ley de la materia, se </w:t>
      </w:r>
      <w:r w:rsidRPr="008F4C09">
        <w:rPr>
          <w:rFonts w:ascii="Arial" w:hAnsi="Arial" w:cs="Arial"/>
          <w:b/>
          <w:sz w:val="24"/>
        </w:rPr>
        <w:t>modifica</w:t>
      </w:r>
      <w:r w:rsidR="0008274B" w:rsidRPr="008F4C09">
        <w:rPr>
          <w:rFonts w:ascii="Arial" w:hAnsi="Arial" w:cs="Arial"/>
          <w:sz w:val="24"/>
        </w:rPr>
        <w:t xml:space="preserve"> la respuesta emitida por la autoridad, a efecto de que:</w:t>
      </w:r>
    </w:p>
    <w:p w:rsidR="00012EAF" w:rsidRPr="008F4C09" w:rsidRDefault="00012EAF" w:rsidP="009269D1">
      <w:pPr>
        <w:autoSpaceDE w:val="0"/>
        <w:autoSpaceDN w:val="0"/>
        <w:adjustRightInd w:val="0"/>
        <w:rPr>
          <w:rFonts w:ascii="Arial" w:hAnsi="Arial" w:cs="Arial"/>
          <w:sz w:val="24"/>
        </w:rPr>
      </w:pPr>
    </w:p>
    <w:p w:rsidR="008F19D4" w:rsidRPr="008F4C09" w:rsidRDefault="009269D1" w:rsidP="00012B2B">
      <w:pPr>
        <w:pStyle w:val="Prrafodelista"/>
        <w:numPr>
          <w:ilvl w:val="0"/>
          <w:numId w:val="4"/>
        </w:numPr>
        <w:autoSpaceDE w:val="0"/>
        <w:autoSpaceDN w:val="0"/>
        <w:adjustRightInd w:val="0"/>
        <w:spacing w:line="240" w:lineRule="auto"/>
        <w:ind w:left="1134" w:right="1183" w:firstLine="0"/>
        <w:rPr>
          <w:rFonts w:ascii="Arial" w:hAnsi="Arial" w:cs="Arial"/>
          <w:b/>
          <w:sz w:val="24"/>
          <w:lang w:val="es-MX"/>
        </w:rPr>
      </w:pPr>
      <w:r w:rsidRPr="008F4C09">
        <w:rPr>
          <w:rFonts w:ascii="Arial" w:hAnsi="Arial" w:cs="Arial"/>
          <w:sz w:val="24"/>
        </w:rPr>
        <w:t xml:space="preserve">Desclasifique las facturas solicitadas por el particular y las entregue en el estado en que se encuentran, esto es, sin eliminar o testar los datos </w:t>
      </w:r>
      <w:r w:rsidR="00012EAF" w:rsidRPr="008F4C09">
        <w:rPr>
          <w:rFonts w:ascii="Arial" w:hAnsi="Arial" w:cs="Arial"/>
          <w:sz w:val="24"/>
        </w:rPr>
        <w:t>contenidos en los documentos entregados al solicitante.</w:t>
      </w:r>
    </w:p>
    <w:p w:rsidR="00012B2B" w:rsidRPr="008F4C09" w:rsidRDefault="00012B2B" w:rsidP="00012B2B">
      <w:pPr>
        <w:autoSpaceDE w:val="0"/>
        <w:autoSpaceDN w:val="0"/>
        <w:adjustRightInd w:val="0"/>
        <w:spacing w:line="240" w:lineRule="auto"/>
        <w:ind w:right="1183"/>
        <w:rPr>
          <w:rFonts w:ascii="Arial" w:hAnsi="Arial" w:cs="Arial"/>
          <w:b/>
          <w:sz w:val="24"/>
          <w:lang w:val="es-MX"/>
        </w:rPr>
      </w:pPr>
    </w:p>
    <w:p w:rsidR="00012B2B" w:rsidRPr="008F4C09" w:rsidRDefault="00012B2B" w:rsidP="00012B2B">
      <w:pPr>
        <w:autoSpaceDE w:val="0"/>
        <w:autoSpaceDN w:val="0"/>
        <w:adjustRightInd w:val="0"/>
        <w:spacing w:line="240" w:lineRule="auto"/>
        <w:ind w:right="1183"/>
        <w:rPr>
          <w:rFonts w:ascii="Arial" w:hAnsi="Arial" w:cs="Arial"/>
          <w:b/>
          <w:sz w:val="24"/>
          <w:lang w:val="es-MX"/>
        </w:rPr>
      </w:pPr>
    </w:p>
    <w:p w:rsidR="008F19D4" w:rsidRPr="008F4C09" w:rsidRDefault="008F19D4" w:rsidP="008F19D4">
      <w:pPr>
        <w:pStyle w:val="Prrafodelista"/>
        <w:shd w:val="clear" w:color="auto" w:fill="FFFFFF"/>
        <w:ind w:left="0"/>
        <w:rPr>
          <w:rFonts w:ascii="Arial" w:hAnsi="Arial" w:cs="Arial"/>
          <w:sz w:val="24"/>
          <w:lang w:eastAsia="es-MX"/>
        </w:rPr>
      </w:pPr>
      <w:r w:rsidRPr="008F4C09">
        <w:rPr>
          <w:rFonts w:ascii="Arial" w:eastAsia="Arial Unicode MS" w:hAnsi="Arial" w:cs="Arial"/>
          <w:sz w:val="24"/>
        </w:rPr>
        <w:t>Para efectos del cumplimiento de la presente resolución resulta pertinente tomar en cuenta las siguientes precisiones:</w:t>
      </w:r>
    </w:p>
    <w:p w:rsidR="008F19D4" w:rsidRPr="008F4C09" w:rsidRDefault="008F19D4" w:rsidP="008F19D4">
      <w:pPr>
        <w:pStyle w:val="Prrafodelista"/>
        <w:shd w:val="clear" w:color="auto" w:fill="FFFFFF"/>
        <w:ind w:left="0" w:firstLine="567"/>
        <w:rPr>
          <w:rFonts w:ascii="Arial" w:hAnsi="Arial" w:cs="Arial"/>
          <w:sz w:val="24"/>
          <w:lang w:eastAsia="es-MX"/>
        </w:rPr>
      </w:pPr>
    </w:p>
    <w:p w:rsidR="008F19D4" w:rsidRPr="008F4C09" w:rsidRDefault="008F19D4" w:rsidP="008F19D4">
      <w:pPr>
        <w:rPr>
          <w:rFonts w:ascii="Arial" w:hAnsi="Arial" w:cs="Arial"/>
          <w:sz w:val="24"/>
        </w:rPr>
      </w:pPr>
      <w:r w:rsidRPr="008F4C09">
        <w:rPr>
          <w:rFonts w:ascii="Arial" w:hAnsi="Arial" w:cs="Arial"/>
          <w:sz w:val="24"/>
        </w:rPr>
        <w:lastRenderedPageBreak/>
        <w:t xml:space="preserve">Con fundamento en los artículos 175, último párrafo y 183 de la Ley de Transparencia y Acceso a la Información Pública del Estado, se le concede al ente obligado el término de diez días, </w:t>
      </w:r>
      <w:r w:rsidRPr="008F4C09">
        <w:rPr>
          <w:rFonts w:ascii="Arial" w:hAnsi="Arial" w:cs="Arial"/>
          <w:bCs/>
          <w:sz w:val="24"/>
          <w:lang w:val="es-MX" w:eastAsia="es-MX"/>
        </w:rPr>
        <w:t>contados a partir del día siguiente de su notificación,</w:t>
      </w:r>
      <w:r w:rsidRPr="008F4C09">
        <w:rPr>
          <w:rFonts w:ascii="Arial" w:hAnsi="Arial" w:cs="Arial"/>
          <w:sz w:val="24"/>
        </w:rPr>
        <w:t xml:space="preserve"> para que de cumplimiento a lo ordenado en la presente resolución.</w:t>
      </w:r>
    </w:p>
    <w:p w:rsidR="008F19D4" w:rsidRPr="008F4C09" w:rsidRDefault="008F19D4" w:rsidP="008F19D4">
      <w:pPr>
        <w:rPr>
          <w:rFonts w:ascii="Arial" w:hAnsi="Arial" w:cs="Arial"/>
          <w:sz w:val="24"/>
        </w:rPr>
      </w:pPr>
    </w:p>
    <w:p w:rsidR="008F19D4" w:rsidRPr="008F4C09" w:rsidRDefault="008F19D4" w:rsidP="008F19D4">
      <w:pPr>
        <w:rPr>
          <w:rFonts w:ascii="Arial" w:hAnsi="Arial" w:cs="Arial"/>
          <w:sz w:val="24"/>
        </w:rPr>
      </w:pPr>
      <w:r w:rsidRPr="008F4C09">
        <w:rPr>
          <w:rFonts w:ascii="Arial" w:hAnsi="Arial" w:cs="Arial"/>
          <w:sz w:val="24"/>
        </w:rPr>
        <w:t>Se estima el plazo de 10 diez días, puesto que el ente obligado deberá entregar al particular lo requerido, por lo que en analogía al artículo 154 de la Ley de Transparencia y Acceso a la Información Pública es que se concede dicho término.</w:t>
      </w:r>
    </w:p>
    <w:p w:rsidR="008F19D4" w:rsidRPr="008F4C09" w:rsidRDefault="008F19D4" w:rsidP="008F19D4">
      <w:pPr>
        <w:rPr>
          <w:rFonts w:ascii="Arial" w:hAnsi="Arial" w:cs="Arial"/>
          <w:sz w:val="24"/>
        </w:rPr>
      </w:pPr>
    </w:p>
    <w:p w:rsidR="008F19D4" w:rsidRPr="008F4C09" w:rsidRDefault="008F19D4" w:rsidP="008F19D4">
      <w:pPr>
        <w:shd w:val="clear" w:color="auto" w:fill="FFFFFF"/>
        <w:rPr>
          <w:rFonts w:ascii="Arial" w:hAnsi="Arial" w:cs="Arial"/>
          <w:bCs/>
          <w:sz w:val="24"/>
          <w:lang w:val="es-MX" w:eastAsia="es-MX"/>
        </w:rPr>
      </w:pPr>
      <w:r w:rsidRPr="008F4C09">
        <w:rPr>
          <w:rFonts w:ascii="Arial" w:hAnsi="Arial" w:cs="Arial"/>
          <w:bCs/>
          <w:sz w:val="24"/>
          <w:lang w:val="es-MX" w:eastAsia="es-MX"/>
        </w:rPr>
        <w:t xml:space="preserve">Se hace del conocimiento del sujeto obligado que la presente resolución causa ejecutoría al momento de su aprobación, en virtud de que no admite recurso alguno, ya que no se actualiza ninguna de las hipótesis previstas en el artículo 160 de la Ley General de Transparencia y Acceso a la Información Pública; por lo que el término para dar cumplimiento, comenzará a partir de su notificación. </w:t>
      </w:r>
    </w:p>
    <w:p w:rsidR="008F19D4" w:rsidRPr="008F4C09" w:rsidRDefault="008F19D4" w:rsidP="008F19D4">
      <w:pPr>
        <w:shd w:val="clear" w:color="auto" w:fill="FFFFFF"/>
        <w:rPr>
          <w:rFonts w:ascii="Arial" w:hAnsi="Arial" w:cs="Arial"/>
          <w:bCs/>
          <w:sz w:val="24"/>
          <w:lang w:val="es-MX" w:eastAsia="es-MX"/>
        </w:rPr>
      </w:pPr>
    </w:p>
    <w:p w:rsidR="008F19D4" w:rsidRPr="008F4C09" w:rsidRDefault="008F19D4" w:rsidP="008F19D4">
      <w:pPr>
        <w:shd w:val="clear" w:color="auto" w:fill="FFFFFF"/>
        <w:rPr>
          <w:rFonts w:ascii="Arial" w:hAnsi="Arial" w:cs="Arial"/>
          <w:bCs/>
          <w:sz w:val="24"/>
          <w:lang w:val="es-MX" w:eastAsia="es-MX"/>
        </w:rPr>
      </w:pPr>
      <w:r w:rsidRPr="008F4C09">
        <w:rPr>
          <w:rFonts w:ascii="Arial" w:hAnsi="Arial" w:cs="Arial"/>
          <w:bCs/>
          <w:sz w:val="24"/>
          <w:lang w:val="es-MX" w:eastAsia="es-MX"/>
        </w:rPr>
        <w:t xml:space="preserve">Una vez concluido dicho plazo, </w:t>
      </w:r>
      <w:r w:rsidRPr="008F4C09">
        <w:rPr>
          <w:rFonts w:ascii="Arial" w:hAnsi="Arial" w:cs="Arial"/>
          <w:sz w:val="24"/>
          <w:lang w:val="es-MX" w:eastAsia="es-MX"/>
        </w:rPr>
        <w:t>dentro de los tres días hábiles siguientes, deberá</w:t>
      </w:r>
      <w:r w:rsidRPr="008F4C09">
        <w:rPr>
          <w:rFonts w:ascii="Arial" w:hAnsi="Arial" w:cs="Arial"/>
          <w:bCs/>
          <w:sz w:val="24"/>
          <w:lang w:val="es-MX" w:eastAsia="es-MX"/>
        </w:rPr>
        <w:t xml:space="preserve"> </w:t>
      </w:r>
      <w:r w:rsidRPr="008F4C09">
        <w:rPr>
          <w:rFonts w:ascii="Arial" w:hAnsi="Arial" w:cs="Arial"/>
          <w:sz w:val="24"/>
          <w:lang w:val="es-MX" w:eastAsia="es-MX"/>
        </w:rPr>
        <w:t xml:space="preserve">informar el cumplimiento al presente fallo con los documentos fehacientes </w:t>
      </w:r>
      <w:r w:rsidRPr="008F4C09">
        <w:rPr>
          <w:rFonts w:ascii="Arial" w:hAnsi="Arial" w:cs="Arial"/>
          <w:bCs/>
          <w:sz w:val="24"/>
          <w:lang w:val="es-MX" w:eastAsia="es-MX"/>
        </w:rPr>
        <w:t xml:space="preserve">(originales o copia certificada de documentos y bandeja de salida del correo electrónico), </w:t>
      </w:r>
      <w:r w:rsidRPr="008F4C09">
        <w:rPr>
          <w:rFonts w:ascii="Arial" w:hAnsi="Arial" w:cs="Arial"/>
          <w:sz w:val="24"/>
          <w:lang w:val="es-MX" w:eastAsia="es-MX"/>
        </w:rPr>
        <w:t>con fundamento en los artículos 177 y 184 de la Ley de Transparencia y Acceso a la Información Pública del Estado. E</w:t>
      </w:r>
      <w:r w:rsidRPr="008F4C09">
        <w:rPr>
          <w:rFonts w:ascii="Arial" w:hAnsi="Arial" w:cs="Arial"/>
          <w:bCs/>
          <w:sz w:val="24"/>
          <w:lang w:val="es-MX" w:eastAsia="es-MX"/>
        </w:rPr>
        <w:t>n caso de no cumplir con esta resolución se dará vista con la denuncia correspondiente al Órgano de Control Interno o a quien resulte competente para integrar y sustanciar el procedimiento sancionatorio por incurrir en posibles actos que actualicen la hipótesis contenida en el artículo 197, fracción XV, de la Ley de Transparencia y Acceso a la información Pública del Estado, esto sin perjuicio de que esta Comisión realicé lo necesario para que se dé el debido cumplimiento a la presente resolución.</w:t>
      </w:r>
    </w:p>
    <w:p w:rsidR="008F19D4" w:rsidRPr="008F4C09" w:rsidRDefault="008F19D4" w:rsidP="008F19D4">
      <w:pPr>
        <w:pStyle w:val="corte4fondo"/>
        <w:ind w:firstLine="0"/>
        <w:rPr>
          <w:rFonts w:cs="Arial"/>
          <w:bCs/>
          <w:sz w:val="24"/>
          <w:szCs w:val="24"/>
          <w:lang w:val="es-MX"/>
        </w:rPr>
      </w:pPr>
    </w:p>
    <w:p w:rsidR="008F19D4" w:rsidRPr="008F4C09" w:rsidRDefault="008F19D4" w:rsidP="008F19D4">
      <w:pPr>
        <w:pStyle w:val="corte4fondo"/>
        <w:ind w:firstLine="0"/>
        <w:rPr>
          <w:rFonts w:cs="Arial"/>
          <w:bCs/>
          <w:sz w:val="24"/>
          <w:szCs w:val="24"/>
          <w:lang w:val="es-MX"/>
        </w:rPr>
      </w:pPr>
      <w:r w:rsidRPr="008F4C09">
        <w:rPr>
          <w:rFonts w:cs="Arial"/>
          <w:bCs/>
          <w:sz w:val="24"/>
          <w:szCs w:val="24"/>
          <w:lang w:val="es-MX"/>
        </w:rPr>
        <w:t xml:space="preserve">De conformidad con el artículo 183 de la Ley de Transparencia y Acceso a la Información Pública del Estado, el sujeto obligado a través del Titular de la Unidad de Transparencia debe dar cumplimiento a la presente resolución; por lo tanto, se le apercibe legalmente que, en caso de no hacerlo, </w:t>
      </w:r>
      <w:r w:rsidRPr="008F4C09">
        <w:rPr>
          <w:rFonts w:cs="Arial"/>
          <w:b/>
          <w:bCs/>
          <w:sz w:val="24"/>
          <w:szCs w:val="24"/>
          <w:lang w:val="es-MX"/>
        </w:rPr>
        <w:t>se le impondrán, de conformidad con el artículo 190 de la citada Ley, las medidas de apremio que resulten pertinente</w:t>
      </w:r>
      <w:r w:rsidRPr="008F4C09">
        <w:rPr>
          <w:rFonts w:cs="Arial"/>
          <w:bCs/>
          <w:sz w:val="24"/>
          <w:szCs w:val="24"/>
          <w:lang w:val="es-MX"/>
        </w:rPr>
        <w:t xml:space="preserve">s. Para el caso de que el incumplimiento se </w:t>
      </w:r>
      <w:r w:rsidRPr="008F4C09">
        <w:rPr>
          <w:rFonts w:cs="Arial"/>
          <w:bCs/>
          <w:sz w:val="24"/>
          <w:szCs w:val="24"/>
          <w:lang w:val="es-MX"/>
        </w:rPr>
        <w:lastRenderedPageBreak/>
        <w:t>origine con motivo de las deficiencias en que incurra un área administrativa ante la cual gestione, deberá informarlo a esta Comisión y a su superior jerárquico para que se tomen las acciones necesarias para asegurar el respeto a la presente determinación.</w:t>
      </w:r>
    </w:p>
    <w:p w:rsidR="00012B2B" w:rsidRPr="008F4C09" w:rsidRDefault="00012B2B" w:rsidP="008F19D4">
      <w:pPr>
        <w:rPr>
          <w:rFonts w:ascii="Arial" w:hAnsi="Arial" w:cs="Arial"/>
          <w:sz w:val="24"/>
        </w:rPr>
      </w:pPr>
    </w:p>
    <w:p w:rsidR="008F19D4" w:rsidRPr="008F4C09" w:rsidRDefault="008F19D4" w:rsidP="008F19D4">
      <w:pPr>
        <w:rPr>
          <w:rFonts w:ascii="Arial" w:hAnsi="Arial" w:cs="Arial"/>
          <w:sz w:val="24"/>
        </w:rPr>
      </w:pPr>
      <w:r w:rsidRPr="008F4C09">
        <w:rPr>
          <w:rFonts w:ascii="Arial" w:hAnsi="Arial" w:cs="Arial"/>
          <w:sz w:val="24"/>
        </w:rPr>
        <w:t>Por lo anteriormente expuesto y fundado se:</w:t>
      </w:r>
    </w:p>
    <w:p w:rsidR="008F19D4" w:rsidRPr="008F4C09" w:rsidRDefault="008F19D4" w:rsidP="008F19D4">
      <w:pPr>
        <w:rPr>
          <w:rFonts w:ascii="Arial" w:hAnsi="Arial" w:cs="Arial"/>
          <w:sz w:val="24"/>
        </w:rPr>
      </w:pPr>
    </w:p>
    <w:p w:rsidR="008F19D4" w:rsidRPr="008F4C09" w:rsidRDefault="008F19D4" w:rsidP="008F19D4">
      <w:pPr>
        <w:jc w:val="center"/>
        <w:rPr>
          <w:rFonts w:ascii="Arial" w:hAnsi="Arial" w:cs="Arial"/>
          <w:b/>
          <w:sz w:val="24"/>
        </w:rPr>
      </w:pPr>
      <w:r w:rsidRPr="008F4C09">
        <w:rPr>
          <w:rFonts w:ascii="Arial" w:hAnsi="Arial" w:cs="Arial"/>
          <w:b/>
          <w:sz w:val="24"/>
        </w:rPr>
        <w:t>R E S U E L V E:</w:t>
      </w:r>
    </w:p>
    <w:p w:rsidR="008F19D4" w:rsidRPr="008F4C09" w:rsidRDefault="008F19D4" w:rsidP="008F19D4">
      <w:pPr>
        <w:spacing w:before="100" w:beforeAutospacing="1" w:after="100" w:afterAutospacing="1"/>
        <w:rPr>
          <w:rFonts w:ascii="Arial" w:hAnsi="Arial" w:cs="Arial"/>
          <w:sz w:val="24"/>
        </w:rPr>
      </w:pPr>
      <w:r w:rsidRPr="008F4C09">
        <w:rPr>
          <w:rFonts w:ascii="Arial" w:hAnsi="Arial" w:cs="Arial"/>
          <w:b/>
          <w:sz w:val="24"/>
        </w:rPr>
        <w:t>PRIMERO.</w:t>
      </w:r>
      <w:r w:rsidRPr="008F4C09">
        <w:rPr>
          <w:rFonts w:ascii="Arial" w:hAnsi="Arial" w:cs="Arial"/>
          <w:sz w:val="24"/>
        </w:rPr>
        <w:t xml:space="preserve"> Es</w:t>
      </w:r>
      <w:r w:rsidRPr="008F4C09">
        <w:rPr>
          <w:rFonts w:ascii="Arial" w:hAnsi="Arial" w:cs="Arial"/>
          <w:b/>
          <w:sz w:val="24"/>
        </w:rPr>
        <w:t xml:space="preserve"> procedente</w:t>
      </w:r>
      <w:r w:rsidRPr="008F4C09">
        <w:rPr>
          <w:rFonts w:ascii="Arial" w:hAnsi="Arial" w:cs="Arial"/>
          <w:sz w:val="24"/>
        </w:rPr>
        <w:t xml:space="preserve"> el recurso de revisión interpuesto por el recurrente.</w:t>
      </w:r>
    </w:p>
    <w:p w:rsidR="008F19D4" w:rsidRPr="008F4C09" w:rsidRDefault="008F19D4" w:rsidP="008F19D4">
      <w:pPr>
        <w:spacing w:before="100" w:beforeAutospacing="1" w:after="100" w:afterAutospacing="1"/>
        <w:rPr>
          <w:rFonts w:ascii="Arial" w:hAnsi="Arial" w:cs="Arial"/>
          <w:sz w:val="24"/>
        </w:rPr>
      </w:pPr>
      <w:r w:rsidRPr="008F4C09">
        <w:rPr>
          <w:rFonts w:ascii="Arial" w:hAnsi="Arial" w:cs="Arial"/>
          <w:b/>
          <w:sz w:val="24"/>
        </w:rPr>
        <w:t>SEGUNDO.</w:t>
      </w:r>
      <w:r w:rsidRPr="008F4C09">
        <w:rPr>
          <w:rFonts w:ascii="Arial" w:hAnsi="Arial" w:cs="Arial"/>
          <w:sz w:val="24"/>
        </w:rPr>
        <w:t xml:space="preserve"> Se </w:t>
      </w:r>
      <w:r w:rsidRPr="008F4C09">
        <w:rPr>
          <w:rFonts w:ascii="Arial" w:hAnsi="Arial" w:cs="Arial"/>
          <w:b/>
          <w:sz w:val="24"/>
        </w:rPr>
        <w:t>MODIFICA</w:t>
      </w:r>
      <w:r w:rsidRPr="008F4C09">
        <w:rPr>
          <w:rFonts w:ascii="Arial" w:hAnsi="Arial" w:cs="Arial"/>
          <w:sz w:val="24"/>
        </w:rPr>
        <w:t xml:space="preserve"> la respuesta emitida por el sujeto obligado por los razonamientos expuestos en el considerando </w:t>
      </w:r>
      <w:r w:rsidRPr="008F4C09">
        <w:rPr>
          <w:rFonts w:ascii="Arial" w:hAnsi="Arial" w:cs="Arial"/>
          <w:b/>
          <w:sz w:val="24"/>
        </w:rPr>
        <w:t>CUARTO</w:t>
      </w:r>
      <w:r w:rsidRPr="008F4C09">
        <w:rPr>
          <w:rFonts w:ascii="Arial" w:hAnsi="Arial" w:cs="Arial"/>
          <w:sz w:val="24"/>
        </w:rPr>
        <w:t xml:space="preserve"> de la presente resolución.</w:t>
      </w:r>
    </w:p>
    <w:p w:rsidR="00012B2B" w:rsidRPr="008F4C09" w:rsidRDefault="008F19D4" w:rsidP="008F19D4">
      <w:pPr>
        <w:spacing w:before="100" w:beforeAutospacing="1" w:after="100" w:afterAutospacing="1"/>
        <w:rPr>
          <w:rFonts w:ascii="Arial" w:hAnsi="Arial" w:cs="Arial"/>
          <w:sz w:val="24"/>
        </w:rPr>
      </w:pPr>
      <w:r w:rsidRPr="008F4C09">
        <w:rPr>
          <w:rFonts w:ascii="Arial" w:hAnsi="Arial" w:cs="Arial"/>
          <w:b/>
          <w:sz w:val="24"/>
        </w:rPr>
        <w:t>TERCERO.</w:t>
      </w:r>
      <w:r w:rsidRPr="008F4C09">
        <w:rPr>
          <w:rFonts w:ascii="Arial" w:hAnsi="Arial" w:cs="Arial"/>
          <w:sz w:val="24"/>
        </w:rPr>
        <w:tab/>
        <w:t>Notifíquese personalmente a las partes el contenido de la presente resolución, de conformidad con el artículo 177 de la Ley de Transparencia y Acceso a la Información Pública del Estado.</w:t>
      </w:r>
    </w:p>
    <w:p w:rsidR="008F19D4" w:rsidRPr="008F4C09" w:rsidRDefault="008F19D4" w:rsidP="008F19D4">
      <w:pPr>
        <w:spacing w:before="100" w:beforeAutospacing="1" w:after="100" w:afterAutospacing="1"/>
        <w:rPr>
          <w:rFonts w:ascii="Arial" w:hAnsi="Arial" w:cs="Arial"/>
          <w:sz w:val="24"/>
        </w:rPr>
      </w:pPr>
      <w:r w:rsidRPr="008F4C09">
        <w:rPr>
          <w:rFonts w:ascii="Arial" w:hAnsi="Arial" w:cs="Arial"/>
          <w:sz w:val="24"/>
        </w:rPr>
        <w:t>La notificación que se realice al sujeto obligado será, con fundamento en los artículos 58 y 183 de la Ley de Transparencia y Acceso a la Información Pública del Estado, a través de la Unidad de Transparencia</w:t>
      </w:r>
    </w:p>
    <w:p w:rsidR="008F19D4" w:rsidRPr="008F4C09" w:rsidRDefault="008F19D4" w:rsidP="008F19D4">
      <w:pPr>
        <w:spacing w:before="100" w:beforeAutospacing="1" w:after="100" w:afterAutospacing="1"/>
        <w:rPr>
          <w:rFonts w:ascii="Arial" w:hAnsi="Arial" w:cs="Arial"/>
          <w:sz w:val="24"/>
        </w:rPr>
      </w:pPr>
      <w:r w:rsidRPr="008F4C09">
        <w:rPr>
          <w:rFonts w:ascii="Arial" w:hAnsi="Arial" w:cs="Arial"/>
          <w:b/>
          <w:sz w:val="24"/>
        </w:rPr>
        <w:t>CUARTO.</w:t>
      </w:r>
      <w:r w:rsidRPr="008F4C09">
        <w:rPr>
          <w:rFonts w:ascii="Arial" w:hAnsi="Arial" w:cs="Arial"/>
          <w:sz w:val="24"/>
        </w:rPr>
        <w:t xml:space="preserve">  Se hace de conocimiento del recurrente que, en caso de no estar de acuerdo con los términos de la resolución dictada, podrá impugnar la presente a través del Juicio de Amparo indirecto, que promueva ante el Poder Judicial de la Federación, esto con fundamento en el artículo 159 de la Ley General de Transparencia y Acceso a la Información Pública.</w:t>
      </w:r>
    </w:p>
    <w:p w:rsidR="008F19D4" w:rsidRPr="008F4C09" w:rsidRDefault="008F19D4" w:rsidP="008F19D4">
      <w:pPr>
        <w:rPr>
          <w:rFonts w:ascii="Arial" w:hAnsi="Arial" w:cs="Arial"/>
          <w:sz w:val="24"/>
        </w:rPr>
      </w:pPr>
      <w:r w:rsidRPr="008F4C09">
        <w:rPr>
          <w:rFonts w:ascii="Arial" w:hAnsi="Arial" w:cs="Arial"/>
          <w:sz w:val="24"/>
        </w:rPr>
        <w:t xml:space="preserve">Así lo resuelve, por unanimidad de votos, el Pleno de la Comisión Estatal de Garantía de Acceso a la Información Pública, conformado por los Comisionados, Paulina Sánchez Pérez del Pozo, Alejando Lafuente Torres y Mariajosé González Zarzosa, siendo ponente la última de los nombrados, en la sesión extraordinaria celebrada el </w:t>
      </w:r>
      <w:r w:rsidR="00012EAF" w:rsidRPr="008F4C09">
        <w:rPr>
          <w:rFonts w:ascii="Arial" w:hAnsi="Arial" w:cs="Arial"/>
          <w:sz w:val="24"/>
        </w:rPr>
        <w:t xml:space="preserve">diez de octubre </w:t>
      </w:r>
      <w:r w:rsidRPr="008F4C09">
        <w:rPr>
          <w:rFonts w:ascii="Arial" w:hAnsi="Arial" w:cs="Arial"/>
          <w:sz w:val="24"/>
        </w:rPr>
        <w:t>de dos mil dieciocho, ante la Secretaria de Pleno Rosa María Motilla García.</w:t>
      </w:r>
    </w:p>
    <w:p w:rsidR="008F19D4" w:rsidRPr="008F4C09" w:rsidRDefault="008F19D4" w:rsidP="008F19D4">
      <w:pPr>
        <w:rPr>
          <w:rFonts w:ascii="Arial" w:hAnsi="Arial" w:cs="Arial"/>
          <w:sz w:val="24"/>
        </w:rPr>
      </w:pPr>
    </w:p>
    <w:tbl>
      <w:tblPr>
        <w:tblW w:w="10613" w:type="dxa"/>
        <w:jc w:val="center"/>
        <w:tblLook w:val="01E0" w:firstRow="1" w:lastRow="1" w:firstColumn="1" w:lastColumn="1" w:noHBand="0" w:noVBand="0"/>
      </w:tblPr>
      <w:tblGrid>
        <w:gridCol w:w="4880"/>
        <w:gridCol w:w="164"/>
        <w:gridCol w:w="194"/>
        <w:gridCol w:w="5375"/>
      </w:tblGrid>
      <w:tr w:rsidR="008F19D4" w:rsidRPr="008F4C09" w:rsidTr="00B507C3">
        <w:trPr>
          <w:trHeight w:val="2147"/>
          <w:jc w:val="center"/>
        </w:trPr>
        <w:tc>
          <w:tcPr>
            <w:tcW w:w="5044" w:type="dxa"/>
            <w:gridSpan w:val="2"/>
          </w:tcPr>
          <w:p w:rsidR="008F19D4" w:rsidRPr="008F4C09" w:rsidRDefault="008F19D4" w:rsidP="00B507C3">
            <w:pPr>
              <w:jc w:val="center"/>
              <w:rPr>
                <w:rFonts w:ascii="Arial" w:hAnsi="Arial" w:cs="Arial"/>
                <w:b/>
                <w:sz w:val="24"/>
              </w:rPr>
            </w:pPr>
            <w:r w:rsidRPr="008F4C09">
              <w:rPr>
                <w:rFonts w:ascii="Arial" w:hAnsi="Arial" w:cs="Arial"/>
                <w:b/>
                <w:sz w:val="24"/>
              </w:rPr>
              <w:lastRenderedPageBreak/>
              <w:t>COMISIONADA PRESIDENTE</w:t>
            </w:r>
          </w:p>
          <w:p w:rsidR="008F19D4" w:rsidRPr="008F4C09" w:rsidRDefault="008F19D4" w:rsidP="00B507C3">
            <w:pPr>
              <w:jc w:val="center"/>
              <w:rPr>
                <w:rFonts w:ascii="Arial" w:hAnsi="Arial" w:cs="Arial"/>
                <w:b/>
                <w:sz w:val="24"/>
              </w:rPr>
            </w:pPr>
          </w:p>
          <w:p w:rsidR="008F19D4" w:rsidRPr="008F4C09" w:rsidRDefault="008F19D4" w:rsidP="00B507C3">
            <w:pPr>
              <w:ind w:left="360"/>
              <w:jc w:val="center"/>
              <w:rPr>
                <w:rFonts w:ascii="Arial" w:hAnsi="Arial" w:cs="Arial"/>
                <w:b/>
                <w:sz w:val="24"/>
              </w:rPr>
            </w:pPr>
          </w:p>
          <w:p w:rsidR="008F19D4" w:rsidRPr="008F4C09" w:rsidRDefault="008F19D4" w:rsidP="00B507C3">
            <w:pPr>
              <w:ind w:left="360"/>
              <w:jc w:val="center"/>
              <w:rPr>
                <w:rFonts w:ascii="Arial" w:hAnsi="Arial" w:cs="Arial"/>
                <w:b/>
                <w:sz w:val="24"/>
              </w:rPr>
            </w:pPr>
            <w:r w:rsidRPr="008F4C09">
              <w:rPr>
                <w:rFonts w:ascii="Arial" w:hAnsi="Arial" w:cs="Arial"/>
                <w:b/>
                <w:sz w:val="24"/>
              </w:rPr>
              <w:t>PAULINA SÁNCHEZ PÉREZ DEL POZO</w:t>
            </w:r>
          </w:p>
        </w:tc>
        <w:tc>
          <w:tcPr>
            <w:tcW w:w="5569" w:type="dxa"/>
            <w:gridSpan w:val="2"/>
          </w:tcPr>
          <w:p w:rsidR="008F19D4" w:rsidRPr="008F4C09" w:rsidRDefault="008F19D4" w:rsidP="00B507C3">
            <w:pPr>
              <w:ind w:left="360" w:firstLine="54"/>
              <w:jc w:val="center"/>
              <w:rPr>
                <w:rFonts w:ascii="Arial" w:hAnsi="Arial" w:cs="Arial"/>
                <w:b/>
                <w:sz w:val="24"/>
              </w:rPr>
            </w:pPr>
            <w:r w:rsidRPr="008F4C09">
              <w:rPr>
                <w:rFonts w:ascii="Arial" w:hAnsi="Arial" w:cs="Arial"/>
                <w:b/>
                <w:sz w:val="24"/>
              </w:rPr>
              <w:t xml:space="preserve">   COMISIONADO</w:t>
            </w:r>
          </w:p>
          <w:p w:rsidR="008F19D4" w:rsidRPr="008F4C09" w:rsidRDefault="008F19D4" w:rsidP="00B507C3">
            <w:pPr>
              <w:jc w:val="center"/>
              <w:rPr>
                <w:rFonts w:ascii="Arial" w:hAnsi="Arial" w:cs="Arial"/>
                <w:b/>
                <w:sz w:val="24"/>
              </w:rPr>
            </w:pPr>
          </w:p>
          <w:p w:rsidR="008F19D4" w:rsidRPr="008F4C09" w:rsidRDefault="008F19D4" w:rsidP="00B507C3">
            <w:pPr>
              <w:jc w:val="center"/>
              <w:rPr>
                <w:rFonts w:ascii="Arial" w:hAnsi="Arial" w:cs="Arial"/>
                <w:b/>
                <w:sz w:val="24"/>
              </w:rPr>
            </w:pPr>
          </w:p>
          <w:p w:rsidR="008F19D4" w:rsidRPr="008F4C09" w:rsidRDefault="008F19D4" w:rsidP="00B507C3">
            <w:pPr>
              <w:jc w:val="center"/>
              <w:rPr>
                <w:rFonts w:ascii="Arial" w:hAnsi="Arial" w:cs="Arial"/>
                <w:b/>
                <w:sz w:val="24"/>
              </w:rPr>
            </w:pPr>
            <w:r w:rsidRPr="008F4C09">
              <w:rPr>
                <w:rFonts w:ascii="Arial" w:hAnsi="Arial" w:cs="Arial"/>
                <w:b/>
                <w:sz w:val="24"/>
              </w:rPr>
              <w:t xml:space="preserve">     ALEJANDRO LAFUENTE TORRES       </w:t>
            </w:r>
          </w:p>
          <w:p w:rsidR="008F19D4" w:rsidRPr="008F4C09" w:rsidRDefault="008F19D4" w:rsidP="00B507C3">
            <w:pPr>
              <w:jc w:val="center"/>
              <w:rPr>
                <w:rFonts w:ascii="Arial" w:hAnsi="Arial" w:cs="Arial"/>
                <w:b/>
                <w:sz w:val="24"/>
              </w:rPr>
            </w:pPr>
          </w:p>
        </w:tc>
      </w:tr>
      <w:tr w:rsidR="008F19D4" w:rsidRPr="008F4C09" w:rsidTr="00B507C3">
        <w:trPr>
          <w:trHeight w:val="244"/>
          <w:jc w:val="center"/>
        </w:trPr>
        <w:tc>
          <w:tcPr>
            <w:tcW w:w="4880" w:type="dxa"/>
          </w:tcPr>
          <w:p w:rsidR="008F19D4" w:rsidRPr="008F4C09" w:rsidRDefault="008F19D4" w:rsidP="00B507C3">
            <w:pPr>
              <w:jc w:val="center"/>
              <w:rPr>
                <w:rFonts w:ascii="Arial" w:hAnsi="Arial" w:cs="Arial"/>
                <w:b/>
                <w:sz w:val="24"/>
              </w:rPr>
            </w:pPr>
          </w:p>
          <w:p w:rsidR="008F19D4" w:rsidRPr="008F4C09" w:rsidRDefault="008F19D4" w:rsidP="00B507C3">
            <w:pPr>
              <w:jc w:val="center"/>
              <w:rPr>
                <w:rFonts w:ascii="Arial" w:hAnsi="Arial" w:cs="Arial"/>
                <w:b/>
                <w:sz w:val="24"/>
              </w:rPr>
            </w:pPr>
            <w:r w:rsidRPr="008F4C09">
              <w:rPr>
                <w:rFonts w:ascii="Arial" w:hAnsi="Arial" w:cs="Arial"/>
                <w:b/>
                <w:sz w:val="24"/>
              </w:rPr>
              <w:t>COMISIONADA</w:t>
            </w:r>
          </w:p>
          <w:p w:rsidR="008F19D4" w:rsidRPr="008F4C09" w:rsidRDefault="008F19D4" w:rsidP="00B507C3">
            <w:pPr>
              <w:jc w:val="center"/>
              <w:rPr>
                <w:rFonts w:ascii="Arial" w:hAnsi="Arial" w:cs="Arial"/>
                <w:b/>
                <w:sz w:val="24"/>
              </w:rPr>
            </w:pPr>
          </w:p>
          <w:p w:rsidR="008F19D4" w:rsidRPr="008F4C09" w:rsidRDefault="008F19D4" w:rsidP="00B507C3">
            <w:pPr>
              <w:ind w:left="97"/>
              <w:jc w:val="center"/>
              <w:rPr>
                <w:rFonts w:ascii="Arial" w:hAnsi="Arial" w:cs="Arial"/>
                <w:b/>
                <w:sz w:val="24"/>
              </w:rPr>
            </w:pPr>
          </w:p>
          <w:p w:rsidR="008F19D4" w:rsidRPr="008F4C09" w:rsidRDefault="008F19D4" w:rsidP="00B507C3">
            <w:pPr>
              <w:ind w:left="97"/>
              <w:jc w:val="center"/>
              <w:rPr>
                <w:rFonts w:ascii="Arial" w:hAnsi="Arial" w:cs="Arial"/>
                <w:b/>
                <w:sz w:val="24"/>
              </w:rPr>
            </w:pPr>
            <w:r w:rsidRPr="008F4C09">
              <w:rPr>
                <w:rFonts w:ascii="Arial" w:hAnsi="Arial" w:cs="Arial"/>
                <w:b/>
                <w:sz w:val="24"/>
              </w:rPr>
              <w:t xml:space="preserve">  MARIAJOSÉ GONZÁLEZ ZARZOSA     </w:t>
            </w:r>
          </w:p>
          <w:p w:rsidR="008F19D4" w:rsidRPr="008F4C09" w:rsidRDefault="00C238AA" w:rsidP="00B507C3">
            <w:pPr>
              <w:ind w:left="97"/>
              <w:jc w:val="center"/>
              <w:rPr>
                <w:rFonts w:ascii="Arial" w:hAnsi="Arial" w:cs="Arial"/>
                <w:b/>
                <w:sz w:val="24"/>
              </w:rPr>
            </w:pPr>
            <w:r>
              <w:rPr>
                <w:rFonts w:ascii="Arial" w:hAnsi="Arial" w:cs="Arial"/>
                <w:i/>
                <w:noProof/>
                <w:sz w:val="16"/>
                <w:szCs w:val="16"/>
                <w:lang w:val="es-MX" w:eastAsia="es-MX"/>
              </w:rPr>
              <w:pict>
                <v:shape id="_x0000_s1037" type="#_x0000_t202" style="position:absolute;left:0;text-align:left;margin-left:12.95pt;margin-top:11.1pt;width:497.25pt;height:78.75pt;z-index:251667456" stroked="f">
                  <v:textbox>
                    <w:txbxContent>
                      <w:p w:rsidR="00121135" w:rsidRPr="008F4C09" w:rsidRDefault="00121135" w:rsidP="008F19D4">
                        <w:pPr>
                          <w:spacing w:after="240" w:line="240" w:lineRule="auto"/>
                          <w:rPr>
                            <w:rFonts w:ascii="Arial" w:hAnsi="Arial" w:cs="Arial"/>
                            <w:i/>
                            <w:sz w:val="16"/>
                            <w:szCs w:val="16"/>
                          </w:rPr>
                        </w:pPr>
                        <w:r w:rsidRPr="008F4C09">
                          <w:rPr>
                            <w:rFonts w:ascii="Arial" w:hAnsi="Arial" w:cs="Arial"/>
                            <w:i/>
                            <w:sz w:val="16"/>
                            <w:szCs w:val="16"/>
                          </w:rPr>
                          <w:t>Estas firmas pertenecen a la última foja de la resolución pronunciada en el recurso de revisión</w:t>
                        </w:r>
                        <w:r w:rsidR="006C105A">
                          <w:rPr>
                            <w:rFonts w:ascii="Arial" w:hAnsi="Arial" w:cs="Arial"/>
                            <w:i/>
                            <w:sz w:val="16"/>
                            <w:szCs w:val="16"/>
                          </w:rPr>
                          <w:t xml:space="preserve"> </w:t>
                        </w:r>
                        <w:r w:rsidRPr="008F4C09">
                          <w:rPr>
                            <w:rFonts w:ascii="Arial" w:hAnsi="Arial" w:cs="Arial"/>
                            <w:i/>
                            <w:sz w:val="16"/>
                            <w:szCs w:val="16"/>
                          </w:rPr>
                          <w:t>651/2018-3 aprobado en sesión extraordinaria del diez de octubre de dos mil dieciocho.</w:t>
                        </w:r>
                      </w:p>
                      <w:p w:rsidR="00121135" w:rsidRPr="008F4C09" w:rsidRDefault="00121135" w:rsidP="008F19D4">
                        <w:pPr>
                          <w:spacing w:after="240" w:line="240" w:lineRule="auto"/>
                          <w:rPr>
                            <w:rFonts w:ascii="Arial" w:hAnsi="Arial" w:cs="Arial"/>
                            <w:i/>
                            <w:sz w:val="16"/>
                            <w:szCs w:val="16"/>
                          </w:rPr>
                        </w:pPr>
                        <w:r w:rsidRPr="008F4C09">
                          <w:rPr>
                            <w:rFonts w:ascii="Arial" w:hAnsi="Arial" w:cs="Arial"/>
                            <w:i/>
                            <w:sz w:val="16"/>
                            <w:szCs w:val="16"/>
                          </w:rPr>
                          <w:t xml:space="preserve">Elaboró: </w:t>
                        </w:r>
                      </w:p>
                      <w:p w:rsidR="00121135" w:rsidRPr="008F4C09" w:rsidRDefault="00121135" w:rsidP="008F19D4">
                        <w:pPr>
                          <w:spacing w:after="240" w:line="240" w:lineRule="auto"/>
                          <w:rPr>
                            <w:rFonts w:ascii="Arial" w:hAnsi="Arial" w:cs="Arial"/>
                            <w:i/>
                            <w:sz w:val="16"/>
                            <w:szCs w:val="16"/>
                          </w:rPr>
                        </w:pPr>
                        <w:r w:rsidRPr="008F4C09">
                          <w:rPr>
                            <w:rFonts w:ascii="Arial" w:hAnsi="Arial" w:cs="Arial"/>
                            <w:i/>
                            <w:sz w:val="16"/>
                            <w:szCs w:val="16"/>
                          </w:rPr>
                          <w:t>ABCR</w:t>
                        </w:r>
                      </w:p>
                      <w:p w:rsidR="00121135" w:rsidRPr="008F4C09" w:rsidRDefault="00121135" w:rsidP="008F19D4"/>
                    </w:txbxContent>
                  </v:textbox>
                </v:shape>
              </w:pict>
            </w:r>
          </w:p>
        </w:tc>
        <w:tc>
          <w:tcPr>
            <w:tcW w:w="358" w:type="dxa"/>
            <w:gridSpan w:val="2"/>
          </w:tcPr>
          <w:p w:rsidR="008F19D4" w:rsidRPr="008F4C09" w:rsidRDefault="008F19D4" w:rsidP="00B507C3">
            <w:pPr>
              <w:ind w:left="360" w:firstLine="708"/>
              <w:jc w:val="center"/>
              <w:rPr>
                <w:rFonts w:ascii="Arial" w:hAnsi="Arial" w:cs="Arial"/>
                <w:b/>
                <w:sz w:val="24"/>
              </w:rPr>
            </w:pPr>
          </w:p>
        </w:tc>
        <w:tc>
          <w:tcPr>
            <w:tcW w:w="5375" w:type="dxa"/>
          </w:tcPr>
          <w:p w:rsidR="008F19D4" w:rsidRPr="008F4C09" w:rsidRDefault="008F19D4" w:rsidP="00B507C3">
            <w:pPr>
              <w:ind w:left="360" w:firstLine="2"/>
              <w:jc w:val="center"/>
              <w:rPr>
                <w:rFonts w:ascii="Arial" w:hAnsi="Arial" w:cs="Arial"/>
                <w:b/>
                <w:sz w:val="24"/>
              </w:rPr>
            </w:pPr>
          </w:p>
          <w:p w:rsidR="008F19D4" w:rsidRPr="008F4C09" w:rsidRDefault="008F19D4" w:rsidP="00B507C3">
            <w:pPr>
              <w:ind w:left="360" w:firstLine="2"/>
              <w:jc w:val="center"/>
              <w:rPr>
                <w:rFonts w:ascii="Arial" w:hAnsi="Arial" w:cs="Arial"/>
                <w:b/>
                <w:sz w:val="24"/>
              </w:rPr>
            </w:pPr>
            <w:r w:rsidRPr="008F4C09">
              <w:rPr>
                <w:rFonts w:ascii="Arial" w:hAnsi="Arial" w:cs="Arial"/>
                <w:b/>
                <w:sz w:val="24"/>
              </w:rPr>
              <w:t>SECRETARIA DE PLENO</w:t>
            </w:r>
          </w:p>
          <w:p w:rsidR="008F19D4" w:rsidRPr="008F4C09" w:rsidRDefault="008F19D4" w:rsidP="00B507C3">
            <w:pPr>
              <w:jc w:val="center"/>
              <w:rPr>
                <w:rFonts w:ascii="Arial" w:hAnsi="Arial" w:cs="Arial"/>
                <w:b/>
                <w:sz w:val="24"/>
              </w:rPr>
            </w:pPr>
          </w:p>
          <w:p w:rsidR="008F19D4" w:rsidRPr="008F4C09" w:rsidRDefault="008F19D4" w:rsidP="00B507C3">
            <w:pPr>
              <w:jc w:val="center"/>
              <w:rPr>
                <w:rFonts w:ascii="Arial" w:hAnsi="Arial" w:cs="Arial"/>
                <w:b/>
                <w:sz w:val="24"/>
              </w:rPr>
            </w:pPr>
          </w:p>
          <w:p w:rsidR="008F19D4" w:rsidRPr="008F4C09" w:rsidRDefault="008F19D4" w:rsidP="00B507C3">
            <w:pPr>
              <w:jc w:val="center"/>
              <w:rPr>
                <w:rFonts w:ascii="Arial" w:hAnsi="Arial" w:cs="Arial"/>
                <w:b/>
                <w:sz w:val="24"/>
              </w:rPr>
            </w:pPr>
            <w:r w:rsidRPr="008F4C09">
              <w:rPr>
                <w:rFonts w:ascii="Arial" w:hAnsi="Arial" w:cs="Arial"/>
                <w:b/>
                <w:sz w:val="24"/>
              </w:rPr>
              <w:t xml:space="preserve">      ROSA MARÍA MOTILLA GARCÍA</w:t>
            </w:r>
          </w:p>
        </w:tc>
      </w:tr>
    </w:tbl>
    <w:p w:rsidR="008F19D4" w:rsidRPr="008F4C09" w:rsidRDefault="008F19D4" w:rsidP="008F19D4">
      <w:pPr>
        <w:spacing w:after="240" w:line="240" w:lineRule="auto"/>
        <w:rPr>
          <w:rFonts w:ascii="Arial" w:hAnsi="Arial" w:cs="Arial"/>
          <w:i/>
          <w:sz w:val="16"/>
          <w:szCs w:val="16"/>
        </w:rPr>
      </w:pPr>
    </w:p>
    <w:p w:rsidR="008F19D4" w:rsidRPr="008F4C09" w:rsidRDefault="008F19D4" w:rsidP="008F19D4">
      <w:pPr>
        <w:spacing w:after="200" w:line="276" w:lineRule="auto"/>
        <w:jc w:val="left"/>
        <w:rPr>
          <w:rFonts w:ascii="Arial" w:hAnsi="Arial" w:cs="Arial"/>
          <w:i/>
          <w:sz w:val="16"/>
          <w:szCs w:val="16"/>
        </w:rPr>
      </w:pPr>
    </w:p>
    <w:p w:rsidR="0008274B" w:rsidRPr="008F4C09" w:rsidRDefault="0008274B" w:rsidP="0008274B">
      <w:pPr>
        <w:autoSpaceDE w:val="0"/>
        <w:autoSpaceDN w:val="0"/>
        <w:adjustRightInd w:val="0"/>
        <w:rPr>
          <w:rFonts w:ascii="Arial" w:hAnsi="Arial" w:cs="Arial"/>
          <w:sz w:val="24"/>
          <w:highlight w:val="yellow"/>
        </w:rPr>
      </w:pPr>
    </w:p>
    <w:p w:rsidR="008F19D4" w:rsidRPr="008F4C09" w:rsidRDefault="008F19D4" w:rsidP="0008274B">
      <w:pPr>
        <w:autoSpaceDE w:val="0"/>
        <w:autoSpaceDN w:val="0"/>
        <w:adjustRightInd w:val="0"/>
        <w:rPr>
          <w:rFonts w:ascii="Arial" w:hAnsi="Arial" w:cs="Arial"/>
          <w:sz w:val="24"/>
          <w:highlight w:val="yellow"/>
        </w:rPr>
      </w:pPr>
    </w:p>
    <w:p w:rsidR="008F19D4" w:rsidRPr="008F4C09" w:rsidRDefault="008F19D4" w:rsidP="0008274B">
      <w:pPr>
        <w:autoSpaceDE w:val="0"/>
        <w:autoSpaceDN w:val="0"/>
        <w:adjustRightInd w:val="0"/>
        <w:rPr>
          <w:rFonts w:ascii="Arial" w:hAnsi="Arial" w:cs="Arial"/>
          <w:sz w:val="24"/>
          <w:highlight w:val="yellow"/>
        </w:rPr>
      </w:pPr>
    </w:p>
    <w:bookmarkEnd w:id="0"/>
    <w:p w:rsidR="008F19D4" w:rsidRPr="008F4C09" w:rsidRDefault="008F19D4" w:rsidP="008F4C09">
      <w:pPr>
        <w:spacing w:after="160" w:line="259" w:lineRule="auto"/>
        <w:jc w:val="left"/>
        <w:rPr>
          <w:rFonts w:ascii="Arial" w:hAnsi="Arial" w:cs="Arial"/>
          <w:sz w:val="24"/>
          <w:highlight w:val="yellow"/>
        </w:rPr>
      </w:pPr>
    </w:p>
    <w:sectPr w:rsidR="008F19D4" w:rsidRPr="008F4C09" w:rsidSect="00A843E8">
      <w:headerReference w:type="even" r:id="rId13"/>
      <w:headerReference w:type="default" r:id="rId14"/>
      <w:headerReference w:type="first" r:id="rId15"/>
      <w:pgSz w:w="12240" w:h="20160" w:code="5"/>
      <w:pgMar w:top="3062" w:right="1418" w:bottom="2495" w:left="226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238AA" w:rsidRDefault="00C238AA" w:rsidP="006074A1">
      <w:pPr>
        <w:spacing w:line="240" w:lineRule="auto"/>
      </w:pPr>
      <w:r>
        <w:separator/>
      </w:r>
    </w:p>
  </w:endnote>
  <w:endnote w:type="continuationSeparator" w:id="0">
    <w:p w:rsidR="00C238AA" w:rsidRDefault="00C238AA" w:rsidP="006074A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Unicode MS">
    <w:panose1 w:val="020B0604020202020204"/>
    <w:charset w:val="80"/>
    <w:family w:val="swiss"/>
    <w:pitch w:val="variable"/>
    <w:sig w:usb0="F7FFAFFF" w:usb1="E9DFFFFF" w:usb2="0000003F" w:usb3="00000000" w:csb0="003F01FF" w:csb1="00000000"/>
  </w:font>
  <w:font w:name="BatangChe">
    <w:panose1 w:val="02030609000101010101"/>
    <w:charset w:val="81"/>
    <w:family w:val="modern"/>
    <w:pitch w:val="fixed"/>
    <w:sig w:usb0="B00002AF" w:usb1="69D77CFB" w:usb2="00000030" w:usb3="00000000" w:csb0="0008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238AA" w:rsidRDefault="00C238AA" w:rsidP="006074A1">
      <w:pPr>
        <w:spacing w:line="240" w:lineRule="auto"/>
      </w:pPr>
      <w:r>
        <w:separator/>
      </w:r>
    </w:p>
  </w:footnote>
  <w:footnote w:type="continuationSeparator" w:id="0">
    <w:p w:rsidR="00C238AA" w:rsidRDefault="00C238AA" w:rsidP="006074A1">
      <w:pPr>
        <w:spacing w:line="240" w:lineRule="auto"/>
      </w:pPr>
      <w:r>
        <w:continuationSeparator/>
      </w:r>
    </w:p>
  </w:footnote>
  <w:footnote w:id="1">
    <w:p w:rsidR="00121135" w:rsidRPr="00012B2B" w:rsidRDefault="00121135" w:rsidP="00B26125">
      <w:pPr>
        <w:spacing w:line="240" w:lineRule="auto"/>
        <w:rPr>
          <w:rFonts w:ascii="Arial" w:hAnsi="Arial" w:cs="Arial"/>
          <w:sz w:val="16"/>
          <w:szCs w:val="16"/>
        </w:rPr>
      </w:pPr>
      <w:r w:rsidRPr="00012B2B">
        <w:rPr>
          <w:rStyle w:val="Refdenotaalpie"/>
          <w:rFonts w:ascii="Arial" w:hAnsi="Arial" w:cs="Arial"/>
          <w:color w:val="4472C4" w:themeColor="accent1"/>
          <w:sz w:val="16"/>
          <w:szCs w:val="16"/>
        </w:rPr>
        <w:footnoteRef/>
      </w:r>
      <w:r w:rsidRPr="00012B2B">
        <w:rPr>
          <w:rFonts w:ascii="Arial" w:hAnsi="Arial" w:cs="Arial"/>
          <w:sz w:val="16"/>
          <w:szCs w:val="16"/>
        </w:rPr>
        <w:t>Jurisprudencia número VI.2o. J/323, visible en la Octava Época, de la Gaceta del Semanario Judicial de la Federación, Núm. 80, Agosto de 1994, p. 87. Instancia: Tribunales Colegiados de Circuito, con Registro electrónico: 210784.</w:t>
      </w:r>
    </w:p>
  </w:footnote>
  <w:footnote w:id="2">
    <w:p w:rsidR="00121135" w:rsidRPr="00DE075F" w:rsidRDefault="00121135" w:rsidP="006074A1">
      <w:pPr>
        <w:autoSpaceDE w:val="0"/>
        <w:autoSpaceDN w:val="0"/>
        <w:adjustRightInd w:val="0"/>
        <w:spacing w:line="240" w:lineRule="auto"/>
        <w:rPr>
          <w:rFonts w:ascii="Arial" w:hAnsi="Arial" w:cs="Arial"/>
          <w:sz w:val="18"/>
          <w:szCs w:val="18"/>
        </w:rPr>
      </w:pPr>
      <w:r w:rsidRPr="00145112">
        <w:rPr>
          <w:rStyle w:val="Refdenotaalpie"/>
          <w:rFonts w:ascii="Arial" w:hAnsi="Arial" w:cs="Arial"/>
          <w:sz w:val="18"/>
          <w:szCs w:val="18"/>
        </w:rPr>
        <w:footnoteRef/>
      </w:r>
      <w:r w:rsidRPr="00145112">
        <w:rPr>
          <w:rFonts w:ascii="Arial" w:hAnsi="Arial" w:cs="Arial"/>
          <w:sz w:val="18"/>
          <w:szCs w:val="18"/>
        </w:rPr>
        <w:t xml:space="preserve"> </w:t>
      </w:r>
      <w:r>
        <w:rPr>
          <w:rFonts w:ascii="Arial" w:hAnsi="Arial" w:cs="Arial"/>
          <w:sz w:val="18"/>
          <w:szCs w:val="18"/>
        </w:rPr>
        <w:t>“</w:t>
      </w:r>
      <w:r w:rsidRPr="00DE075F">
        <w:rPr>
          <w:rFonts w:ascii="Arial" w:hAnsi="Arial" w:cs="Arial"/>
          <w:b/>
          <w:bCs/>
          <w:sz w:val="18"/>
          <w:szCs w:val="18"/>
        </w:rPr>
        <w:t xml:space="preserve">ARTÍCULO 170. </w:t>
      </w:r>
      <w:r w:rsidRPr="00DE075F">
        <w:rPr>
          <w:rFonts w:ascii="Arial" w:hAnsi="Arial" w:cs="Arial"/>
          <w:bCs/>
          <w:sz w:val="18"/>
          <w:szCs w:val="18"/>
        </w:rPr>
        <w:t>La CEGAIP resolverá el recurso de revisión en un plazo que no podrá exceder de treinta días, contados a partir de la admisión del mismo, en los términos que establezca la ley respectiva, plazo que podrá ampliarse por una sola vez y hasta por un periodo de veinte días.</w:t>
      </w:r>
      <w:r>
        <w:rPr>
          <w:rFonts w:ascii="Arial" w:hAnsi="Arial" w:cs="Arial"/>
          <w:sz w:val="18"/>
          <w:szCs w:val="18"/>
        </w:rPr>
        <w:t xml:space="preserve"> […]”</w:t>
      </w:r>
    </w:p>
  </w:footnote>
  <w:footnote w:id="3">
    <w:p w:rsidR="00121135" w:rsidRPr="00DC2DAF" w:rsidRDefault="00121135" w:rsidP="00A23281">
      <w:pPr>
        <w:pStyle w:val="corte4fondo"/>
        <w:spacing w:line="240" w:lineRule="auto"/>
        <w:ind w:right="49" w:firstLine="0"/>
        <w:rPr>
          <w:rFonts w:cs="Arial"/>
          <w:sz w:val="18"/>
          <w:szCs w:val="18"/>
        </w:rPr>
      </w:pPr>
      <w:r w:rsidRPr="00110F43">
        <w:rPr>
          <w:rStyle w:val="Refdenotaalpie"/>
          <w:sz w:val="18"/>
          <w:szCs w:val="18"/>
        </w:rPr>
        <w:footnoteRef/>
      </w:r>
      <w:r w:rsidRPr="00110F43">
        <w:rPr>
          <w:sz w:val="18"/>
          <w:szCs w:val="18"/>
        </w:rPr>
        <w:t xml:space="preserve"> </w:t>
      </w:r>
      <w:r w:rsidRPr="00012B2B">
        <w:rPr>
          <w:b/>
          <w:color w:val="000000" w:themeColor="text1"/>
          <w:sz w:val="16"/>
          <w:szCs w:val="16"/>
        </w:rPr>
        <w:t>A</w:t>
      </w:r>
      <w:r w:rsidRPr="00012B2B">
        <w:rPr>
          <w:rFonts w:cs="Arial"/>
          <w:b/>
          <w:color w:val="000000" w:themeColor="text1"/>
          <w:sz w:val="16"/>
          <w:szCs w:val="16"/>
        </w:rPr>
        <w:t>rtículo segundo, fracción XXIX de los Lineamientos para la Implementación y Operación de la Plataforma Nacional de Transparencia:</w:t>
      </w:r>
      <w:r w:rsidRPr="00012B2B">
        <w:rPr>
          <w:rFonts w:cs="Arial"/>
          <w:color w:val="000000" w:themeColor="text1"/>
          <w:sz w:val="16"/>
          <w:szCs w:val="16"/>
        </w:rPr>
        <w:t xml:space="preserve"> son días hábiles todos los del año a excepción de sábados, domingos e inhábiles, así como aquellos que por disposición de ley se consideren inhábiles; los que se establezcan por acuerdo de Pleno del organismo garante correspondiente, así como los contemplados en términos del Acuerdo mediante el cual se establece el calendario oficial de suspensión de labores que </w:t>
      </w:r>
      <w:r w:rsidRPr="00012B2B">
        <w:rPr>
          <w:rFonts w:cs="Arial"/>
          <w:sz w:val="16"/>
          <w:szCs w:val="16"/>
        </w:rPr>
        <w:t xml:space="preserve">para tal efecto emita el Consejo Nacional para el año de que se trate, y que sea publicado en el Diario Oficial de la Federación, y los demás días inhábiles en términos del calendario oficial de cada organismo garante publicado en el periódico oficial que corresponda; o por acuerdo del Pleno del organismo garante correspondiente cuando por causas </w:t>
      </w:r>
      <w:r>
        <w:rPr>
          <w:rFonts w:cs="Arial"/>
          <w:sz w:val="16"/>
          <w:szCs w:val="16"/>
        </w:rPr>
        <w:t xml:space="preserve">extraordinarias así se requiera; </w:t>
      </w:r>
    </w:p>
  </w:footnote>
  <w:footnote w:id="4">
    <w:p w:rsidR="00121135" w:rsidRPr="00012B2B" w:rsidRDefault="00121135" w:rsidP="00A23281">
      <w:pPr>
        <w:pStyle w:val="Textonotapie"/>
        <w:rPr>
          <w:rFonts w:ascii="Arial" w:hAnsi="Arial" w:cs="Arial"/>
          <w:sz w:val="16"/>
          <w:szCs w:val="16"/>
          <w:lang w:val="es-MX"/>
        </w:rPr>
      </w:pPr>
      <w:r w:rsidRPr="00DC2DAF">
        <w:rPr>
          <w:rStyle w:val="Refdenotaalpie"/>
          <w:rFonts w:ascii="Arial" w:hAnsi="Arial" w:cs="Arial"/>
          <w:sz w:val="18"/>
          <w:szCs w:val="18"/>
        </w:rPr>
        <w:footnoteRef/>
      </w:r>
      <w:r w:rsidRPr="00012B2B">
        <w:rPr>
          <w:rFonts w:ascii="Arial" w:hAnsi="Arial" w:cs="Arial"/>
          <w:sz w:val="16"/>
          <w:szCs w:val="16"/>
          <w:lang w:val="es-MX"/>
        </w:rPr>
        <w:t xml:space="preserve">Siendo inhábiles el </w:t>
      </w:r>
      <w:r>
        <w:rPr>
          <w:rFonts w:ascii="Arial" w:hAnsi="Arial" w:cs="Arial"/>
          <w:sz w:val="16"/>
          <w:szCs w:val="16"/>
          <w:lang w:val="es-MX"/>
        </w:rPr>
        <w:t xml:space="preserve">once, doce, dieciocho y diecinueve de agosto de </w:t>
      </w:r>
      <w:r w:rsidRPr="00012B2B">
        <w:rPr>
          <w:rFonts w:ascii="Arial" w:hAnsi="Arial" w:cs="Arial"/>
          <w:sz w:val="16"/>
          <w:szCs w:val="16"/>
          <w:lang w:val="es-MX"/>
        </w:rPr>
        <w:t>dos mil dieciocho por corresponder a sábado y domingo.</w:t>
      </w:r>
    </w:p>
  </w:footnote>
  <w:footnote w:id="5">
    <w:p w:rsidR="00121135" w:rsidRPr="00597969" w:rsidRDefault="00121135" w:rsidP="00597969">
      <w:pPr>
        <w:pStyle w:val="corte4fondo"/>
        <w:spacing w:line="240" w:lineRule="auto"/>
        <w:ind w:right="49" w:firstLine="0"/>
        <w:rPr>
          <w:rFonts w:cs="Arial"/>
          <w:sz w:val="18"/>
          <w:szCs w:val="18"/>
          <w:lang w:val="es-MX"/>
        </w:rPr>
      </w:pPr>
      <w:r w:rsidRPr="00012B2B">
        <w:rPr>
          <w:rStyle w:val="Refdenotaalpie"/>
          <w:b/>
          <w:sz w:val="16"/>
          <w:szCs w:val="16"/>
        </w:rPr>
        <w:footnoteRef/>
      </w:r>
      <w:r w:rsidRPr="00012B2B">
        <w:rPr>
          <w:b/>
          <w:sz w:val="16"/>
          <w:szCs w:val="16"/>
        </w:rPr>
        <w:t xml:space="preserve"> </w:t>
      </w:r>
      <w:r w:rsidRPr="00012B2B">
        <w:rPr>
          <w:rFonts w:cs="Arial"/>
          <w:b/>
          <w:sz w:val="16"/>
          <w:szCs w:val="16"/>
        </w:rPr>
        <w:t>ARTÍCULO 148.</w:t>
      </w:r>
      <w:r w:rsidRPr="00012B2B">
        <w:rPr>
          <w:rFonts w:cs="Arial"/>
          <w:sz w:val="16"/>
          <w:szCs w:val="16"/>
        </w:rPr>
        <w:t xml:space="preserve"> Los términos de todas las notificaciones previstas en esta Ley, empezarán a correr al día siguiente al que se practiquen. Cuando los plazos fijados por esta Ley sean en días, é</w:t>
      </w:r>
      <w:r>
        <w:rPr>
          <w:rFonts w:cs="Arial"/>
          <w:sz w:val="16"/>
          <w:szCs w:val="16"/>
        </w:rPr>
        <w:t xml:space="preserve">stos se entenderán como hábiles; </w:t>
      </w:r>
      <w:r w:rsidRPr="00515FE6">
        <w:rPr>
          <w:rFonts w:cs="Arial"/>
          <w:sz w:val="16"/>
          <w:szCs w:val="16"/>
        </w:rPr>
        <w:t>es de recordarse el contenido del párrafo sexto del artículo cuadragésimo noveno de los Lineamientos para la Implementación y Operación de la Plataforma Nacional de Transparencia, que señala, que el horario para la recepción de las solicitudes de acceso a la información cuya recepción se verifique después del horario establecido o en días inhábiles, se considerarán recibidas el día siguiente hábil.</w:t>
      </w:r>
    </w:p>
  </w:footnote>
  <w:footnote w:id="6">
    <w:p w:rsidR="00121135" w:rsidRPr="008F4C09" w:rsidRDefault="00121135" w:rsidP="00B507C3">
      <w:pPr>
        <w:pStyle w:val="Textonotapie"/>
        <w:rPr>
          <w:lang w:val="es-MX"/>
        </w:rPr>
      </w:pPr>
      <w:r w:rsidRPr="008F4C09">
        <w:rPr>
          <w:rStyle w:val="Refdenotaalpie"/>
        </w:rPr>
        <w:footnoteRef/>
      </w:r>
      <w:r w:rsidRPr="008F4C09">
        <w:t xml:space="preserve"> </w:t>
      </w:r>
      <w:r w:rsidRPr="008F4C09">
        <w:rPr>
          <w:i/>
        </w:rPr>
        <w:t xml:space="preserve">Principio de finalidad, </w:t>
      </w:r>
      <w:r w:rsidRPr="008F4C09">
        <w:t xml:space="preserve">previsto en el artículo 16 de la Ley General de Protección de Datos Personales en Posesión de sujetos Obligados. </w:t>
      </w:r>
    </w:p>
  </w:footnote>
  <w:footnote w:id="7">
    <w:p w:rsidR="00121135" w:rsidRPr="00AE5B71" w:rsidRDefault="00121135" w:rsidP="00AE5B71">
      <w:pPr>
        <w:pStyle w:val="Textonotapie"/>
        <w:rPr>
          <w:rFonts w:ascii="Arial" w:hAnsi="Arial" w:cs="Arial"/>
          <w:sz w:val="16"/>
          <w:szCs w:val="16"/>
        </w:rPr>
      </w:pPr>
      <w:r w:rsidRPr="00AE5B71">
        <w:rPr>
          <w:rStyle w:val="Refdenotaalpie"/>
          <w:rFonts w:ascii="Arial" w:hAnsi="Arial" w:cs="Arial"/>
          <w:sz w:val="16"/>
          <w:szCs w:val="16"/>
        </w:rPr>
        <w:footnoteRef/>
      </w:r>
      <w:r w:rsidRPr="00AE5B71">
        <w:rPr>
          <w:rFonts w:ascii="Arial" w:hAnsi="Arial" w:cs="Arial"/>
          <w:sz w:val="16"/>
          <w:szCs w:val="16"/>
        </w:rPr>
        <w:t>ARTÍCULO 8°. La CEGAIP deberá regir su funcionamiento de acuerdo a los siguientes principios</w:t>
      </w:r>
    </w:p>
    <w:p w:rsidR="00121135" w:rsidRPr="00AE5B71" w:rsidRDefault="00121135" w:rsidP="00AE5B71">
      <w:pPr>
        <w:pStyle w:val="Textonotapie"/>
        <w:rPr>
          <w:rFonts w:ascii="Arial" w:hAnsi="Arial" w:cs="Arial"/>
          <w:sz w:val="16"/>
          <w:szCs w:val="16"/>
        </w:rPr>
      </w:pPr>
      <w:r w:rsidRPr="00AE5B71">
        <w:rPr>
          <w:rFonts w:ascii="Arial" w:hAnsi="Arial" w:cs="Arial"/>
          <w:sz w:val="16"/>
          <w:szCs w:val="16"/>
        </w:rPr>
        <w:t>“[…]</w:t>
      </w:r>
    </w:p>
    <w:p w:rsidR="00121135" w:rsidRPr="00AE5B71" w:rsidRDefault="00121135" w:rsidP="00AE5B71">
      <w:pPr>
        <w:pStyle w:val="Textonotapie"/>
        <w:rPr>
          <w:rFonts w:ascii="Arial" w:hAnsi="Arial" w:cs="Arial"/>
          <w:sz w:val="16"/>
          <w:szCs w:val="16"/>
        </w:rPr>
      </w:pPr>
      <w:r w:rsidRPr="00AE5B71">
        <w:rPr>
          <w:rFonts w:ascii="Arial" w:hAnsi="Arial" w:cs="Arial"/>
          <w:sz w:val="16"/>
          <w:szCs w:val="16"/>
        </w:rPr>
        <w:t xml:space="preserve">VI. Máxima Publicidad: toda la información en posesión de los sujetos obligados será pública, completa, oportuna y accesible, sujeta a un claro régimen de excepciones que deberán estar definidas y ser además legítimas y estrictamente necesarias en una sociedad democrática </w:t>
      </w:r>
    </w:p>
    <w:p w:rsidR="00121135" w:rsidRPr="00AE5B71" w:rsidRDefault="00121135" w:rsidP="00AE5B71">
      <w:pPr>
        <w:pStyle w:val="Textonotapie"/>
        <w:rPr>
          <w:rFonts w:ascii="Arial" w:hAnsi="Arial" w:cs="Arial"/>
          <w:sz w:val="16"/>
          <w:szCs w:val="16"/>
        </w:rPr>
      </w:pPr>
      <w:r w:rsidRPr="00AE5B71">
        <w:rPr>
          <w:rFonts w:ascii="Arial" w:hAnsi="Arial" w:cs="Arial"/>
          <w:sz w:val="16"/>
          <w:szCs w:val="16"/>
        </w:rPr>
        <w:t>[…]”</w:t>
      </w:r>
    </w:p>
  </w:footnote>
  <w:footnote w:id="8">
    <w:p w:rsidR="00121135" w:rsidRPr="00EE7A9A" w:rsidRDefault="00121135" w:rsidP="002C0CCF">
      <w:pPr>
        <w:pStyle w:val="Textonotapie"/>
        <w:rPr>
          <w:rFonts w:ascii="Arial" w:hAnsi="Arial" w:cs="Arial"/>
          <w:sz w:val="18"/>
          <w:szCs w:val="18"/>
          <w:lang w:val="es-MX"/>
        </w:rPr>
      </w:pPr>
      <w:r>
        <w:rPr>
          <w:rStyle w:val="Refdenotaalpie"/>
        </w:rPr>
        <w:footnoteRef/>
      </w:r>
      <w:r>
        <w:t xml:space="preserve"> </w:t>
      </w:r>
      <w:r w:rsidRPr="00EE7A9A">
        <w:rPr>
          <w:rFonts w:ascii="Arial" w:hAnsi="Arial" w:cs="Arial"/>
          <w:sz w:val="18"/>
          <w:szCs w:val="18"/>
        </w:rPr>
        <w:t>ARTÍCULO 176. En las resoluciones la CEGAIP podrán señalarle a los sujetos obligados que la información que deben proporcionar sea considerada como obligación de transparencia de conformidad con el Capítulo II del Título Cuarto, denominado “De las obligaciones de transparencia comunes” en la presente Ley, atendiendo a la relevancia de la información, la incidencia de las solicitudes sobre la misma y el sentido reiterativo de las resoluciones.</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78392996"/>
      <w:docPartObj>
        <w:docPartGallery w:val="Page Numbers (Top of Page)"/>
        <w:docPartUnique/>
      </w:docPartObj>
    </w:sdtPr>
    <w:sdtEndPr/>
    <w:sdtContent>
      <w:p w:rsidR="00121135" w:rsidRDefault="00121135">
        <w:pPr>
          <w:pStyle w:val="Encabezado"/>
          <w:jc w:val="center"/>
        </w:pPr>
        <w:r>
          <w:rPr>
            <w:noProof/>
          </w:rPr>
          <w:fldChar w:fldCharType="begin"/>
        </w:r>
        <w:r>
          <w:rPr>
            <w:noProof/>
          </w:rPr>
          <w:instrText xml:space="preserve"> PAGE   \* MERGEFORMAT </w:instrText>
        </w:r>
        <w:r>
          <w:rPr>
            <w:noProof/>
          </w:rPr>
          <w:fldChar w:fldCharType="separate"/>
        </w:r>
        <w:r>
          <w:rPr>
            <w:noProof/>
          </w:rPr>
          <w:t>2</w:t>
        </w:r>
        <w:r>
          <w:rPr>
            <w:noProof/>
          </w:rPr>
          <w:fldChar w:fldCharType="end"/>
        </w:r>
      </w:p>
    </w:sdtContent>
  </w:sdt>
  <w:p w:rsidR="00121135" w:rsidRDefault="00121135">
    <w:pPr>
      <w:pStyle w:val="Encabezado"/>
    </w:pPr>
    <w:r>
      <w:t>CEGAIP-RR-018/2016-3</w: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79359502"/>
      <w:docPartObj>
        <w:docPartGallery w:val="Page Numbers (Top of Page)"/>
        <w:docPartUnique/>
      </w:docPartObj>
    </w:sdtPr>
    <w:sdtEndPr/>
    <w:sdtContent>
      <w:p w:rsidR="00121135" w:rsidRDefault="00121135">
        <w:pPr>
          <w:pStyle w:val="Encabezado"/>
          <w:jc w:val="center"/>
        </w:pPr>
      </w:p>
      <w:p w:rsidR="00121135" w:rsidRDefault="00121135">
        <w:pPr>
          <w:pStyle w:val="Encabezado"/>
          <w:jc w:val="center"/>
        </w:pPr>
      </w:p>
      <w:p w:rsidR="00121135" w:rsidRDefault="00121135">
        <w:pPr>
          <w:pStyle w:val="Encabezado"/>
          <w:jc w:val="center"/>
        </w:pPr>
        <w:r>
          <w:rPr>
            <w:noProof/>
          </w:rPr>
          <w:fldChar w:fldCharType="begin"/>
        </w:r>
        <w:r>
          <w:rPr>
            <w:noProof/>
          </w:rPr>
          <w:instrText xml:space="preserve"> PAGE   \* MERGEFORMAT </w:instrText>
        </w:r>
        <w:r>
          <w:rPr>
            <w:noProof/>
          </w:rPr>
          <w:fldChar w:fldCharType="separate"/>
        </w:r>
        <w:r w:rsidR="006C105A">
          <w:rPr>
            <w:noProof/>
          </w:rPr>
          <w:t>2</w:t>
        </w:r>
        <w:r>
          <w:rPr>
            <w:noProof/>
          </w:rPr>
          <w:fldChar w:fldCharType="end"/>
        </w:r>
      </w:p>
    </w:sdtContent>
  </w:sdt>
  <w:p w:rsidR="00121135" w:rsidRDefault="00121135" w:rsidP="00BB5E99">
    <w:pPr>
      <w:pStyle w:val="Encabezado"/>
      <w:tabs>
        <w:tab w:val="left" w:pos="5954"/>
      </w:tabs>
      <w:rPr>
        <w:lang w:val="es-MX"/>
      </w:rPr>
    </w:pPr>
  </w:p>
  <w:p w:rsidR="00121135" w:rsidRDefault="00121135" w:rsidP="00BB5E99">
    <w:pPr>
      <w:pStyle w:val="Encabezado"/>
      <w:tabs>
        <w:tab w:val="left" w:pos="5954"/>
      </w:tabs>
      <w:rPr>
        <w:lang w:val="es-MX"/>
      </w:rPr>
    </w:pPr>
  </w:p>
  <w:p w:rsidR="00121135" w:rsidRPr="00EE69A4" w:rsidRDefault="00121135" w:rsidP="00BB5E99">
    <w:pPr>
      <w:pStyle w:val="Encabezado"/>
      <w:tabs>
        <w:tab w:val="left" w:pos="5954"/>
      </w:tabs>
      <w:rPr>
        <w:lang w:val="es-MX"/>
      </w:rPr>
    </w:pPr>
    <w:r>
      <w:rPr>
        <w:lang w:val="es-MX"/>
      </w:rPr>
      <w:t>CEGAIP-RR-651/2018-3</w: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21135" w:rsidRDefault="00121135">
    <w:pPr>
      <w:pStyle w:val="Encabezado"/>
      <w:jc w:val="center"/>
    </w:pPr>
  </w:p>
  <w:p w:rsidR="00121135" w:rsidRDefault="00121135">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0F5A1B"/>
    <w:multiLevelType w:val="hybridMultilevel"/>
    <w:tmpl w:val="C5F4A2BE"/>
    <w:lvl w:ilvl="0" w:tplc="38825DE2">
      <w:start w:val="1"/>
      <w:numFmt w:val="decimal"/>
      <w:lvlText w:val="%1."/>
      <w:lvlJc w:val="right"/>
      <w:pPr>
        <w:ind w:left="720" w:hanging="360"/>
      </w:pPr>
      <w:rPr>
        <w:rFonts w:hint="default"/>
        <w:b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142A46F5"/>
    <w:multiLevelType w:val="hybridMultilevel"/>
    <w:tmpl w:val="AFC6E9AC"/>
    <w:lvl w:ilvl="0" w:tplc="8072F42A">
      <w:start w:val="1"/>
      <w:numFmt w:val="lowerLetter"/>
      <w:lvlText w:val="%1)"/>
      <w:lvlJc w:val="left"/>
      <w:pPr>
        <w:ind w:left="2850" w:hanging="360"/>
      </w:pPr>
      <w:rPr>
        <w:rFonts w:hint="default"/>
      </w:rPr>
    </w:lvl>
    <w:lvl w:ilvl="1" w:tplc="080A0019" w:tentative="1">
      <w:start w:val="1"/>
      <w:numFmt w:val="lowerLetter"/>
      <w:lvlText w:val="%2."/>
      <w:lvlJc w:val="left"/>
      <w:pPr>
        <w:ind w:left="3570" w:hanging="360"/>
      </w:pPr>
    </w:lvl>
    <w:lvl w:ilvl="2" w:tplc="080A001B" w:tentative="1">
      <w:start w:val="1"/>
      <w:numFmt w:val="lowerRoman"/>
      <w:lvlText w:val="%3."/>
      <w:lvlJc w:val="right"/>
      <w:pPr>
        <w:ind w:left="4290" w:hanging="180"/>
      </w:pPr>
    </w:lvl>
    <w:lvl w:ilvl="3" w:tplc="080A000F" w:tentative="1">
      <w:start w:val="1"/>
      <w:numFmt w:val="decimal"/>
      <w:lvlText w:val="%4."/>
      <w:lvlJc w:val="left"/>
      <w:pPr>
        <w:ind w:left="5010" w:hanging="360"/>
      </w:pPr>
    </w:lvl>
    <w:lvl w:ilvl="4" w:tplc="080A0019" w:tentative="1">
      <w:start w:val="1"/>
      <w:numFmt w:val="lowerLetter"/>
      <w:lvlText w:val="%5."/>
      <w:lvlJc w:val="left"/>
      <w:pPr>
        <w:ind w:left="5730" w:hanging="360"/>
      </w:pPr>
    </w:lvl>
    <w:lvl w:ilvl="5" w:tplc="080A001B" w:tentative="1">
      <w:start w:val="1"/>
      <w:numFmt w:val="lowerRoman"/>
      <w:lvlText w:val="%6."/>
      <w:lvlJc w:val="right"/>
      <w:pPr>
        <w:ind w:left="6450" w:hanging="180"/>
      </w:pPr>
    </w:lvl>
    <w:lvl w:ilvl="6" w:tplc="080A000F" w:tentative="1">
      <w:start w:val="1"/>
      <w:numFmt w:val="decimal"/>
      <w:lvlText w:val="%7."/>
      <w:lvlJc w:val="left"/>
      <w:pPr>
        <w:ind w:left="7170" w:hanging="360"/>
      </w:pPr>
    </w:lvl>
    <w:lvl w:ilvl="7" w:tplc="080A0019" w:tentative="1">
      <w:start w:val="1"/>
      <w:numFmt w:val="lowerLetter"/>
      <w:lvlText w:val="%8."/>
      <w:lvlJc w:val="left"/>
      <w:pPr>
        <w:ind w:left="7890" w:hanging="360"/>
      </w:pPr>
    </w:lvl>
    <w:lvl w:ilvl="8" w:tplc="080A001B" w:tentative="1">
      <w:start w:val="1"/>
      <w:numFmt w:val="lowerRoman"/>
      <w:lvlText w:val="%9."/>
      <w:lvlJc w:val="right"/>
      <w:pPr>
        <w:ind w:left="8610" w:hanging="180"/>
      </w:pPr>
    </w:lvl>
  </w:abstractNum>
  <w:abstractNum w:abstractNumId="2" w15:restartNumberingAfterBreak="0">
    <w:nsid w:val="431B1AB1"/>
    <w:multiLevelType w:val="hybridMultilevel"/>
    <w:tmpl w:val="47EC9BC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436A76A4"/>
    <w:multiLevelType w:val="hybridMultilevel"/>
    <w:tmpl w:val="8F2AB980"/>
    <w:lvl w:ilvl="0" w:tplc="080A0001">
      <w:start w:val="1"/>
      <w:numFmt w:val="bullet"/>
      <w:lvlText w:val=""/>
      <w:lvlJc w:val="left"/>
      <w:pPr>
        <w:ind w:left="720" w:hanging="360"/>
      </w:pPr>
      <w:rPr>
        <w:rFonts w:ascii="Symbol" w:hAnsi="Symbol"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4879110E"/>
    <w:multiLevelType w:val="hybridMultilevel"/>
    <w:tmpl w:val="09F6A086"/>
    <w:lvl w:ilvl="0" w:tplc="080A0017">
      <w:start w:val="1"/>
      <w:numFmt w:val="lowerLetter"/>
      <w:lvlText w:val="%1)"/>
      <w:lvlJc w:val="left"/>
      <w:pPr>
        <w:ind w:left="720" w:hanging="36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62DB4176"/>
    <w:multiLevelType w:val="hybridMultilevel"/>
    <w:tmpl w:val="B7B8A2C2"/>
    <w:lvl w:ilvl="0" w:tplc="0B145F12">
      <w:start w:val="1"/>
      <w:numFmt w:val="decimal"/>
      <w:lvlText w:val="%1."/>
      <w:lvlJc w:val="left"/>
      <w:pPr>
        <w:ind w:left="1260" w:hanging="360"/>
      </w:pPr>
      <w:rPr>
        <w:rFonts w:hint="default"/>
      </w:rPr>
    </w:lvl>
    <w:lvl w:ilvl="1" w:tplc="080A0019" w:tentative="1">
      <w:start w:val="1"/>
      <w:numFmt w:val="lowerLetter"/>
      <w:lvlText w:val="%2."/>
      <w:lvlJc w:val="left"/>
      <w:pPr>
        <w:ind w:left="1980" w:hanging="360"/>
      </w:pPr>
    </w:lvl>
    <w:lvl w:ilvl="2" w:tplc="080A001B" w:tentative="1">
      <w:start w:val="1"/>
      <w:numFmt w:val="lowerRoman"/>
      <w:lvlText w:val="%3."/>
      <w:lvlJc w:val="right"/>
      <w:pPr>
        <w:ind w:left="2700" w:hanging="180"/>
      </w:pPr>
    </w:lvl>
    <w:lvl w:ilvl="3" w:tplc="080A000F" w:tentative="1">
      <w:start w:val="1"/>
      <w:numFmt w:val="decimal"/>
      <w:lvlText w:val="%4."/>
      <w:lvlJc w:val="left"/>
      <w:pPr>
        <w:ind w:left="3420" w:hanging="360"/>
      </w:pPr>
    </w:lvl>
    <w:lvl w:ilvl="4" w:tplc="080A0019" w:tentative="1">
      <w:start w:val="1"/>
      <w:numFmt w:val="lowerLetter"/>
      <w:lvlText w:val="%5."/>
      <w:lvlJc w:val="left"/>
      <w:pPr>
        <w:ind w:left="4140" w:hanging="360"/>
      </w:pPr>
    </w:lvl>
    <w:lvl w:ilvl="5" w:tplc="080A001B" w:tentative="1">
      <w:start w:val="1"/>
      <w:numFmt w:val="lowerRoman"/>
      <w:lvlText w:val="%6."/>
      <w:lvlJc w:val="right"/>
      <w:pPr>
        <w:ind w:left="4860" w:hanging="180"/>
      </w:pPr>
    </w:lvl>
    <w:lvl w:ilvl="6" w:tplc="080A000F" w:tentative="1">
      <w:start w:val="1"/>
      <w:numFmt w:val="decimal"/>
      <w:lvlText w:val="%7."/>
      <w:lvlJc w:val="left"/>
      <w:pPr>
        <w:ind w:left="5580" w:hanging="360"/>
      </w:pPr>
    </w:lvl>
    <w:lvl w:ilvl="7" w:tplc="080A0019" w:tentative="1">
      <w:start w:val="1"/>
      <w:numFmt w:val="lowerLetter"/>
      <w:lvlText w:val="%8."/>
      <w:lvlJc w:val="left"/>
      <w:pPr>
        <w:ind w:left="6300" w:hanging="360"/>
      </w:pPr>
    </w:lvl>
    <w:lvl w:ilvl="8" w:tplc="080A001B" w:tentative="1">
      <w:start w:val="1"/>
      <w:numFmt w:val="lowerRoman"/>
      <w:lvlText w:val="%9."/>
      <w:lvlJc w:val="right"/>
      <w:pPr>
        <w:ind w:left="7020" w:hanging="180"/>
      </w:pPr>
    </w:lvl>
  </w:abstractNum>
  <w:abstractNum w:abstractNumId="6" w15:restartNumberingAfterBreak="0">
    <w:nsid w:val="77444453"/>
    <w:multiLevelType w:val="hybridMultilevel"/>
    <w:tmpl w:val="551C9C86"/>
    <w:lvl w:ilvl="0" w:tplc="CA06ED9E">
      <w:start w:val="1"/>
      <w:numFmt w:val="upperRoman"/>
      <w:lvlText w:val="%1."/>
      <w:lvlJc w:val="left"/>
      <w:pPr>
        <w:ind w:left="1287" w:hanging="72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7" w15:restartNumberingAfterBreak="0">
    <w:nsid w:val="784E258E"/>
    <w:multiLevelType w:val="hybridMultilevel"/>
    <w:tmpl w:val="D124EFA4"/>
    <w:lvl w:ilvl="0" w:tplc="7354BD4E">
      <w:start w:val="1"/>
      <w:numFmt w:val="lowerLetter"/>
      <w:lvlText w:val="%1)"/>
      <w:lvlJc w:val="left"/>
      <w:pPr>
        <w:ind w:left="1065" w:hanging="360"/>
      </w:pPr>
      <w:rPr>
        <w:rFonts w:hint="default"/>
      </w:rPr>
    </w:lvl>
    <w:lvl w:ilvl="1" w:tplc="080A0019" w:tentative="1">
      <w:start w:val="1"/>
      <w:numFmt w:val="lowerLetter"/>
      <w:lvlText w:val="%2."/>
      <w:lvlJc w:val="left"/>
      <w:pPr>
        <w:ind w:left="1785" w:hanging="360"/>
      </w:pPr>
    </w:lvl>
    <w:lvl w:ilvl="2" w:tplc="080A001B" w:tentative="1">
      <w:start w:val="1"/>
      <w:numFmt w:val="lowerRoman"/>
      <w:lvlText w:val="%3."/>
      <w:lvlJc w:val="right"/>
      <w:pPr>
        <w:ind w:left="2505" w:hanging="180"/>
      </w:pPr>
    </w:lvl>
    <w:lvl w:ilvl="3" w:tplc="080A000F" w:tentative="1">
      <w:start w:val="1"/>
      <w:numFmt w:val="decimal"/>
      <w:lvlText w:val="%4."/>
      <w:lvlJc w:val="left"/>
      <w:pPr>
        <w:ind w:left="3225" w:hanging="360"/>
      </w:pPr>
    </w:lvl>
    <w:lvl w:ilvl="4" w:tplc="080A0019" w:tentative="1">
      <w:start w:val="1"/>
      <w:numFmt w:val="lowerLetter"/>
      <w:lvlText w:val="%5."/>
      <w:lvlJc w:val="left"/>
      <w:pPr>
        <w:ind w:left="3945" w:hanging="360"/>
      </w:pPr>
    </w:lvl>
    <w:lvl w:ilvl="5" w:tplc="080A001B" w:tentative="1">
      <w:start w:val="1"/>
      <w:numFmt w:val="lowerRoman"/>
      <w:lvlText w:val="%6."/>
      <w:lvlJc w:val="right"/>
      <w:pPr>
        <w:ind w:left="4665" w:hanging="180"/>
      </w:pPr>
    </w:lvl>
    <w:lvl w:ilvl="6" w:tplc="080A000F" w:tentative="1">
      <w:start w:val="1"/>
      <w:numFmt w:val="decimal"/>
      <w:lvlText w:val="%7."/>
      <w:lvlJc w:val="left"/>
      <w:pPr>
        <w:ind w:left="5385" w:hanging="360"/>
      </w:pPr>
    </w:lvl>
    <w:lvl w:ilvl="7" w:tplc="080A0019" w:tentative="1">
      <w:start w:val="1"/>
      <w:numFmt w:val="lowerLetter"/>
      <w:lvlText w:val="%8."/>
      <w:lvlJc w:val="left"/>
      <w:pPr>
        <w:ind w:left="6105" w:hanging="360"/>
      </w:pPr>
    </w:lvl>
    <w:lvl w:ilvl="8" w:tplc="080A001B" w:tentative="1">
      <w:start w:val="1"/>
      <w:numFmt w:val="lowerRoman"/>
      <w:lvlText w:val="%9."/>
      <w:lvlJc w:val="right"/>
      <w:pPr>
        <w:ind w:left="6825" w:hanging="180"/>
      </w:pPr>
    </w:lvl>
  </w:abstractNum>
  <w:num w:numId="1">
    <w:abstractNumId w:val="0"/>
  </w:num>
  <w:num w:numId="2">
    <w:abstractNumId w:val="2"/>
  </w:num>
  <w:num w:numId="3">
    <w:abstractNumId w:val="4"/>
  </w:num>
  <w:num w:numId="4">
    <w:abstractNumId w:val="3"/>
  </w:num>
  <w:num w:numId="5">
    <w:abstractNumId w:val="6"/>
  </w:num>
  <w:num w:numId="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6074A1"/>
    <w:rsid w:val="000012B7"/>
    <w:rsid w:val="0000511D"/>
    <w:rsid w:val="00007917"/>
    <w:rsid w:val="00012B2B"/>
    <w:rsid w:val="00012EAF"/>
    <w:rsid w:val="0001675D"/>
    <w:rsid w:val="00022C7C"/>
    <w:rsid w:val="000262A5"/>
    <w:rsid w:val="00027C84"/>
    <w:rsid w:val="0003794C"/>
    <w:rsid w:val="0005207E"/>
    <w:rsid w:val="00052ED9"/>
    <w:rsid w:val="00060CCF"/>
    <w:rsid w:val="00063D2A"/>
    <w:rsid w:val="00065556"/>
    <w:rsid w:val="00073A4B"/>
    <w:rsid w:val="0008274B"/>
    <w:rsid w:val="0009356D"/>
    <w:rsid w:val="0009436E"/>
    <w:rsid w:val="000973E0"/>
    <w:rsid w:val="000A41C3"/>
    <w:rsid w:val="000A5521"/>
    <w:rsid w:val="000A60FD"/>
    <w:rsid w:val="000B3D9B"/>
    <w:rsid w:val="000B6426"/>
    <w:rsid w:val="000B78C5"/>
    <w:rsid w:val="000C3C6D"/>
    <w:rsid w:val="000D229F"/>
    <w:rsid w:val="000E2C15"/>
    <w:rsid w:val="000E4066"/>
    <w:rsid w:val="000E46AE"/>
    <w:rsid w:val="000F2401"/>
    <w:rsid w:val="000F7ABD"/>
    <w:rsid w:val="001027E5"/>
    <w:rsid w:val="001056EB"/>
    <w:rsid w:val="0010621B"/>
    <w:rsid w:val="00113424"/>
    <w:rsid w:val="00121135"/>
    <w:rsid w:val="001466F5"/>
    <w:rsid w:val="00147340"/>
    <w:rsid w:val="00150BF4"/>
    <w:rsid w:val="00154680"/>
    <w:rsid w:val="001656DC"/>
    <w:rsid w:val="00167754"/>
    <w:rsid w:val="00171741"/>
    <w:rsid w:val="00190129"/>
    <w:rsid w:val="00192A2F"/>
    <w:rsid w:val="00193D16"/>
    <w:rsid w:val="001A6A0F"/>
    <w:rsid w:val="001B1B07"/>
    <w:rsid w:val="001B4BEE"/>
    <w:rsid w:val="001D6032"/>
    <w:rsid w:val="001E1E63"/>
    <w:rsid w:val="001E4F86"/>
    <w:rsid w:val="00203C15"/>
    <w:rsid w:val="0021031E"/>
    <w:rsid w:val="0021165F"/>
    <w:rsid w:val="00213F0D"/>
    <w:rsid w:val="00214455"/>
    <w:rsid w:val="00221153"/>
    <w:rsid w:val="002230F2"/>
    <w:rsid w:val="00237652"/>
    <w:rsid w:val="00257171"/>
    <w:rsid w:val="00263863"/>
    <w:rsid w:val="00266BD9"/>
    <w:rsid w:val="00281A31"/>
    <w:rsid w:val="002828D5"/>
    <w:rsid w:val="002B274A"/>
    <w:rsid w:val="002C0CCF"/>
    <w:rsid w:val="002C16C0"/>
    <w:rsid w:val="002C46BB"/>
    <w:rsid w:val="002C5318"/>
    <w:rsid w:val="002D1B21"/>
    <w:rsid w:val="002E3D1E"/>
    <w:rsid w:val="002F3030"/>
    <w:rsid w:val="003131B2"/>
    <w:rsid w:val="003216F3"/>
    <w:rsid w:val="00322D4A"/>
    <w:rsid w:val="003240CE"/>
    <w:rsid w:val="00324B91"/>
    <w:rsid w:val="00325151"/>
    <w:rsid w:val="00336C69"/>
    <w:rsid w:val="00344B50"/>
    <w:rsid w:val="00345B41"/>
    <w:rsid w:val="00350A30"/>
    <w:rsid w:val="00351998"/>
    <w:rsid w:val="0035312B"/>
    <w:rsid w:val="0036270E"/>
    <w:rsid w:val="003659D9"/>
    <w:rsid w:val="0037165C"/>
    <w:rsid w:val="003800E7"/>
    <w:rsid w:val="003A2606"/>
    <w:rsid w:val="003A66B4"/>
    <w:rsid w:val="003B2D5A"/>
    <w:rsid w:val="003C2F70"/>
    <w:rsid w:val="003C31F5"/>
    <w:rsid w:val="003D0729"/>
    <w:rsid w:val="003D1573"/>
    <w:rsid w:val="003D3753"/>
    <w:rsid w:val="003D3BB2"/>
    <w:rsid w:val="003F1147"/>
    <w:rsid w:val="003F2838"/>
    <w:rsid w:val="003F4B01"/>
    <w:rsid w:val="00404FC8"/>
    <w:rsid w:val="004116B5"/>
    <w:rsid w:val="00430E20"/>
    <w:rsid w:val="00437873"/>
    <w:rsid w:val="00446116"/>
    <w:rsid w:val="004468D3"/>
    <w:rsid w:val="00451691"/>
    <w:rsid w:val="00454483"/>
    <w:rsid w:val="004659EC"/>
    <w:rsid w:val="004B3CCA"/>
    <w:rsid w:val="004C4B9E"/>
    <w:rsid w:val="004D2A30"/>
    <w:rsid w:val="004D5952"/>
    <w:rsid w:val="004D6C49"/>
    <w:rsid w:val="004D7ADD"/>
    <w:rsid w:val="004E572F"/>
    <w:rsid w:val="004F4414"/>
    <w:rsid w:val="004F64C8"/>
    <w:rsid w:val="004F6681"/>
    <w:rsid w:val="004F69AF"/>
    <w:rsid w:val="004F7CA2"/>
    <w:rsid w:val="00504498"/>
    <w:rsid w:val="005144E1"/>
    <w:rsid w:val="00515FE6"/>
    <w:rsid w:val="00524CDB"/>
    <w:rsid w:val="00537CD8"/>
    <w:rsid w:val="005451BC"/>
    <w:rsid w:val="005456D0"/>
    <w:rsid w:val="0055593E"/>
    <w:rsid w:val="00556238"/>
    <w:rsid w:val="005620F5"/>
    <w:rsid w:val="005847B0"/>
    <w:rsid w:val="00584E4E"/>
    <w:rsid w:val="00590591"/>
    <w:rsid w:val="00594757"/>
    <w:rsid w:val="00597969"/>
    <w:rsid w:val="005A3420"/>
    <w:rsid w:val="005B298A"/>
    <w:rsid w:val="005C08B3"/>
    <w:rsid w:val="005E0ABA"/>
    <w:rsid w:val="005F4FBE"/>
    <w:rsid w:val="005F63BC"/>
    <w:rsid w:val="0060176F"/>
    <w:rsid w:val="006074A1"/>
    <w:rsid w:val="0061303A"/>
    <w:rsid w:val="006175A7"/>
    <w:rsid w:val="0062049B"/>
    <w:rsid w:val="00627B0D"/>
    <w:rsid w:val="00634615"/>
    <w:rsid w:val="00635679"/>
    <w:rsid w:val="00645E2A"/>
    <w:rsid w:val="006530DD"/>
    <w:rsid w:val="006558B5"/>
    <w:rsid w:val="00662E3F"/>
    <w:rsid w:val="00671E96"/>
    <w:rsid w:val="00674EDE"/>
    <w:rsid w:val="00681D5F"/>
    <w:rsid w:val="00681E34"/>
    <w:rsid w:val="00693A38"/>
    <w:rsid w:val="00693C53"/>
    <w:rsid w:val="006968D8"/>
    <w:rsid w:val="006B05A4"/>
    <w:rsid w:val="006C105A"/>
    <w:rsid w:val="006D1747"/>
    <w:rsid w:val="006D431C"/>
    <w:rsid w:val="006D4BED"/>
    <w:rsid w:val="006D525F"/>
    <w:rsid w:val="006F00DB"/>
    <w:rsid w:val="006F4B32"/>
    <w:rsid w:val="006F5331"/>
    <w:rsid w:val="007216BC"/>
    <w:rsid w:val="00721A46"/>
    <w:rsid w:val="00722741"/>
    <w:rsid w:val="00770066"/>
    <w:rsid w:val="00771562"/>
    <w:rsid w:val="00773646"/>
    <w:rsid w:val="007823A3"/>
    <w:rsid w:val="0079185E"/>
    <w:rsid w:val="00791D74"/>
    <w:rsid w:val="007A4C62"/>
    <w:rsid w:val="007B62D1"/>
    <w:rsid w:val="007C314F"/>
    <w:rsid w:val="007C4458"/>
    <w:rsid w:val="007C5E3C"/>
    <w:rsid w:val="007D7FAC"/>
    <w:rsid w:val="007F3B4D"/>
    <w:rsid w:val="0080653F"/>
    <w:rsid w:val="00812E25"/>
    <w:rsid w:val="0083463C"/>
    <w:rsid w:val="00846DA7"/>
    <w:rsid w:val="00853A4A"/>
    <w:rsid w:val="008577DB"/>
    <w:rsid w:val="0086614B"/>
    <w:rsid w:val="00870750"/>
    <w:rsid w:val="00872C6E"/>
    <w:rsid w:val="00873CC2"/>
    <w:rsid w:val="00875987"/>
    <w:rsid w:val="00881062"/>
    <w:rsid w:val="00885FA0"/>
    <w:rsid w:val="00886758"/>
    <w:rsid w:val="00895892"/>
    <w:rsid w:val="008B3510"/>
    <w:rsid w:val="008C05D1"/>
    <w:rsid w:val="008C55D9"/>
    <w:rsid w:val="008F19D4"/>
    <w:rsid w:val="008F40E0"/>
    <w:rsid w:val="008F4C09"/>
    <w:rsid w:val="00903499"/>
    <w:rsid w:val="00911BD5"/>
    <w:rsid w:val="009255E2"/>
    <w:rsid w:val="009269D1"/>
    <w:rsid w:val="009336EE"/>
    <w:rsid w:val="0094237D"/>
    <w:rsid w:val="00942563"/>
    <w:rsid w:val="00947F4E"/>
    <w:rsid w:val="00952412"/>
    <w:rsid w:val="00952A66"/>
    <w:rsid w:val="00964A6F"/>
    <w:rsid w:val="00983A34"/>
    <w:rsid w:val="009A0BDC"/>
    <w:rsid w:val="009A33FC"/>
    <w:rsid w:val="009A7F66"/>
    <w:rsid w:val="009B3ACE"/>
    <w:rsid w:val="009C0F68"/>
    <w:rsid w:val="009C287A"/>
    <w:rsid w:val="009D1C18"/>
    <w:rsid w:val="009F2ACD"/>
    <w:rsid w:val="00A0089B"/>
    <w:rsid w:val="00A07603"/>
    <w:rsid w:val="00A152BA"/>
    <w:rsid w:val="00A15761"/>
    <w:rsid w:val="00A2077D"/>
    <w:rsid w:val="00A21ECB"/>
    <w:rsid w:val="00A23281"/>
    <w:rsid w:val="00A25BA6"/>
    <w:rsid w:val="00A25FED"/>
    <w:rsid w:val="00A326DB"/>
    <w:rsid w:val="00A35EB0"/>
    <w:rsid w:val="00A408F5"/>
    <w:rsid w:val="00A551ED"/>
    <w:rsid w:val="00A742FD"/>
    <w:rsid w:val="00A80A86"/>
    <w:rsid w:val="00A843E8"/>
    <w:rsid w:val="00A91FAD"/>
    <w:rsid w:val="00A951AD"/>
    <w:rsid w:val="00AB1F32"/>
    <w:rsid w:val="00AC0BC2"/>
    <w:rsid w:val="00AC22AA"/>
    <w:rsid w:val="00AC2D74"/>
    <w:rsid w:val="00AC51B1"/>
    <w:rsid w:val="00AC7728"/>
    <w:rsid w:val="00AD38B1"/>
    <w:rsid w:val="00AE5B71"/>
    <w:rsid w:val="00B06BFC"/>
    <w:rsid w:val="00B13613"/>
    <w:rsid w:val="00B1640F"/>
    <w:rsid w:val="00B26125"/>
    <w:rsid w:val="00B272EE"/>
    <w:rsid w:val="00B507C3"/>
    <w:rsid w:val="00B5444B"/>
    <w:rsid w:val="00B54D7F"/>
    <w:rsid w:val="00B55612"/>
    <w:rsid w:val="00B57A35"/>
    <w:rsid w:val="00B60FBC"/>
    <w:rsid w:val="00B7052D"/>
    <w:rsid w:val="00B77E88"/>
    <w:rsid w:val="00B8662D"/>
    <w:rsid w:val="00BB05CC"/>
    <w:rsid w:val="00BB5E99"/>
    <w:rsid w:val="00BD06EB"/>
    <w:rsid w:val="00BD3C56"/>
    <w:rsid w:val="00BD751F"/>
    <w:rsid w:val="00BE123C"/>
    <w:rsid w:val="00BE4BFE"/>
    <w:rsid w:val="00C111B3"/>
    <w:rsid w:val="00C12E14"/>
    <w:rsid w:val="00C15847"/>
    <w:rsid w:val="00C16A9C"/>
    <w:rsid w:val="00C238AA"/>
    <w:rsid w:val="00C46440"/>
    <w:rsid w:val="00C54958"/>
    <w:rsid w:val="00C62A09"/>
    <w:rsid w:val="00C669C0"/>
    <w:rsid w:val="00C678A1"/>
    <w:rsid w:val="00C762F7"/>
    <w:rsid w:val="00C8344E"/>
    <w:rsid w:val="00C95642"/>
    <w:rsid w:val="00CA64EA"/>
    <w:rsid w:val="00CC4BF4"/>
    <w:rsid w:val="00CC6DF9"/>
    <w:rsid w:val="00CE4A8C"/>
    <w:rsid w:val="00CE6774"/>
    <w:rsid w:val="00CF485A"/>
    <w:rsid w:val="00D04998"/>
    <w:rsid w:val="00D050AF"/>
    <w:rsid w:val="00D2482B"/>
    <w:rsid w:val="00D301BB"/>
    <w:rsid w:val="00D31B4C"/>
    <w:rsid w:val="00D34BF5"/>
    <w:rsid w:val="00D43BCC"/>
    <w:rsid w:val="00D4602C"/>
    <w:rsid w:val="00D5114A"/>
    <w:rsid w:val="00D54C92"/>
    <w:rsid w:val="00D750ED"/>
    <w:rsid w:val="00D7632B"/>
    <w:rsid w:val="00D8052C"/>
    <w:rsid w:val="00DC62B9"/>
    <w:rsid w:val="00DC636B"/>
    <w:rsid w:val="00DC64F6"/>
    <w:rsid w:val="00DC7BB5"/>
    <w:rsid w:val="00DD2245"/>
    <w:rsid w:val="00DE0CE6"/>
    <w:rsid w:val="00DF5755"/>
    <w:rsid w:val="00E04048"/>
    <w:rsid w:val="00E046B9"/>
    <w:rsid w:val="00E04EEB"/>
    <w:rsid w:val="00E10722"/>
    <w:rsid w:val="00E312F2"/>
    <w:rsid w:val="00E33DF1"/>
    <w:rsid w:val="00E40692"/>
    <w:rsid w:val="00E53630"/>
    <w:rsid w:val="00E5533E"/>
    <w:rsid w:val="00E6122C"/>
    <w:rsid w:val="00E61458"/>
    <w:rsid w:val="00E617F3"/>
    <w:rsid w:val="00E64E94"/>
    <w:rsid w:val="00E67B92"/>
    <w:rsid w:val="00E67F56"/>
    <w:rsid w:val="00E77625"/>
    <w:rsid w:val="00E819E7"/>
    <w:rsid w:val="00E870EC"/>
    <w:rsid w:val="00E87AF8"/>
    <w:rsid w:val="00E906FE"/>
    <w:rsid w:val="00E9334B"/>
    <w:rsid w:val="00EA2208"/>
    <w:rsid w:val="00EA3E10"/>
    <w:rsid w:val="00EB2CFC"/>
    <w:rsid w:val="00EB54BF"/>
    <w:rsid w:val="00EB5D4B"/>
    <w:rsid w:val="00EC031A"/>
    <w:rsid w:val="00EC1535"/>
    <w:rsid w:val="00EC3EB3"/>
    <w:rsid w:val="00EC3F91"/>
    <w:rsid w:val="00ED6E04"/>
    <w:rsid w:val="00EF2760"/>
    <w:rsid w:val="00F06D6F"/>
    <w:rsid w:val="00F07F16"/>
    <w:rsid w:val="00F12378"/>
    <w:rsid w:val="00F25BA0"/>
    <w:rsid w:val="00F26C6D"/>
    <w:rsid w:val="00F32632"/>
    <w:rsid w:val="00F3425F"/>
    <w:rsid w:val="00F36921"/>
    <w:rsid w:val="00F41B24"/>
    <w:rsid w:val="00F56176"/>
    <w:rsid w:val="00F63DE5"/>
    <w:rsid w:val="00F6566C"/>
    <w:rsid w:val="00F67AE4"/>
    <w:rsid w:val="00F86C9A"/>
    <w:rsid w:val="00FC4D56"/>
    <w:rsid w:val="00FD20C9"/>
    <w:rsid w:val="00FD44FC"/>
    <w:rsid w:val="00FD6827"/>
    <w:rsid w:val="00FE13EC"/>
    <w:rsid w:val="00FE1824"/>
    <w:rsid w:val="00FE29A5"/>
    <w:rsid w:val="00FE3431"/>
    <w:rsid w:val="00FE6F24"/>
    <w:rsid w:val="00FF188A"/>
    <w:rsid w:val="00FF19E5"/>
    <w:rsid w:val="00FF1C4B"/>
    <w:rsid w:val="00FF6BE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48">
      <o:colormru v:ext="edit" colors="white"/>
    </o:shapedefaults>
    <o:shapelayout v:ext="edit">
      <o:idmap v:ext="edit" data="1"/>
    </o:shapelayout>
  </w:shapeDefaults>
  <w:decimalSymbol w:val="."/>
  <w:listSeparator w:val=","/>
  <w14:docId w14:val="5B539688"/>
  <w15:docId w15:val="{9FEB96C3-F60D-4316-B02A-F6590F37A2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CEGAIP"/>
    <w:rsid w:val="00C12E14"/>
    <w:pPr>
      <w:spacing w:after="0" w:line="360" w:lineRule="auto"/>
      <w:jc w:val="both"/>
    </w:pPr>
    <w:rPr>
      <w:rFonts w:eastAsia="Times New Roman" w:cs="Times New Roman"/>
      <w:sz w:val="26"/>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6074A1"/>
    <w:pPr>
      <w:spacing w:after="0" w:line="240" w:lineRule="auto"/>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
    <w:name w:val="Body Text"/>
    <w:basedOn w:val="Normal"/>
    <w:link w:val="TextoindependienteCar"/>
    <w:uiPriority w:val="99"/>
    <w:semiHidden/>
    <w:unhideWhenUsed/>
    <w:rsid w:val="006074A1"/>
    <w:pPr>
      <w:spacing w:after="120"/>
    </w:pPr>
  </w:style>
  <w:style w:type="character" w:customStyle="1" w:styleId="TextoindependienteCar">
    <w:name w:val="Texto independiente Car"/>
    <w:basedOn w:val="Fuentedeprrafopredeter"/>
    <w:link w:val="Textoindependiente"/>
    <w:uiPriority w:val="99"/>
    <w:semiHidden/>
    <w:rsid w:val="006074A1"/>
    <w:rPr>
      <w:rFonts w:eastAsia="Times New Roman" w:cs="Times New Roman"/>
      <w:sz w:val="26"/>
      <w:szCs w:val="24"/>
      <w:lang w:val="es-ES" w:eastAsia="es-ES"/>
    </w:rPr>
  </w:style>
  <w:style w:type="paragraph" w:styleId="Textoindependienteprimerasangra">
    <w:name w:val="Body Text First Indent"/>
    <w:basedOn w:val="Textoindependiente"/>
    <w:link w:val="TextoindependienteprimerasangraCar"/>
    <w:rsid w:val="006074A1"/>
    <w:pPr>
      <w:ind w:firstLine="210"/>
    </w:pPr>
  </w:style>
  <w:style w:type="character" w:customStyle="1" w:styleId="TextoindependienteprimerasangraCar">
    <w:name w:val="Texto independiente primera sangría Car"/>
    <w:basedOn w:val="TextoindependienteCar"/>
    <w:link w:val="Textoindependienteprimerasangra"/>
    <w:rsid w:val="006074A1"/>
    <w:rPr>
      <w:rFonts w:eastAsia="Times New Roman" w:cs="Times New Roman"/>
      <w:sz w:val="26"/>
      <w:szCs w:val="24"/>
      <w:lang w:val="es-ES" w:eastAsia="es-ES"/>
    </w:rPr>
  </w:style>
  <w:style w:type="paragraph" w:styleId="Prrafodelista">
    <w:name w:val="List Paragraph"/>
    <w:basedOn w:val="Normal"/>
    <w:uiPriority w:val="34"/>
    <w:qFormat/>
    <w:rsid w:val="006074A1"/>
    <w:pPr>
      <w:ind w:left="720"/>
      <w:contextualSpacing/>
    </w:pPr>
  </w:style>
  <w:style w:type="paragraph" w:styleId="Encabezado">
    <w:name w:val="header"/>
    <w:basedOn w:val="Normal"/>
    <w:link w:val="EncabezadoCar"/>
    <w:uiPriority w:val="99"/>
    <w:unhideWhenUsed/>
    <w:rsid w:val="006074A1"/>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6074A1"/>
    <w:rPr>
      <w:rFonts w:eastAsia="Times New Roman" w:cs="Times New Roman"/>
      <w:sz w:val="26"/>
      <w:szCs w:val="24"/>
      <w:lang w:val="es-ES" w:eastAsia="es-ES"/>
    </w:rPr>
  </w:style>
  <w:style w:type="character" w:styleId="Refdenotaalpie">
    <w:name w:val="footnote reference"/>
    <w:aliases w:val="callout,Footnote anchor,Ref,de nota al pie,ftref,BVI fnr,16 Point,Superscript 6 Point,(Diplomarbeit FZ),Footnote Reference,Texto de nota al pie,Footnotes refss,Appel note de bas de page,Footnote number,referencia nota al pie,f,4_G"/>
    <w:basedOn w:val="Fuentedeprrafopredeter"/>
    <w:uiPriority w:val="99"/>
    <w:unhideWhenUsed/>
    <w:qFormat/>
    <w:rsid w:val="006074A1"/>
    <w:rPr>
      <w:vertAlign w:val="superscript"/>
    </w:rPr>
  </w:style>
  <w:style w:type="paragraph" w:customStyle="1" w:styleId="corte4fondo">
    <w:name w:val="corte4 fondo"/>
    <w:basedOn w:val="Normal"/>
    <w:link w:val="corte4fondoCar1"/>
    <w:qFormat/>
    <w:rsid w:val="006074A1"/>
    <w:pPr>
      <w:ind w:firstLine="709"/>
    </w:pPr>
    <w:rPr>
      <w:rFonts w:ascii="Arial" w:hAnsi="Arial"/>
      <w:sz w:val="30"/>
      <w:szCs w:val="20"/>
      <w:lang w:eastAsia="es-MX"/>
    </w:rPr>
  </w:style>
  <w:style w:type="character" w:customStyle="1" w:styleId="corte4fondoCar1">
    <w:name w:val="corte4 fondo Car1"/>
    <w:link w:val="corte4fondo"/>
    <w:rsid w:val="006074A1"/>
    <w:rPr>
      <w:rFonts w:ascii="Arial" w:eastAsia="Times New Roman" w:hAnsi="Arial" w:cs="Times New Roman"/>
      <w:sz w:val="30"/>
      <w:szCs w:val="20"/>
      <w:lang w:val="es-ES" w:eastAsia="es-MX"/>
    </w:rPr>
  </w:style>
  <w:style w:type="paragraph" w:styleId="Sinespaciado">
    <w:name w:val="No Spacing"/>
    <w:link w:val="SinespaciadoCar"/>
    <w:uiPriority w:val="1"/>
    <w:qFormat/>
    <w:rsid w:val="006074A1"/>
    <w:pPr>
      <w:spacing w:after="0" w:line="240" w:lineRule="auto"/>
    </w:pPr>
    <w:rPr>
      <w:rFonts w:ascii="Calibri" w:eastAsia="Calibri" w:hAnsi="Calibri" w:cs="Times New Roman"/>
    </w:rPr>
  </w:style>
  <w:style w:type="character" w:customStyle="1" w:styleId="SinespaciadoCar">
    <w:name w:val="Sin espaciado Car"/>
    <w:link w:val="Sinespaciado"/>
    <w:uiPriority w:val="1"/>
    <w:locked/>
    <w:rsid w:val="006074A1"/>
    <w:rPr>
      <w:rFonts w:ascii="Calibri" w:eastAsia="Calibri" w:hAnsi="Calibri" w:cs="Times New Roman"/>
    </w:rPr>
  </w:style>
  <w:style w:type="paragraph" w:styleId="Piedepgina">
    <w:name w:val="footer"/>
    <w:basedOn w:val="Normal"/>
    <w:link w:val="PiedepginaCar"/>
    <w:uiPriority w:val="99"/>
    <w:unhideWhenUsed/>
    <w:rsid w:val="004F7CA2"/>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4F7CA2"/>
    <w:rPr>
      <w:rFonts w:eastAsia="Times New Roman" w:cs="Times New Roman"/>
      <w:sz w:val="26"/>
      <w:szCs w:val="24"/>
      <w:lang w:val="es-ES" w:eastAsia="es-ES"/>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rsid w:val="005620F5"/>
    <w:pPr>
      <w:spacing w:line="240" w:lineRule="auto"/>
    </w:pPr>
    <w:rPr>
      <w:sz w:val="20"/>
      <w:szCs w:val="20"/>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5620F5"/>
    <w:rPr>
      <w:rFonts w:eastAsia="Times New Roman" w:cs="Times New Roman"/>
      <w:sz w:val="20"/>
      <w:szCs w:val="20"/>
      <w:lang w:val="es-ES" w:eastAsia="es-ES"/>
    </w:rPr>
  </w:style>
  <w:style w:type="paragraph" w:styleId="Textodeglobo">
    <w:name w:val="Balloon Text"/>
    <w:basedOn w:val="Normal"/>
    <w:link w:val="TextodegloboCar"/>
    <w:uiPriority w:val="99"/>
    <w:semiHidden/>
    <w:unhideWhenUsed/>
    <w:rsid w:val="00DD2245"/>
    <w:pPr>
      <w:spacing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D2245"/>
    <w:rPr>
      <w:rFonts w:ascii="Segoe UI" w:eastAsia="Times New Roman" w:hAnsi="Segoe UI" w:cs="Segoe UI"/>
      <w:sz w:val="18"/>
      <w:szCs w:val="18"/>
      <w:lang w:val="es-ES" w:eastAsia="es-ES"/>
    </w:rPr>
  </w:style>
  <w:style w:type="paragraph" w:styleId="NormalWeb">
    <w:name w:val="Normal (Web)"/>
    <w:basedOn w:val="Normal"/>
    <w:uiPriority w:val="99"/>
    <w:rsid w:val="00DC62B9"/>
    <w:pPr>
      <w:spacing w:before="100" w:beforeAutospacing="1" w:after="100" w:afterAutospacing="1" w:line="240" w:lineRule="auto"/>
      <w:jc w:val="left"/>
    </w:pPr>
    <w:rPr>
      <w:rFonts w:ascii="Times New Roman" w:hAnsi="Times New Roman"/>
      <w:sz w:val="24"/>
    </w:rPr>
  </w:style>
  <w:style w:type="paragraph" w:customStyle="1" w:styleId="texto">
    <w:name w:val="texto"/>
    <w:basedOn w:val="Normal"/>
    <w:rsid w:val="007823A3"/>
    <w:pPr>
      <w:spacing w:before="100" w:beforeAutospacing="1" w:after="100" w:afterAutospacing="1" w:line="240" w:lineRule="auto"/>
      <w:jc w:val="left"/>
    </w:pPr>
    <w:rPr>
      <w:rFonts w:ascii="Times New Roman" w:hAnsi="Times New Roman"/>
      <w:sz w:val="24"/>
      <w:lang w:val="es-MX" w:eastAsia="es-MX"/>
    </w:rPr>
  </w:style>
  <w:style w:type="character" w:styleId="Hipervnculo">
    <w:name w:val="Hyperlink"/>
    <w:basedOn w:val="Fuentedeprrafopredeter"/>
    <w:uiPriority w:val="99"/>
    <w:unhideWhenUsed/>
    <w:rsid w:val="00771562"/>
    <w:rPr>
      <w:color w:val="0563C1" w:themeColor="hyperlink"/>
      <w:u w:val="single"/>
    </w:rPr>
  </w:style>
  <w:style w:type="character" w:customStyle="1" w:styleId="titinstalacion">
    <w:name w:val="tit_instalacion"/>
    <w:basedOn w:val="Fuentedeprrafopredeter"/>
    <w:rsid w:val="006175A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13045580">
      <w:bodyDiv w:val="1"/>
      <w:marLeft w:val="0"/>
      <w:marRight w:val="0"/>
      <w:marTop w:val="0"/>
      <w:marBottom w:val="0"/>
      <w:divBdr>
        <w:top w:val="none" w:sz="0" w:space="0" w:color="auto"/>
        <w:left w:val="none" w:sz="0" w:space="0" w:color="auto"/>
        <w:bottom w:val="none" w:sz="0" w:space="0" w:color="auto"/>
        <w:right w:val="none" w:sz="0" w:space="0" w:color="auto"/>
      </w:divBdr>
      <w:divsChild>
        <w:div w:id="1227642689">
          <w:marLeft w:val="0"/>
          <w:marRight w:val="0"/>
          <w:marTop w:val="0"/>
          <w:marBottom w:val="101"/>
          <w:divBdr>
            <w:top w:val="none" w:sz="0" w:space="0" w:color="auto"/>
            <w:left w:val="none" w:sz="0" w:space="0" w:color="auto"/>
            <w:bottom w:val="none" w:sz="0" w:space="0" w:color="auto"/>
            <w:right w:val="none" w:sz="0" w:space="0" w:color="auto"/>
          </w:divBdr>
        </w:div>
        <w:div w:id="1755395724">
          <w:marLeft w:val="0"/>
          <w:marRight w:val="0"/>
          <w:marTop w:val="0"/>
          <w:marBottom w:val="101"/>
          <w:divBdr>
            <w:top w:val="none" w:sz="0" w:space="0" w:color="auto"/>
            <w:left w:val="none" w:sz="0" w:space="0" w:color="auto"/>
            <w:bottom w:val="none" w:sz="0" w:space="0" w:color="auto"/>
            <w:right w:val="none" w:sz="0" w:space="0" w:color="auto"/>
          </w:divBdr>
        </w:div>
      </w:divsChild>
    </w:div>
    <w:div w:id="920412813">
      <w:bodyDiv w:val="1"/>
      <w:marLeft w:val="0"/>
      <w:marRight w:val="0"/>
      <w:marTop w:val="0"/>
      <w:marBottom w:val="0"/>
      <w:divBdr>
        <w:top w:val="none" w:sz="0" w:space="0" w:color="auto"/>
        <w:left w:val="none" w:sz="0" w:space="0" w:color="auto"/>
        <w:bottom w:val="none" w:sz="0" w:space="0" w:color="auto"/>
        <w:right w:val="none" w:sz="0" w:space="0" w:color="auto"/>
      </w:divBdr>
      <w:divsChild>
        <w:div w:id="1203247040">
          <w:marLeft w:val="0"/>
          <w:marRight w:val="0"/>
          <w:marTop w:val="0"/>
          <w:marBottom w:val="101"/>
          <w:divBdr>
            <w:top w:val="none" w:sz="0" w:space="0" w:color="auto"/>
            <w:left w:val="none" w:sz="0" w:space="0" w:color="auto"/>
            <w:bottom w:val="none" w:sz="0" w:space="0" w:color="auto"/>
            <w:right w:val="none" w:sz="0" w:space="0" w:color="auto"/>
          </w:divBdr>
        </w:div>
        <w:div w:id="645016572">
          <w:marLeft w:val="0"/>
          <w:marRight w:val="0"/>
          <w:marTop w:val="0"/>
          <w:marBottom w:val="101"/>
          <w:divBdr>
            <w:top w:val="none" w:sz="0" w:space="0" w:color="auto"/>
            <w:left w:val="none" w:sz="0" w:space="0" w:color="auto"/>
            <w:bottom w:val="none" w:sz="0" w:space="0" w:color="auto"/>
            <w:right w:val="none" w:sz="0" w:space="0" w:color="auto"/>
          </w:divBdr>
        </w:div>
        <w:div w:id="1757245521">
          <w:marLeft w:val="0"/>
          <w:marRight w:val="0"/>
          <w:marTop w:val="0"/>
          <w:marBottom w:val="101"/>
          <w:divBdr>
            <w:top w:val="none" w:sz="0" w:space="0" w:color="auto"/>
            <w:left w:val="none" w:sz="0" w:space="0" w:color="auto"/>
            <w:bottom w:val="none" w:sz="0" w:space="0" w:color="auto"/>
            <w:right w:val="none" w:sz="0" w:space="0" w:color="auto"/>
          </w:divBdr>
        </w:div>
        <w:div w:id="2121219671">
          <w:marLeft w:val="0"/>
          <w:marRight w:val="0"/>
          <w:marTop w:val="0"/>
          <w:marBottom w:val="101"/>
          <w:divBdr>
            <w:top w:val="none" w:sz="0" w:space="0" w:color="auto"/>
            <w:left w:val="none" w:sz="0" w:space="0" w:color="auto"/>
            <w:bottom w:val="none" w:sz="0" w:space="0" w:color="auto"/>
            <w:right w:val="none" w:sz="0" w:space="0" w:color="auto"/>
          </w:divBdr>
        </w:div>
        <w:div w:id="486631981">
          <w:marLeft w:val="0"/>
          <w:marRight w:val="0"/>
          <w:marTop w:val="0"/>
          <w:marBottom w:val="101"/>
          <w:divBdr>
            <w:top w:val="none" w:sz="0" w:space="0" w:color="auto"/>
            <w:left w:val="none" w:sz="0" w:space="0" w:color="auto"/>
            <w:bottom w:val="none" w:sz="0" w:space="0" w:color="auto"/>
            <w:right w:val="none" w:sz="0" w:space="0" w:color="auto"/>
          </w:divBdr>
        </w:div>
        <w:div w:id="1879272909">
          <w:marLeft w:val="0"/>
          <w:marRight w:val="0"/>
          <w:marTop w:val="0"/>
          <w:marBottom w:val="101"/>
          <w:divBdr>
            <w:top w:val="none" w:sz="0" w:space="0" w:color="auto"/>
            <w:left w:val="none" w:sz="0" w:space="0" w:color="auto"/>
            <w:bottom w:val="none" w:sz="0" w:space="0" w:color="auto"/>
            <w:right w:val="none" w:sz="0" w:space="0" w:color="auto"/>
          </w:divBdr>
        </w:div>
        <w:div w:id="1911580460">
          <w:marLeft w:val="0"/>
          <w:marRight w:val="0"/>
          <w:marTop w:val="0"/>
          <w:marBottom w:val="101"/>
          <w:divBdr>
            <w:top w:val="none" w:sz="0" w:space="0" w:color="auto"/>
            <w:left w:val="none" w:sz="0" w:space="0" w:color="auto"/>
            <w:bottom w:val="none" w:sz="0" w:space="0" w:color="auto"/>
            <w:right w:val="none" w:sz="0" w:space="0" w:color="auto"/>
          </w:divBdr>
        </w:div>
      </w:divsChild>
    </w:div>
    <w:div w:id="11638114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534ED99-82D8-4F21-96EE-7A84C90DC5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116</TotalTime>
  <Pages>18</Pages>
  <Words>4591</Words>
  <Characters>25251</Characters>
  <Application>Microsoft Office Word</Application>
  <DocSecurity>0</DocSecurity>
  <Lines>210</Lines>
  <Paragraphs>59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Lic Avalos</dc:creator>
  <cp:lastModifiedBy>Michelle Vazquez</cp:lastModifiedBy>
  <cp:revision>4</cp:revision>
  <cp:lastPrinted>2018-10-24T15:43:00Z</cp:lastPrinted>
  <dcterms:created xsi:type="dcterms:W3CDTF">2018-10-15T14:24:00Z</dcterms:created>
  <dcterms:modified xsi:type="dcterms:W3CDTF">2018-10-30T21:00:00Z</dcterms:modified>
</cp:coreProperties>
</file>