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010B71">
        <w:rPr>
          <w:rFonts w:ascii="AvantGarde Bk BT" w:hAnsi="AvantGarde Bk BT" w:cs="Arial"/>
          <w:b/>
          <w:color w:val="000000" w:themeColor="text1"/>
          <w:sz w:val="24"/>
          <w:szCs w:val="24"/>
        </w:rPr>
        <w:t>754</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010B71">
        <w:rPr>
          <w:rFonts w:ascii="AvantGarde Bk BT" w:hAnsi="AvantGarde Bk BT" w:cs="Arial"/>
          <w:b/>
          <w:color w:val="000000" w:themeColor="text1"/>
          <w:sz w:val="24"/>
          <w:szCs w:val="24"/>
        </w:rPr>
        <w:t>SIGEMI</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010B71"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CONSEJO POTOSINO DE CIENCIA Y TECNOLOGÍA (COPOCYT)</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D475BA">
        <w:rPr>
          <w:rFonts w:ascii="AvantGarde Bk BT" w:hAnsi="AvantGarde Bk BT" w:cs="Arial"/>
          <w:color w:val="000000" w:themeColor="text1"/>
          <w:sz w:val="24"/>
          <w:szCs w:val="24"/>
        </w:rPr>
        <w:t>13 trece</w:t>
      </w:r>
      <w:r w:rsidR="00E91711">
        <w:rPr>
          <w:rFonts w:ascii="AvantGarde Bk BT" w:hAnsi="AvantGarde Bk BT" w:cs="Arial"/>
          <w:color w:val="000000" w:themeColor="text1"/>
          <w:sz w:val="24"/>
          <w:szCs w:val="24"/>
        </w:rPr>
        <w:t xml:space="preserve"> de </w:t>
      </w:r>
      <w:r w:rsidR="00C948EB">
        <w:rPr>
          <w:rFonts w:ascii="AvantGarde Bk BT" w:hAnsi="AvantGarde Bk BT" w:cs="Arial"/>
          <w:color w:val="000000" w:themeColor="text1"/>
          <w:sz w:val="24"/>
          <w:szCs w:val="24"/>
        </w:rPr>
        <w:t>noviembre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AD61F3" w:rsidRDefault="0004274F" w:rsidP="00347CD6">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E55BD4">
        <w:rPr>
          <w:rFonts w:ascii="AvantGarde Bk BT" w:hAnsi="AvantGarde Bk BT" w:cs="Arial"/>
          <w:color w:val="000000" w:themeColor="text1"/>
          <w:sz w:val="24"/>
          <w:szCs w:val="24"/>
        </w:rPr>
        <w:t>10 diez de septiembre</w:t>
      </w:r>
      <w:r w:rsidR="00A86582">
        <w:rPr>
          <w:rFonts w:ascii="AvantGarde Bk BT" w:hAnsi="AvantGarde Bk BT" w:cs="Arial"/>
          <w:color w:val="000000" w:themeColor="text1"/>
          <w:sz w:val="24"/>
          <w:szCs w:val="24"/>
        </w:rPr>
        <w:t xml:space="preserve"> </w:t>
      </w:r>
      <w:r w:rsidR="00186B7A">
        <w:rPr>
          <w:rFonts w:ascii="AvantGarde Bk BT" w:hAnsi="AvantGarde Bk BT" w:cs="Arial"/>
          <w:color w:val="000000" w:themeColor="text1"/>
          <w:sz w:val="24"/>
          <w:szCs w:val="24"/>
        </w:rPr>
        <w:t xml:space="preserve">de 2018 dos mil dieciocho </w:t>
      </w:r>
      <w:r w:rsidR="00E55BD4">
        <w:rPr>
          <w:rFonts w:ascii="AvantGarde Bk BT" w:hAnsi="AvantGarde Bk BT" w:cs="Arial"/>
          <w:color w:val="000000" w:themeColor="text1"/>
          <w:sz w:val="24"/>
          <w:szCs w:val="24"/>
        </w:rPr>
        <w:t>el</w:t>
      </w:r>
      <w:r w:rsidR="00186B7A">
        <w:rPr>
          <w:rFonts w:ascii="AvantGarde Bk BT" w:hAnsi="AvantGarde Bk BT" w:cs="Arial"/>
          <w:color w:val="000000" w:themeColor="text1"/>
          <w:sz w:val="24"/>
          <w:szCs w:val="24"/>
        </w:rPr>
        <w:t xml:space="preserve"> </w:t>
      </w:r>
      <w:r w:rsidR="00E55BD4">
        <w:rPr>
          <w:rFonts w:ascii="AvantGarde Bk BT" w:hAnsi="AvantGarde Bk BT" w:cs="Arial"/>
          <w:b/>
          <w:color w:val="000000" w:themeColor="text1"/>
          <w:sz w:val="24"/>
          <w:szCs w:val="24"/>
        </w:rPr>
        <w:t xml:space="preserve">CONSEJO POTOSINO DE CIENCIA Y TECNOLOGÍA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F63468">
        <w:rPr>
          <w:rFonts w:ascii="AvantGarde Bk BT" w:hAnsi="AvantGarde Bk BT" w:cs="Arial"/>
          <w:color w:val="000000" w:themeColor="text1"/>
          <w:sz w:val="24"/>
          <w:szCs w:val="24"/>
        </w:rPr>
        <w:t>de la</w:t>
      </w:r>
      <w:r w:rsidR="009D162C">
        <w:rPr>
          <w:rFonts w:ascii="AvantGarde Bk BT" w:hAnsi="AvantGarde Bk BT" w:cs="Arial"/>
          <w:color w:val="000000" w:themeColor="text1"/>
          <w:sz w:val="24"/>
          <w:szCs w:val="24"/>
        </w:rPr>
        <w:t xml:space="preserve"> </w:t>
      </w:r>
      <w:r w:rsidR="00F63468">
        <w:rPr>
          <w:rFonts w:ascii="AvantGarde Bk BT" w:hAnsi="AvantGarde Bk BT" w:cs="Arial"/>
          <w:color w:val="000000" w:themeColor="text1"/>
          <w:sz w:val="24"/>
          <w:szCs w:val="24"/>
        </w:rPr>
        <w:t>Plataforma Nacional de Transparencia</w:t>
      </w:r>
      <w:r w:rsidR="000B3669">
        <w:rPr>
          <w:rFonts w:ascii="AvantGarde Bk BT" w:hAnsi="AvantGarde Bk BT" w:cs="Arial"/>
          <w:color w:val="000000" w:themeColor="text1"/>
          <w:sz w:val="24"/>
          <w:szCs w:val="24"/>
        </w:rPr>
        <w:t>, misma que quedó registrada con número de folio 00</w:t>
      </w:r>
      <w:r w:rsidR="00A67448">
        <w:rPr>
          <w:rFonts w:ascii="AvantGarde Bk BT" w:hAnsi="AvantGarde Bk BT" w:cs="Arial"/>
          <w:color w:val="000000" w:themeColor="text1"/>
          <w:sz w:val="24"/>
          <w:szCs w:val="24"/>
        </w:rPr>
        <w:t>6</w:t>
      </w:r>
      <w:r w:rsidR="00DA52EB">
        <w:rPr>
          <w:rFonts w:ascii="AvantGarde Bk BT" w:hAnsi="AvantGarde Bk BT" w:cs="Arial"/>
          <w:color w:val="000000" w:themeColor="text1"/>
          <w:sz w:val="24"/>
          <w:szCs w:val="24"/>
        </w:rPr>
        <w:t>75</w:t>
      </w:r>
      <w:r w:rsidR="00A67448">
        <w:rPr>
          <w:rFonts w:ascii="AvantGarde Bk BT" w:hAnsi="AvantGarde Bk BT" w:cs="Arial"/>
          <w:color w:val="000000" w:themeColor="text1"/>
          <w:sz w:val="24"/>
          <w:szCs w:val="24"/>
        </w:rPr>
        <w:t>2</w:t>
      </w:r>
      <w:r w:rsidR="000B3669">
        <w:rPr>
          <w:rFonts w:ascii="AvantGarde Bk BT" w:hAnsi="AvantGarde Bk BT" w:cs="Arial"/>
          <w:color w:val="000000" w:themeColor="text1"/>
          <w:sz w:val="24"/>
          <w:szCs w:val="24"/>
        </w:rPr>
        <w:t>18</w:t>
      </w:r>
      <w:r w:rsidR="00170E94">
        <w:rPr>
          <w:rFonts w:ascii="AvantGarde Bk BT" w:hAnsi="AvantGarde Bk BT" w:cs="Arial"/>
          <w:color w:val="000000" w:themeColor="text1"/>
          <w:sz w:val="24"/>
          <w:szCs w:val="24"/>
        </w:rPr>
        <w:t>:</w:t>
      </w:r>
    </w:p>
    <w:p w:rsidR="00347CD6" w:rsidRPr="00207103" w:rsidRDefault="00347CD6" w:rsidP="00347CD6">
      <w:pPr>
        <w:pStyle w:val="corte4fondo"/>
        <w:tabs>
          <w:tab w:val="left" w:pos="567"/>
        </w:tabs>
        <w:ind w:left="113"/>
        <w:rPr>
          <w:rFonts w:ascii="AvantGarde Bk BT" w:hAnsi="AvantGarde Bk BT" w:cs="Arial"/>
          <w:color w:val="000000" w:themeColor="text1"/>
          <w:sz w:val="24"/>
          <w:szCs w:val="24"/>
        </w:rPr>
      </w:pPr>
    </w:p>
    <w:p w:rsidR="005A648D" w:rsidRDefault="00347CD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SEGUNDO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sidR="00215260">
        <w:rPr>
          <w:rFonts w:ascii="AvantGarde Bk BT" w:hAnsi="AvantGarde Bk BT" w:cs="Arial"/>
          <w:color w:val="000000" w:themeColor="text1"/>
          <w:sz w:val="24"/>
          <w:szCs w:val="24"/>
        </w:rPr>
        <w:t>27 veintisiete</w:t>
      </w:r>
      <w:r w:rsidR="009568B5">
        <w:rPr>
          <w:rFonts w:ascii="AvantGarde Bk BT" w:hAnsi="AvantGarde Bk BT" w:cs="Arial"/>
          <w:color w:val="000000" w:themeColor="text1"/>
          <w:sz w:val="24"/>
          <w:szCs w:val="24"/>
        </w:rPr>
        <w:t xml:space="preserve"> de </w:t>
      </w:r>
      <w:r>
        <w:rPr>
          <w:rFonts w:ascii="AvantGarde Bk BT" w:hAnsi="AvantGarde Bk BT" w:cs="Arial"/>
          <w:color w:val="000000" w:themeColor="text1"/>
          <w:sz w:val="24"/>
          <w:szCs w:val="24"/>
        </w:rPr>
        <w:t>septiembre</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00CC35B6" w:rsidRPr="007C5605">
        <w:rPr>
          <w:rFonts w:ascii="AvantGarde Bk BT" w:hAnsi="AvantGarde Bk BT" w:cs="Arial"/>
          <w:color w:val="000000" w:themeColor="text1"/>
          <w:sz w:val="24"/>
          <w:szCs w:val="24"/>
        </w:rPr>
        <w:t xml:space="preserve"> </w:t>
      </w:r>
      <w:r w:rsidR="006E4CC6">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 </w:t>
      </w:r>
      <w:r>
        <w:rPr>
          <w:rFonts w:ascii="AvantGarde Bk BT" w:hAnsi="AvantGarde Bk BT" w:cs="Arial"/>
          <w:color w:val="000000" w:themeColor="text1"/>
          <w:sz w:val="24"/>
          <w:szCs w:val="24"/>
        </w:rPr>
        <w:t xml:space="preserve">falta </w:t>
      </w:r>
      <w:r w:rsidR="00653626">
        <w:rPr>
          <w:rFonts w:ascii="AvantGarde Bk BT" w:hAnsi="AvantGarde Bk BT" w:cs="Arial"/>
          <w:color w:val="000000" w:themeColor="text1"/>
          <w:sz w:val="24"/>
          <w:szCs w:val="24"/>
        </w:rPr>
        <w:t xml:space="preserve">de </w:t>
      </w:r>
      <w:r w:rsidR="00CC35B6"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Pr>
          <w:rFonts w:ascii="AvantGarde Bk BT" w:hAnsi="AvantGarde Bk BT" w:cs="Arial"/>
          <w:color w:val="000000" w:themeColor="text1"/>
          <w:sz w:val="24"/>
          <w:szCs w:val="24"/>
        </w:rPr>
        <w:t>.</w:t>
      </w:r>
    </w:p>
    <w:p w:rsidR="00215260" w:rsidRPr="0092495A" w:rsidRDefault="00215260" w:rsidP="002F0FC6">
      <w:pPr>
        <w:pStyle w:val="corte4fondo"/>
        <w:tabs>
          <w:tab w:val="left" w:pos="567"/>
        </w:tabs>
        <w:ind w:left="680" w:firstLine="0"/>
        <w:rPr>
          <w:rFonts w:ascii="AvantGarde Bk BT" w:hAnsi="AvantGarde Bk BT" w:cs="Arial"/>
          <w:color w:val="000000" w:themeColor="text1"/>
          <w:sz w:val="24"/>
          <w:szCs w:val="24"/>
        </w:rPr>
      </w:pPr>
    </w:p>
    <w:p w:rsidR="00CC35B6" w:rsidRPr="007C5605" w:rsidRDefault="00347CD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C35B6" w:rsidRPr="007C5605">
        <w:rPr>
          <w:rFonts w:ascii="AvantGarde Bk BT" w:hAnsi="AvantGarde Bk BT" w:cs="Arial"/>
          <w:color w:val="000000" w:themeColor="text1"/>
          <w:sz w:val="24"/>
          <w:szCs w:val="24"/>
        </w:rPr>
        <w:t xml:space="preserve"> Mediante auto del </w:t>
      </w:r>
      <w:r w:rsidR="00E24955">
        <w:rPr>
          <w:rFonts w:ascii="AvantGarde Bk BT" w:hAnsi="AvantGarde Bk BT" w:cs="Arial"/>
          <w:color w:val="000000" w:themeColor="text1"/>
          <w:sz w:val="24"/>
          <w:szCs w:val="24"/>
        </w:rPr>
        <w:t>01 uno de octubre</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la presidencia de esta Comisión de Transparencia tuvo por recibido el recurso de revisión, </w:t>
      </w:r>
      <w:proofErr w:type="gramStart"/>
      <w:r w:rsidR="00CC35B6" w:rsidRPr="007C5605">
        <w:rPr>
          <w:rFonts w:ascii="AvantGarde Bk BT" w:hAnsi="AvantGarde Bk BT" w:cs="Arial"/>
          <w:color w:val="000000" w:themeColor="text1"/>
          <w:sz w:val="24"/>
          <w:szCs w:val="24"/>
        </w:rPr>
        <w:t>que</w:t>
      </w:r>
      <w:proofErr w:type="gramEnd"/>
      <w:r w:rsidR="00CC35B6" w:rsidRPr="007C5605">
        <w:rPr>
          <w:rFonts w:ascii="AvantGarde Bk BT" w:hAnsi="AvantGarde Bk BT" w:cs="Arial"/>
          <w:color w:val="000000" w:themeColor="text1"/>
          <w:sz w:val="24"/>
          <w:szCs w:val="24"/>
        </w:rPr>
        <w:t xml:space="preserve"> por razón de turno, tocó conocer a la </w:t>
      </w:r>
      <w:r w:rsidR="00CC35B6" w:rsidRPr="007C5605">
        <w:rPr>
          <w:rFonts w:ascii="AvantGarde Bk BT" w:hAnsi="AvantGarde Bk BT" w:cs="Arial"/>
          <w:color w:val="000000" w:themeColor="text1"/>
          <w:sz w:val="24"/>
          <w:szCs w:val="24"/>
        </w:rPr>
        <w:lastRenderedPageBreak/>
        <w:t>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347CD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CC35B6" w:rsidRPr="007C5605">
        <w:rPr>
          <w:rFonts w:ascii="AvantGarde Bk BT" w:hAnsi="AvantGarde Bk BT" w:cs="Arial"/>
          <w:b/>
          <w:color w:val="000000" w:themeColor="text1"/>
          <w:sz w:val="24"/>
          <w:szCs w:val="24"/>
        </w:rPr>
        <w:t xml:space="preserve">. Auto de </w:t>
      </w:r>
      <w:r w:rsidR="00CC35B6">
        <w:rPr>
          <w:rFonts w:ascii="AvantGarde Bk BT" w:hAnsi="AvantGarde Bk BT" w:cs="Arial"/>
          <w:b/>
          <w:color w:val="000000" w:themeColor="text1"/>
          <w:sz w:val="24"/>
          <w:szCs w:val="24"/>
        </w:rPr>
        <w:t>admisión</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Por proveído del </w:t>
      </w:r>
      <w:r w:rsidR="00E24955">
        <w:rPr>
          <w:rFonts w:ascii="AvantGarde Bk BT" w:hAnsi="AvantGarde Bk BT" w:cs="Arial"/>
          <w:color w:val="000000" w:themeColor="text1"/>
          <w:sz w:val="24"/>
          <w:szCs w:val="24"/>
        </w:rPr>
        <w:t>02 dos de octubre</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BD7074">
        <w:rPr>
          <w:rFonts w:ascii="AvantGarde Bk BT" w:hAnsi="AvantGarde Bk BT" w:cs="Arial"/>
          <w:color w:val="000000" w:themeColor="text1"/>
          <w:sz w:val="24"/>
          <w:szCs w:val="24"/>
        </w:rPr>
        <w:t>V</w:t>
      </w:r>
      <w:r w:rsidR="00C136FF">
        <w:rPr>
          <w:rFonts w:ascii="AvantGarde Bk BT" w:hAnsi="AvantGarde Bk BT" w:cs="Arial"/>
          <w:color w:val="000000" w:themeColor="text1"/>
          <w:sz w:val="24"/>
          <w:szCs w:val="24"/>
        </w:rPr>
        <w:t>I</w:t>
      </w:r>
      <w:r w:rsidR="00EB63C6">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543366">
        <w:rPr>
          <w:rFonts w:ascii="AvantGarde Bk BT" w:hAnsi="AvantGarde Bk BT" w:cs="Arial"/>
          <w:b/>
          <w:color w:val="000000" w:themeColor="text1"/>
          <w:sz w:val="24"/>
          <w:szCs w:val="24"/>
        </w:rPr>
        <w:t>754</w:t>
      </w:r>
      <w:r w:rsidR="005436A8">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543366">
        <w:rPr>
          <w:rFonts w:ascii="AvantGarde Bk BT" w:hAnsi="AvantGarde Bk BT" w:cs="Arial"/>
          <w:b/>
          <w:color w:val="000000" w:themeColor="text1"/>
          <w:sz w:val="24"/>
          <w:szCs w:val="24"/>
        </w:rPr>
        <w:t>SIGEMI</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4244B1">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4244B1">
        <w:rPr>
          <w:rFonts w:ascii="AvantGarde Bk BT" w:hAnsi="AvantGarde Bk BT" w:cs="Arial"/>
          <w:b/>
          <w:color w:val="000000" w:themeColor="text1"/>
          <w:sz w:val="24"/>
          <w:szCs w:val="24"/>
        </w:rPr>
        <w:t>CONSEJO POTOSINO DE CIENCIA Y TECNOLOGÍA</w:t>
      </w:r>
      <w:r w:rsidR="00C136FF">
        <w:rPr>
          <w:rFonts w:ascii="AvantGarde Bk BT" w:hAnsi="AvantGarde Bk BT" w:cs="Arial"/>
          <w:b/>
          <w:color w:val="000000" w:themeColor="text1"/>
          <w:sz w:val="24"/>
          <w:szCs w:val="24"/>
        </w:rPr>
        <w:t>, por conducto de su TITULAR y de su TITULAR DE LA UNIDAD DE TRANSPARENCIA</w:t>
      </w:r>
      <w:r w:rsidR="002C7FD6" w:rsidRPr="005C0D06">
        <w:rPr>
          <w:rFonts w:ascii="AvantGarde Bk BT" w:hAnsi="AvantGarde Bk BT" w:cs="Arial"/>
          <w:b/>
          <w:color w:val="000000" w:themeColor="text1"/>
          <w:sz w:val="24"/>
          <w:szCs w:val="24"/>
        </w:rPr>
        <w:t>.</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347CD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Rendición del informe de</w:t>
      </w:r>
      <w:r w:rsidR="00CC35B6">
        <w:rPr>
          <w:rFonts w:ascii="AvantGarde Bk BT" w:hAnsi="AvantGarde Bk BT" w:cs="Arial"/>
          <w:b/>
          <w:color w:val="000000" w:themeColor="text1"/>
          <w:sz w:val="24"/>
          <w:szCs w:val="24"/>
        </w:rPr>
        <w:t>l sujeto obligado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274760">
        <w:rPr>
          <w:rFonts w:ascii="AvantGarde Bk BT" w:hAnsi="AvantGarde Bk BT" w:cs="Arial"/>
          <w:color w:val="000000" w:themeColor="text1"/>
          <w:sz w:val="24"/>
          <w:szCs w:val="24"/>
        </w:rPr>
        <w:t>22 veintidós de octubre</w:t>
      </w:r>
      <w:r w:rsidR="00731742">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Tuvo por recibido</w:t>
      </w:r>
      <w:r w:rsidR="00FE6F1A">
        <w:rPr>
          <w:rFonts w:ascii="AvantGarde Bk BT" w:hAnsi="AvantGarde Bk BT" w:cs="Arial"/>
          <w:color w:val="000000" w:themeColor="text1"/>
          <w:sz w:val="24"/>
          <w:szCs w:val="24"/>
        </w:rPr>
        <w:t xml:space="preserve"> </w:t>
      </w:r>
      <w:r w:rsidR="00C32566">
        <w:rPr>
          <w:rFonts w:ascii="AvantGarde Bk BT" w:hAnsi="AvantGarde Bk BT" w:cs="Arial"/>
          <w:color w:val="000000" w:themeColor="text1"/>
          <w:sz w:val="24"/>
          <w:szCs w:val="24"/>
        </w:rPr>
        <w:t>oficio</w:t>
      </w:r>
      <w:r w:rsidR="00A63284">
        <w:rPr>
          <w:rFonts w:ascii="AvantGarde Bk BT" w:hAnsi="AvantGarde Bk BT" w:cs="Arial"/>
          <w:color w:val="000000" w:themeColor="text1"/>
          <w:sz w:val="24"/>
          <w:szCs w:val="24"/>
        </w:rPr>
        <w:t xml:space="preserve"> número </w:t>
      </w:r>
      <w:r w:rsidR="00274760">
        <w:rPr>
          <w:rFonts w:ascii="AvantGarde Bk BT" w:hAnsi="AvantGarde Bk BT" w:cs="Arial"/>
          <w:color w:val="000000" w:themeColor="text1"/>
          <w:sz w:val="24"/>
          <w:szCs w:val="24"/>
        </w:rPr>
        <w:t>DAF-451</w:t>
      </w:r>
      <w:r w:rsidR="00081D39">
        <w:rPr>
          <w:rFonts w:ascii="AvantGarde Bk BT" w:hAnsi="AvantGarde Bk BT" w:cs="Arial"/>
          <w:color w:val="000000" w:themeColor="text1"/>
          <w:sz w:val="24"/>
          <w:szCs w:val="24"/>
        </w:rPr>
        <w:t>/</w:t>
      </w:r>
      <w:r w:rsidR="00A63284">
        <w:rPr>
          <w:rFonts w:ascii="AvantGarde Bk BT" w:hAnsi="AvantGarde Bk BT" w:cs="Arial"/>
          <w:color w:val="000000" w:themeColor="text1"/>
          <w:sz w:val="24"/>
          <w:szCs w:val="24"/>
        </w:rPr>
        <w:t xml:space="preserve">2018, signado por </w:t>
      </w:r>
      <w:r w:rsidR="00FF6E21">
        <w:rPr>
          <w:rFonts w:ascii="AvantGarde Bk BT" w:hAnsi="AvantGarde Bk BT" w:cs="Arial"/>
          <w:color w:val="000000" w:themeColor="text1"/>
          <w:sz w:val="24"/>
          <w:szCs w:val="24"/>
        </w:rPr>
        <w:t xml:space="preserve">la </w:t>
      </w:r>
      <w:proofErr w:type="gramStart"/>
      <w:r w:rsidR="00FF6E21">
        <w:rPr>
          <w:rFonts w:ascii="AvantGarde Bk BT" w:hAnsi="AvantGarde Bk BT" w:cs="Arial"/>
          <w:color w:val="000000" w:themeColor="text1"/>
          <w:sz w:val="24"/>
          <w:szCs w:val="24"/>
        </w:rPr>
        <w:t>Responsable</w:t>
      </w:r>
      <w:proofErr w:type="gramEnd"/>
      <w:r w:rsidR="00E456CF">
        <w:rPr>
          <w:rFonts w:ascii="AvantGarde Bk BT" w:hAnsi="AvantGarde Bk BT" w:cs="Arial"/>
          <w:color w:val="000000" w:themeColor="text1"/>
          <w:sz w:val="24"/>
          <w:szCs w:val="24"/>
        </w:rPr>
        <w:t xml:space="preserve"> de la Unidad de Transparencia </w:t>
      </w:r>
      <w:r w:rsidR="003B7B4C">
        <w:rPr>
          <w:rFonts w:ascii="AvantGarde Bk BT" w:hAnsi="AvantGarde Bk BT" w:cs="Arial"/>
          <w:color w:val="000000" w:themeColor="text1"/>
          <w:sz w:val="24"/>
          <w:szCs w:val="24"/>
        </w:rPr>
        <w:t>del sujeto obligado</w:t>
      </w:r>
      <w:r w:rsidR="00E456CF">
        <w:rPr>
          <w:rFonts w:ascii="AvantGarde Bk BT" w:hAnsi="AvantGarde Bk BT" w:cs="Arial"/>
          <w:color w:val="000000" w:themeColor="text1"/>
          <w:sz w:val="24"/>
          <w:szCs w:val="24"/>
        </w:rPr>
        <w:t xml:space="preserve">, acompañado de </w:t>
      </w:r>
      <w:r w:rsidR="00FF6E21">
        <w:rPr>
          <w:rFonts w:ascii="AvantGarde Bk BT" w:hAnsi="AvantGarde Bk BT" w:cs="Arial"/>
          <w:color w:val="000000" w:themeColor="text1"/>
          <w:sz w:val="24"/>
          <w:szCs w:val="24"/>
        </w:rPr>
        <w:t>05 cinco anexos</w:t>
      </w:r>
      <w:r w:rsidR="003B7B4C">
        <w:rPr>
          <w:rFonts w:ascii="AvantGarde Bk BT" w:hAnsi="AvantGarde Bk BT" w:cs="Arial"/>
          <w:color w:val="000000" w:themeColor="text1"/>
          <w:sz w:val="24"/>
          <w:szCs w:val="24"/>
        </w:rPr>
        <w:t xml:space="preserve">, recibidos en este organismo el </w:t>
      </w:r>
      <w:r w:rsidR="00FF6E21">
        <w:rPr>
          <w:rFonts w:ascii="AvantGarde Bk BT" w:hAnsi="AvantGarde Bk BT" w:cs="Arial"/>
          <w:color w:val="000000" w:themeColor="text1"/>
          <w:sz w:val="24"/>
          <w:szCs w:val="24"/>
        </w:rPr>
        <w:t>15 quince de octubre</w:t>
      </w:r>
      <w:r w:rsidR="003B7B4C">
        <w:rPr>
          <w:rFonts w:ascii="AvantGarde Bk BT" w:hAnsi="AvantGarde Bk BT" w:cs="Arial"/>
          <w:color w:val="000000" w:themeColor="text1"/>
          <w:sz w:val="24"/>
          <w:szCs w:val="24"/>
        </w:rPr>
        <w:t xml:space="preserve"> de 2018 dos mil dieciocho.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593C97">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832621">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5218B8">
        <w:rPr>
          <w:rFonts w:ascii="AvantGarde Bk BT" w:hAnsi="AvantGarde Bk BT" w:cs="Arial"/>
          <w:color w:val="000000" w:themeColor="text1"/>
          <w:sz w:val="24"/>
          <w:szCs w:val="24"/>
        </w:rPr>
        <w:t>10 diez de septiembre</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3D0AB2">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 xml:space="preserve">nformación fue </w:t>
      </w:r>
      <w:r w:rsidR="003D0AB2">
        <w:rPr>
          <w:rFonts w:ascii="AvantGarde Bk BT" w:hAnsi="AvantGarde Bk BT" w:cs="Arial"/>
          <w:color w:val="000000" w:themeColor="text1"/>
          <w:sz w:val="24"/>
          <w:szCs w:val="24"/>
        </w:rPr>
        <w:t>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901C7A"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w:t>
      </w:r>
      <w:r w:rsidR="00901C7A">
        <w:rPr>
          <w:rFonts w:ascii="AvantGarde Bk BT" w:hAnsi="AvantGarde Bk BT" w:cs="Arial"/>
          <w:color w:val="000000" w:themeColor="text1"/>
          <w:sz w:val="24"/>
          <w:szCs w:val="24"/>
        </w:rPr>
        <w:t>diez días para contestar la solicitud de información transcurrió del 11 once al 24 veinticuatro de septiembre de 2018 dos mil dieciocho.</w:t>
      </w:r>
    </w:p>
    <w:p w:rsidR="00E215D2" w:rsidRPr="00EA2555" w:rsidRDefault="00901C7A"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r w:rsidR="008C76E0">
        <w:rPr>
          <w:rFonts w:ascii="AvantGarde Bk BT" w:hAnsi="AvantGarde Bk BT" w:cs="Arial"/>
          <w:color w:val="000000" w:themeColor="text1"/>
          <w:sz w:val="24"/>
          <w:szCs w:val="24"/>
        </w:rPr>
        <w:t xml:space="preserve">Así, los </w:t>
      </w:r>
      <w:r w:rsidR="00E215D2" w:rsidRPr="00EA2555">
        <w:rPr>
          <w:rFonts w:ascii="AvantGarde Bk BT" w:hAnsi="AvantGarde Bk BT" w:cs="Arial"/>
          <w:color w:val="000000" w:themeColor="text1"/>
          <w:sz w:val="24"/>
          <w:szCs w:val="24"/>
        </w:rPr>
        <w:t>quince días hábiles para interponer el recurso de revisión transcurri</w:t>
      </w:r>
      <w:r w:rsidR="008C76E0">
        <w:rPr>
          <w:rFonts w:ascii="AvantGarde Bk BT" w:hAnsi="AvantGarde Bk BT" w:cs="Arial"/>
          <w:color w:val="000000" w:themeColor="text1"/>
          <w:sz w:val="24"/>
          <w:szCs w:val="24"/>
        </w:rPr>
        <w:t>eron</w:t>
      </w:r>
      <w:r w:rsidR="00E215D2" w:rsidRPr="00EA2555">
        <w:rPr>
          <w:rFonts w:ascii="AvantGarde Bk BT" w:hAnsi="AvantGarde Bk BT" w:cs="Arial"/>
          <w:color w:val="000000" w:themeColor="text1"/>
          <w:sz w:val="24"/>
          <w:szCs w:val="24"/>
        </w:rPr>
        <w:t xml:space="preserve"> del </w:t>
      </w:r>
      <w:r w:rsidR="008C76E0">
        <w:rPr>
          <w:rFonts w:ascii="AvantGarde Bk BT" w:hAnsi="AvantGarde Bk BT" w:cs="Arial"/>
          <w:color w:val="000000" w:themeColor="text1"/>
          <w:sz w:val="24"/>
          <w:szCs w:val="24"/>
        </w:rPr>
        <w:t>25 veinticinco</w:t>
      </w:r>
      <w:r w:rsidR="00353DA6">
        <w:rPr>
          <w:rFonts w:ascii="AvantGarde Bk BT" w:hAnsi="AvantGarde Bk BT" w:cs="Arial"/>
          <w:color w:val="000000" w:themeColor="text1"/>
          <w:sz w:val="24"/>
          <w:szCs w:val="24"/>
        </w:rPr>
        <w:t xml:space="preserve"> de septiembre</w:t>
      </w:r>
      <w:r w:rsidR="00630546">
        <w:rPr>
          <w:rFonts w:ascii="AvantGarde Bk BT" w:hAnsi="AvantGarde Bk BT" w:cs="Arial"/>
          <w:color w:val="000000" w:themeColor="text1"/>
          <w:sz w:val="24"/>
          <w:szCs w:val="24"/>
        </w:rPr>
        <w:t xml:space="preserve"> </w:t>
      </w:r>
      <w:r w:rsidR="008C76E0">
        <w:rPr>
          <w:rFonts w:ascii="AvantGarde Bk BT" w:hAnsi="AvantGarde Bk BT" w:cs="Arial"/>
          <w:color w:val="000000" w:themeColor="text1"/>
          <w:sz w:val="24"/>
          <w:szCs w:val="24"/>
        </w:rPr>
        <w:t xml:space="preserve">al 16 dieciséis de octubre </w:t>
      </w:r>
      <w:r w:rsidR="002E7959">
        <w:rPr>
          <w:rFonts w:ascii="AvantGarde Bk BT" w:hAnsi="AvantGarde Bk BT" w:cs="Arial"/>
          <w:color w:val="000000" w:themeColor="text1"/>
          <w:sz w:val="24"/>
          <w:szCs w:val="24"/>
        </w:rPr>
        <w:t>de 2018 dos mil dieciocho</w:t>
      </w:r>
      <w:r w:rsidR="00E215D2" w:rsidRPr="00EA2555">
        <w:rPr>
          <w:rFonts w:ascii="AvantGarde Bk BT" w:hAnsi="AvantGarde Bk BT" w:cs="Arial"/>
          <w:color w:val="000000" w:themeColor="text1"/>
          <w:sz w:val="24"/>
          <w:szCs w:val="24"/>
        </w:rPr>
        <w:t>.</w:t>
      </w:r>
    </w:p>
    <w:p w:rsidR="00E215D2" w:rsidRPr="00EA2555" w:rsidRDefault="00E215D2" w:rsidP="00ED386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8C76E0">
        <w:rPr>
          <w:rFonts w:ascii="AvantGarde Bk BT" w:hAnsi="AvantGarde Bk BT" w:cs="Arial"/>
          <w:color w:val="000000" w:themeColor="text1"/>
          <w:sz w:val="24"/>
          <w:szCs w:val="24"/>
        </w:rPr>
        <w:t xml:space="preserve">29 veintinueve y 30 treinta de septiembre, </w:t>
      </w:r>
      <w:r w:rsidR="00ED386E">
        <w:rPr>
          <w:rFonts w:ascii="AvantGarde Bk BT" w:hAnsi="AvantGarde Bk BT" w:cs="Arial"/>
          <w:color w:val="000000" w:themeColor="text1"/>
          <w:sz w:val="24"/>
          <w:szCs w:val="24"/>
        </w:rPr>
        <w:t>06 seis, 07 siete, 12 doce a 14 catorce de octubre</w:t>
      </w:r>
      <w:r w:rsidR="00353DA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0D3529">
        <w:rPr>
          <w:rFonts w:ascii="AvantGarde Bk BT" w:hAnsi="AvantGarde Bk BT" w:cs="Arial"/>
          <w:color w:val="000000" w:themeColor="text1"/>
          <w:sz w:val="24"/>
          <w:szCs w:val="24"/>
        </w:rPr>
        <w:t xml:space="preserve">27 </w:t>
      </w:r>
      <w:proofErr w:type="spellStart"/>
      <w:r w:rsidR="000D3529">
        <w:rPr>
          <w:rFonts w:ascii="AvantGarde Bk BT" w:hAnsi="AvantGarde Bk BT" w:cs="Arial"/>
          <w:color w:val="000000" w:themeColor="text1"/>
          <w:sz w:val="24"/>
          <w:szCs w:val="24"/>
        </w:rPr>
        <w:t>veintisisete</w:t>
      </w:r>
      <w:proofErr w:type="spellEnd"/>
      <w:r w:rsidR="00B17B3C">
        <w:rPr>
          <w:rFonts w:ascii="AvantGarde Bk BT" w:hAnsi="AvantGarde Bk BT" w:cs="Arial"/>
          <w:color w:val="000000" w:themeColor="text1"/>
          <w:sz w:val="24"/>
          <w:szCs w:val="24"/>
        </w:rPr>
        <w:t xml:space="preserve"> de </w:t>
      </w:r>
      <w:r w:rsidR="00E47FB8">
        <w:rPr>
          <w:rFonts w:ascii="AvantGarde Bk BT" w:hAnsi="AvantGarde Bk BT" w:cs="Arial"/>
          <w:color w:val="000000" w:themeColor="text1"/>
          <w:sz w:val="24"/>
          <w:szCs w:val="24"/>
        </w:rPr>
        <w:t>septiembre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4A0B72" w:rsidRDefault="00E215D2" w:rsidP="005B79DA">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 </w:t>
      </w:r>
      <w:r w:rsidR="00404C55" w:rsidRPr="005B79DA">
        <w:rPr>
          <w:rFonts w:ascii="AvantGarde Bk BT" w:hAnsi="AvantGarde Bk BT" w:cs="Arial"/>
          <w:b/>
          <w:color w:val="000000" w:themeColor="text1"/>
          <w:sz w:val="24"/>
          <w:szCs w:val="24"/>
        </w:rPr>
        <w:t>QUINTO</w:t>
      </w:r>
      <w:r w:rsidRPr="005B79DA">
        <w:rPr>
          <w:rFonts w:ascii="AvantGarde Bk BT" w:hAnsi="AvantGarde Bk BT" w:cs="Arial"/>
          <w:b/>
          <w:color w:val="000000" w:themeColor="text1"/>
          <w:sz w:val="24"/>
          <w:szCs w:val="24"/>
        </w:rPr>
        <w:t xml:space="preserve">. </w:t>
      </w:r>
      <w:r w:rsidR="00852B70" w:rsidRPr="005B79DA">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Las causales de improcedencia previstas en el artículo 179 de la Ley de Transparencia son de estudio oficioso y preferente a cua</w:t>
      </w:r>
      <w:r w:rsidR="005B79DA">
        <w:rPr>
          <w:rFonts w:ascii="AvantGarde Bk BT" w:hAnsi="AvantGarde Bk BT" w:cs="Arial"/>
          <w:color w:val="000000" w:themeColor="text1"/>
          <w:sz w:val="24"/>
          <w:szCs w:val="24"/>
        </w:rPr>
        <w:t xml:space="preserve">lquier otra cuestión planteada; en el caso, </w:t>
      </w:r>
      <w:r w:rsidR="004A0B72">
        <w:rPr>
          <w:rFonts w:ascii="AvantGarde Bk BT" w:hAnsi="AvantGarde Bk BT" w:cs="Arial"/>
          <w:color w:val="000000" w:themeColor="text1"/>
          <w:sz w:val="24"/>
          <w:szCs w:val="24"/>
        </w:rPr>
        <w:t>al</w:t>
      </w:r>
      <w:r w:rsidR="004A0B72" w:rsidRPr="007C5605">
        <w:rPr>
          <w:rFonts w:ascii="AvantGarde Bk BT" w:hAnsi="AvantGarde Bk BT" w:cs="Arial"/>
          <w:color w:val="000000" w:themeColor="text1"/>
          <w:sz w:val="24"/>
          <w:szCs w:val="24"/>
        </w:rPr>
        <w:t xml:space="preserve"> no existir causa de improcedencia</w:t>
      </w:r>
      <w:r w:rsidR="004A0B72">
        <w:rPr>
          <w:rFonts w:ascii="AvantGarde Bk BT" w:hAnsi="AvantGarde Bk BT" w:cs="Arial"/>
          <w:color w:val="000000" w:themeColor="text1"/>
          <w:sz w:val="24"/>
          <w:szCs w:val="24"/>
        </w:rPr>
        <w:t xml:space="preserve"> señalada por la autoridad o</w:t>
      </w:r>
      <w:r w:rsidR="004A0B72" w:rsidRPr="007C5605">
        <w:rPr>
          <w:rFonts w:ascii="AvantGarde Bk BT" w:hAnsi="AvantGarde Bk BT" w:cs="Arial"/>
          <w:color w:val="000000" w:themeColor="text1"/>
          <w:sz w:val="24"/>
          <w:szCs w:val="24"/>
        </w:rPr>
        <w:t xml:space="preserve"> advertida por este órgano colegiado se </w:t>
      </w:r>
      <w:r w:rsidR="005B79DA">
        <w:rPr>
          <w:rFonts w:ascii="AvantGarde Bk BT" w:hAnsi="AvantGarde Bk BT" w:cs="Arial"/>
          <w:color w:val="000000" w:themeColor="text1"/>
          <w:sz w:val="24"/>
          <w:szCs w:val="24"/>
        </w:rPr>
        <w:t>estudia de fondo</w:t>
      </w:r>
      <w:r w:rsidR="004A0B72" w:rsidRPr="007C5605">
        <w:rPr>
          <w:rFonts w:ascii="AvantGarde Bk BT" w:hAnsi="AvantGarde Bk BT" w:cs="Arial"/>
          <w:color w:val="000000" w:themeColor="text1"/>
          <w:sz w:val="24"/>
          <w:szCs w:val="24"/>
        </w:rPr>
        <w:t xml:space="preserv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Pr="008B5FE3" w:rsidRDefault="00852B70" w:rsidP="008B5FE3">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822482" w:rsidRDefault="00025DD0" w:rsidP="00025DD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hoy recurrente interpuso el recurso de revisión que nos ocupa, </w:t>
      </w:r>
      <w:r w:rsidR="00085E29">
        <w:rPr>
          <w:rFonts w:ascii="AvantGarde Bk BT" w:hAnsi="AvantGarde Bk BT" w:cs="Arial"/>
          <w:color w:val="000000" w:themeColor="text1"/>
          <w:sz w:val="24"/>
          <w:szCs w:val="24"/>
        </w:rPr>
        <w:t>por la falta de respuesta a su solicitud de información, misma en la que requirió:</w:t>
      </w:r>
    </w:p>
    <w:p w:rsidR="00085E29" w:rsidRDefault="00085E29" w:rsidP="00025DD0">
      <w:pPr>
        <w:pStyle w:val="corte4fondo"/>
        <w:tabs>
          <w:tab w:val="left" w:pos="567"/>
        </w:tabs>
        <w:ind w:firstLine="680"/>
        <w:rPr>
          <w:rFonts w:ascii="AvantGarde Bk BT" w:hAnsi="AvantGarde Bk BT" w:cs="Arial"/>
          <w:color w:val="000000" w:themeColor="text1"/>
          <w:sz w:val="24"/>
          <w:szCs w:val="24"/>
        </w:rPr>
      </w:pPr>
    </w:p>
    <w:p w:rsidR="00085E29" w:rsidRPr="00085E29" w:rsidRDefault="00085E29" w:rsidP="00085E29">
      <w:pPr>
        <w:pStyle w:val="corte4fondo"/>
        <w:tabs>
          <w:tab w:val="left" w:pos="567"/>
        </w:tabs>
        <w:ind w:left="680" w:firstLine="0"/>
        <w:rPr>
          <w:rFonts w:ascii="AvantGarde Bk BT" w:hAnsi="AvantGarde Bk BT" w:cs="Arial"/>
          <w:i/>
          <w:color w:val="000000" w:themeColor="text1"/>
          <w:sz w:val="22"/>
          <w:szCs w:val="22"/>
        </w:rPr>
      </w:pPr>
      <w:r w:rsidRPr="00085E29">
        <w:rPr>
          <w:rFonts w:ascii="AvantGarde Bk BT" w:hAnsi="AvantGarde Bk BT" w:cs="Arial"/>
          <w:i/>
          <w:color w:val="000000" w:themeColor="text1"/>
          <w:sz w:val="22"/>
          <w:szCs w:val="22"/>
        </w:rPr>
        <w:t>“-el presupuesto asignado y ejercidos por la institución en los tres últimos años, desglosados por año;</w:t>
      </w:r>
    </w:p>
    <w:p w:rsidR="00085E29" w:rsidRPr="00085E29" w:rsidRDefault="00085E29" w:rsidP="00085E29">
      <w:pPr>
        <w:pStyle w:val="corte4fondo"/>
        <w:tabs>
          <w:tab w:val="left" w:pos="567"/>
        </w:tabs>
        <w:ind w:left="680" w:firstLine="0"/>
        <w:rPr>
          <w:rFonts w:ascii="AvantGarde Bk BT" w:hAnsi="AvantGarde Bk BT" w:cs="Arial"/>
          <w:i/>
          <w:color w:val="000000" w:themeColor="text1"/>
          <w:sz w:val="22"/>
          <w:szCs w:val="22"/>
        </w:rPr>
      </w:pPr>
      <w:r w:rsidRPr="00085E29">
        <w:rPr>
          <w:rFonts w:ascii="AvantGarde Bk BT" w:hAnsi="AvantGarde Bk BT" w:cs="Arial"/>
          <w:i/>
          <w:color w:val="000000" w:themeColor="text1"/>
          <w:sz w:val="22"/>
          <w:szCs w:val="22"/>
        </w:rPr>
        <w:t xml:space="preserve">-el programa sectorial o especial que orientación la actuación </w:t>
      </w:r>
      <w:proofErr w:type="spellStart"/>
      <w:r w:rsidRPr="00085E29">
        <w:rPr>
          <w:rFonts w:ascii="AvantGarde Bk BT" w:hAnsi="AvantGarde Bk BT" w:cs="Arial"/>
          <w:i/>
          <w:color w:val="000000" w:themeColor="text1"/>
          <w:sz w:val="22"/>
          <w:szCs w:val="22"/>
        </w:rPr>
        <w:t>e</w:t>
      </w:r>
      <w:proofErr w:type="spellEnd"/>
      <w:r w:rsidRPr="00085E29">
        <w:rPr>
          <w:rFonts w:ascii="AvantGarde Bk BT" w:hAnsi="AvantGarde Bk BT" w:cs="Arial"/>
          <w:i/>
          <w:color w:val="000000" w:themeColor="text1"/>
          <w:sz w:val="22"/>
          <w:szCs w:val="22"/>
        </w:rPr>
        <w:t xml:space="preserve"> la institución;</w:t>
      </w:r>
    </w:p>
    <w:p w:rsidR="00085E29" w:rsidRPr="00085E29" w:rsidRDefault="00085E29" w:rsidP="00085E29">
      <w:pPr>
        <w:pStyle w:val="corte4fondo"/>
        <w:tabs>
          <w:tab w:val="left" w:pos="567"/>
        </w:tabs>
        <w:ind w:left="680" w:firstLine="0"/>
        <w:rPr>
          <w:rFonts w:ascii="AvantGarde Bk BT" w:hAnsi="AvantGarde Bk BT" w:cs="Arial"/>
          <w:i/>
          <w:color w:val="000000" w:themeColor="text1"/>
          <w:sz w:val="22"/>
          <w:szCs w:val="22"/>
        </w:rPr>
      </w:pPr>
      <w:r w:rsidRPr="00085E29">
        <w:rPr>
          <w:rFonts w:ascii="AvantGarde Bk BT" w:hAnsi="AvantGarde Bk BT" w:cs="Arial"/>
          <w:i/>
          <w:color w:val="000000" w:themeColor="text1"/>
          <w:sz w:val="22"/>
          <w:szCs w:val="22"/>
        </w:rPr>
        <w:t>-qué datos personales recaba y para qué finalidades;</w:t>
      </w:r>
    </w:p>
    <w:p w:rsidR="00085E29" w:rsidRPr="00085E29" w:rsidRDefault="00085E29" w:rsidP="00085E29">
      <w:pPr>
        <w:pStyle w:val="corte4fondo"/>
        <w:tabs>
          <w:tab w:val="left" w:pos="567"/>
        </w:tabs>
        <w:ind w:left="680" w:firstLine="0"/>
        <w:rPr>
          <w:rFonts w:ascii="AvantGarde Bk BT" w:hAnsi="AvantGarde Bk BT" w:cs="Arial"/>
          <w:i/>
          <w:color w:val="000000" w:themeColor="text1"/>
          <w:sz w:val="22"/>
          <w:szCs w:val="22"/>
        </w:rPr>
      </w:pPr>
      <w:r w:rsidRPr="00085E29">
        <w:rPr>
          <w:rFonts w:ascii="AvantGarde Bk BT" w:hAnsi="AvantGarde Bk BT" w:cs="Arial"/>
          <w:i/>
          <w:color w:val="000000" w:themeColor="text1"/>
          <w:sz w:val="22"/>
          <w:szCs w:val="22"/>
        </w:rPr>
        <w:t>-todos los avisos que actualmente utilizada la dependencia;</w:t>
      </w:r>
    </w:p>
    <w:p w:rsidR="00085E29" w:rsidRPr="00085E29" w:rsidRDefault="00085E29" w:rsidP="00085E29">
      <w:pPr>
        <w:pStyle w:val="corte4fondo"/>
        <w:tabs>
          <w:tab w:val="left" w:pos="567"/>
        </w:tabs>
        <w:ind w:left="680" w:firstLine="0"/>
        <w:rPr>
          <w:rFonts w:ascii="AvantGarde Bk BT" w:hAnsi="AvantGarde Bk BT" w:cs="Arial"/>
          <w:color w:val="000000" w:themeColor="text1"/>
          <w:sz w:val="24"/>
          <w:szCs w:val="24"/>
        </w:rPr>
      </w:pPr>
      <w:r w:rsidRPr="00085E29">
        <w:rPr>
          <w:rFonts w:ascii="AvantGarde Bk BT" w:hAnsi="AvantGarde Bk BT" w:cs="Arial"/>
          <w:i/>
          <w:color w:val="000000" w:themeColor="text1"/>
          <w:sz w:val="22"/>
          <w:szCs w:val="22"/>
        </w:rPr>
        <w:t xml:space="preserve">-Si hace </w:t>
      </w:r>
      <w:proofErr w:type="gramStart"/>
      <w:r w:rsidRPr="00085E29">
        <w:rPr>
          <w:rFonts w:ascii="AvantGarde Bk BT" w:hAnsi="AvantGarde Bk BT" w:cs="Arial"/>
          <w:i/>
          <w:color w:val="000000" w:themeColor="text1"/>
          <w:sz w:val="22"/>
          <w:szCs w:val="22"/>
        </w:rPr>
        <w:t>uso  de</w:t>
      </w:r>
      <w:proofErr w:type="gramEnd"/>
      <w:r w:rsidRPr="00085E29">
        <w:rPr>
          <w:rFonts w:ascii="AvantGarde Bk BT" w:hAnsi="AvantGarde Bk BT" w:cs="Arial"/>
          <w:i/>
          <w:color w:val="000000" w:themeColor="text1"/>
          <w:sz w:val="22"/>
          <w:szCs w:val="22"/>
        </w:rPr>
        <w:t xml:space="preserve"> servicios de cómputo en la nube y cuál es el nombre de su proveedor</w:t>
      </w:r>
      <w:r w:rsidRPr="00085E29">
        <w:rPr>
          <w:rFonts w:ascii="AvantGarde Bk BT" w:hAnsi="AvantGarde Bk BT" w:cs="Arial"/>
          <w:color w:val="000000" w:themeColor="text1"/>
          <w:sz w:val="24"/>
          <w:szCs w:val="24"/>
        </w:rPr>
        <w:t xml:space="preserve">.” </w:t>
      </w:r>
      <w:r w:rsidRPr="00085E29">
        <w:rPr>
          <w:rFonts w:ascii="AvantGarde Bk BT" w:hAnsi="AvantGarde Bk BT" w:cs="Arial"/>
          <w:b/>
          <w:color w:val="000000" w:themeColor="text1"/>
          <w:sz w:val="24"/>
          <w:szCs w:val="24"/>
        </w:rPr>
        <w:t xml:space="preserve">SIC. </w:t>
      </w:r>
      <w:r w:rsidRPr="00085E29">
        <w:rPr>
          <w:rFonts w:ascii="AvantGarde Bk BT" w:hAnsi="AvantGarde Bk BT" w:cs="Arial"/>
          <w:color w:val="000000" w:themeColor="text1"/>
          <w:sz w:val="24"/>
          <w:szCs w:val="24"/>
        </w:rPr>
        <w:t>(Visible a foja 02 dos de autos).</w:t>
      </w:r>
    </w:p>
    <w:p w:rsidR="00AA6B5D" w:rsidRDefault="00AA6B5D" w:rsidP="00460DFB">
      <w:pPr>
        <w:pStyle w:val="corte4fondo"/>
        <w:tabs>
          <w:tab w:val="left" w:pos="567"/>
        </w:tabs>
        <w:ind w:firstLine="0"/>
        <w:rPr>
          <w:rFonts w:ascii="AvantGarde Bk BT" w:hAnsi="AvantGarde Bk BT" w:cs="Arial"/>
          <w:color w:val="000000" w:themeColor="text1"/>
          <w:sz w:val="24"/>
          <w:szCs w:val="24"/>
        </w:rPr>
      </w:pPr>
    </w:p>
    <w:p w:rsidR="005E367F" w:rsidRDefault="00741A99" w:rsidP="00C76B6D">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Al respecto</w:t>
      </w:r>
      <w:r w:rsidR="007E53AB">
        <w:rPr>
          <w:rFonts w:ascii="AvantGarde Bk BT" w:hAnsi="AvantGarde Bk BT" w:cs="Arial"/>
          <w:color w:val="000000" w:themeColor="text1"/>
          <w:sz w:val="24"/>
          <w:szCs w:val="24"/>
        </w:rPr>
        <w:t xml:space="preserve">, </w:t>
      </w:r>
      <w:r w:rsidR="007F0920">
        <w:rPr>
          <w:rFonts w:ascii="AvantGarde Bk BT" w:hAnsi="AvantGarde Bk BT" w:cs="Arial"/>
          <w:color w:val="000000" w:themeColor="text1"/>
          <w:sz w:val="24"/>
          <w:szCs w:val="24"/>
        </w:rPr>
        <w:t xml:space="preserve">en el informe que el sujeto obligado rindió ante este organismo, señaló que </w:t>
      </w:r>
      <w:r w:rsidR="001C3BD9">
        <w:rPr>
          <w:rFonts w:ascii="AvantGarde Bk BT" w:hAnsi="AvantGarde Bk BT" w:cs="Arial"/>
          <w:color w:val="000000" w:themeColor="text1"/>
          <w:sz w:val="24"/>
          <w:szCs w:val="24"/>
        </w:rPr>
        <w:t>debido a la suspensión temporal en la Plataforma de los días 14, 15, 16 y 17 de septiembre, no le fue posible notificar la respuesta a la solicitud de información, ya que posterior a dicha suspensión, al ingresar al sistema el folio de la solicitud de información, en la Plataforma aparece una leyenda de que “</w:t>
      </w:r>
      <w:r w:rsidR="001C3BD9" w:rsidRPr="001C3BD9">
        <w:rPr>
          <w:rFonts w:ascii="AvantGarde Bk BT" w:hAnsi="AvantGarde Bk BT" w:cs="Arial"/>
          <w:i/>
          <w:color w:val="000000" w:themeColor="text1"/>
          <w:sz w:val="24"/>
          <w:szCs w:val="24"/>
        </w:rPr>
        <w:t>No se encontraron resultados con los criterios establecidos</w:t>
      </w:r>
      <w:r w:rsidR="001C3BD9">
        <w:rPr>
          <w:rFonts w:ascii="AvantGarde Bk BT" w:hAnsi="AvantGarde Bk BT" w:cs="Arial"/>
          <w:color w:val="000000" w:themeColor="text1"/>
          <w:sz w:val="24"/>
          <w:szCs w:val="24"/>
        </w:rPr>
        <w:t>”</w:t>
      </w:r>
      <w:r w:rsidR="00FF3AFC">
        <w:rPr>
          <w:rFonts w:ascii="AvantGarde Bk BT" w:hAnsi="AvantGarde Bk BT" w:cs="Arial"/>
          <w:color w:val="000000" w:themeColor="text1"/>
          <w:sz w:val="24"/>
          <w:szCs w:val="24"/>
        </w:rPr>
        <w:t>, y adjuntó las capturas de pantalla con las que acreditó su dicho, visibles de foja 19 diecinueve a 23 veintitrés de autos.</w:t>
      </w:r>
    </w:p>
    <w:p w:rsidR="005E367F" w:rsidRDefault="005E367F" w:rsidP="00C76B6D">
      <w:pPr>
        <w:pStyle w:val="corte4fondo"/>
        <w:tabs>
          <w:tab w:val="left" w:pos="567"/>
        </w:tabs>
        <w:ind w:firstLine="680"/>
        <w:rPr>
          <w:rFonts w:ascii="AvantGarde Bk BT" w:hAnsi="AvantGarde Bk BT" w:cs="Arial"/>
          <w:color w:val="000000" w:themeColor="text1"/>
          <w:sz w:val="24"/>
          <w:szCs w:val="24"/>
        </w:rPr>
      </w:pPr>
    </w:p>
    <w:p w:rsidR="00CD4AF5" w:rsidRDefault="001C3BD9" w:rsidP="001C3BD9">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Asimismo, manifestó que el 09 nueve de octubre se le notificó al particular la respuesta a su solicitud de información a través del correo electrónico que designó</w:t>
      </w:r>
      <w:r w:rsidR="00FF3AFC">
        <w:rPr>
          <w:rFonts w:ascii="AvantGarde Bk BT" w:hAnsi="AvantGarde Bk BT" w:cs="Arial"/>
          <w:color w:val="000000" w:themeColor="text1"/>
          <w:sz w:val="24"/>
          <w:szCs w:val="24"/>
        </w:rPr>
        <w:t xml:space="preserve"> para tal efecto, la cual es la que se muestra a continuación y está visible a foja 24 veinticuatro y 25 veinticinco de autos</w:t>
      </w:r>
      <w:r w:rsidR="00E20185">
        <w:rPr>
          <w:rFonts w:ascii="AvantGarde Bk BT" w:hAnsi="AvantGarde Bk BT" w:cs="Arial"/>
          <w:color w:val="000000" w:themeColor="text1"/>
          <w:sz w:val="24"/>
          <w:szCs w:val="24"/>
        </w:rPr>
        <w:t>:</w:t>
      </w:r>
    </w:p>
    <w:p w:rsidR="001C3BD9" w:rsidRDefault="001C3BD9" w:rsidP="00E16D84">
      <w:pPr>
        <w:pStyle w:val="corte4fondo"/>
        <w:tabs>
          <w:tab w:val="left" w:pos="567"/>
        </w:tabs>
        <w:ind w:firstLine="0"/>
        <w:rPr>
          <w:rFonts w:ascii="AvantGarde Bk BT" w:hAnsi="AvantGarde Bk BT" w:cs="Arial"/>
          <w:color w:val="000000" w:themeColor="text1"/>
          <w:sz w:val="24"/>
          <w:szCs w:val="24"/>
        </w:rPr>
      </w:pPr>
    </w:p>
    <w:p w:rsidR="001C3BD9" w:rsidRDefault="00235137" w:rsidP="00E16D84">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57728" behindDoc="0" locked="0" layoutInCell="1" allowOverlap="1">
            <wp:simplePos x="0" y="0"/>
            <wp:positionH relativeFrom="column">
              <wp:posOffset>697865</wp:posOffset>
            </wp:positionH>
            <wp:positionV relativeFrom="paragraph">
              <wp:posOffset>64770</wp:posOffset>
            </wp:positionV>
            <wp:extent cx="5258435" cy="731520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7150" t="8951" r="8986" b="11655"/>
                    <a:stretch/>
                  </pic:blipFill>
                  <pic:spPr bwMode="auto">
                    <a:xfrm>
                      <a:off x="0" y="0"/>
                      <a:ext cx="5258435" cy="731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E093A" w:rsidRDefault="00EE093A"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59264" behindDoc="0" locked="0" layoutInCell="1" allowOverlap="1">
            <wp:simplePos x="0" y="0"/>
            <wp:positionH relativeFrom="column">
              <wp:posOffset>804545</wp:posOffset>
            </wp:positionH>
            <wp:positionV relativeFrom="paragraph">
              <wp:posOffset>10160</wp:posOffset>
            </wp:positionV>
            <wp:extent cx="4343400" cy="148590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17751" t="8486" r="13650" b="73380"/>
                    <a:stretch/>
                  </pic:blipFill>
                  <pic:spPr bwMode="auto">
                    <a:xfrm>
                      <a:off x="0" y="0"/>
                      <a:ext cx="4343400" cy="1485900"/>
                    </a:xfrm>
                    <a:prstGeom prst="rect">
                      <a:avLst/>
                    </a:prstGeom>
                    <a:noFill/>
                    <a:ln>
                      <a:noFill/>
                    </a:ln>
                    <a:extLst>
                      <a:ext uri="{53640926-AAD7-44D8-BBD7-CCE9431645EC}">
                        <a14:shadowObscured xmlns:a14="http://schemas.microsoft.com/office/drawing/2010/main"/>
                      </a:ext>
                    </a:extLst>
                  </pic:spPr>
                </pic:pic>
              </a:graphicData>
            </a:graphic>
          </wp:anchor>
        </w:drawing>
      </w: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235137" w:rsidRDefault="00235137" w:rsidP="00E16D84">
      <w:pPr>
        <w:pStyle w:val="corte4fondo"/>
        <w:tabs>
          <w:tab w:val="left" w:pos="567"/>
        </w:tabs>
        <w:ind w:firstLine="0"/>
        <w:rPr>
          <w:rFonts w:ascii="AvantGarde Bk BT" w:hAnsi="AvantGarde Bk BT" w:cs="Arial"/>
          <w:color w:val="000000" w:themeColor="text1"/>
          <w:sz w:val="24"/>
          <w:szCs w:val="24"/>
        </w:rPr>
      </w:pPr>
    </w:p>
    <w:p w:rsidR="00EE093A" w:rsidRDefault="00EE093A" w:rsidP="00E16D84">
      <w:pPr>
        <w:pStyle w:val="corte4fondo"/>
        <w:tabs>
          <w:tab w:val="left" w:pos="567"/>
        </w:tabs>
        <w:ind w:firstLine="0"/>
        <w:rPr>
          <w:rFonts w:ascii="AvantGarde Bk BT" w:hAnsi="AvantGarde Bk BT" w:cs="Arial"/>
          <w:color w:val="000000" w:themeColor="text1"/>
          <w:sz w:val="24"/>
          <w:szCs w:val="24"/>
        </w:rPr>
      </w:pPr>
    </w:p>
    <w:p w:rsidR="00EE093A" w:rsidRDefault="00EE093A" w:rsidP="00E16D84">
      <w:pPr>
        <w:pStyle w:val="corte4fondo"/>
        <w:tabs>
          <w:tab w:val="left" w:pos="567"/>
        </w:tabs>
        <w:ind w:firstLine="0"/>
        <w:rPr>
          <w:rFonts w:ascii="AvantGarde Bk BT" w:hAnsi="AvantGarde Bk BT" w:cs="Arial"/>
          <w:color w:val="000000" w:themeColor="text1"/>
          <w:sz w:val="24"/>
          <w:szCs w:val="24"/>
        </w:rPr>
      </w:pPr>
    </w:p>
    <w:p w:rsidR="00741A99" w:rsidRDefault="00E12164" w:rsidP="00E1216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bien, de un análisis a la</w:t>
      </w:r>
      <w:r w:rsidR="00741A99">
        <w:rPr>
          <w:rFonts w:ascii="AvantGarde Bk BT" w:hAnsi="AvantGarde Bk BT" w:cs="Arial"/>
          <w:color w:val="000000" w:themeColor="text1"/>
          <w:sz w:val="24"/>
          <w:szCs w:val="24"/>
        </w:rPr>
        <w:t xml:space="preserve"> respuesta a la</w:t>
      </w:r>
      <w:r>
        <w:rPr>
          <w:rFonts w:ascii="AvantGarde Bk BT" w:hAnsi="AvantGarde Bk BT" w:cs="Arial"/>
          <w:color w:val="000000" w:themeColor="text1"/>
          <w:sz w:val="24"/>
          <w:szCs w:val="24"/>
        </w:rPr>
        <w:t xml:space="preserve"> solicitud de información, </w:t>
      </w:r>
      <w:r w:rsidR="00741A99">
        <w:rPr>
          <w:rFonts w:ascii="AvantGarde Bk BT" w:hAnsi="AvantGarde Bk BT" w:cs="Arial"/>
          <w:color w:val="000000" w:themeColor="text1"/>
          <w:sz w:val="24"/>
          <w:szCs w:val="24"/>
        </w:rPr>
        <w:t>puede advertirse que la autoridad proporcionó diversos enlaces electrónicos</w:t>
      </w:r>
      <w:r w:rsidR="00184ABE">
        <w:rPr>
          <w:rFonts w:ascii="AvantGarde Bk BT" w:hAnsi="AvantGarde Bk BT" w:cs="Arial"/>
          <w:color w:val="000000" w:themeColor="text1"/>
          <w:sz w:val="24"/>
          <w:szCs w:val="24"/>
        </w:rPr>
        <w:t xml:space="preserve"> para otorgar contestación a lo peticionado en los puntos 01 uno, 02 dos y 04 cuatro.</w:t>
      </w:r>
    </w:p>
    <w:p w:rsidR="00184ABE" w:rsidRDefault="00184ABE" w:rsidP="00E12164">
      <w:pPr>
        <w:pStyle w:val="corte4fondo"/>
        <w:tabs>
          <w:tab w:val="left" w:pos="567"/>
        </w:tabs>
        <w:ind w:firstLine="680"/>
        <w:rPr>
          <w:rFonts w:ascii="AvantGarde Bk BT" w:hAnsi="AvantGarde Bk BT" w:cs="Arial"/>
          <w:color w:val="000000" w:themeColor="text1"/>
          <w:sz w:val="24"/>
          <w:szCs w:val="24"/>
        </w:rPr>
      </w:pPr>
    </w:p>
    <w:p w:rsidR="00184ABE" w:rsidRDefault="00184ABE" w:rsidP="00E1216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respecto al punto 3 relativo a qué datos personales recaba y para qué finalidades, mencionó en su respuesta que la Subdirección de Capacitación y Asistencia Técnica recepción las solicitudes de Becas de posgrado por lo que se recaban los datos personales de los sustentas, no obstante </w:t>
      </w:r>
      <w:r w:rsidR="00BD6929">
        <w:rPr>
          <w:rFonts w:ascii="AvantGarde Bk BT" w:hAnsi="AvantGarde Bk BT" w:cs="Arial"/>
          <w:color w:val="000000" w:themeColor="text1"/>
          <w:sz w:val="24"/>
          <w:szCs w:val="24"/>
        </w:rPr>
        <w:t>no le señaló cuáles datos personales se recaban derivado del convenio celebrado con el CONACYT para el establecimiento de un Programa para el otorgamiento de apoyos para la formación de profesionistas mexicanos</w:t>
      </w:r>
      <w:r w:rsidR="00E651DB">
        <w:rPr>
          <w:rFonts w:ascii="AvantGarde Bk BT" w:hAnsi="AvantGarde Bk BT" w:cs="Arial"/>
          <w:color w:val="000000" w:themeColor="text1"/>
          <w:sz w:val="24"/>
          <w:szCs w:val="24"/>
        </w:rPr>
        <w:t>, por lo que la respuesta es incompleta.</w:t>
      </w:r>
    </w:p>
    <w:p w:rsidR="00741A99" w:rsidRDefault="00741A99" w:rsidP="00E12164">
      <w:pPr>
        <w:pStyle w:val="corte4fondo"/>
        <w:tabs>
          <w:tab w:val="left" w:pos="567"/>
        </w:tabs>
        <w:ind w:firstLine="680"/>
        <w:rPr>
          <w:rFonts w:ascii="AvantGarde Bk BT" w:hAnsi="AvantGarde Bk BT" w:cs="Arial"/>
          <w:color w:val="000000" w:themeColor="text1"/>
          <w:sz w:val="24"/>
          <w:szCs w:val="24"/>
        </w:rPr>
      </w:pPr>
    </w:p>
    <w:p w:rsidR="00E651DB" w:rsidRDefault="00884AC2" w:rsidP="00E1216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Además, esta respuesta fue otorgada de manera extemporánea, ya que la solicitud de información fue presentada el 10 diez de septiembre de 2018 dos mil dieciocho, por lo que los diez días para que se otorgara contestación transcurrieron del </w:t>
      </w:r>
      <w:r w:rsidR="00A06C5C">
        <w:rPr>
          <w:rFonts w:ascii="AvantGarde Bk BT" w:hAnsi="AvantGarde Bk BT" w:cs="Arial"/>
          <w:color w:val="000000" w:themeColor="text1"/>
          <w:sz w:val="24"/>
          <w:szCs w:val="24"/>
        </w:rPr>
        <w:t>11 once al 24 veinticuatro de septiembre, y la respuesta otorgada en alcance fue enviada hasta el 09 nueve de octubre, por lo que el término para otorgar contestación ya había transcurrido en exceso</w:t>
      </w:r>
      <w:r w:rsidR="00B77A8F">
        <w:rPr>
          <w:rFonts w:ascii="AvantGarde Bk BT" w:hAnsi="AvantGarde Bk BT" w:cs="Arial"/>
          <w:color w:val="000000" w:themeColor="text1"/>
          <w:sz w:val="24"/>
          <w:szCs w:val="24"/>
        </w:rPr>
        <w:t xml:space="preserve">, y con independencia de que el sistema </w:t>
      </w:r>
      <w:proofErr w:type="spellStart"/>
      <w:r w:rsidR="00B77A8F">
        <w:rPr>
          <w:rFonts w:ascii="AvantGarde Bk BT" w:hAnsi="AvantGarde Bk BT" w:cs="Arial"/>
          <w:color w:val="000000" w:themeColor="text1"/>
          <w:sz w:val="24"/>
          <w:szCs w:val="24"/>
        </w:rPr>
        <w:t>infomex</w:t>
      </w:r>
      <w:proofErr w:type="spellEnd"/>
      <w:r w:rsidR="00B77A8F">
        <w:rPr>
          <w:rFonts w:ascii="AvantGarde Bk BT" w:hAnsi="AvantGarde Bk BT" w:cs="Arial"/>
          <w:color w:val="000000" w:themeColor="text1"/>
          <w:sz w:val="24"/>
          <w:szCs w:val="24"/>
        </w:rPr>
        <w:t xml:space="preserve"> hubiera estado fuera de servicio del 14 catorce al 17 diecisiete de </w:t>
      </w:r>
      <w:r w:rsidR="00B77A8F">
        <w:rPr>
          <w:rFonts w:ascii="AvantGarde Bk BT" w:hAnsi="AvantGarde Bk BT" w:cs="Arial"/>
          <w:color w:val="000000" w:themeColor="text1"/>
          <w:sz w:val="24"/>
          <w:szCs w:val="24"/>
        </w:rPr>
        <w:lastRenderedPageBreak/>
        <w:t>septiembre, el sujeto obligado pudo haber otorgado la respuesta por medio del correo electrónico señalado por el peticionario para recibir notificaciones.</w:t>
      </w:r>
    </w:p>
    <w:p w:rsidR="00B77A8F" w:rsidRDefault="00B77A8F" w:rsidP="00E12164">
      <w:pPr>
        <w:pStyle w:val="corte4fondo"/>
        <w:tabs>
          <w:tab w:val="left" w:pos="567"/>
        </w:tabs>
        <w:ind w:firstLine="680"/>
        <w:rPr>
          <w:rFonts w:ascii="AvantGarde Bk BT" w:hAnsi="AvantGarde Bk BT" w:cs="Arial"/>
          <w:color w:val="000000" w:themeColor="text1"/>
          <w:sz w:val="24"/>
          <w:szCs w:val="24"/>
        </w:rPr>
      </w:pPr>
    </w:p>
    <w:p w:rsidR="00B77A8F" w:rsidRDefault="00B77A8F" w:rsidP="00E1216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Por lo anterior, lo procedente es aplicar el principio de afirmativa ficta, con apego a lo dispuesto en el artículo 164 de la Ley:</w:t>
      </w:r>
    </w:p>
    <w:p w:rsidR="00E651DB" w:rsidRDefault="00E651DB" w:rsidP="00E12164">
      <w:pPr>
        <w:pStyle w:val="corte4fondo"/>
        <w:tabs>
          <w:tab w:val="left" w:pos="567"/>
        </w:tabs>
        <w:ind w:firstLine="680"/>
        <w:rPr>
          <w:rFonts w:ascii="AvantGarde Bk BT" w:hAnsi="AvantGarde Bk BT" w:cs="Arial"/>
          <w:color w:val="000000" w:themeColor="text1"/>
          <w:sz w:val="24"/>
          <w:szCs w:val="24"/>
        </w:rPr>
      </w:pPr>
    </w:p>
    <w:p w:rsidR="00E651DB" w:rsidRPr="00B77A8F" w:rsidRDefault="00B77A8F" w:rsidP="00B77A8F">
      <w:pPr>
        <w:pStyle w:val="corte4fondo"/>
        <w:tabs>
          <w:tab w:val="left" w:pos="567"/>
        </w:tabs>
        <w:ind w:left="680" w:firstLine="0"/>
        <w:rPr>
          <w:rFonts w:ascii="AvantGarde Bk BT" w:hAnsi="AvantGarde Bk BT" w:cs="Arial"/>
          <w:i/>
          <w:color w:val="000000" w:themeColor="text1"/>
          <w:sz w:val="22"/>
          <w:szCs w:val="22"/>
        </w:rPr>
      </w:pPr>
      <w:r w:rsidRPr="00B77A8F">
        <w:rPr>
          <w:rFonts w:ascii="AvantGarde Bk BT" w:hAnsi="AvantGarde Bk BT" w:cs="Arial"/>
          <w:i/>
          <w:color w:val="000000" w:themeColor="text1"/>
          <w:sz w:val="22"/>
          <w:szCs w:val="22"/>
        </w:rPr>
        <w:t>“</w:t>
      </w:r>
      <w:r w:rsidRPr="00B77A8F">
        <w:rPr>
          <w:rFonts w:ascii="AvantGarde Bk BT" w:hAnsi="AvantGarde Bk BT" w:cs="Arial"/>
          <w:b/>
          <w:i/>
          <w:color w:val="000000" w:themeColor="text1"/>
          <w:sz w:val="22"/>
          <w:szCs w:val="22"/>
        </w:rPr>
        <w:t>ARTICULO 164.</w:t>
      </w:r>
      <w:r w:rsidRPr="00B77A8F">
        <w:rPr>
          <w:rFonts w:ascii="AvantGarde Bk BT" w:hAnsi="AvantGarde Bk BT" w:cs="Arial"/>
          <w:i/>
          <w:color w:val="000000" w:themeColor="text1"/>
          <w:sz w:val="22"/>
          <w:szCs w:val="22"/>
        </w:rPr>
        <w:t xml:space="preserve"> 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2E671C" w:rsidRDefault="002E671C" w:rsidP="003D6ECF">
      <w:pPr>
        <w:pStyle w:val="corte4fondo"/>
        <w:tabs>
          <w:tab w:val="left" w:pos="567"/>
        </w:tabs>
        <w:ind w:left="68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w:t>
      </w:r>
      <w:r w:rsidR="00B77A8F">
        <w:rPr>
          <w:rFonts w:ascii="AvantGarde Bk BT" w:hAnsi="AvantGarde Bk BT" w:cs="Arial"/>
          <w:color w:val="000000" w:themeColor="text1"/>
          <w:sz w:val="24"/>
          <w:szCs w:val="24"/>
        </w:rPr>
        <w:t>164</w:t>
      </w:r>
      <w:r w:rsidRPr="007C5605">
        <w:rPr>
          <w:rFonts w:ascii="AvantGarde Bk BT" w:hAnsi="AvantGarde Bk BT" w:cs="Arial"/>
          <w:color w:val="000000" w:themeColor="text1"/>
          <w:sz w:val="24"/>
          <w:szCs w:val="24"/>
        </w:rPr>
        <w:t xml:space="preserve"> de la Ley de Transparencia y Acceso a la Información Pública del Estado</w:t>
      </w:r>
      <w:r w:rsidR="00B77A8F">
        <w:rPr>
          <w:rFonts w:ascii="AvantGarde Bk BT" w:hAnsi="AvantGarde Bk BT" w:cs="Arial"/>
          <w:color w:val="000000" w:themeColor="text1"/>
          <w:sz w:val="24"/>
          <w:szCs w:val="24"/>
        </w:rPr>
        <w:t>,</w:t>
      </w:r>
      <w:r w:rsidRPr="007C5605">
        <w:rPr>
          <w:rFonts w:ascii="AvantGarde Bk BT" w:hAnsi="AvantGarde Bk BT" w:cs="Arial"/>
          <w:color w:val="000000" w:themeColor="text1"/>
          <w:sz w:val="24"/>
          <w:szCs w:val="24"/>
        </w:rPr>
        <w:t xml:space="preserve"> </w:t>
      </w:r>
      <w:r w:rsidR="00B77A8F">
        <w:rPr>
          <w:rFonts w:ascii="AvantGarde Bk BT" w:hAnsi="AvantGarde Bk BT" w:cs="Arial"/>
          <w:b/>
          <w:color w:val="000000" w:themeColor="text1"/>
          <w:sz w:val="24"/>
          <w:szCs w:val="24"/>
        </w:rPr>
        <w:t>APLICA EL PRINCIPIO DE AFIRMATIVA FICTA</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y conmina </w:t>
      </w:r>
      <w:r w:rsidR="00B77A8F">
        <w:rPr>
          <w:rFonts w:ascii="AvantGarde Bk BT" w:hAnsi="AvantGarde Bk BT" w:cs="Arial"/>
          <w:color w:val="000000" w:themeColor="text1"/>
          <w:sz w:val="24"/>
          <w:szCs w:val="24"/>
        </w:rPr>
        <w:t xml:space="preserve">al sujeto obligado </w:t>
      </w:r>
      <w:r>
        <w:rPr>
          <w:rFonts w:ascii="AvantGarde Bk BT" w:hAnsi="AvantGarde Bk BT" w:cs="Arial"/>
          <w:color w:val="000000" w:themeColor="text1"/>
          <w:sz w:val="24"/>
          <w:szCs w:val="24"/>
        </w:rPr>
        <w:t>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BA0DE5" w:rsidRDefault="00250873" w:rsidP="00BA0DE5">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B77A8F">
        <w:rPr>
          <w:rFonts w:ascii="AvantGarde Bk BT" w:hAnsi="AvantGarde Bk BT" w:cs="Arial"/>
          <w:color w:val="000000" w:themeColor="text1"/>
          <w:sz w:val="24"/>
          <w:szCs w:val="24"/>
        </w:rPr>
        <w:t>qué datos personales recaba y para qué finalidades.</w:t>
      </w:r>
    </w:p>
    <w:p w:rsidR="00B77A8F" w:rsidRDefault="00B77A8F" w:rsidP="00BA0DE5">
      <w:pPr>
        <w:pStyle w:val="corte4fondo"/>
        <w:tabs>
          <w:tab w:val="left" w:pos="567"/>
        </w:tabs>
        <w:ind w:left="720" w:firstLine="0"/>
        <w:rPr>
          <w:rFonts w:ascii="AvantGarde Bk BT" w:hAnsi="AvantGarde Bk BT" w:cs="Arial"/>
          <w:color w:val="000000" w:themeColor="text1"/>
          <w:sz w:val="24"/>
          <w:szCs w:val="24"/>
        </w:rPr>
      </w:pPr>
    </w:p>
    <w:p w:rsidR="00250873" w:rsidRDefault="00250873" w:rsidP="00E16D84">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E16D84" w:rsidRPr="007C5605" w:rsidRDefault="00E16D84" w:rsidP="00E16D84">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B77A8F">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CE6489" w:rsidRDefault="00CE6489" w:rsidP="00250873">
      <w:pPr>
        <w:pStyle w:val="corte4fondo"/>
        <w:tabs>
          <w:tab w:val="left" w:pos="567"/>
        </w:tabs>
        <w:rPr>
          <w:rFonts w:ascii="AvantGarde Bk BT" w:hAnsi="AvantGarde Bk BT" w:cs="Arial"/>
          <w:color w:val="000000" w:themeColor="text1"/>
          <w:sz w:val="24"/>
          <w:szCs w:val="24"/>
        </w:rPr>
      </w:pPr>
    </w:p>
    <w:p w:rsidR="00CE6489" w:rsidRDefault="00CE6489" w:rsidP="0000107D">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Pr="008E469A">
        <w:rPr>
          <w:rFonts w:ascii="AvantGarde Bk BT" w:hAnsi="AvantGarde Bk BT" w:cs="Arial"/>
          <w:b/>
          <w:color w:val="000000" w:themeColor="text1"/>
          <w:sz w:val="24"/>
          <w:szCs w:val="24"/>
        </w:rPr>
        <w:t>. Medio de impugnación.</w:t>
      </w:r>
    </w:p>
    <w:p w:rsidR="00B77A8F" w:rsidRPr="00684218" w:rsidRDefault="00B77A8F" w:rsidP="0000107D">
      <w:pPr>
        <w:pStyle w:val="corte4fondo"/>
        <w:tabs>
          <w:tab w:val="left" w:pos="567"/>
        </w:tabs>
        <w:rPr>
          <w:rFonts w:ascii="AvantGarde Bk BT" w:hAnsi="AvantGarde Bk BT" w:cs="Arial"/>
          <w:b/>
          <w:color w:val="000000" w:themeColor="text1"/>
          <w:sz w:val="24"/>
          <w:szCs w:val="24"/>
        </w:rPr>
      </w:pPr>
    </w:p>
    <w:p w:rsidR="00CE6489" w:rsidRPr="003358EE" w:rsidRDefault="00CE6489" w:rsidP="00CE6489">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50873" w:rsidRDefault="00250873" w:rsidP="00CE6489">
      <w:pPr>
        <w:pStyle w:val="corte4fondo"/>
        <w:tabs>
          <w:tab w:val="left" w:pos="567"/>
        </w:tabs>
        <w:ind w:firstLine="0"/>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lastRenderedPageBreak/>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DF5FF4" w:rsidRDefault="00250873" w:rsidP="00E16D84">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CA70EF">
        <w:rPr>
          <w:rFonts w:ascii="AvantGarde Bk BT" w:hAnsi="AvantGarde Bk BT"/>
          <w:color w:val="000000" w:themeColor="text1"/>
          <w:sz w:val="24"/>
          <w:szCs w:val="24"/>
        </w:rPr>
        <w:t>13 trece de nvoiembre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E16D84" w:rsidRDefault="00E16D84" w:rsidP="00CA70EF">
      <w:pPr>
        <w:pStyle w:val="corte4fondo"/>
        <w:tabs>
          <w:tab w:val="left" w:pos="567"/>
        </w:tabs>
        <w:ind w:firstLine="0"/>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bookmarkStart w:id="0" w:name="_GoBack"/>
      <w:bookmarkEnd w:id="0"/>
    </w:p>
    <w:sectPr w:rsidR="005873DB" w:rsidRPr="004C15C0" w:rsidSect="00B86F4A">
      <w:headerReference w:type="default" r:id="rId10"/>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76DF" w:rsidRDefault="00EB76DF" w:rsidP="003864ED">
      <w:pPr>
        <w:spacing w:after="0" w:line="240" w:lineRule="auto"/>
      </w:pPr>
      <w:r>
        <w:separator/>
      </w:r>
    </w:p>
  </w:endnote>
  <w:endnote w:type="continuationSeparator" w:id="0">
    <w:p w:rsidR="00EB76DF" w:rsidRDefault="00EB76DF"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76DF" w:rsidRDefault="00EB76DF" w:rsidP="003864ED">
      <w:pPr>
        <w:spacing w:after="0" w:line="240" w:lineRule="auto"/>
      </w:pPr>
      <w:r>
        <w:separator/>
      </w:r>
    </w:p>
  </w:footnote>
  <w:footnote w:type="continuationSeparator" w:id="0">
    <w:p w:rsidR="00EB76DF" w:rsidRDefault="00EB76DF"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E16D84" w:rsidRPr="00E16D84">
          <w:rPr>
            <w:noProof/>
            <w:lang w:val="es-ES"/>
          </w:rPr>
          <w:t>14</w:t>
        </w:r>
        <w:r>
          <w:fldChar w:fldCharType="end"/>
        </w:r>
        <w:r>
          <w:t xml:space="preserve">                                  </w:t>
        </w:r>
      </w:p>
      <w:p w:rsidR="00A66405" w:rsidRDefault="00A66405" w:rsidP="007F1CA7">
        <w:pPr>
          <w:pStyle w:val="Encabezado"/>
          <w:jc w:val="right"/>
        </w:pPr>
        <w:r>
          <w:t xml:space="preserve">RECURSO DE REVISIÓN </w:t>
        </w:r>
        <w:r w:rsidR="00010B71">
          <w:t>754</w:t>
        </w:r>
        <w:r w:rsidR="004D080B">
          <w:t>/</w:t>
        </w:r>
        <w:r>
          <w:t>2018-1</w:t>
        </w:r>
        <w:r w:rsidR="0010246E">
          <w:t xml:space="preserve"> </w:t>
        </w:r>
        <w:r w:rsidR="00010B71">
          <w:t>SIGEMI</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07D"/>
    <w:rsid w:val="00001134"/>
    <w:rsid w:val="00001770"/>
    <w:rsid w:val="00001CA0"/>
    <w:rsid w:val="00002CFF"/>
    <w:rsid w:val="00003183"/>
    <w:rsid w:val="00004D3C"/>
    <w:rsid w:val="000066AD"/>
    <w:rsid w:val="00010B71"/>
    <w:rsid w:val="00011D20"/>
    <w:rsid w:val="00013847"/>
    <w:rsid w:val="00015009"/>
    <w:rsid w:val="00015A95"/>
    <w:rsid w:val="00017BB1"/>
    <w:rsid w:val="00020321"/>
    <w:rsid w:val="00022854"/>
    <w:rsid w:val="00023148"/>
    <w:rsid w:val="00023DDC"/>
    <w:rsid w:val="00025DD0"/>
    <w:rsid w:val="000300B1"/>
    <w:rsid w:val="00030726"/>
    <w:rsid w:val="00031AAC"/>
    <w:rsid w:val="00031CF9"/>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310C"/>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1D39"/>
    <w:rsid w:val="00085590"/>
    <w:rsid w:val="00085954"/>
    <w:rsid w:val="00085E29"/>
    <w:rsid w:val="000868C7"/>
    <w:rsid w:val="0008758B"/>
    <w:rsid w:val="00087AE8"/>
    <w:rsid w:val="000901C0"/>
    <w:rsid w:val="0009032E"/>
    <w:rsid w:val="00090678"/>
    <w:rsid w:val="00092A19"/>
    <w:rsid w:val="000944FF"/>
    <w:rsid w:val="00097636"/>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18D8"/>
    <w:rsid w:val="000C2726"/>
    <w:rsid w:val="000C5A0A"/>
    <w:rsid w:val="000C651F"/>
    <w:rsid w:val="000C7903"/>
    <w:rsid w:val="000D3529"/>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727"/>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57D82"/>
    <w:rsid w:val="001604E7"/>
    <w:rsid w:val="00160C23"/>
    <w:rsid w:val="00160D7A"/>
    <w:rsid w:val="001616E5"/>
    <w:rsid w:val="00161D63"/>
    <w:rsid w:val="00162546"/>
    <w:rsid w:val="00164CA6"/>
    <w:rsid w:val="00165DAD"/>
    <w:rsid w:val="001679DC"/>
    <w:rsid w:val="00170741"/>
    <w:rsid w:val="00170E94"/>
    <w:rsid w:val="00171533"/>
    <w:rsid w:val="0017289F"/>
    <w:rsid w:val="0017290F"/>
    <w:rsid w:val="00173389"/>
    <w:rsid w:val="00174877"/>
    <w:rsid w:val="0017743B"/>
    <w:rsid w:val="00177E33"/>
    <w:rsid w:val="00180298"/>
    <w:rsid w:val="001805AD"/>
    <w:rsid w:val="00181FF7"/>
    <w:rsid w:val="001837C1"/>
    <w:rsid w:val="00183ABD"/>
    <w:rsid w:val="0018454B"/>
    <w:rsid w:val="00184ABE"/>
    <w:rsid w:val="00184D50"/>
    <w:rsid w:val="00185DFB"/>
    <w:rsid w:val="00186B7A"/>
    <w:rsid w:val="001872DB"/>
    <w:rsid w:val="00187946"/>
    <w:rsid w:val="00191421"/>
    <w:rsid w:val="001922D8"/>
    <w:rsid w:val="00192395"/>
    <w:rsid w:val="0019294C"/>
    <w:rsid w:val="001947D3"/>
    <w:rsid w:val="00194D48"/>
    <w:rsid w:val="00196474"/>
    <w:rsid w:val="00196579"/>
    <w:rsid w:val="00197211"/>
    <w:rsid w:val="001A0953"/>
    <w:rsid w:val="001A1B21"/>
    <w:rsid w:val="001A2A61"/>
    <w:rsid w:val="001A3A03"/>
    <w:rsid w:val="001A473A"/>
    <w:rsid w:val="001A4D90"/>
    <w:rsid w:val="001A5D5A"/>
    <w:rsid w:val="001B2166"/>
    <w:rsid w:val="001B288C"/>
    <w:rsid w:val="001B2D9C"/>
    <w:rsid w:val="001B7749"/>
    <w:rsid w:val="001C3BD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103"/>
    <w:rsid w:val="00207377"/>
    <w:rsid w:val="0021187D"/>
    <w:rsid w:val="00211C8A"/>
    <w:rsid w:val="0021241B"/>
    <w:rsid w:val="00213639"/>
    <w:rsid w:val="00214C51"/>
    <w:rsid w:val="00215260"/>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938"/>
    <w:rsid w:val="00233ED1"/>
    <w:rsid w:val="00234ADD"/>
    <w:rsid w:val="00234CBE"/>
    <w:rsid w:val="002350B9"/>
    <w:rsid w:val="00235137"/>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4760"/>
    <w:rsid w:val="0027610D"/>
    <w:rsid w:val="002763CF"/>
    <w:rsid w:val="00285876"/>
    <w:rsid w:val="002860E5"/>
    <w:rsid w:val="0028655D"/>
    <w:rsid w:val="00286C5C"/>
    <w:rsid w:val="00286D54"/>
    <w:rsid w:val="002876C0"/>
    <w:rsid w:val="002902CE"/>
    <w:rsid w:val="00290E8C"/>
    <w:rsid w:val="00292188"/>
    <w:rsid w:val="0029260E"/>
    <w:rsid w:val="002928BA"/>
    <w:rsid w:val="00295FE1"/>
    <w:rsid w:val="00295FFD"/>
    <w:rsid w:val="002965D3"/>
    <w:rsid w:val="00297981"/>
    <w:rsid w:val="002A1696"/>
    <w:rsid w:val="002A36D9"/>
    <w:rsid w:val="002A39AB"/>
    <w:rsid w:val="002A783A"/>
    <w:rsid w:val="002B06B1"/>
    <w:rsid w:val="002B0B52"/>
    <w:rsid w:val="002B1A0C"/>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697"/>
    <w:rsid w:val="002E5C34"/>
    <w:rsid w:val="002E64CA"/>
    <w:rsid w:val="002E671C"/>
    <w:rsid w:val="002E7336"/>
    <w:rsid w:val="002E7959"/>
    <w:rsid w:val="002E7B1E"/>
    <w:rsid w:val="002F0788"/>
    <w:rsid w:val="002F0FC6"/>
    <w:rsid w:val="002F1032"/>
    <w:rsid w:val="002F1FD5"/>
    <w:rsid w:val="002F2079"/>
    <w:rsid w:val="002F5173"/>
    <w:rsid w:val="002F63E3"/>
    <w:rsid w:val="00303BDF"/>
    <w:rsid w:val="00305125"/>
    <w:rsid w:val="003054C7"/>
    <w:rsid w:val="00310B53"/>
    <w:rsid w:val="00314E55"/>
    <w:rsid w:val="00315930"/>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28B6"/>
    <w:rsid w:val="0033362C"/>
    <w:rsid w:val="00335567"/>
    <w:rsid w:val="00336835"/>
    <w:rsid w:val="003402BC"/>
    <w:rsid w:val="00341D49"/>
    <w:rsid w:val="00341E99"/>
    <w:rsid w:val="0034477F"/>
    <w:rsid w:val="00344A6F"/>
    <w:rsid w:val="00344D10"/>
    <w:rsid w:val="00345AAD"/>
    <w:rsid w:val="00347CD6"/>
    <w:rsid w:val="0035003F"/>
    <w:rsid w:val="003512FB"/>
    <w:rsid w:val="00351B33"/>
    <w:rsid w:val="00352BE5"/>
    <w:rsid w:val="00353490"/>
    <w:rsid w:val="00353685"/>
    <w:rsid w:val="00353DA6"/>
    <w:rsid w:val="00354539"/>
    <w:rsid w:val="00354E73"/>
    <w:rsid w:val="003560AE"/>
    <w:rsid w:val="00360687"/>
    <w:rsid w:val="00361782"/>
    <w:rsid w:val="00363AE3"/>
    <w:rsid w:val="003641AB"/>
    <w:rsid w:val="003656A6"/>
    <w:rsid w:val="00365BBD"/>
    <w:rsid w:val="00365FF4"/>
    <w:rsid w:val="00366AC8"/>
    <w:rsid w:val="00366C8D"/>
    <w:rsid w:val="00370181"/>
    <w:rsid w:val="003715F5"/>
    <w:rsid w:val="003727A6"/>
    <w:rsid w:val="00372D34"/>
    <w:rsid w:val="0037361F"/>
    <w:rsid w:val="0037429D"/>
    <w:rsid w:val="003742DC"/>
    <w:rsid w:val="0037450E"/>
    <w:rsid w:val="00374A00"/>
    <w:rsid w:val="00374B1A"/>
    <w:rsid w:val="00375B87"/>
    <w:rsid w:val="003765DF"/>
    <w:rsid w:val="003773DA"/>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0CF0"/>
    <w:rsid w:val="003A2315"/>
    <w:rsid w:val="003A331B"/>
    <w:rsid w:val="003A3516"/>
    <w:rsid w:val="003A4C4E"/>
    <w:rsid w:val="003A512E"/>
    <w:rsid w:val="003A5D8C"/>
    <w:rsid w:val="003A7A25"/>
    <w:rsid w:val="003B049A"/>
    <w:rsid w:val="003B0C2F"/>
    <w:rsid w:val="003B1FBA"/>
    <w:rsid w:val="003B24FE"/>
    <w:rsid w:val="003B322C"/>
    <w:rsid w:val="003B3852"/>
    <w:rsid w:val="003B3AC2"/>
    <w:rsid w:val="003B3F38"/>
    <w:rsid w:val="003B4877"/>
    <w:rsid w:val="003B5622"/>
    <w:rsid w:val="003B6C9B"/>
    <w:rsid w:val="003B6CF9"/>
    <w:rsid w:val="003B7B4C"/>
    <w:rsid w:val="003B7C38"/>
    <w:rsid w:val="003B7C60"/>
    <w:rsid w:val="003C2226"/>
    <w:rsid w:val="003C27B4"/>
    <w:rsid w:val="003C2A7C"/>
    <w:rsid w:val="003C2C66"/>
    <w:rsid w:val="003C4758"/>
    <w:rsid w:val="003C4BA6"/>
    <w:rsid w:val="003C5864"/>
    <w:rsid w:val="003C5DF6"/>
    <w:rsid w:val="003C7A42"/>
    <w:rsid w:val="003D054C"/>
    <w:rsid w:val="003D0AB2"/>
    <w:rsid w:val="003D18F8"/>
    <w:rsid w:val="003D2911"/>
    <w:rsid w:val="003D4E42"/>
    <w:rsid w:val="003D5A1A"/>
    <w:rsid w:val="003D6958"/>
    <w:rsid w:val="003D6998"/>
    <w:rsid w:val="003D6ECF"/>
    <w:rsid w:val="003D7603"/>
    <w:rsid w:val="003D770B"/>
    <w:rsid w:val="003D7984"/>
    <w:rsid w:val="003E03E2"/>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7E"/>
    <w:rsid w:val="004115E8"/>
    <w:rsid w:val="00411B7B"/>
    <w:rsid w:val="00412001"/>
    <w:rsid w:val="004135E1"/>
    <w:rsid w:val="00414690"/>
    <w:rsid w:val="00415213"/>
    <w:rsid w:val="0041566E"/>
    <w:rsid w:val="00415B26"/>
    <w:rsid w:val="00415C6E"/>
    <w:rsid w:val="00420835"/>
    <w:rsid w:val="00420FE9"/>
    <w:rsid w:val="00422B0B"/>
    <w:rsid w:val="00422CD1"/>
    <w:rsid w:val="004234A9"/>
    <w:rsid w:val="00423EFB"/>
    <w:rsid w:val="004242FC"/>
    <w:rsid w:val="004244B1"/>
    <w:rsid w:val="00426280"/>
    <w:rsid w:val="004271DB"/>
    <w:rsid w:val="0042723B"/>
    <w:rsid w:val="00427E66"/>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5F3B"/>
    <w:rsid w:val="0044688D"/>
    <w:rsid w:val="004475C3"/>
    <w:rsid w:val="004508B3"/>
    <w:rsid w:val="00451541"/>
    <w:rsid w:val="00451CBA"/>
    <w:rsid w:val="004523D8"/>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6E43"/>
    <w:rsid w:val="00487182"/>
    <w:rsid w:val="004873AC"/>
    <w:rsid w:val="004908DD"/>
    <w:rsid w:val="00490AAA"/>
    <w:rsid w:val="00491F18"/>
    <w:rsid w:val="0049219E"/>
    <w:rsid w:val="00496934"/>
    <w:rsid w:val="004A0892"/>
    <w:rsid w:val="004A0B7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0A31"/>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3EDA"/>
    <w:rsid w:val="004F6065"/>
    <w:rsid w:val="004F6314"/>
    <w:rsid w:val="004F6F21"/>
    <w:rsid w:val="0050032E"/>
    <w:rsid w:val="00500A27"/>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18B8"/>
    <w:rsid w:val="00523917"/>
    <w:rsid w:val="005303A7"/>
    <w:rsid w:val="00530897"/>
    <w:rsid w:val="005343EC"/>
    <w:rsid w:val="00534B0E"/>
    <w:rsid w:val="00536463"/>
    <w:rsid w:val="00537138"/>
    <w:rsid w:val="00537993"/>
    <w:rsid w:val="00542BD8"/>
    <w:rsid w:val="00543366"/>
    <w:rsid w:val="005436A8"/>
    <w:rsid w:val="00544825"/>
    <w:rsid w:val="0054603A"/>
    <w:rsid w:val="005473AB"/>
    <w:rsid w:val="0054744E"/>
    <w:rsid w:val="005503BE"/>
    <w:rsid w:val="005519B5"/>
    <w:rsid w:val="005526C0"/>
    <w:rsid w:val="005545CB"/>
    <w:rsid w:val="00554963"/>
    <w:rsid w:val="00554F9D"/>
    <w:rsid w:val="00555517"/>
    <w:rsid w:val="00556CE3"/>
    <w:rsid w:val="00561A10"/>
    <w:rsid w:val="005624EA"/>
    <w:rsid w:val="00563CC9"/>
    <w:rsid w:val="0056434F"/>
    <w:rsid w:val="00564DFB"/>
    <w:rsid w:val="00567797"/>
    <w:rsid w:val="00567A71"/>
    <w:rsid w:val="005705DF"/>
    <w:rsid w:val="0057063B"/>
    <w:rsid w:val="0057150C"/>
    <w:rsid w:val="00571DB4"/>
    <w:rsid w:val="005723C0"/>
    <w:rsid w:val="00573117"/>
    <w:rsid w:val="00574D14"/>
    <w:rsid w:val="005752F9"/>
    <w:rsid w:val="00577534"/>
    <w:rsid w:val="00581774"/>
    <w:rsid w:val="00581CB4"/>
    <w:rsid w:val="00583B73"/>
    <w:rsid w:val="005853C7"/>
    <w:rsid w:val="005873DB"/>
    <w:rsid w:val="00591BAC"/>
    <w:rsid w:val="00591E89"/>
    <w:rsid w:val="005933C1"/>
    <w:rsid w:val="00593C97"/>
    <w:rsid w:val="00593E21"/>
    <w:rsid w:val="00594CEF"/>
    <w:rsid w:val="005957F6"/>
    <w:rsid w:val="00595D2F"/>
    <w:rsid w:val="00595D79"/>
    <w:rsid w:val="00596EFB"/>
    <w:rsid w:val="00597348"/>
    <w:rsid w:val="005A01FF"/>
    <w:rsid w:val="005A1B85"/>
    <w:rsid w:val="005A2679"/>
    <w:rsid w:val="005A3729"/>
    <w:rsid w:val="005A3D47"/>
    <w:rsid w:val="005A4133"/>
    <w:rsid w:val="005A4D8B"/>
    <w:rsid w:val="005A648D"/>
    <w:rsid w:val="005A766F"/>
    <w:rsid w:val="005A7780"/>
    <w:rsid w:val="005B1A42"/>
    <w:rsid w:val="005B28C6"/>
    <w:rsid w:val="005B2D91"/>
    <w:rsid w:val="005B3150"/>
    <w:rsid w:val="005B31AE"/>
    <w:rsid w:val="005B3277"/>
    <w:rsid w:val="005B38F0"/>
    <w:rsid w:val="005B666F"/>
    <w:rsid w:val="005B79DA"/>
    <w:rsid w:val="005B7FCD"/>
    <w:rsid w:val="005C0D06"/>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367F"/>
    <w:rsid w:val="005E6860"/>
    <w:rsid w:val="005E6FC1"/>
    <w:rsid w:val="005E7E91"/>
    <w:rsid w:val="005F1483"/>
    <w:rsid w:val="005F1DB0"/>
    <w:rsid w:val="005F35EB"/>
    <w:rsid w:val="005F469A"/>
    <w:rsid w:val="005F49B3"/>
    <w:rsid w:val="005F55F0"/>
    <w:rsid w:val="005F696D"/>
    <w:rsid w:val="005F6FFB"/>
    <w:rsid w:val="00600933"/>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C49"/>
    <w:rsid w:val="006334B5"/>
    <w:rsid w:val="00636A24"/>
    <w:rsid w:val="00636A6A"/>
    <w:rsid w:val="00637AC5"/>
    <w:rsid w:val="00641E08"/>
    <w:rsid w:val="006431D6"/>
    <w:rsid w:val="00643BB1"/>
    <w:rsid w:val="006446BA"/>
    <w:rsid w:val="006446C5"/>
    <w:rsid w:val="00644CFD"/>
    <w:rsid w:val="00644F4F"/>
    <w:rsid w:val="00646143"/>
    <w:rsid w:val="00653626"/>
    <w:rsid w:val="0065388B"/>
    <w:rsid w:val="00653A0A"/>
    <w:rsid w:val="0065410F"/>
    <w:rsid w:val="00654661"/>
    <w:rsid w:val="006563CE"/>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6E9"/>
    <w:rsid w:val="006A1845"/>
    <w:rsid w:val="006A21FB"/>
    <w:rsid w:val="006A245D"/>
    <w:rsid w:val="006A252C"/>
    <w:rsid w:val="006A37C1"/>
    <w:rsid w:val="006A4C16"/>
    <w:rsid w:val="006A699D"/>
    <w:rsid w:val="006A6E03"/>
    <w:rsid w:val="006A7089"/>
    <w:rsid w:val="006B1074"/>
    <w:rsid w:val="006B233F"/>
    <w:rsid w:val="006B2688"/>
    <w:rsid w:val="006B5647"/>
    <w:rsid w:val="006B564B"/>
    <w:rsid w:val="006B611D"/>
    <w:rsid w:val="006B7E1C"/>
    <w:rsid w:val="006C1939"/>
    <w:rsid w:val="006C2516"/>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4CC6"/>
    <w:rsid w:val="006E7316"/>
    <w:rsid w:val="006E7C51"/>
    <w:rsid w:val="006F01AB"/>
    <w:rsid w:val="006F15C1"/>
    <w:rsid w:val="006F26B4"/>
    <w:rsid w:val="006F35C8"/>
    <w:rsid w:val="006F5037"/>
    <w:rsid w:val="006F5E9A"/>
    <w:rsid w:val="006F6EDD"/>
    <w:rsid w:val="006F714A"/>
    <w:rsid w:val="006F7D6A"/>
    <w:rsid w:val="00700086"/>
    <w:rsid w:val="0070153D"/>
    <w:rsid w:val="00702108"/>
    <w:rsid w:val="007052D3"/>
    <w:rsid w:val="00705C1A"/>
    <w:rsid w:val="0070687A"/>
    <w:rsid w:val="0070768F"/>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742"/>
    <w:rsid w:val="00731B85"/>
    <w:rsid w:val="007326CA"/>
    <w:rsid w:val="00732FD1"/>
    <w:rsid w:val="0073360E"/>
    <w:rsid w:val="00735D8C"/>
    <w:rsid w:val="00735EB7"/>
    <w:rsid w:val="007414F4"/>
    <w:rsid w:val="00741579"/>
    <w:rsid w:val="00741A99"/>
    <w:rsid w:val="0074236F"/>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217"/>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D5084"/>
    <w:rsid w:val="007E1EFD"/>
    <w:rsid w:val="007E21B9"/>
    <w:rsid w:val="007E3764"/>
    <w:rsid w:val="007E4903"/>
    <w:rsid w:val="007E53AB"/>
    <w:rsid w:val="007E5F3A"/>
    <w:rsid w:val="007E6130"/>
    <w:rsid w:val="007F0577"/>
    <w:rsid w:val="007F0920"/>
    <w:rsid w:val="007F1534"/>
    <w:rsid w:val="007F1CA7"/>
    <w:rsid w:val="007F2E17"/>
    <w:rsid w:val="007F489F"/>
    <w:rsid w:val="007F568D"/>
    <w:rsid w:val="007F7631"/>
    <w:rsid w:val="0080025C"/>
    <w:rsid w:val="00801EB9"/>
    <w:rsid w:val="00803489"/>
    <w:rsid w:val="0080391B"/>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621"/>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169F"/>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84AC2"/>
    <w:rsid w:val="00885C95"/>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7642"/>
    <w:rsid w:val="008A7FF4"/>
    <w:rsid w:val="008B008E"/>
    <w:rsid w:val="008B3601"/>
    <w:rsid w:val="008B3DEE"/>
    <w:rsid w:val="008B5542"/>
    <w:rsid w:val="008B5FE3"/>
    <w:rsid w:val="008B74F1"/>
    <w:rsid w:val="008B7F5D"/>
    <w:rsid w:val="008C07DE"/>
    <w:rsid w:val="008C14F6"/>
    <w:rsid w:val="008C2D98"/>
    <w:rsid w:val="008C41A8"/>
    <w:rsid w:val="008C55EB"/>
    <w:rsid w:val="008C5858"/>
    <w:rsid w:val="008C5873"/>
    <w:rsid w:val="008C6821"/>
    <w:rsid w:val="008C6DEB"/>
    <w:rsid w:val="008C70F9"/>
    <w:rsid w:val="008C76E0"/>
    <w:rsid w:val="008D001D"/>
    <w:rsid w:val="008D52B2"/>
    <w:rsid w:val="008E010A"/>
    <w:rsid w:val="008E2ADF"/>
    <w:rsid w:val="008E4159"/>
    <w:rsid w:val="008F23D5"/>
    <w:rsid w:val="008F33AB"/>
    <w:rsid w:val="008F4777"/>
    <w:rsid w:val="008F5E00"/>
    <w:rsid w:val="008F65E9"/>
    <w:rsid w:val="008F6684"/>
    <w:rsid w:val="008F707F"/>
    <w:rsid w:val="00901077"/>
    <w:rsid w:val="00901C7A"/>
    <w:rsid w:val="00902038"/>
    <w:rsid w:val="00902BCE"/>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0F62"/>
    <w:rsid w:val="00941E32"/>
    <w:rsid w:val="0094550D"/>
    <w:rsid w:val="0094750B"/>
    <w:rsid w:val="00947CF3"/>
    <w:rsid w:val="009501F2"/>
    <w:rsid w:val="00950241"/>
    <w:rsid w:val="0095133F"/>
    <w:rsid w:val="0095205B"/>
    <w:rsid w:val="00953D0B"/>
    <w:rsid w:val="009549EA"/>
    <w:rsid w:val="00955143"/>
    <w:rsid w:val="009568B5"/>
    <w:rsid w:val="00956935"/>
    <w:rsid w:val="00961C71"/>
    <w:rsid w:val="00961FB1"/>
    <w:rsid w:val="00963782"/>
    <w:rsid w:val="00964430"/>
    <w:rsid w:val="009653B5"/>
    <w:rsid w:val="009656F1"/>
    <w:rsid w:val="00965F05"/>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189"/>
    <w:rsid w:val="0099083D"/>
    <w:rsid w:val="00992849"/>
    <w:rsid w:val="009930C5"/>
    <w:rsid w:val="00994B32"/>
    <w:rsid w:val="00995170"/>
    <w:rsid w:val="00995E2B"/>
    <w:rsid w:val="009A162E"/>
    <w:rsid w:val="009A18E3"/>
    <w:rsid w:val="009A269D"/>
    <w:rsid w:val="009A5437"/>
    <w:rsid w:val="009A5B63"/>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296"/>
    <w:rsid w:val="009D2F04"/>
    <w:rsid w:val="009D3529"/>
    <w:rsid w:val="009D4606"/>
    <w:rsid w:val="009D6041"/>
    <w:rsid w:val="009D71D7"/>
    <w:rsid w:val="009E0092"/>
    <w:rsid w:val="009E136B"/>
    <w:rsid w:val="009E165E"/>
    <w:rsid w:val="009E23AA"/>
    <w:rsid w:val="009E375F"/>
    <w:rsid w:val="009E4194"/>
    <w:rsid w:val="009E5BBD"/>
    <w:rsid w:val="009E61DF"/>
    <w:rsid w:val="009E6CC7"/>
    <w:rsid w:val="009F0742"/>
    <w:rsid w:val="009F1408"/>
    <w:rsid w:val="009F1B70"/>
    <w:rsid w:val="009F2068"/>
    <w:rsid w:val="009F31D2"/>
    <w:rsid w:val="009F569F"/>
    <w:rsid w:val="009F673A"/>
    <w:rsid w:val="009F6DBC"/>
    <w:rsid w:val="009F790D"/>
    <w:rsid w:val="00A0103D"/>
    <w:rsid w:val="00A01601"/>
    <w:rsid w:val="00A020AA"/>
    <w:rsid w:val="00A02F9C"/>
    <w:rsid w:val="00A045EC"/>
    <w:rsid w:val="00A04A3C"/>
    <w:rsid w:val="00A06C5C"/>
    <w:rsid w:val="00A07C02"/>
    <w:rsid w:val="00A113A2"/>
    <w:rsid w:val="00A11972"/>
    <w:rsid w:val="00A12F31"/>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67448"/>
    <w:rsid w:val="00A70DB9"/>
    <w:rsid w:val="00A718A3"/>
    <w:rsid w:val="00A725F0"/>
    <w:rsid w:val="00A72A44"/>
    <w:rsid w:val="00A73F45"/>
    <w:rsid w:val="00A753CC"/>
    <w:rsid w:val="00A7601B"/>
    <w:rsid w:val="00A7719F"/>
    <w:rsid w:val="00A808A7"/>
    <w:rsid w:val="00A80934"/>
    <w:rsid w:val="00A81AE1"/>
    <w:rsid w:val="00A822BE"/>
    <w:rsid w:val="00A8311C"/>
    <w:rsid w:val="00A84C3B"/>
    <w:rsid w:val="00A8585B"/>
    <w:rsid w:val="00A85ABF"/>
    <w:rsid w:val="00A85F22"/>
    <w:rsid w:val="00A86582"/>
    <w:rsid w:val="00A909F9"/>
    <w:rsid w:val="00A90BAF"/>
    <w:rsid w:val="00AA2B12"/>
    <w:rsid w:val="00AA305C"/>
    <w:rsid w:val="00AA5CCF"/>
    <w:rsid w:val="00AA6B5D"/>
    <w:rsid w:val="00AA7625"/>
    <w:rsid w:val="00AB021D"/>
    <w:rsid w:val="00AB2AE7"/>
    <w:rsid w:val="00AB2B1C"/>
    <w:rsid w:val="00AB5E7B"/>
    <w:rsid w:val="00AB6E42"/>
    <w:rsid w:val="00AC0256"/>
    <w:rsid w:val="00AC11D6"/>
    <w:rsid w:val="00AC13A3"/>
    <w:rsid w:val="00AC2F18"/>
    <w:rsid w:val="00AC4A9A"/>
    <w:rsid w:val="00AC4EE1"/>
    <w:rsid w:val="00AC759D"/>
    <w:rsid w:val="00AD1A07"/>
    <w:rsid w:val="00AD3990"/>
    <w:rsid w:val="00AD490A"/>
    <w:rsid w:val="00AD5172"/>
    <w:rsid w:val="00AD61F3"/>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17B3C"/>
    <w:rsid w:val="00B20BBF"/>
    <w:rsid w:val="00B20D2E"/>
    <w:rsid w:val="00B2258F"/>
    <w:rsid w:val="00B22662"/>
    <w:rsid w:val="00B23F7C"/>
    <w:rsid w:val="00B25155"/>
    <w:rsid w:val="00B25A0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A8F"/>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A35"/>
    <w:rsid w:val="00B94FC1"/>
    <w:rsid w:val="00B94FEE"/>
    <w:rsid w:val="00B956D7"/>
    <w:rsid w:val="00B95707"/>
    <w:rsid w:val="00B95D42"/>
    <w:rsid w:val="00B96800"/>
    <w:rsid w:val="00B96870"/>
    <w:rsid w:val="00BA0DE5"/>
    <w:rsid w:val="00BA11FC"/>
    <w:rsid w:val="00BA35D9"/>
    <w:rsid w:val="00BA77B6"/>
    <w:rsid w:val="00BB066B"/>
    <w:rsid w:val="00BB235C"/>
    <w:rsid w:val="00BB4D05"/>
    <w:rsid w:val="00BB731D"/>
    <w:rsid w:val="00BB76F5"/>
    <w:rsid w:val="00BC0F2B"/>
    <w:rsid w:val="00BC108C"/>
    <w:rsid w:val="00BC14E4"/>
    <w:rsid w:val="00BC2684"/>
    <w:rsid w:val="00BC2D2A"/>
    <w:rsid w:val="00BC38FD"/>
    <w:rsid w:val="00BC398B"/>
    <w:rsid w:val="00BC53C3"/>
    <w:rsid w:val="00BC5B01"/>
    <w:rsid w:val="00BC6AC9"/>
    <w:rsid w:val="00BD11BF"/>
    <w:rsid w:val="00BD1E22"/>
    <w:rsid w:val="00BD3DB7"/>
    <w:rsid w:val="00BD4495"/>
    <w:rsid w:val="00BD5C8E"/>
    <w:rsid w:val="00BD624D"/>
    <w:rsid w:val="00BD6867"/>
    <w:rsid w:val="00BD6929"/>
    <w:rsid w:val="00BD7074"/>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6FF"/>
    <w:rsid w:val="00C139A6"/>
    <w:rsid w:val="00C147F4"/>
    <w:rsid w:val="00C1512C"/>
    <w:rsid w:val="00C17EAB"/>
    <w:rsid w:val="00C20C2E"/>
    <w:rsid w:val="00C22674"/>
    <w:rsid w:val="00C23C8A"/>
    <w:rsid w:val="00C25993"/>
    <w:rsid w:val="00C262CC"/>
    <w:rsid w:val="00C32566"/>
    <w:rsid w:val="00C34C24"/>
    <w:rsid w:val="00C350FE"/>
    <w:rsid w:val="00C35AEC"/>
    <w:rsid w:val="00C36E14"/>
    <w:rsid w:val="00C37CF7"/>
    <w:rsid w:val="00C4163F"/>
    <w:rsid w:val="00C42490"/>
    <w:rsid w:val="00C4320F"/>
    <w:rsid w:val="00C44D28"/>
    <w:rsid w:val="00C45368"/>
    <w:rsid w:val="00C4570D"/>
    <w:rsid w:val="00C479D8"/>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76B6D"/>
    <w:rsid w:val="00C77729"/>
    <w:rsid w:val="00C80E62"/>
    <w:rsid w:val="00C81E91"/>
    <w:rsid w:val="00C85D81"/>
    <w:rsid w:val="00C8633A"/>
    <w:rsid w:val="00C86DC0"/>
    <w:rsid w:val="00C87388"/>
    <w:rsid w:val="00C90BF6"/>
    <w:rsid w:val="00C92FD4"/>
    <w:rsid w:val="00C948EB"/>
    <w:rsid w:val="00C95386"/>
    <w:rsid w:val="00C95DCE"/>
    <w:rsid w:val="00C95E93"/>
    <w:rsid w:val="00CA0E99"/>
    <w:rsid w:val="00CA0F2E"/>
    <w:rsid w:val="00CA131A"/>
    <w:rsid w:val="00CA1703"/>
    <w:rsid w:val="00CA2E96"/>
    <w:rsid w:val="00CA366F"/>
    <w:rsid w:val="00CA4165"/>
    <w:rsid w:val="00CA432B"/>
    <w:rsid w:val="00CA46E8"/>
    <w:rsid w:val="00CA51FC"/>
    <w:rsid w:val="00CA70EF"/>
    <w:rsid w:val="00CA749B"/>
    <w:rsid w:val="00CA795F"/>
    <w:rsid w:val="00CA7C1E"/>
    <w:rsid w:val="00CB029F"/>
    <w:rsid w:val="00CB0593"/>
    <w:rsid w:val="00CB0626"/>
    <w:rsid w:val="00CB06F1"/>
    <w:rsid w:val="00CB4246"/>
    <w:rsid w:val="00CB636A"/>
    <w:rsid w:val="00CB6AEF"/>
    <w:rsid w:val="00CB6D92"/>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4AF5"/>
    <w:rsid w:val="00CD570B"/>
    <w:rsid w:val="00CE0C42"/>
    <w:rsid w:val="00CE110C"/>
    <w:rsid w:val="00CE1B43"/>
    <w:rsid w:val="00CE2CC1"/>
    <w:rsid w:val="00CE3F0D"/>
    <w:rsid w:val="00CE4083"/>
    <w:rsid w:val="00CE46A7"/>
    <w:rsid w:val="00CE598C"/>
    <w:rsid w:val="00CE6489"/>
    <w:rsid w:val="00CE7334"/>
    <w:rsid w:val="00CE7468"/>
    <w:rsid w:val="00CE7658"/>
    <w:rsid w:val="00CE7D21"/>
    <w:rsid w:val="00CF0EA9"/>
    <w:rsid w:val="00CF27C8"/>
    <w:rsid w:val="00CF474C"/>
    <w:rsid w:val="00CF7485"/>
    <w:rsid w:val="00D0124B"/>
    <w:rsid w:val="00D0124D"/>
    <w:rsid w:val="00D024C5"/>
    <w:rsid w:val="00D0288D"/>
    <w:rsid w:val="00D03EF1"/>
    <w:rsid w:val="00D03FFA"/>
    <w:rsid w:val="00D05639"/>
    <w:rsid w:val="00D058C0"/>
    <w:rsid w:val="00D0725B"/>
    <w:rsid w:val="00D0740D"/>
    <w:rsid w:val="00D07951"/>
    <w:rsid w:val="00D07ABE"/>
    <w:rsid w:val="00D11FF6"/>
    <w:rsid w:val="00D123E8"/>
    <w:rsid w:val="00D13A12"/>
    <w:rsid w:val="00D13DF0"/>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5BA"/>
    <w:rsid w:val="00D47B22"/>
    <w:rsid w:val="00D5184A"/>
    <w:rsid w:val="00D51867"/>
    <w:rsid w:val="00D52533"/>
    <w:rsid w:val="00D531CC"/>
    <w:rsid w:val="00D5489C"/>
    <w:rsid w:val="00D5587F"/>
    <w:rsid w:val="00D60E55"/>
    <w:rsid w:val="00D6165B"/>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2EB"/>
    <w:rsid w:val="00DA5C57"/>
    <w:rsid w:val="00DA7FED"/>
    <w:rsid w:val="00DB058B"/>
    <w:rsid w:val="00DB0D57"/>
    <w:rsid w:val="00DB4203"/>
    <w:rsid w:val="00DB5870"/>
    <w:rsid w:val="00DB6F12"/>
    <w:rsid w:val="00DB7125"/>
    <w:rsid w:val="00DC06E2"/>
    <w:rsid w:val="00DC1AB3"/>
    <w:rsid w:val="00DC212D"/>
    <w:rsid w:val="00DC2F1E"/>
    <w:rsid w:val="00DC38FB"/>
    <w:rsid w:val="00DC55B4"/>
    <w:rsid w:val="00DC60A5"/>
    <w:rsid w:val="00DC6412"/>
    <w:rsid w:val="00DD211A"/>
    <w:rsid w:val="00DD3536"/>
    <w:rsid w:val="00DD54D0"/>
    <w:rsid w:val="00DD798D"/>
    <w:rsid w:val="00DE03AC"/>
    <w:rsid w:val="00DE05E5"/>
    <w:rsid w:val="00DE1B67"/>
    <w:rsid w:val="00DE288E"/>
    <w:rsid w:val="00DE298C"/>
    <w:rsid w:val="00DE423E"/>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10AF9"/>
    <w:rsid w:val="00E11170"/>
    <w:rsid w:val="00E1148C"/>
    <w:rsid w:val="00E12164"/>
    <w:rsid w:val="00E13476"/>
    <w:rsid w:val="00E1368E"/>
    <w:rsid w:val="00E13AA0"/>
    <w:rsid w:val="00E15257"/>
    <w:rsid w:val="00E15DD2"/>
    <w:rsid w:val="00E16D84"/>
    <w:rsid w:val="00E1775C"/>
    <w:rsid w:val="00E17BFC"/>
    <w:rsid w:val="00E17D31"/>
    <w:rsid w:val="00E17FE3"/>
    <w:rsid w:val="00E20185"/>
    <w:rsid w:val="00E20659"/>
    <w:rsid w:val="00E2073C"/>
    <w:rsid w:val="00E215BC"/>
    <w:rsid w:val="00E215D2"/>
    <w:rsid w:val="00E22A85"/>
    <w:rsid w:val="00E23642"/>
    <w:rsid w:val="00E23D4E"/>
    <w:rsid w:val="00E2454E"/>
    <w:rsid w:val="00E24955"/>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6CF"/>
    <w:rsid w:val="00E458B7"/>
    <w:rsid w:val="00E47DEE"/>
    <w:rsid w:val="00E47FB8"/>
    <w:rsid w:val="00E509BB"/>
    <w:rsid w:val="00E51BA6"/>
    <w:rsid w:val="00E534AD"/>
    <w:rsid w:val="00E544A0"/>
    <w:rsid w:val="00E54BEB"/>
    <w:rsid w:val="00E55371"/>
    <w:rsid w:val="00E5583B"/>
    <w:rsid w:val="00E55BD4"/>
    <w:rsid w:val="00E570A6"/>
    <w:rsid w:val="00E60A11"/>
    <w:rsid w:val="00E60E11"/>
    <w:rsid w:val="00E612A0"/>
    <w:rsid w:val="00E619F4"/>
    <w:rsid w:val="00E63C11"/>
    <w:rsid w:val="00E651DB"/>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1711"/>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3C6"/>
    <w:rsid w:val="00EB6B56"/>
    <w:rsid w:val="00EB7097"/>
    <w:rsid w:val="00EB73C0"/>
    <w:rsid w:val="00EB76DF"/>
    <w:rsid w:val="00EC0BFC"/>
    <w:rsid w:val="00EC0E1F"/>
    <w:rsid w:val="00EC0F5D"/>
    <w:rsid w:val="00EC1E47"/>
    <w:rsid w:val="00EC373E"/>
    <w:rsid w:val="00EC45B0"/>
    <w:rsid w:val="00EC5F3F"/>
    <w:rsid w:val="00ED0B39"/>
    <w:rsid w:val="00ED225A"/>
    <w:rsid w:val="00ED386E"/>
    <w:rsid w:val="00ED3EC2"/>
    <w:rsid w:val="00ED6F2B"/>
    <w:rsid w:val="00EE093A"/>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4121A"/>
    <w:rsid w:val="00F41C27"/>
    <w:rsid w:val="00F42F06"/>
    <w:rsid w:val="00F43CC6"/>
    <w:rsid w:val="00F50CE8"/>
    <w:rsid w:val="00F5182C"/>
    <w:rsid w:val="00F51B24"/>
    <w:rsid w:val="00F52FFC"/>
    <w:rsid w:val="00F5479E"/>
    <w:rsid w:val="00F54EA1"/>
    <w:rsid w:val="00F54EF3"/>
    <w:rsid w:val="00F613F4"/>
    <w:rsid w:val="00F621E3"/>
    <w:rsid w:val="00F6252E"/>
    <w:rsid w:val="00F63468"/>
    <w:rsid w:val="00F64127"/>
    <w:rsid w:val="00F654AF"/>
    <w:rsid w:val="00F67665"/>
    <w:rsid w:val="00F72468"/>
    <w:rsid w:val="00F73F5B"/>
    <w:rsid w:val="00F74290"/>
    <w:rsid w:val="00F752F0"/>
    <w:rsid w:val="00F8066D"/>
    <w:rsid w:val="00F81020"/>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72A"/>
    <w:rsid w:val="00FB7D87"/>
    <w:rsid w:val="00FC0A50"/>
    <w:rsid w:val="00FC12FA"/>
    <w:rsid w:val="00FC1B8C"/>
    <w:rsid w:val="00FC38F9"/>
    <w:rsid w:val="00FC3F72"/>
    <w:rsid w:val="00FC405C"/>
    <w:rsid w:val="00FC52AF"/>
    <w:rsid w:val="00FC5898"/>
    <w:rsid w:val="00FC5D4B"/>
    <w:rsid w:val="00FC663D"/>
    <w:rsid w:val="00FC6E86"/>
    <w:rsid w:val="00FC745E"/>
    <w:rsid w:val="00FC7F84"/>
    <w:rsid w:val="00FD03B6"/>
    <w:rsid w:val="00FD20B3"/>
    <w:rsid w:val="00FD747C"/>
    <w:rsid w:val="00FD7EBC"/>
    <w:rsid w:val="00FE0969"/>
    <w:rsid w:val="00FE17F0"/>
    <w:rsid w:val="00FE1D17"/>
    <w:rsid w:val="00FE3A1A"/>
    <w:rsid w:val="00FE3B91"/>
    <w:rsid w:val="00FE43A4"/>
    <w:rsid w:val="00FE53F2"/>
    <w:rsid w:val="00FE6F1A"/>
    <w:rsid w:val="00FE702A"/>
    <w:rsid w:val="00FE77C2"/>
    <w:rsid w:val="00FE7B69"/>
    <w:rsid w:val="00FF044B"/>
    <w:rsid w:val="00FF0979"/>
    <w:rsid w:val="00FF0FEA"/>
    <w:rsid w:val="00FF12A7"/>
    <w:rsid w:val="00FF19A2"/>
    <w:rsid w:val="00FF1A41"/>
    <w:rsid w:val="00FF2485"/>
    <w:rsid w:val="00FF34CB"/>
    <w:rsid w:val="00FF3AFC"/>
    <w:rsid w:val="00FF40C7"/>
    <w:rsid w:val="00FF46AB"/>
    <w:rsid w:val="00FF5379"/>
    <w:rsid w:val="00FF56F4"/>
    <w:rsid w:val="00FF6252"/>
    <w:rsid w:val="00FF6E21"/>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A10FE8"/>
  <w15:docId w15:val="{025F4F77-F9D7-4CFA-B681-BA0AE7A3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765F08-386C-4341-81D5-368CD0EBA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10</Pages>
  <Words>2157</Words>
  <Characters>11869</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230</cp:revision>
  <cp:lastPrinted>2018-07-13T15:28:00Z</cp:lastPrinted>
  <dcterms:created xsi:type="dcterms:W3CDTF">2018-07-13T15:31:00Z</dcterms:created>
  <dcterms:modified xsi:type="dcterms:W3CDTF">2018-11-14T19:04:00Z</dcterms:modified>
</cp:coreProperties>
</file>