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74F" w:rsidRDefault="0026483E" w:rsidP="00371BD3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RECURSO DE REVISIÓN </w:t>
      </w:r>
      <w:r w:rsidR="00552BB0">
        <w:rPr>
          <w:rFonts w:ascii="AvantGarde Bk BT" w:hAnsi="AvantGarde Bk BT" w:cs="Arial"/>
          <w:b/>
          <w:color w:val="000000" w:themeColor="text1"/>
          <w:sz w:val="24"/>
          <w:szCs w:val="24"/>
        </w:rPr>
        <w:t>7</w:t>
      </w:r>
      <w:r w:rsidR="009F61A5">
        <w:rPr>
          <w:rFonts w:ascii="AvantGarde Bk BT" w:hAnsi="AvantGarde Bk BT" w:cs="Arial"/>
          <w:b/>
          <w:color w:val="000000" w:themeColor="text1"/>
          <w:sz w:val="24"/>
          <w:szCs w:val="24"/>
        </w:rPr>
        <w:t>93</w:t>
      </w:r>
      <w:r w:rsidR="000E2026">
        <w:rPr>
          <w:rFonts w:ascii="AvantGarde Bk BT" w:hAnsi="AvantGarde Bk BT" w:cs="Arial"/>
          <w:b/>
          <w:color w:val="000000" w:themeColor="text1"/>
          <w:sz w:val="24"/>
          <w:szCs w:val="24"/>
        </w:rPr>
        <w:t>/201</w:t>
      </w:r>
      <w:r w:rsidR="00023148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A2443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10246E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9F61A5">
        <w:rPr>
          <w:rFonts w:ascii="AvantGarde Bk BT" w:hAnsi="AvantGarde Bk BT" w:cs="Arial"/>
          <w:b/>
          <w:color w:val="000000" w:themeColor="text1"/>
          <w:sz w:val="24"/>
          <w:szCs w:val="24"/>
        </w:rPr>
        <w:t>SIGEMI</w:t>
      </w:r>
    </w:p>
    <w:p w:rsidR="0097428C" w:rsidRPr="007C5605" w:rsidRDefault="0097428C" w:rsidP="00536CE5">
      <w:pPr>
        <w:pStyle w:val="corte4fondo"/>
        <w:tabs>
          <w:tab w:val="left" w:pos="567"/>
        </w:tabs>
        <w:spacing w:line="240" w:lineRule="auto"/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COMISIONADO PONENTE: </w:t>
      </w: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</w:p>
    <w:p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MATERIA:</w:t>
      </w: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ACCESO A LA INFORMACIÓN PÚBLICA</w:t>
      </w:r>
      <w:r w:rsidR="00F35358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A35AC9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SUJETO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OBLIGADO:</w:t>
      </w:r>
    </w:p>
    <w:p w:rsidR="0004274F" w:rsidRPr="007C5605" w:rsidRDefault="009F61A5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SECRETARÍA GENERAL DE GOBIERNO</w:t>
      </w:r>
      <w:r w:rsidR="002B06B1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8A7FF4" w:rsidRDefault="008A7FF4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A7FF4" w:rsidRPr="007C5605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        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San Luis Potosí, San Luis Potosí. Acuerdo del Pleno de la Comisión Estatal de Garantía de Acceso a la Información Pública, correspondiente a la sesión del </w:t>
      </w:r>
      <w:r w:rsidR="00C179E4">
        <w:rPr>
          <w:rFonts w:ascii="AvantGarde Bk BT" w:hAnsi="AvantGarde Bk BT" w:cs="Arial"/>
          <w:color w:val="000000" w:themeColor="text1"/>
          <w:sz w:val="24"/>
          <w:szCs w:val="24"/>
        </w:rPr>
        <w:t>28 veintiocho</w:t>
      </w:r>
      <w:r w:rsidR="00552BB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noviembre</w:t>
      </w:r>
      <w:r w:rsidR="00023148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B7C25" w:rsidRPr="007C5605" w:rsidRDefault="0026483E" w:rsidP="008A7FF4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</w:t>
      </w:r>
      <w:r w:rsidR="00CA0F2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VISTOS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, para resolver, los autos del recurso de revisión identificado al rubro; y</w:t>
      </w:r>
    </w:p>
    <w:p w:rsidR="0004274F" w:rsidRPr="007C5605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0901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RESULTANDO: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B3669" w:rsidRDefault="0004274F" w:rsidP="005A59CC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Solicitud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2F0A" w:rsidRPr="007C5605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2F1858">
        <w:rPr>
          <w:rFonts w:ascii="AvantGarde Bk BT" w:hAnsi="AvantGarde Bk BT" w:cs="Arial"/>
          <w:color w:val="000000" w:themeColor="text1"/>
          <w:sz w:val="24"/>
          <w:szCs w:val="24"/>
        </w:rPr>
        <w:t>21 veintiuno</w:t>
      </w:r>
      <w:r w:rsidR="00DA52E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2F1858">
        <w:rPr>
          <w:rFonts w:ascii="AvantGarde Bk BT" w:hAnsi="AvantGarde Bk BT" w:cs="Arial"/>
          <w:color w:val="000000" w:themeColor="text1"/>
          <w:sz w:val="24"/>
          <w:szCs w:val="24"/>
        </w:rPr>
        <w:t>septiembre</w:t>
      </w:r>
      <w:r w:rsidR="00A8658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186B7A">
        <w:rPr>
          <w:rFonts w:ascii="AvantGarde Bk BT" w:hAnsi="AvantGarde Bk BT" w:cs="Arial"/>
          <w:color w:val="000000" w:themeColor="text1"/>
          <w:sz w:val="24"/>
          <w:szCs w:val="24"/>
        </w:rPr>
        <w:t xml:space="preserve">de 2018 dos mil dieciocho </w:t>
      </w:r>
      <w:r w:rsidR="00DA52EB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="00186B7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F1858" w:rsidRPr="002F185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SECRETARÍA GENERAL DE GOBIERNO </w:t>
      </w:r>
      <w:r w:rsidR="00581774">
        <w:rPr>
          <w:rFonts w:ascii="AvantGarde Bk BT" w:hAnsi="AvantGarde Bk BT" w:cs="Arial"/>
          <w:color w:val="000000" w:themeColor="text1"/>
          <w:sz w:val="24"/>
          <w:szCs w:val="24"/>
        </w:rPr>
        <w:t>recibió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solicitud de información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a través </w:t>
      </w:r>
      <w:r w:rsidR="00F63468">
        <w:rPr>
          <w:rFonts w:ascii="AvantGarde Bk BT" w:hAnsi="AvantGarde Bk BT" w:cs="Arial"/>
          <w:color w:val="000000" w:themeColor="text1"/>
          <w:sz w:val="24"/>
          <w:szCs w:val="24"/>
        </w:rPr>
        <w:t>de la</w:t>
      </w:r>
      <w:r w:rsidR="009D162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63468">
        <w:rPr>
          <w:rFonts w:ascii="AvantGarde Bk BT" w:hAnsi="AvantGarde Bk BT" w:cs="Arial"/>
          <w:color w:val="000000" w:themeColor="text1"/>
          <w:sz w:val="24"/>
          <w:szCs w:val="24"/>
        </w:rPr>
        <w:t>Plataforma Nacional de Transparencia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, misma que quedó registrada con número de folio 00</w:t>
      </w:r>
      <w:r w:rsidR="00026C60">
        <w:rPr>
          <w:rFonts w:ascii="AvantGarde Bk BT" w:hAnsi="AvantGarde Bk BT" w:cs="Arial"/>
          <w:color w:val="000000" w:themeColor="text1"/>
          <w:sz w:val="24"/>
          <w:szCs w:val="24"/>
        </w:rPr>
        <w:t>6</w:t>
      </w:r>
      <w:r w:rsidR="00CD48A3">
        <w:rPr>
          <w:rFonts w:ascii="AvantGarde Bk BT" w:hAnsi="AvantGarde Bk BT" w:cs="Arial"/>
          <w:color w:val="000000" w:themeColor="text1"/>
          <w:sz w:val="24"/>
          <w:szCs w:val="24"/>
        </w:rPr>
        <w:t>9911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8</w:t>
      </w:r>
      <w:r w:rsidR="005A59CC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336835" w:rsidRDefault="00336835" w:rsidP="0033683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AD61F3" w:rsidRPr="00CD48A3" w:rsidRDefault="00031CF9" w:rsidP="00CD48A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SEGUNDO</w:t>
      </w:r>
      <w:r w:rsidR="0033683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B4216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Respuesta a la solicitud de acceso a la información pública.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="00CD48A3">
        <w:rPr>
          <w:rFonts w:ascii="AvantGarde Bk BT" w:hAnsi="AvantGarde Bk BT" w:cs="Arial"/>
          <w:color w:val="000000" w:themeColor="text1"/>
          <w:sz w:val="24"/>
          <w:szCs w:val="24"/>
        </w:rPr>
        <w:t>29 veintinueve</w:t>
      </w:r>
      <w:r w:rsidR="0017427F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septiembre</w:t>
      </w:r>
      <w:r w:rsidR="00197211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02426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772217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C18D8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="005E6FC1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F1858" w:rsidRPr="002F185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SECRETARÍA GENERAL DE GOBIERNO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otorgó contestación</w:t>
      </w:r>
      <w:r w:rsidR="00D531CC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solicitud de información</w:t>
      </w:r>
      <w:r w:rsidR="006444C6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6444C6" w:rsidRPr="00207103" w:rsidRDefault="006444C6" w:rsidP="006444C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D48A3" w:rsidP="006444C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Interposición del recurso.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09 nueve de octubre</w:t>
      </w:r>
      <w:r w:rsidR="00366C8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E4CC6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solicitante de la información interpuso el recurso de revisión en contra de la respuesta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>a la solicitud</w:t>
      </w:r>
      <w:r w:rsidR="006444C6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215260" w:rsidRPr="0092495A" w:rsidRDefault="00215260" w:rsidP="002F0FC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031CF9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CUARTO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Trámite del recurso de revisión ante esta Comisión Estatal de Garantía de Acceso a la Información Pública.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Mediante auto del </w:t>
      </w:r>
      <w:r w:rsidR="00415002">
        <w:rPr>
          <w:rFonts w:ascii="AvantGarde Bk BT" w:hAnsi="AvantGarde Bk BT" w:cs="Arial"/>
          <w:color w:val="000000" w:themeColor="text1"/>
          <w:sz w:val="24"/>
          <w:szCs w:val="24"/>
        </w:rPr>
        <w:t>10 diez</w:t>
      </w:r>
      <w:r w:rsidR="006F0E7C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presidencia de esta Comisión de Transparencia tuvo por recibido el recurso de revisión, </w:t>
      </w:r>
      <w:proofErr w:type="gramStart"/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razón de turno, tocó conocer a la ponencia del Maestro Alejandro Lafuente Torres para que procediera, previo su análisis, a su admisión o desechamiento según fuera el caso.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031CF9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Auto de </w:t>
      </w:r>
      <w:r w:rsidR="00CC35B6">
        <w:rPr>
          <w:rFonts w:ascii="AvantGarde Bk BT" w:hAnsi="AvantGarde Bk BT" w:cs="Arial"/>
          <w:b/>
          <w:color w:val="000000" w:themeColor="text1"/>
          <w:sz w:val="24"/>
          <w:szCs w:val="24"/>
        </w:rPr>
        <w:t>admisión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proveído del </w:t>
      </w:r>
      <w:r w:rsidR="006F0B7A">
        <w:rPr>
          <w:rFonts w:ascii="AvantGarde Bk BT" w:hAnsi="AvantGarde Bk BT" w:cs="Arial"/>
          <w:color w:val="000000" w:themeColor="text1"/>
          <w:sz w:val="24"/>
          <w:szCs w:val="24"/>
        </w:rPr>
        <w:t>11 once</w:t>
      </w:r>
      <w:r w:rsidR="00507972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Comisionado Ponente: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Admitió en tiempo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y forma el medio de impugnación en atención a la hipótesis estable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>cida en la fracci</w:t>
      </w:r>
      <w:r w:rsidR="00FC1B8C">
        <w:rPr>
          <w:rFonts w:ascii="AvantGarde Bk BT" w:hAnsi="AvantGarde Bk BT" w:cs="Arial"/>
          <w:color w:val="000000" w:themeColor="text1"/>
          <w:sz w:val="24"/>
          <w:szCs w:val="24"/>
        </w:rPr>
        <w:t>ón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07972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C136FF">
        <w:rPr>
          <w:rFonts w:ascii="AvantGarde Bk BT" w:hAnsi="AvantGarde Bk BT" w:cs="Arial"/>
          <w:color w:val="000000" w:themeColor="text1"/>
          <w:sz w:val="24"/>
          <w:szCs w:val="24"/>
        </w:rPr>
        <w:t>II</w:t>
      </w:r>
      <w:r w:rsidR="00EB63C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del artículo 167 de la Ley de la materia.</w:t>
      </w:r>
    </w:p>
    <w:p w:rsidR="00CC35B6" w:rsidRPr="00BF7B7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ponente registró en el Libro de Gobierno el presente expediente como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recurso de revisión 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RR-</w:t>
      </w:r>
      <w:r w:rsidR="00DD3DA2">
        <w:rPr>
          <w:rFonts w:ascii="AvantGarde Bk BT" w:hAnsi="AvantGarde Bk BT" w:cs="Arial"/>
          <w:b/>
          <w:color w:val="000000" w:themeColor="text1"/>
          <w:sz w:val="24"/>
          <w:szCs w:val="24"/>
        </w:rPr>
        <w:t>7</w:t>
      </w:r>
      <w:r w:rsidR="008F3BB0">
        <w:rPr>
          <w:rFonts w:ascii="AvantGarde Bk BT" w:hAnsi="AvantGarde Bk BT" w:cs="Arial"/>
          <w:b/>
          <w:color w:val="000000" w:themeColor="text1"/>
          <w:sz w:val="24"/>
          <w:szCs w:val="24"/>
        </w:rPr>
        <w:t>93</w:t>
      </w:r>
      <w:r w:rsidR="005436A8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8F3BB0">
        <w:rPr>
          <w:rFonts w:ascii="AvantGarde Bk BT" w:hAnsi="AvantGarde Bk BT" w:cs="Arial"/>
          <w:b/>
          <w:color w:val="000000" w:themeColor="text1"/>
          <w:sz w:val="24"/>
          <w:szCs w:val="24"/>
        </w:rPr>
        <w:t>SIGEMI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Tuvo como ente obligado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B1A0C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="00C136FF">
        <w:rPr>
          <w:rFonts w:ascii="AvantGarde Bk BT" w:hAnsi="AvantGarde Bk BT" w:cs="Arial"/>
          <w:color w:val="000000" w:themeColor="text1"/>
          <w:sz w:val="24"/>
          <w:szCs w:val="24"/>
        </w:rPr>
        <w:t xml:space="preserve"> 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8F3BB0">
        <w:rPr>
          <w:rFonts w:ascii="AvantGarde Bk BT" w:hAnsi="AvantGarde Bk BT" w:cs="Arial"/>
          <w:b/>
          <w:color w:val="000000" w:themeColor="text1"/>
          <w:sz w:val="24"/>
          <w:szCs w:val="24"/>
        </w:rPr>
        <w:t>SECRETARÍA GENERAL DE GOBIERNO</w:t>
      </w:r>
      <w:r w:rsidR="00C136FF">
        <w:rPr>
          <w:rFonts w:ascii="AvantGarde Bk BT" w:hAnsi="AvantGarde Bk BT" w:cs="Arial"/>
          <w:b/>
          <w:color w:val="000000" w:themeColor="text1"/>
          <w:sz w:val="24"/>
          <w:szCs w:val="24"/>
        </w:rPr>
        <w:t>, por conducto de su TITULAR y de su TITULAR DE LA UNIDAD DE TRANSPARENCIA</w:t>
      </w:r>
      <w:r w:rsidR="002C7FD6" w:rsidRPr="005C0D0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</w:p>
    <w:p w:rsidR="005A2679" w:rsidRDefault="00CC35B6" w:rsidP="005A267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Se puso a disposición de las partes el expediente para que en un plazo máximo de 7 siete días manifestaran lo que a su derecho convinie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 xml:space="preserve">ra –ofrecer pruebas,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alegar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 xml:space="preserve"> y para que rindiera un informe acerca de la información solicitada en cuanto a: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Su contenido, calidad y si se cuenta en la modalidad solicitada.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encuentra en sus archivos.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tiene la obligación de generar, o si la obtuvo; y para el caso que manifieste no contar con la obligación de generarla o poseerla, fundar y motivar las circunstancias que lo acrediten.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Las características físicas de los documentos en los que conta la información.</w:t>
      </w:r>
    </w:p>
    <w:p w:rsidR="00CC35B6" w:rsidRPr="00774B90" w:rsidRDefault="005A2679" w:rsidP="00774B90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actualiza algún supuesto de excepción de derecho de acceso a la información.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percibió a las autoridades de que en caso de ser omisas para manifestar lo que a su derecho conviniera respecto del presente recurso se aplicarían en su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contra las medidas de apremio previstas en el artículo 190, fracción I, de la Ley de Transparencia y Acceso a la Información Pública del Estado.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rdenó el traslado a las autoridades con la copia simple del recurso de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visión; las requirió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remitieran copia certificada del nombramiento que los acreditara como tales; para que señalaran personas y domicilio para oír y recibir notificaciones en esta ciudad y se les informó que una vez que fuera decretado el cierre de instrucción no se atendería la información que fuese enviada.</w:t>
      </w:r>
    </w:p>
    <w:p w:rsidR="00CC35B6" w:rsidRPr="007C5605" w:rsidRDefault="00CC0E73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:rsidR="00CC0E73" w:rsidRDefault="006F01AB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SEXTO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Rendición del informe de</w:t>
      </w:r>
      <w:r w:rsidR="00CC35B6">
        <w:rPr>
          <w:rFonts w:ascii="AvantGarde Bk BT" w:hAnsi="AvantGarde Bk BT" w:cs="Arial"/>
          <w:b/>
          <w:color w:val="000000" w:themeColor="text1"/>
          <w:sz w:val="24"/>
          <w:szCs w:val="24"/>
        </w:rPr>
        <w:t>l sujeto obligado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>
        <w:rPr>
          <w:rFonts w:ascii="AvantGarde Bk BT" w:hAnsi="AvantGarde Bk BT" w:cs="Arial"/>
          <w:color w:val="000000" w:themeColor="text1"/>
          <w:sz w:val="24"/>
          <w:szCs w:val="24"/>
        </w:rPr>
        <w:t>Mediante el auto de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234A3C">
        <w:rPr>
          <w:rFonts w:ascii="AvantGarde Bk BT" w:hAnsi="AvantGarde Bk BT" w:cs="Arial"/>
          <w:color w:val="000000" w:themeColor="text1"/>
          <w:sz w:val="24"/>
          <w:szCs w:val="24"/>
        </w:rPr>
        <w:t>05 cinco de noviembre</w:t>
      </w:r>
      <w:r w:rsidR="0073174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D675B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ponente:</w:t>
      </w:r>
    </w:p>
    <w:p w:rsidR="00CC0E73" w:rsidRDefault="00CC0E73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0124B" w:rsidRPr="0008758B" w:rsidRDefault="00CC0E73" w:rsidP="0008758B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Tuvo por recibido</w:t>
      </w:r>
      <w:r w:rsidR="00FE6F1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32566">
        <w:rPr>
          <w:rFonts w:ascii="AvantGarde Bk BT" w:hAnsi="AvantGarde Bk BT" w:cs="Arial"/>
          <w:color w:val="000000" w:themeColor="text1"/>
          <w:sz w:val="24"/>
          <w:szCs w:val="24"/>
        </w:rPr>
        <w:t>oficio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 número </w:t>
      </w:r>
      <w:r w:rsidR="00885118">
        <w:rPr>
          <w:rFonts w:ascii="AvantGarde Bk BT" w:hAnsi="AvantGarde Bk BT" w:cs="Arial"/>
          <w:color w:val="000000" w:themeColor="text1"/>
          <w:sz w:val="24"/>
          <w:szCs w:val="24"/>
        </w:rPr>
        <w:t>SGG</w:t>
      </w:r>
      <w:r w:rsidR="00B348F8">
        <w:rPr>
          <w:rFonts w:ascii="AvantGarde Bk BT" w:hAnsi="AvantGarde Bk BT" w:cs="Arial"/>
          <w:color w:val="000000" w:themeColor="text1"/>
          <w:sz w:val="24"/>
          <w:szCs w:val="24"/>
        </w:rPr>
        <w:t>/</w:t>
      </w:r>
      <w:r w:rsidR="00A30F71">
        <w:rPr>
          <w:rFonts w:ascii="AvantGarde Bk BT" w:hAnsi="AvantGarde Bk BT" w:cs="Arial"/>
          <w:color w:val="000000" w:themeColor="text1"/>
          <w:sz w:val="24"/>
          <w:szCs w:val="24"/>
        </w:rPr>
        <w:t>UT</w:t>
      </w:r>
      <w:r w:rsidR="00B348F8">
        <w:rPr>
          <w:rFonts w:ascii="AvantGarde Bk BT" w:hAnsi="AvantGarde Bk BT" w:cs="Arial"/>
          <w:color w:val="000000" w:themeColor="text1"/>
          <w:sz w:val="24"/>
          <w:szCs w:val="24"/>
        </w:rPr>
        <w:t>/427</w:t>
      </w:r>
      <w:r w:rsidR="00081D39">
        <w:rPr>
          <w:rFonts w:ascii="AvantGarde Bk BT" w:hAnsi="AvantGarde Bk BT" w:cs="Arial"/>
          <w:color w:val="000000" w:themeColor="text1"/>
          <w:sz w:val="24"/>
          <w:szCs w:val="24"/>
        </w:rPr>
        <w:t>/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2018, signado por </w:t>
      </w:r>
      <w:r w:rsidR="00E456CF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proofErr w:type="gramStart"/>
      <w:r w:rsidR="00E456CF">
        <w:rPr>
          <w:rFonts w:ascii="AvantGarde Bk BT" w:hAnsi="AvantGarde Bk BT" w:cs="Arial"/>
          <w:color w:val="000000" w:themeColor="text1"/>
          <w:sz w:val="24"/>
          <w:szCs w:val="24"/>
        </w:rPr>
        <w:t>Jefe</w:t>
      </w:r>
      <w:proofErr w:type="gramEnd"/>
      <w:r w:rsidR="00E456CF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Unidad de Transparencia </w:t>
      </w:r>
      <w:r w:rsidR="003B7B4C">
        <w:rPr>
          <w:rFonts w:ascii="AvantGarde Bk BT" w:hAnsi="AvantGarde Bk BT" w:cs="Arial"/>
          <w:color w:val="000000" w:themeColor="text1"/>
          <w:sz w:val="24"/>
          <w:szCs w:val="24"/>
        </w:rPr>
        <w:t>del sujeto obligado</w:t>
      </w:r>
      <w:r w:rsidR="00E456CF">
        <w:rPr>
          <w:rFonts w:ascii="AvantGarde Bk BT" w:hAnsi="AvantGarde Bk BT" w:cs="Arial"/>
          <w:color w:val="000000" w:themeColor="text1"/>
          <w:sz w:val="24"/>
          <w:szCs w:val="24"/>
        </w:rPr>
        <w:t xml:space="preserve">, acompañado de </w:t>
      </w:r>
      <w:r w:rsidR="00B348F8">
        <w:rPr>
          <w:rFonts w:ascii="AvantGarde Bk BT" w:hAnsi="AvantGarde Bk BT" w:cs="Arial"/>
          <w:color w:val="000000" w:themeColor="text1"/>
          <w:sz w:val="24"/>
          <w:szCs w:val="24"/>
        </w:rPr>
        <w:t>01 un anexo</w:t>
      </w:r>
      <w:r w:rsidR="003B7B4C">
        <w:rPr>
          <w:rFonts w:ascii="AvantGarde Bk BT" w:hAnsi="AvantGarde Bk BT" w:cs="Arial"/>
          <w:color w:val="000000" w:themeColor="text1"/>
          <w:sz w:val="24"/>
          <w:szCs w:val="24"/>
        </w:rPr>
        <w:t xml:space="preserve">, recibidos en este organismo el </w:t>
      </w:r>
      <w:r w:rsidR="00B348F8">
        <w:rPr>
          <w:rFonts w:ascii="AvantGarde Bk BT" w:hAnsi="AvantGarde Bk BT" w:cs="Arial"/>
          <w:color w:val="000000" w:themeColor="text1"/>
          <w:sz w:val="24"/>
          <w:szCs w:val="24"/>
        </w:rPr>
        <w:t>25 veinticinco</w:t>
      </w:r>
      <w:r w:rsidR="006F324D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3B7B4C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dieciocho.</w:t>
      </w:r>
    </w:p>
    <w:p w:rsidR="00927BD8" w:rsidRPr="0060124B" w:rsidRDefault="00927BD8" w:rsidP="00B52313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Le</w:t>
      </w:r>
      <w:r w:rsidR="00593C97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reconoció su personalidad para comparecer en este expediente.</w:t>
      </w:r>
    </w:p>
    <w:p w:rsidR="004D1715" w:rsidRDefault="004D1715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4D1715">
        <w:rPr>
          <w:rFonts w:ascii="AvantGarde Bk BT" w:hAnsi="AvantGarde Bk BT" w:cs="Arial"/>
          <w:color w:val="000000" w:themeColor="text1"/>
          <w:sz w:val="24"/>
          <w:szCs w:val="24"/>
        </w:rPr>
        <w:t>Tuvo al sujeto obligado</w:t>
      </w:r>
      <w:r w:rsidR="002B4BF2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manifestado en tiempo y forma lo que a su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derecho convino.</w:t>
      </w:r>
    </w:p>
    <w:p w:rsidR="00CA366F" w:rsidRPr="004D1715" w:rsidRDefault="00BE69B7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Tuvo al recurrente por no manifestado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lo que a su derecho convino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y no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ofrec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idas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pruebas y alegatos.</w:t>
      </w:r>
    </w:p>
    <w:p w:rsidR="00906E32" w:rsidRDefault="00906E32" w:rsidP="00906E32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concluir,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ponente declaró cerrado el periodo de instrucción y procedió a elaborar el proyecto de resolución respectivo.</w:t>
      </w:r>
    </w:p>
    <w:p w:rsidR="00906E32" w:rsidRDefault="00906E32" w:rsidP="00832621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C35B6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CONSIDERANDO</w:t>
      </w:r>
    </w:p>
    <w:p w:rsidR="00E215D2" w:rsidRDefault="00E215D2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 Competencia.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fracciones I y II, 35, fracción I, y 175 de la Ley de Transparencia y Acceso a la Información Pública de este Estado. 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47B22" w:rsidRDefault="00E215D2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SEGUNDO. </w:t>
      </w:r>
      <w:r w:rsidR="00D47B22" w:rsidRPr="00D47B22">
        <w:rPr>
          <w:rFonts w:ascii="AvantGarde Bk BT" w:hAnsi="AvantGarde Bk BT" w:cs="Arial"/>
          <w:b/>
          <w:color w:val="000000" w:themeColor="text1"/>
          <w:sz w:val="24"/>
          <w:szCs w:val="24"/>
        </w:rPr>
        <w:t>Procedencia.</w:t>
      </w:r>
      <w:r w:rsidR="00D47B22" w:rsidRP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 El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recurso de revisión es procedente en términos del artículo 166 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y 167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 ya que </w:t>
      </w:r>
      <w:r w:rsid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>recurrente se inconforma por la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acceso a la información pública. </w:t>
      </w:r>
    </w:p>
    <w:p w:rsidR="000F1794" w:rsidRPr="00001770" w:rsidRDefault="000F1794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7C560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Legitimación.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</w:t>
      </w:r>
      <w:r w:rsidR="00B00056">
        <w:rPr>
          <w:rFonts w:ascii="AvantGarde Bk BT" w:hAnsi="AvantGarde Bk BT" w:cs="Arial"/>
          <w:color w:val="000000" w:themeColor="text1"/>
          <w:sz w:val="24"/>
          <w:szCs w:val="24"/>
        </w:rPr>
        <w:t>currente se encuentra legitimado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interponer el recurso de revisión, ya que fue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éste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quien presentó la solicitud de acceso a la información pública y </w:t>
      </w:r>
      <w:r w:rsidR="00E215D2">
        <w:rPr>
          <w:rFonts w:ascii="AvantGarde Bk BT" w:hAnsi="AvantGarde Bk BT" w:cs="Arial"/>
          <w:color w:val="000000" w:themeColor="text1"/>
          <w:sz w:val="24"/>
          <w:szCs w:val="24"/>
        </w:rPr>
        <w:t>es precisamente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quien le pudiera deparar perjuicio la respuesta.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="00E215D2" w:rsidRPr="00EA2555">
        <w:rPr>
          <w:rFonts w:ascii="AvantGarde Bk BT" w:hAnsi="AvantGarde Bk BT" w:cs="Arial"/>
          <w:b/>
          <w:color w:val="000000" w:themeColor="text1"/>
          <w:sz w:val="24"/>
          <w:szCs w:val="24"/>
        </w:rPr>
        <w:t>. Oportunidad del recurso.</w:t>
      </w:r>
      <w:r w:rsidR="00E215D2"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E215D2" w:rsidP="006305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El </w:t>
      </w:r>
      <w:r w:rsidR="00A174AC">
        <w:rPr>
          <w:rFonts w:ascii="AvantGarde Bk BT" w:hAnsi="AvantGarde Bk BT" w:cs="Arial"/>
          <w:color w:val="000000" w:themeColor="text1"/>
          <w:sz w:val="24"/>
          <w:szCs w:val="24"/>
        </w:rPr>
        <w:t>25 veinticinco</w:t>
      </w:r>
      <w:r w:rsidR="005C710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septiembre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2B236F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3D0AB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solicitante de la i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nformación fue </w:t>
      </w:r>
      <w:r w:rsidR="003D0AB2">
        <w:rPr>
          <w:rFonts w:ascii="AvantGarde Bk BT" w:hAnsi="AvantGarde Bk BT" w:cs="Arial"/>
          <w:color w:val="000000" w:themeColor="text1"/>
          <w:sz w:val="24"/>
          <w:szCs w:val="24"/>
        </w:rPr>
        <w:t>notificado</w:t>
      </w:r>
      <w:r w:rsidR="007E613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</w:t>
      </w:r>
      <w:r w:rsidR="00A664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información. 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Por lo tanto, el plazo de los quince días hábiles para interponer el recurso de revisión transcurrió del </w:t>
      </w:r>
      <w:r w:rsidR="00A174AC">
        <w:rPr>
          <w:rFonts w:ascii="AvantGarde Bk BT" w:hAnsi="AvantGarde Bk BT" w:cs="Arial"/>
          <w:color w:val="000000" w:themeColor="text1"/>
          <w:sz w:val="24"/>
          <w:szCs w:val="24"/>
        </w:rPr>
        <w:t>26 veintiséis</w:t>
      </w:r>
      <w:r w:rsidR="005C710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septiembre al </w:t>
      </w:r>
      <w:r w:rsidR="00A174AC">
        <w:rPr>
          <w:rFonts w:ascii="AvantGarde Bk BT" w:hAnsi="AvantGarde Bk BT" w:cs="Arial"/>
          <w:color w:val="000000" w:themeColor="text1"/>
          <w:sz w:val="24"/>
          <w:szCs w:val="24"/>
        </w:rPr>
        <w:t>17 diecisiete</w:t>
      </w:r>
      <w:r w:rsidR="005C710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Sin tomar en cuenta los días </w:t>
      </w:r>
      <w:r w:rsidR="005C7101">
        <w:rPr>
          <w:rFonts w:ascii="AvantGarde Bk BT" w:hAnsi="AvantGarde Bk BT" w:cs="Arial"/>
          <w:color w:val="000000" w:themeColor="text1"/>
          <w:sz w:val="24"/>
          <w:szCs w:val="24"/>
        </w:rPr>
        <w:t>29 veintinueve, 30 treinta de septiembre, 06 seis, 07 siete, 12 doce a 14 catorce de octubre</w:t>
      </w:r>
      <w:r w:rsidR="00353DA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por ser inhábiles.</w:t>
      </w:r>
    </w:p>
    <w:p w:rsidR="00E215D2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Consecuentemente si el </w:t>
      </w:r>
      <w:r w:rsidR="00056A72">
        <w:rPr>
          <w:rFonts w:ascii="AvantGarde Bk BT" w:hAnsi="AvantGarde Bk BT" w:cs="Arial"/>
          <w:color w:val="000000" w:themeColor="text1"/>
          <w:sz w:val="24"/>
          <w:szCs w:val="24"/>
        </w:rPr>
        <w:t>09 nueve de octubre</w:t>
      </w:r>
      <w:r w:rsidR="006D532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recurrente interpuso el citado medio de impugnación ante esta Comisión de Transparencia, resulta claro que es oportuna su presentación.</w:t>
      </w:r>
    </w:p>
    <w:p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F32F4" w:rsidRPr="005F32F4" w:rsidRDefault="00E215D2" w:rsidP="005F32F4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 xml:space="preserve"> </w:t>
      </w:r>
      <w:r w:rsidR="00404C55"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 w:rsidR="00852B70"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>Causales de improcedencia.</w:t>
      </w:r>
      <w:r w:rsidR="00852B70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F32F4" w:rsidRPr="005F32F4">
        <w:rPr>
          <w:rFonts w:ascii="AvantGarde Bk BT" w:hAnsi="AvantGarde Bk BT" w:cs="Arial"/>
          <w:color w:val="000000" w:themeColor="text1"/>
          <w:sz w:val="24"/>
          <w:szCs w:val="24"/>
        </w:rPr>
        <w:t>Las causales de improcedencia previstas en el artículo 179 de la Ley de Transparencia son de estudio oficioso y preferente a cualquier otra cuestión planteada, por lo que este organismo realiza el estudio oficioso de éstas.</w:t>
      </w:r>
    </w:p>
    <w:p w:rsidR="005F32F4" w:rsidRPr="005F32F4" w:rsidRDefault="005F32F4" w:rsidP="005F32F4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F32F4" w:rsidRPr="005F32F4" w:rsidRDefault="005F32F4" w:rsidP="005F32F4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proofErr w:type="gramStart"/>
      <w:r w:rsidRPr="005F32F4">
        <w:rPr>
          <w:rFonts w:ascii="AvantGarde Bk BT" w:hAnsi="AvantGarde Bk BT" w:cs="Arial"/>
          <w:color w:val="000000" w:themeColor="text1"/>
          <w:sz w:val="24"/>
          <w:szCs w:val="24"/>
        </w:rPr>
        <w:t>En relación a</w:t>
      </w:r>
      <w:proofErr w:type="gramEnd"/>
      <w:r w:rsidRPr="005F32F4">
        <w:rPr>
          <w:rFonts w:ascii="AvantGarde Bk BT" w:hAnsi="AvantGarde Bk BT" w:cs="Arial"/>
          <w:color w:val="000000" w:themeColor="text1"/>
          <w:sz w:val="24"/>
          <w:szCs w:val="24"/>
        </w:rPr>
        <w:t xml:space="preserve"> las causales de improcedencia, el artículo 179 de la Ley de Transparencia y Acceso a la Información Pública indica las siguientes:</w:t>
      </w:r>
    </w:p>
    <w:p w:rsidR="005F32F4" w:rsidRPr="005F32F4" w:rsidRDefault="005F32F4" w:rsidP="005F32F4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5F32F4"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 xml:space="preserve">ARTÍCULO 179. 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>El recurso será desechado por improcedente cuando:</w:t>
      </w: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68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I.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Sea extemporáneo por haber transcurrido el plazo establecido en el artículo 166 de la presente Ley;</w:t>
      </w: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II.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Se esté tramitando ante el Poder Judicial algún recurso o medio de defensa interpuesto por el recurrente;</w:t>
      </w: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III.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Se esté tramitando ante la CEGAIP algún recurso de revisión por el mismo quejoso en los mismos términos;</w:t>
      </w: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IV.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No actualice alguno de los supuestos previstos en el artículo 167 de la presente Ley;</w:t>
      </w: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V.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No se haya desahogado la prevención en los términos establecidos en el artículo 168 de la presente Ley;</w:t>
      </w: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VI.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Se impugne la veracidad de la información proporcionada;</w:t>
      </w: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VII.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Se trate de una consulta, o</w:t>
      </w:r>
    </w:p>
    <w:p w:rsidR="005F32F4" w:rsidRPr="005F32F4" w:rsidRDefault="005F32F4" w:rsidP="005F32F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5F32F4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VIII.</w:t>
      </w:r>
      <w:r w:rsidRPr="005F32F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El recurrente amplíe su solicitud en el recurso de revisión, únicamente respecto de los nuevos contenidos.</w:t>
      </w:r>
      <w:r w:rsidRPr="005F32F4"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5F32F4" w:rsidRPr="005F32F4" w:rsidRDefault="005F32F4" w:rsidP="005F32F4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52B70" w:rsidRDefault="005F32F4" w:rsidP="005F32F4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5F32F4">
        <w:rPr>
          <w:rFonts w:ascii="AvantGarde Bk BT" w:hAnsi="AvantGarde Bk BT" w:cs="Arial"/>
          <w:color w:val="000000" w:themeColor="text1"/>
          <w:sz w:val="24"/>
          <w:szCs w:val="24"/>
        </w:rPr>
        <w:t xml:space="preserve">Ahora bien, del análisis realizado por este organismo garante, se advierte que no se actualiza alguna de las causales de </w:t>
      </w:r>
      <w:proofErr w:type="spellStart"/>
      <w:r w:rsidRPr="005F32F4">
        <w:rPr>
          <w:rFonts w:ascii="AvantGarde Bk BT" w:hAnsi="AvantGarde Bk BT" w:cs="Arial"/>
          <w:color w:val="000000" w:themeColor="text1"/>
          <w:sz w:val="24"/>
          <w:szCs w:val="24"/>
        </w:rPr>
        <w:t>desechamiento</w:t>
      </w:r>
      <w:proofErr w:type="spellEnd"/>
      <w:r w:rsidRPr="005F32F4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previstas en las fracciones I, II, III, IV, V, VI, VII y VIII del artículo 179 de la Ley de la materia, toda vez que el recurso de revisión que nos ocupa no es extemporáneo; tampoco se tiene conocimiento de que se esté tramitando ante el Poder Judicial algún recurso o medio de defensa interpuesto por la recurrente, así como tampoco se está tramitando ante este organismo un recurso de revisión por el mismo quejoso en los mismos términos; sí se actualizan algunos de los supuestos previstos en el artículo 160 </w:t>
      </w:r>
      <w:r w:rsidRPr="005F32F4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como ya se dijo en el Considerando Segundo de esta resolución; no se realizó prevención alguna a la recurrente; tampoco se está impugnando la veracidad de la información proporcionada; no se trata de una consulta y la pretensión de la recurrente no va más allá de lo planteado en su solicitud de información, consecuentemente, debe analizarse el fondo de este asunto.</w:t>
      </w:r>
    </w:p>
    <w:p w:rsidR="005F32F4" w:rsidRDefault="005F32F4" w:rsidP="005F32F4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Pr="008B5FE3" w:rsidRDefault="00852B70" w:rsidP="008B5FE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SEXTO. 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Estudio de fondo.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Esta Comisión Estatal de Garantía de Acceso a la Información Pública entra al estudio de fondo del presente asunto de conformidad con lo siguiente:</w:t>
      </w:r>
    </w:p>
    <w:p w:rsidR="008540CA" w:rsidRDefault="008540C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A31142" w:rsidRDefault="00025DD0" w:rsidP="00025DD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El hoy recurrente</w:t>
      </w:r>
      <w:r w:rsidR="00A31142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solicitó la siguiente información:</w:t>
      </w:r>
    </w:p>
    <w:p w:rsidR="00A31142" w:rsidRDefault="00A31142" w:rsidP="00025DD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87264" w:rsidRPr="00887264" w:rsidRDefault="00887264" w:rsidP="00887264">
      <w:pPr>
        <w:pStyle w:val="corte4fondo"/>
        <w:tabs>
          <w:tab w:val="left" w:pos="567"/>
        </w:tabs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88726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1.- ¿Cuál costo de la Evaluación de Control de Confianza en la Entidad? </w:t>
      </w:r>
    </w:p>
    <w:p w:rsidR="00887264" w:rsidRPr="00887264" w:rsidRDefault="00887264" w:rsidP="00887264">
      <w:pPr>
        <w:pStyle w:val="corte4fondo"/>
        <w:tabs>
          <w:tab w:val="left" w:pos="567"/>
        </w:tabs>
        <w:ind w:left="68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887264" w:rsidRPr="00887264" w:rsidRDefault="00887264" w:rsidP="0088726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88726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2.- ¿Dónde se encuentra plasmado el Fundamento Jurídico que sustente dicho costo? En </w:t>
      </w:r>
      <w:proofErr w:type="spellStart"/>
      <w:r w:rsidRPr="00887264">
        <w:rPr>
          <w:rFonts w:ascii="AvantGarde Bk BT" w:hAnsi="AvantGarde Bk BT" w:cs="Arial"/>
          <w:i/>
          <w:color w:val="000000" w:themeColor="text1"/>
          <w:sz w:val="22"/>
          <w:szCs w:val="22"/>
        </w:rPr>
        <w:t>que</w:t>
      </w:r>
      <w:proofErr w:type="spellEnd"/>
      <w:r w:rsidRPr="0088726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Ley.  </w:t>
      </w:r>
    </w:p>
    <w:p w:rsidR="00887264" w:rsidRPr="00887264" w:rsidRDefault="00887264" w:rsidP="00887264">
      <w:pPr>
        <w:pStyle w:val="corte4fondo"/>
        <w:tabs>
          <w:tab w:val="left" w:pos="567"/>
        </w:tabs>
        <w:ind w:left="68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31142" w:rsidRDefault="00887264" w:rsidP="0088726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87264">
        <w:rPr>
          <w:rFonts w:ascii="AvantGarde Bk BT" w:hAnsi="AvantGarde Bk BT" w:cs="Arial"/>
          <w:i/>
          <w:color w:val="000000" w:themeColor="text1"/>
          <w:sz w:val="22"/>
          <w:szCs w:val="22"/>
        </w:rPr>
        <w:t>3.- ¿Existen costos distintos para las diversas evaluaciones que aplica el Centro Evaluador de la Entidad?, si es así es favor de indicarlas.</w:t>
      </w:r>
      <w:r w:rsidR="00A31142" w:rsidRPr="00A31142">
        <w:rPr>
          <w:rFonts w:ascii="AvantGarde Bk BT" w:hAnsi="AvantGarde Bk BT" w:cs="Arial"/>
          <w:i/>
          <w:color w:val="000000" w:themeColor="text1"/>
          <w:sz w:val="22"/>
          <w:szCs w:val="22"/>
        </w:rPr>
        <w:t>”</w:t>
      </w:r>
      <w:r w:rsidR="00A3114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A31142" w:rsidRPr="00A31142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 w:rsidR="00A31142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</w:t>
      </w:r>
      <w:r w:rsidR="0002141D">
        <w:rPr>
          <w:rFonts w:ascii="AvantGarde Bk BT" w:hAnsi="AvantGarde Bk BT" w:cs="Arial"/>
          <w:color w:val="000000" w:themeColor="text1"/>
          <w:sz w:val="24"/>
          <w:szCs w:val="24"/>
        </w:rPr>
        <w:t>02 dos</w:t>
      </w:r>
      <w:r w:rsidR="00A31142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</w:p>
    <w:p w:rsidR="009F1789" w:rsidRDefault="009F178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F1789" w:rsidRDefault="009F178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Al otorgar contestación, el sujeto obligado notificó la siguiente respuesta:</w:t>
      </w:r>
    </w:p>
    <w:p w:rsidR="009F1789" w:rsidRDefault="009F178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F1789" w:rsidRDefault="009F1789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="00FE12AB" w:rsidRPr="00FE12AB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Se le informa que la Secretaría General de Gobierno no es competente en la materia de lo requerido de acuerdo a las facultades y atribuciones que le confiere el Artículo 32 de la Ley Orgánica del Estado y Artículos 1° y 3° del Reglamento Interior de la propia Secretaría; por otra </w:t>
      </w:r>
      <w:proofErr w:type="gramStart"/>
      <w:r w:rsidR="00FE12AB" w:rsidRPr="00FE12AB">
        <w:rPr>
          <w:rFonts w:ascii="AvantGarde Bk BT" w:hAnsi="AvantGarde Bk BT" w:cs="Arial"/>
          <w:i/>
          <w:color w:val="000000" w:themeColor="text1"/>
          <w:sz w:val="22"/>
          <w:szCs w:val="22"/>
        </w:rPr>
        <w:t>parte</w:t>
      </w:r>
      <w:proofErr w:type="gramEnd"/>
      <w:r w:rsidR="00FE12AB" w:rsidRPr="00FE12AB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se le hace saber que la dependencia que pudiera atender su petición de información es el Consejo Estatal de Seguridad Pública a través del Secretariado Ejecutivo.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” </w:t>
      </w:r>
      <w:r w:rsidRPr="009F1789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</w:t>
      </w:r>
      <w:r w:rsidR="00FE12AB">
        <w:rPr>
          <w:rFonts w:ascii="AvantGarde Bk BT" w:hAnsi="AvantGarde Bk BT" w:cs="Arial"/>
          <w:color w:val="000000" w:themeColor="text1"/>
          <w:sz w:val="24"/>
          <w:szCs w:val="24"/>
        </w:rPr>
        <w:t>03 tres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FE12AB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Asimismo, a la respuesta el sujeto obligado acompañó el oficio SGG/UT/354/2018, signado por el Titular de la Unidad de Transparencia del sujeto obligado, visible a foja 04 cuatro de autos:</w:t>
      </w: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0C3BD3">
            <wp:simplePos x="0" y="0"/>
            <wp:positionH relativeFrom="column">
              <wp:posOffset>547370</wp:posOffset>
            </wp:positionH>
            <wp:positionV relativeFrom="paragraph">
              <wp:posOffset>9525</wp:posOffset>
            </wp:positionV>
            <wp:extent cx="4876800" cy="572262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41" t="13914" r="31251" b="8223"/>
                    <a:stretch/>
                  </pic:blipFill>
                  <pic:spPr bwMode="auto">
                    <a:xfrm>
                      <a:off x="0" y="0"/>
                      <a:ext cx="4876800" cy="572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3C60" w:rsidRDefault="00CC3C60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C60" w:rsidRDefault="00CC3C60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E12AB" w:rsidRDefault="00FE12AB" w:rsidP="009F178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F1789" w:rsidRPr="009F1789" w:rsidRDefault="009F1789" w:rsidP="009F1789">
      <w:pPr>
        <w:pStyle w:val="corte4fondo"/>
        <w:tabs>
          <w:tab w:val="left" w:pos="567"/>
        </w:tabs>
        <w:ind w:left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31225" w:rsidRDefault="00E31225" w:rsidP="00A2191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Inconforme con dicha respuesta, el recurrente</w:t>
      </w:r>
      <w:r w:rsidR="00025DD0">
        <w:rPr>
          <w:rFonts w:ascii="AvantGarde Bk BT" w:hAnsi="AvantGarde Bk BT" w:cs="Arial"/>
          <w:color w:val="000000" w:themeColor="text1"/>
          <w:sz w:val="24"/>
          <w:szCs w:val="24"/>
        </w:rPr>
        <w:t xml:space="preserve"> interpuso el recurso de revisión que nos ocupa,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y manifestó que:</w:t>
      </w:r>
    </w:p>
    <w:p w:rsidR="00637FF2" w:rsidRDefault="00637FF2" w:rsidP="00A2191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31225" w:rsidRDefault="00E31225" w:rsidP="00A2191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="00A21914" w:rsidRPr="00637FF2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El </w:t>
      </w:r>
      <w:r w:rsidR="00637FF2" w:rsidRPr="00637FF2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Secretariado Ejecutivo del Consejo Estatal de Coordinación del Sistema Nacional de Seguridad Pública es un organismo sectorizado a la Secretaría General de </w:t>
      </w:r>
      <w:r w:rsidR="00637FF2" w:rsidRPr="00637FF2">
        <w:rPr>
          <w:rFonts w:ascii="AvantGarde Bk BT" w:hAnsi="AvantGarde Bk BT" w:cs="Arial"/>
          <w:i/>
          <w:color w:val="000000" w:themeColor="text1"/>
          <w:sz w:val="22"/>
          <w:szCs w:val="22"/>
        </w:rPr>
        <w:lastRenderedPageBreak/>
        <w:t>Gobierno. El cual no se encuentra enlistado como Sujeto Obligado en la Plataforma nacional de Transparencia, por lo cual corresponde al SGG dar la respuesta a mi solicitud.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” </w:t>
      </w:r>
      <w:r w:rsidRPr="00E31225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</w:t>
      </w:r>
      <w:r w:rsidR="00637FF2">
        <w:rPr>
          <w:rFonts w:ascii="AvantGarde Bk BT" w:hAnsi="AvantGarde Bk BT" w:cs="Arial"/>
          <w:color w:val="000000" w:themeColor="text1"/>
          <w:sz w:val="24"/>
          <w:szCs w:val="24"/>
        </w:rPr>
        <w:t>01 uno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</w:p>
    <w:p w:rsidR="001625AF" w:rsidRDefault="001625AF" w:rsidP="00091AE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671C" w:rsidRDefault="00091AEF" w:rsidP="00091AE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Pues bien, </w:t>
      </w:r>
      <w:r w:rsidR="00CA0EA2">
        <w:rPr>
          <w:rFonts w:ascii="AvantGarde Bk BT" w:hAnsi="AvantGarde Bk BT" w:cs="Arial"/>
          <w:color w:val="000000" w:themeColor="text1"/>
          <w:sz w:val="24"/>
          <w:szCs w:val="24"/>
        </w:rPr>
        <w:t>en el caso que nos ocupa se tiene que las manifestaciones del recurrente resultan infundadas.</w:t>
      </w:r>
    </w:p>
    <w:p w:rsidR="00CA0EA2" w:rsidRDefault="00CA0EA2" w:rsidP="00091AE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A0EA2" w:rsidRDefault="00CA0EA2" w:rsidP="00C302E2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Ello es así, ya que de lo dispuesto en </w:t>
      </w:r>
      <w:r w:rsidR="005871C2">
        <w:rPr>
          <w:rFonts w:ascii="AvantGarde Bk BT" w:hAnsi="AvantGarde Bk BT" w:cs="Arial"/>
          <w:color w:val="000000" w:themeColor="text1"/>
          <w:sz w:val="24"/>
          <w:szCs w:val="24"/>
        </w:rPr>
        <w:t>los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artículo</w:t>
      </w:r>
      <w:r w:rsidR="005871C2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1E7DCA">
        <w:rPr>
          <w:rFonts w:ascii="AvantGarde Bk BT" w:hAnsi="AvantGarde Bk BT" w:cs="Arial"/>
          <w:color w:val="000000" w:themeColor="text1"/>
          <w:sz w:val="24"/>
          <w:szCs w:val="24"/>
        </w:rPr>
        <w:t>43</w:t>
      </w:r>
      <w:r w:rsidR="00A46173">
        <w:rPr>
          <w:rFonts w:ascii="AvantGarde Bk BT" w:hAnsi="AvantGarde Bk BT" w:cs="Arial"/>
          <w:color w:val="000000" w:themeColor="text1"/>
          <w:sz w:val="24"/>
          <w:szCs w:val="24"/>
        </w:rPr>
        <w:t xml:space="preserve"> fracción I</w:t>
      </w:r>
      <w:r w:rsidR="001E7DCA">
        <w:rPr>
          <w:rFonts w:ascii="AvantGarde Bk BT" w:hAnsi="AvantGarde Bk BT" w:cs="Arial"/>
          <w:color w:val="000000" w:themeColor="text1"/>
          <w:sz w:val="24"/>
          <w:szCs w:val="24"/>
        </w:rPr>
        <w:t>, 45, 46 XVI y XIX</w:t>
      </w:r>
      <w:r w:rsidR="00C302E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de la Ley del Sistema de Seguridad Pública del Estado</w:t>
      </w:r>
      <w:r w:rsidR="00C302E2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A46173">
        <w:rPr>
          <w:rFonts w:ascii="AvantGarde Bk BT" w:hAnsi="AvantGarde Bk BT" w:cs="Arial"/>
          <w:color w:val="000000" w:themeColor="text1"/>
          <w:sz w:val="24"/>
          <w:szCs w:val="24"/>
        </w:rPr>
        <w:t xml:space="preserve">se desprende que El Consejo Estatal de Seguridad Pública, es entre otros, un organismo de coordinación en materia de seguridad pública, cuyo órgano administrativo de apoyo </w:t>
      </w:r>
      <w:r w:rsidR="00A2797F">
        <w:rPr>
          <w:rFonts w:ascii="AvantGarde Bk BT" w:hAnsi="AvantGarde Bk BT" w:cs="Arial"/>
          <w:color w:val="000000" w:themeColor="text1"/>
          <w:sz w:val="24"/>
          <w:szCs w:val="24"/>
        </w:rPr>
        <w:t>es el Secretariado Ejec</w:t>
      </w:r>
      <w:r w:rsidR="002162F9">
        <w:rPr>
          <w:rFonts w:ascii="AvantGarde Bk BT" w:hAnsi="AvantGarde Bk BT" w:cs="Arial"/>
          <w:color w:val="000000" w:themeColor="text1"/>
          <w:sz w:val="24"/>
          <w:szCs w:val="24"/>
        </w:rPr>
        <w:t>utivo, y a cuyo Secretario le corresponde</w:t>
      </w:r>
      <w:r w:rsidR="00A46173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E44FC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="00CE44FC" w:rsidRPr="00CE44FC">
        <w:rPr>
          <w:rFonts w:ascii="AvantGarde Bk BT" w:hAnsi="AvantGarde Bk BT" w:cs="Arial"/>
          <w:color w:val="000000" w:themeColor="text1"/>
          <w:sz w:val="24"/>
          <w:szCs w:val="24"/>
        </w:rPr>
        <w:t>stablecer, administrar y resguardar, a través del Centro Estatal de Certificación de Control y Confianza, las bases de datos criminalísticos del Estado, y del personal de las instituciones de seguridad pública</w:t>
      </w:r>
      <w:r w:rsidR="00CE44FC">
        <w:rPr>
          <w:rFonts w:ascii="AvantGarde Bk BT" w:hAnsi="AvantGarde Bk BT" w:cs="Arial"/>
          <w:color w:val="000000" w:themeColor="text1"/>
          <w:sz w:val="24"/>
          <w:szCs w:val="24"/>
        </w:rPr>
        <w:t>, así como v</w:t>
      </w:r>
      <w:r w:rsidR="00CE44FC" w:rsidRPr="00CE44FC">
        <w:rPr>
          <w:rFonts w:ascii="AvantGarde Bk BT" w:hAnsi="AvantGarde Bk BT" w:cs="Arial"/>
          <w:color w:val="000000" w:themeColor="text1"/>
          <w:sz w:val="24"/>
          <w:szCs w:val="24"/>
        </w:rPr>
        <w:t>igilar, a través del Centro Estatal de Certificación de Control de Confianza, que en las instituciones de seguridad pública, estatales, y municipales, se aplique homogénea y permanentemente el protocolo de certificación correspondiente, aprobado por el Centro Nacional de Certificación y Acreditación</w:t>
      </w:r>
      <w:r w:rsidR="00CE44FC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370BD6" w:rsidRDefault="00370BD6" w:rsidP="00370BD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370BD6" w:rsidRPr="00FD71DA" w:rsidRDefault="00370BD6" w:rsidP="00FD71D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FD71DA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ARTICULO 43.</w:t>
      </w:r>
      <w:r w:rsidRPr="00FD71DA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Son organismos de coordinación en materia de seguridad pública, los siguientes:</w:t>
      </w:r>
    </w:p>
    <w:p w:rsidR="00370BD6" w:rsidRDefault="00370BD6" w:rsidP="00FD71D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FD71DA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I.</w:t>
      </w:r>
      <w:r w:rsidRPr="00FD71DA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El Consejo Estatal de Seguridad Pública;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370BD6" w:rsidRDefault="00370BD6" w:rsidP="00370BD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A0EA2" w:rsidRDefault="00370BD6" w:rsidP="00FD71D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="00CA0EA2" w:rsidRPr="00FD71DA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ARTICULO 45.</w:t>
      </w:r>
      <w:r w:rsidR="00CA0EA2" w:rsidRPr="00FD71DA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El Secretariado Ejecutivo es el órgano administrativo de apoyo técnico,</w:t>
      </w:r>
      <w:r w:rsidRPr="00FD71DA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r w:rsidR="00CA0EA2" w:rsidRPr="00FD71DA">
        <w:rPr>
          <w:rFonts w:ascii="AvantGarde Bk BT" w:hAnsi="AvantGarde Bk BT" w:cs="Arial"/>
          <w:i/>
          <w:color w:val="000000" w:themeColor="text1"/>
          <w:sz w:val="22"/>
          <w:szCs w:val="22"/>
        </w:rPr>
        <w:t>seguimiento, gestión y asesoría del Consejo Estatal; contará con las instancias de coordinación, información, de prevención del delito, y participación ciudadana.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370BD6" w:rsidRDefault="00370BD6" w:rsidP="00CA0EA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370BD6" w:rsidRPr="00370BD6" w:rsidRDefault="00370BD6" w:rsidP="00FD71D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370BD6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ARTICULO 46.</w:t>
      </w:r>
      <w:r w:rsidRPr="00370BD6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Corresponde al Secretario Ejecutivo del Consejo:</w:t>
      </w:r>
      <w:r w:rsidRPr="00370BD6">
        <w:rPr>
          <w:rFonts w:ascii="AvantGarde Bk BT" w:hAnsi="AvantGarde Bk BT" w:cs="Arial"/>
          <w:i/>
          <w:color w:val="000000" w:themeColor="text1"/>
          <w:sz w:val="22"/>
          <w:szCs w:val="22"/>
        </w:rPr>
        <w:cr/>
        <w:t>[…]</w:t>
      </w:r>
    </w:p>
    <w:p w:rsidR="00370BD6" w:rsidRDefault="00370BD6" w:rsidP="00C71A1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370BD6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lastRenderedPageBreak/>
        <w:t>XVI.</w:t>
      </w:r>
      <w:r w:rsidRPr="00370BD6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Establecer, administrar y resguardar, a través del Centro Estatal de Certificación de Control y Confianza, las bases de datos criminalísticos del Estado, y del personal de las instituciones de seguridad pública, en términos que señale el Reglamento; determinar los criterios técnicos y de homologación de las bases de datos de los integrantes del Consejo Estatal de Seguridad Pública, y demás instituciones públicas que generen esta clase de información; y emitir los protocolos de</w:t>
      </w:r>
      <w:r w:rsidR="00C71A13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r w:rsidRPr="00370BD6">
        <w:rPr>
          <w:rFonts w:ascii="AvantGarde Bk BT" w:hAnsi="AvantGarde Bk BT" w:cs="Arial"/>
          <w:i/>
          <w:color w:val="000000" w:themeColor="text1"/>
          <w:sz w:val="22"/>
          <w:szCs w:val="22"/>
        </w:rPr>
        <w:t>interconexión, acceso y seguridad de estas bases de datos;</w:t>
      </w:r>
    </w:p>
    <w:p w:rsidR="00F413B4" w:rsidRPr="00370BD6" w:rsidRDefault="00F413B4" w:rsidP="00FD71D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[…]</w:t>
      </w:r>
    </w:p>
    <w:p w:rsidR="000759CA" w:rsidRDefault="00370BD6" w:rsidP="00C71A1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2"/>
          <w:szCs w:val="22"/>
        </w:rPr>
      </w:pPr>
      <w:r w:rsidRPr="00370BD6">
        <w:rPr>
          <w:rFonts w:ascii="AvantGarde Bk BT" w:hAnsi="AvantGarde Bk BT" w:cs="Arial"/>
          <w:b/>
          <w:i/>
          <w:sz w:val="22"/>
          <w:szCs w:val="22"/>
        </w:rPr>
        <w:t>XIX.</w:t>
      </w:r>
      <w:r w:rsidRPr="00370BD6">
        <w:rPr>
          <w:rFonts w:ascii="AvantGarde Bk BT" w:hAnsi="AvantGarde Bk BT" w:cs="Arial"/>
          <w:i/>
          <w:sz w:val="22"/>
          <w:szCs w:val="22"/>
        </w:rPr>
        <w:t xml:space="preserve"> Vigilar, a través del Centro Estatal de Certificación de Control de Confianza, </w:t>
      </w:r>
      <w:proofErr w:type="gramStart"/>
      <w:r w:rsidRPr="00370BD6">
        <w:rPr>
          <w:rFonts w:ascii="AvantGarde Bk BT" w:hAnsi="AvantGarde Bk BT" w:cs="Arial"/>
          <w:i/>
          <w:sz w:val="22"/>
          <w:szCs w:val="22"/>
        </w:rPr>
        <w:t>que</w:t>
      </w:r>
      <w:proofErr w:type="gramEnd"/>
      <w:r w:rsidRPr="00370BD6">
        <w:rPr>
          <w:rFonts w:ascii="AvantGarde Bk BT" w:hAnsi="AvantGarde Bk BT" w:cs="Arial"/>
          <w:i/>
          <w:sz w:val="22"/>
          <w:szCs w:val="22"/>
        </w:rPr>
        <w:t xml:space="preserve"> en las instituciones de seguridad pública, estatales, y municipales, se aplique homogénea y permanentemente el protocolo de certificación correspondiente, aprobado por el Centro Nacional de Certificación y Acreditación;</w:t>
      </w:r>
      <w:r w:rsidRPr="00370BD6">
        <w:rPr>
          <w:rFonts w:ascii="AvantGarde Bk BT" w:hAnsi="AvantGarde Bk BT" w:cs="Arial"/>
          <w:sz w:val="22"/>
          <w:szCs w:val="22"/>
        </w:rPr>
        <w:t>”</w:t>
      </w:r>
      <w:r w:rsidRPr="00370BD6">
        <w:rPr>
          <w:rFonts w:ascii="AvantGarde Bk BT" w:hAnsi="AvantGarde Bk BT" w:cs="Arial"/>
          <w:sz w:val="22"/>
          <w:szCs w:val="22"/>
        </w:rPr>
        <w:cr/>
      </w:r>
    </w:p>
    <w:p w:rsidR="00C71A13" w:rsidRDefault="0052740D" w:rsidP="00C71A1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De la no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>rmativa en cita</w:t>
      </w:r>
      <w:r w:rsidR="000759CA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 xml:space="preserve">en la especie se tiene que en efecto, </w:t>
      </w:r>
      <w:r w:rsidR="00C71A13" w:rsidRPr="00A37CCB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es el Consejo Estatal de Seguridad Pública por conducto del Secretariado Ejecutivo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>, el organismo encargado de e</w:t>
      </w:r>
      <w:r w:rsidR="00C71A13" w:rsidRPr="00C71A13">
        <w:rPr>
          <w:rFonts w:ascii="AvantGarde Bk BT" w:hAnsi="AvantGarde Bk BT" w:cs="Arial"/>
          <w:color w:val="000000" w:themeColor="text1"/>
          <w:sz w:val="24"/>
          <w:szCs w:val="24"/>
        </w:rPr>
        <w:t>stablecer, administrar y resguardar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71A13" w:rsidRPr="00C71A1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a través del Centro Estatal de Certificación de Control y Confianza</w:t>
      </w:r>
      <w:r w:rsidR="00C71A13" w:rsidRPr="00C71A13">
        <w:rPr>
          <w:rFonts w:ascii="AvantGarde Bk BT" w:hAnsi="AvantGarde Bk BT" w:cs="Arial"/>
          <w:color w:val="000000" w:themeColor="text1"/>
          <w:sz w:val="24"/>
          <w:szCs w:val="24"/>
        </w:rPr>
        <w:t>, las bases de datos criminalísticos del Estado, y del personal de las instituciones de seguridad pública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 xml:space="preserve">, así como de vigilar que se aplique </w:t>
      </w:r>
      <w:r w:rsidR="00C71A13" w:rsidRPr="00C71A13">
        <w:rPr>
          <w:rFonts w:ascii="AvantGarde Bk BT" w:hAnsi="AvantGarde Bk BT" w:cs="Arial"/>
          <w:color w:val="000000" w:themeColor="text1"/>
          <w:sz w:val="24"/>
          <w:szCs w:val="24"/>
        </w:rPr>
        <w:t>el protocolo de certificación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 xml:space="preserve">, lo que también realiza a través de dicho Centro, y </w:t>
      </w:r>
      <w:r w:rsidR="000759CA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tanto, 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>es este sujeto obligado el competente</w:t>
      </w:r>
      <w:r w:rsidR="000759C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>para</w:t>
      </w:r>
      <w:r w:rsidR="000759CA">
        <w:rPr>
          <w:rFonts w:ascii="AvantGarde Bk BT" w:hAnsi="AvantGarde Bk BT" w:cs="Arial"/>
          <w:color w:val="000000" w:themeColor="text1"/>
          <w:sz w:val="24"/>
          <w:szCs w:val="24"/>
        </w:rPr>
        <w:t xml:space="preserve"> dar trámite a la solicitud de información presentada por el hoy recurrente, y por lo cual, la respuesta otorgada por la Secretaría General de Gobierno resulta correcta</w:t>
      </w:r>
      <w:r w:rsidR="00CB3503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CB3503" w:rsidRDefault="00CB3503" w:rsidP="00C71A1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B3503" w:rsidRDefault="00886F29" w:rsidP="00C71A1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Asimismo, </w:t>
      </w:r>
      <w:r w:rsidR="00B70994">
        <w:rPr>
          <w:rFonts w:ascii="AvantGarde Bk BT" w:hAnsi="AvantGarde Bk BT" w:cs="Arial"/>
          <w:color w:val="000000" w:themeColor="text1"/>
          <w:sz w:val="24"/>
          <w:szCs w:val="24"/>
        </w:rPr>
        <w:t xml:space="preserve">de acuerdo con el artículo 5 de la Ley de Control de Confianza del Estado, las autoridades competentes para aplicar la misma son entre otras, el </w:t>
      </w:r>
      <w:r w:rsidR="00B70994" w:rsidRPr="00B70994">
        <w:rPr>
          <w:rFonts w:ascii="AvantGarde Bk BT" w:hAnsi="AvantGarde Bk BT" w:cs="Arial"/>
          <w:color w:val="000000" w:themeColor="text1"/>
          <w:sz w:val="24"/>
          <w:szCs w:val="24"/>
        </w:rPr>
        <w:t>Secretariado Ejecutivo del Consejo Estatal de Seguridad Pública</w:t>
      </w:r>
      <w:r w:rsidR="00B70994">
        <w:rPr>
          <w:rFonts w:ascii="AvantGarde Bk BT" w:hAnsi="AvantGarde Bk BT" w:cs="Arial"/>
          <w:color w:val="000000" w:themeColor="text1"/>
          <w:sz w:val="24"/>
          <w:szCs w:val="24"/>
        </w:rPr>
        <w:t>, como se desprende de su fracción III, numeral del que también se advierte</w:t>
      </w:r>
      <w:r w:rsidR="00672E4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proofErr w:type="gramStart"/>
      <w:r w:rsidR="00672E4C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="00672E4C">
        <w:rPr>
          <w:rFonts w:ascii="AvantGarde Bk BT" w:hAnsi="AvantGarde Bk BT" w:cs="Arial"/>
          <w:color w:val="000000" w:themeColor="text1"/>
          <w:sz w:val="24"/>
          <w:szCs w:val="24"/>
        </w:rPr>
        <w:t xml:space="preserve"> entre las autoridades competentes para la aplicación de dicho ordenamiento, no se encuentra la Secretaría General de Gobierno:</w:t>
      </w:r>
    </w:p>
    <w:p w:rsidR="00D426EB" w:rsidRDefault="00D426EB" w:rsidP="00C43CC3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59C1" w:rsidRPr="00FD0BD0" w:rsidRDefault="000459C1" w:rsidP="000459C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FD0BD0"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FD0BD0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5°.</w:t>
      </w:r>
      <w:r w:rsidRPr="00FD0BD0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Las autoridades competentes para aplicar esta Ley son:</w:t>
      </w:r>
    </w:p>
    <w:p w:rsidR="000459C1" w:rsidRPr="00FD0BD0" w:rsidRDefault="000459C1" w:rsidP="000459C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C43CC3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I.</w:t>
      </w:r>
      <w:r w:rsidRPr="00FD0BD0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El Gobernador del Estado;</w:t>
      </w:r>
    </w:p>
    <w:p w:rsidR="000459C1" w:rsidRPr="00FD0BD0" w:rsidRDefault="000459C1" w:rsidP="000459C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C43CC3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lastRenderedPageBreak/>
        <w:t>II.</w:t>
      </w:r>
      <w:r w:rsidRPr="00FD0BD0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La Secretaría de Seguridad Pública del Estado;</w:t>
      </w:r>
    </w:p>
    <w:p w:rsidR="000459C1" w:rsidRPr="00FD0BD0" w:rsidRDefault="000459C1" w:rsidP="000459C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C43CC3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III.</w:t>
      </w:r>
      <w:r w:rsidRPr="00FD0BD0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El Secretariado Ejecutivo del Consejo Estatal de Seguridad Pública;</w:t>
      </w:r>
    </w:p>
    <w:p w:rsidR="000459C1" w:rsidRPr="00FD0BD0" w:rsidRDefault="000459C1" w:rsidP="000459C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C43CC3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IV.</w:t>
      </w:r>
      <w:r w:rsidRPr="00FD0BD0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El Centro de Evaluación y Control de Confianza del Estado;</w:t>
      </w:r>
    </w:p>
    <w:p w:rsidR="000459C1" w:rsidRPr="00FD0BD0" w:rsidRDefault="000459C1" w:rsidP="000459C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C43CC3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V.</w:t>
      </w:r>
      <w:r w:rsidRPr="00FD0BD0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Los ayuntamientos, y las instituciones de seguridad pública municipal, y</w:t>
      </w:r>
    </w:p>
    <w:p w:rsidR="00CB3503" w:rsidRDefault="000459C1" w:rsidP="000459C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C43CC3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VI.</w:t>
      </w:r>
      <w:r w:rsidRPr="00FD0BD0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Demás instancias que determinen las leyes.</w:t>
      </w:r>
      <w:r w:rsidRPr="00FD0BD0"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CB3503" w:rsidRDefault="00CB3503" w:rsidP="00C43CC3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759CA" w:rsidRDefault="000759CA" w:rsidP="00C71A1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71A13">
        <w:rPr>
          <w:rFonts w:ascii="AvantGarde Bk BT" w:hAnsi="AvantGarde Bk BT" w:cs="Arial"/>
          <w:color w:val="000000" w:themeColor="text1"/>
          <w:sz w:val="24"/>
          <w:szCs w:val="24"/>
        </w:rPr>
        <w:t>P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or ende, la declaración de incompetencia </w:t>
      </w:r>
      <w:r w:rsidR="00F20CD9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parte del sujeto obligado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se confirma, así como la orientación al sujeto obligado competente</w:t>
      </w:r>
      <w:r w:rsidR="00D66AD7">
        <w:rPr>
          <w:rFonts w:ascii="AvantGarde Bk BT" w:hAnsi="AvantGarde Bk BT" w:cs="Arial"/>
          <w:color w:val="000000" w:themeColor="text1"/>
          <w:sz w:val="24"/>
          <w:szCs w:val="24"/>
        </w:rPr>
        <w:t>, máxime que contrario a lo que adujo el particular, el Secretariado Ejecutivo sí se encuentra dentro del padrón de sujetos obligados con el número de registro PE102,</w:t>
      </w:r>
      <w:r w:rsidR="00B42F75">
        <w:rPr>
          <w:rFonts w:ascii="AvantGarde Bk BT" w:hAnsi="AvantGarde Bk BT" w:cs="Arial"/>
          <w:color w:val="000000" w:themeColor="text1"/>
          <w:sz w:val="24"/>
          <w:szCs w:val="24"/>
        </w:rPr>
        <w:t xml:space="preserve"> correspondiente a los sujetos obligados dependientes del Poder Ejecutivo,</w:t>
      </w:r>
      <w:r w:rsidR="00D66AD7">
        <w:rPr>
          <w:rFonts w:ascii="AvantGarde Bk BT" w:hAnsi="AvantGarde Bk BT" w:cs="Arial"/>
          <w:color w:val="000000" w:themeColor="text1"/>
          <w:sz w:val="24"/>
          <w:szCs w:val="24"/>
        </w:rPr>
        <w:t xml:space="preserve"> como se</w:t>
      </w:r>
      <w:r w:rsidR="00405FA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desprende del padrón publicado en el portal web de esta Comisión</w:t>
      </w:r>
      <w:r w:rsidR="00D66AD7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D66AD7" w:rsidRDefault="00405FA9" w:rsidP="00C71A1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A029F80">
            <wp:simplePos x="0" y="0"/>
            <wp:positionH relativeFrom="column">
              <wp:posOffset>-216535</wp:posOffset>
            </wp:positionH>
            <wp:positionV relativeFrom="paragraph">
              <wp:posOffset>353695</wp:posOffset>
            </wp:positionV>
            <wp:extent cx="7230110" cy="4086225"/>
            <wp:effectExtent l="0" t="0" r="889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0" t="4281" r="11243" b="16786"/>
                    <a:stretch/>
                  </pic:blipFill>
                  <pic:spPr bwMode="auto">
                    <a:xfrm>
                      <a:off x="0" y="0"/>
                      <a:ext cx="7230110" cy="408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6AD7" w:rsidRDefault="00D66AD7" w:rsidP="00C71A1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405FA9" w:rsidRPr="00B42F75" w:rsidRDefault="00B42F75" w:rsidP="00B42F75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 wp14:anchorId="365085D9">
            <wp:simplePos x="0" y="0"/>
            <wp:positionH relativeFrom="column">
              <wp:posOffset>13970</wp:posOffset>
            </wp:positionH>
            <wp:positionV relativeFrom="paragraph">
              <wp:posOffset>9525</wp:posOffset>
            </wp:positionV>
            <wp:extent cx="6216650" cy="39528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51" t="4281" r="30499" b="36854"/>
                    <a:stretch/>
                  </pic:blipFill>
                  <pic:spPr bwMode="auto">
                    <a:xfrm>
                      <a:off x="0" y="0"/>
                      <a:ext cx="6216650" cy="395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5FA9" w:rsidRPr="00370BD6" w:rsidRDefault="00405FA9" w:rsidP="00F20CD9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2"/>
          <w:szCs w:val="22"/>
        </w:rPr>
      </w:pPr>
    </w:p>
    <w:p w:rsidR="00250873" w:rsidRPr="007C5605" w:rsidRDefault="00250873" w:rsidP="00353D4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D7022B"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 w:rsidR="00D7022B">
        <w:rPr>
          <w:rFonts w:ascii="AvantGarde Bk BT" w:hAnsi="AvantGarde Bk BT" w:cs="Arial"/>
          <w:b/>
          <w:color w:val="000000" w:themeColor="text1"/>
          <w:sz w:val="24"/>
          <w:szCs w:val="24"/>
        </w:rPr>
        <w:t>Sentido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de esta resolución.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las consideraciones expuestas, esta Comisión Estatal de Garantía de Acceso a la Información Pública de conformidad con el artículo 175, fracción II de la Ley de Transparencia y Acceso a la Información Pública del Estado </w:t>
      </w:r>
      <w:r w:rsidR="00D7022B">
        <w:rPr>
          <w:rFonts w:ascii="AvantGarde Bk BT" w:hAnsi="AvantGarde Bk BT" w:cs="Arial"/>
          <w:b/>
          <w:color w:val="000000" w:themeColor="text1"/>
          <w:sz w:val="24"/>
          <w:szCs w:val="24"/>
        </w:rPr>
        <w:t>CONFIRMA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propor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cionada por el </w:t>
      </w:r>
      <w:r w:rsidR="00D7022B">
        <w:rPr>
          <w:rFonts w:ascii="AvantGarde Bk BT" w:hAnsi="AvantGarde Bk BT" w:cs="Arial"/>
          <w:color w:val="000000" w:themeColor="text1"/>
          <w:sz w:val="24"/>
          <w:szCs w:val="24"/>
        </w:rPr>
        <w:t>sujeto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obligado</w:t>
      </w:r>
      <w:r w:rsidR="00D7022B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D7022B" w:rsidRPr="007C5605" w:rsidRDefault="00D7022B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Default="00250873" w:rsidP="00E16D84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6.2. </w:t>
      </w:r>
      <w:r w:rsidR="00493136">
        <w:rPr>
          <w:rFonts w:ascii="AvantGarde Bk BT" w:hAnsi="AvantGarde Bk BT" w:cs="Arial"/>
          <w:b/>
          <w:color w:val="000000" w:themeColor="text1"/>
          <w:sz w:val="24"/>
          <w:szCs w:val="24"/>
        </w:rPr>
        <w:t>Archivo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E16D84" w:rsidRPr="007C5605" w:rsidRDefault="00E16D84" w:rsidP="00E16D84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CE6489" w:rsidRDefault="00493136" w:rsidP="0049313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Que una vez que la presente resolución sea notificada a las partes, y la misma haya causado ejecutoria, la ponencia mande archivar este asunto como concluido</w:t>
      </w:r>
      <w:r w:rsidR="00250873" w:rsidRPr="007C560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493136" w:rsidRDefault="00493136" w:rsidP="0049313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E6489" w:rsidRDefault="00CE6489" w:rsidP="0000107D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493136"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Pr="008E469A">
        <w:rPr>
          <w:rFonts w:ascii="AvantGarde Bk BT" w:hAnsi="AvantGarde Bk BT" w:cs="Arial"/>
          <w:b/>
          <w:color w:val="000000" w:themeColor="text1"/>
          <w:sz w:val="24"/>
          <w:szCs w:val="24"/>
        </w:rPr>
        <w:t>. Medio</w:t>
      </w:r>
      <w:r w:rsidR="00493136">
        <w:rPr>
          <w:rFonts w:ascii="AvantGarde Bk BT" w:hAnsi="AvantGarde Bk BT" w:cs="Arial"/>
          <w:b/>
          <w:color w:val="000000" w:themeColor="text1"/>
          <w:sz w:val="24"/>
          <w:szCs w:val="24"/>
        </w:rPr>
        <w:t>s</w:t>
      </w:r>
      <w:r w:rsidRPr="008E469A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de impugnación.</w:t>
      </w:r>
    </w:p>
    <w:p w:rsidR="00342FEE" w:rsidRPr="00684218" w:rsidRDefault="00342FEE" w:rsidP="0000107D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CE6489" w:rsidRPr="003358EE" w:rsidRDefault="00CE6489" w:rsidP="00CE648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E469A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Por último,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Transparencia, Acceso a la Información y Protección de Datos Personales o ante el Poder Judicial de la Federación.</w:t>
      </w:r>
    </w:p>
    <w:p w:rsidR="00250873" w:rsidRDefault="00250873" w:rsidP="00CE6489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26655E">
        <w:rPr>
          <w:rFonts w:ascii="AvantGarde Bk BT" w:hAnsi="AvantGarde Bk BT" w:cs="Arial"/>
          <w:b/>
          <w:color w:val="000000" w:themeColor="text1"/>
          <w:sz w:val="24"/>
          <w:szCs w:val="24"/>
        </w:rPr>
        <w:t>RESOLUTIVO</w:t>
      </w:r>
    </w:p>
    <w:p w:rsidR="00250873" w:rsidRPr="00E215D2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lo expuesto y fundado,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 RESUELVE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ÚNICO.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y Acceso a la Información Pública, con fundamento 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175, fracción II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Estado, </w:t>
      </w:r>
      <w:r w:rsidR="00054821">
        <w:rPr>
          <w:rFonts w:ascii="AvantGarde Bk BT" w:hAnsi="AvantGarde Bk BT" w:cs="Arial"/>
          <w:b/>
          <w:color w:val="000000" w:themeColor="text1"/>
          <w:sz w:val="24"/>
          <w:szCs w:val="24"/>
        </w:rPr>
        <w:t>CONFIRMA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otorgada por el ente obligado, por los fundamentos y las razones desarrolladas en el considerando sexto de la presente resolución.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Notifíquese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; por oficio a las autoridades y al recurrente por el medio que designó.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333D3" w:rsidRDefault="00250873" w:rsidP="00412C31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o resolvieron por unanimidad de votos en Sesión Extraordinaria de Consejo el </w:t>
      </w:r>
      <w:r w:rsidR="00A0262A">
        <w:rPr>
          <w:rFonts w:ascii="AvantGarde Bk BT" w:hAnsi="AvantGarde Bk BT"/>
          <w:color w:val="000000" w:themeColor="text1"/>
          <w:sz w:val="24"/>
          <w:szCs w:val="24"/>
        </w:rPr>
        <w:t>28 veintiocho</w:t>
      </w:r>
      <w:r w:rsidR="00342FEE">
        <w:rPr>
          <w:rFonts w:ascii="AvantGarde Bk BT" w:hAnsi="AvantGarde Bk BT"/>
          <w:color w:val="000000" w:themeColor="text1"/>
          <w:sz w:val="24"/>
          <w:szCs w:val="24"/>
        </w:rPr>
        <w:t xml:space="preserve"> de noviembre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 de 2018 dos mil dieciocho,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los Comisionados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Pr="005F55F0">
        <w:rPr>
          <w:rFonts w:ascii="AvantGarde Bk BT" w:hAnsi="AvantGarde Bk BT" w:cs="Arial"/>
          <w:color w:val="000000" w:themeColor="text1"/>
          <w:sz w:val="24"/>
          <w:szCs w:val="24"/>
        </w:rPr>
        <w:t>Lic. Paulina Sánchez Pérez del Pozo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y Licenciada 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Mar</w:t>
      </w:r>
      <w:r w:rsidR="00602198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ajosé González Zarzo</w:t>
      </w:r>
      <w:r w:rsidR="00DF5FF4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/>
          <w:b/>
          <w:color w:val="000000" w:themeColor="text1"/>
          <w:sz w:val="24"/>
          <w:szCs w:val="24"/>
        </w:rPr>
        <w:t>siendo ponente el primero de los nombrados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quienes firman con la Licenciada Rosa María Motilla García, quien autoriza y da fe. </w:t>
      </w:r>
    </w:p>
    <w:p w:rsidR="009E4194" w:rsidRDefault="00DF5FF4" w:rsidP="00FA2C72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                  </w:t>
      </w:r>
      <w:r w:rsidR="009E4194">
        <w:rPr>
          <w:rFonts w:ascii="AvantGarde Bk BT" w:hAnsi="AvantGarde Bk BT" w:cs="Arial"/>
          <w:b/>
          <w:color w:val="000000" w:themeColor="text1"/>
          <w:lang w:val="es-MX"/>
        </w:rPr>
        <w:t>COMISIONADO                                  COMISIONADA</w:t>
      </w:r>
      <w:r w:rsidR="00EB088F">
        <w:rPr>
          <w:rFonts w:ascii="AvantGarde Bk BT" w:hAnsi="AvantGarde Bk BT" w:cs="Arial"/>
          <w:b/>
          <w:color w:val="000000" w:themeColor="text1"/>
          <w:lang w:val="es-MX"/>
        </w:rPr>
        <w:t xml:space="preserve"> PRESIDENT</w:t>
      </w:r>
      <w:r w:rsidR="0033362C">
        <w:rPr>
          <w:rFonts w:ascii="AvantGarde Bk BT" w:hAnsi="AvantGarde Bk BT" w:cs="Arial"/>
          <w:b/>
          <w:color w:val="000000" w:themeColor="text1"/>
          <w:lang w:val="es-MX"/>
        </w:rPr>
        <w:t>E</w:t>
      </w:r>
    </w:p>
    <w:p w:rsidR="00DF5FF4" w:rsidRDefault="00DF5FF4" w:rsidP="009E4194">
      <w:pPr>
        <w:pStyle w:val="NormalWeb"/>
        <w:jc w:val="both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DF5FF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MTRO. ALEJANDRO LAFUENTE TORRES.</w:t>
      </w:r>
      <w:r>
        <w:rPr>
          <w:rFonts w:ascii="AvantGarde Bk BT" w:hAnsi="AvantGarde Bk BT" w:cs="Arial"/>
          <w:b/>
          <w:color w:val="000000" w:themeColor="text1"/>
          <w:lang w:val="es-MX"/>
        </w:rPr>
        <w:tab/>
        <w:t xml:space="preserve">     </w:t>
      </w:r>
      <w:r w:rsidR="005F55F0" w:rsidRPr="005F55F0">
        <w:rPr>
          <w:rFonts w:ascii="AvantGarde Bk BT" w:hAnsi="AvantGarde Bk BT" w:cs="Arial"/>
          <w:b/>
          <w:color w:val="000000" w:themeColor="text1"/>
          <w:lang w:val="es-MX"/>
        </w:rPr>
        <w:t>LIC. PAULINA SÁNCHEZ PÉREZ DEL POZO</w:t>
      </w:r>
      <w:r>
        <w:rPr>
          <w:rFonts w:ascii="AvantGarde Bk BT" w:hAnsi="AvantGarde Bk BT" w:cs="Arial"/>
          <w:b/>
          <w:color w:val="000000" w:themeColor="text1"/>
          <w:lang w:val="es-MX"/>
        </w:rPr>
        <w:t>.</w:t>
      </w:r>
    </w:p>
    <w:p w:rsidR="00DF5FF4" w:rsidRDefault="00DF5FF4" w:rsidP="00DF5FF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lastRenderedPageBreak/>
        <w:t xml:space="preserve">     COMISIONADA                                           SECRETARIA DE PLENO</w:t>
      </w:r>
    </w:p>
    <w:p w:rsidR="009E4194" w:rsidRDefault="009E4194" w:rsidP="009E4194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color w:val="000000" w:themeColor="text1"/>
          <w:sz w:val="16"/>
          <w:szCs w:val="16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LIC. 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MAR</w:t>
      </w:r>
      <w:r w:rsidR="00FE1D17">
        <w:rPr>
          <w:rFonts w:ascii="AvantGarde Bk BT" w:hAnsi="AvantGarde Bk BT" w:cs="Arial"/>
          <w:b/>
          <w:color w:val="000000" w:themeColor="text1"/>
        </w:rPr>
        <w:t>I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AJOSÉ GONZÁLEZ ZARZO</w:t>
      </w:r>
      <w:r w:rsidR="00B86F4A">
        <w:rPr>
          <w:rFonts w:ascii="AvantGarde Bk BT" w:hAnsi="AvantGarde Bk BT" w:cs="Arial"/>
          <w:b/>
          <w:color w:val="000000" w:themeColor="text1"/>
        </w:rPr>
        <w:t>S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A</w:t>
      </w:r>
      <w:r>
        <w:rPr>
          <w:rFonts w:ascii="AvantGarde Bk BT" w:hAnsi="AvantGarde Bk BT" w:cs="Arial"/>
          <w:b/>
          <w:color w:val="000000" w:themeColor="text1"/>
          <w:lang w:val="es-MX"/>
        </w:rPr>
        <w:t>.        LIC. ROSA MARÍA MOTILLA GARCÍA.</w:t>
      </w:r>
    </w:p>
    <w:p w:rsidR="00FC38F9" w:rsidRDefault="00CE0C42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 w:rsidRPr="00B96870">
        <w:rPr>
          <w:rFonts w:ascii="AvantGarde Bk BT" w:hAnsi="AvantGarde Bk BT" w:cs="Arial"/>
          <w:color w:val="000000" w:themeColor="text1"/>
          <w:sz w:val="14"/>
          <w:szCs w:val="14"/>
        </w:rPr>
        <w:t>MAI</w:t>
      </w:r>
    </w:p>
    <w:p w:rsidR="005873DB" w:rsidRPr="004C15C0" w:rsidRDefault="009333D3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>
        <w:rPr>
          <w:rFonts w:ascii="AvantGarde Bk BT" w:hAnsi="AvantGarde Bk BT" w:cs="Arial"/>
          <w:color w:val="000000" w:themeColor="text1"/>
          <w:sz w:val="14"/>
          <w:szCs w:val="14"/>
        </w:rPr>
        <w:t>ESTAS FIRMAS PERTECENECEN A LA RESOLUCIÓN DEL RECURSO DE REVISIÓN 7</w:t>
      </w:r>
      <w:r w:rsidR="00715EDC">
        <w:rPr>
          <w:rFonts w:ascii="AvantGarde Bk BT" w:hAnsi="AvantGarde Bk BT" w:cs="Arial"/>
          <w:color w:val="000000" w:themeColor="text1"/>
          <w:sz w:val="14"/>
          <w:szCs w:val="14"/>
        </w:rPr>
        <w:t>93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-2018-1 </w:t>
      </w:r>
      <w:r w:rsidR="00827B2D">
        <w:rPr>
          <w:rFonts w:ascii="AvantGarde Bk BT" w:hAnsi="AvantGarde Bk BT" w:cs="Arial"/>
          <w:color w:val="000000" w:themeColor="text1"/>
          <w:sz w:val="14"/>
          <w:szCs w:val="14"/>
        </w:rPr>
        <w:t xml:space="preserve">SIGEMI 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INTERPUESTO EN CONTRA DE LA </w:t>
      </w:r>
      <w:r w:rsidR="00827B2D">
        <w:rPr>
          <w:rFonts w:ascii="AvantGarde Bk BT" w:hAnsi="AvantGarde Bk BT" w:cs="Arial"/>
          <w:color w:val="000000" w:themeColor="text1"/>
          <w:sz w:val="14"/>
          <w:szCs w:val="14"/>
        </w:rPr>
        <w:t>SECRETARÍA GENERAL DE GOBIERNO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 Y QUE FUE APROBADA POR UNANIMIDAD DE VOTOS EN LA SESIÓN EXTRAORDINARÍA DEL </w:t>
      </w:r>
      <w:r w:rsidR="00827B2D">
        <w:rPr>
          <w:rFonts w:ascii="AvantGarde Bk BT" w:hAnsi="AvantGarde Bk BT" w:cs="Arial"/>
          <w:color w:val="000000" w:themeColor="text1"/>
          <w:sz w:val="14"/>
          <w:szCs w:val="14"/>
        </w:rPr>
        <w:t>28 VEINTIOCHO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 DE NOVIEMBRE DE 2018 DOS MIL DIECIOCHO. </w:t>
      </w:r>
    </w:p>
    <w:sectPr w:rsidR="005873DB" w:rsidRPr="004C15C0" w:rsidSect="00B86F4A">
      <w:headerReference w:type="default" r:id="rId11"/>
      <w:pgSz w:w="12240" w:h="18720" w:code="41"/>
      <w:pgMar w:top="3119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496" w:rsidRDefault="00063496" w:rsidP="003864ED">
      <w:pPr>
        <w:spacing w:after="0" w:line="240" w:lineRule="auto"/>
      </w:pPr>
      <w:r>
        <w:separator/>
      </w:r>
    </w:p>
  </w:endnote>
  <w:endnote w:type="continuationSeparator" w:id="0">
    <w:p w:rsidR="00063496" w:rsidRDefault="00063496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496" w:rsidRDefault="00063496" w:rsidP="003864ED">
      <w:pPr>
        <w:spacing w:after="0" w:line="240" w:lineRule="auto"/>
      </w:pPr>
      <w:r>
        <w:separator/>
      </w:r>
    </w:p>
  </w:footnote>
  <w:footnote w:type="continuationSeparator" w:id="0">
    <w:p w:rsidR="00063496" w:rsidRDefault="00063496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293170"/>
      <w:docPartObj>
        <w:docPartGallery w:val="Page Numbers (Top of Page)"/>
        <w:docPartUnique/>
      </w:docPartObj>
    </w:sdtPr>
    <w:sdtEndPr/>
    <w:sdtContent>
      <w:p w:rsidR="00A66405" w:rsidRDefault="00A66405" w:rsidP="007E5F3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D84" w:rsidRPr="00E16D84">
          <w:rPr>
            <w:noProof/>
            <w:lang w:val="es-ES"/>
          </w:rPr>
          <w:t>14</w:t>
        </w:r>
        <w:r>
          <w:fldChar w:fldCharType="end"/>
        </w:r>
        <w:r>
          <w:t xml:space="preserve">                                  </w:t>
        </w:r>
      </w:p>
      <w:p w:rsidR="00A66405" w:rsidRDefault="00A66405" w:rsidP="007F1CA7">
        <w:pPr>
          <w:pStyle w:val="Encabezado"/>
          <w:jc w:val="right"/>
        </w:pPr>
        <w:r>
          <w:t xml:space="preserve">RECURSO DE REVISIÓN </w:t>
        </w:r>
        <w:r w:rsidR="00552BB0">
          <w:t>7</w:t>
        </w:r>
        <w:r w:rsidR="009F61A5">
          <w:t>93</w:t>
        </w:r>
        <w:r w:rsidR="004D080B">
          <w:t>/</w:t>
        </w:r>
        <w:r>
          <w:t>2018-1</w:t>
        </w:r>
        <w:r w:rsidR="0010246E">
          <w:t xml:space="preserve"> </w:t>
        </w:r>
        <w:r w:rsidR="009F61A5">
          <w:t>SIGEMI</w:t>
        </w:r>
      </w:p>
    </w:sdtContent>
  </w:sdt>
  <w:p w:rsidR="00A66405" w:rsidRDefault="00A664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91A"/>
    <w:multiLevelType w:val="hybridMultilevel"/>
    <w:tmpl w:val="1060AE56"/>
    <w:lvl w:ilvl="0" w:tplc="2DC8D114">
      <w:numFmt w:val="bullet"/>
      <w:lvlText w:val="•"/>
      <w:lvlJc w:val="left"/>
      <w:pPr>
        <w:ind w:left="1749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B46AF"/>
    <w:multiLevelType w:val="hybridMultilevel"/>
    <w:tmpl w:val="E91EA5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82564"/>
    <w:multiLevelType w:val="hybridMultilevel"/>
    <w:tmpl w:val="CD805192"/>
    <w:lvl w:ilvl="0" w:tplc="E0409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02411"/>
    <w:multiLevelType w:val="hybridMultilevel"/>
    <w:tmpl w:val="CC56B4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B20EC"/>
    <w:multiLevelType w:val="hybridMultilevel"/>
    <w:tmpl w:val="86666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E006B"/>
    <w:multiLevelType w:val="hybridMultilevel"/>
    <w:tmpl w:val="8BC0B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7" w15:restartNumberingAfterBreak="0">
    <w:nsid w:val="0F141F2D"/>
    <w:multiLevelType w:val="hybridMultilevel"/>
    <w:tmpl w:val="523C1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44245C"/>
    <w:multiLevelType w:val="hybridMultilevel"/>
    <w:tmpl w:val="97D2C346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0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DEA1587"/>
    <w:multiLevelType w:val="hybridMultilevel"/>
    <w:tmpl w:val="E2D21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B7BD6"/>
    <w:multiLevelType w:val="hybridMultilevel"/>
    <w:tmpl w:val="17AEF3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14E1B6C"/>
    <w:multiLevelType w:val="hybridMultilevel"/>
    <w:tmpl w:val="89842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224C14"/>
    <w:multiLevelType w:val="hybridMultilevel"/>
    <w:tmpl w:val="2D124F6A"/>
    <w:lvl w:ilvl="0" w:tplc="F178481E">
      <w:numFmt w:val="bullet"/>
      <w:lvlText w:val="•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97F26"/>
    <w:multiLevelType w:val="hybridMultilevel"/>
    <w:tmpl w:val="353A6152"/>
    <w:lvl w:ilvl="0" w:tplc="ED7AF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0B57E24"/>
    <w:multiLevelType w:val="hybridMultilevel"/>
    <w:tmpl w:val="11BCC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524A6"/>
    <w:multiLevelType w:val="hybridMultilevel"/>
    <w:tmpl w:val="59C40A8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56E43C88"/>
    <w:multiLevelType w:val="hybridMultilevel"/>
    <w:tmpl w:val="C91CD5E0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067BA"/>
    <w:multiLevelType w:val="hybridMultilevel"/>
    <w:tmpl w:val="6C8C8F36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1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B2951DC"/>
    <w:multiLevelType w:val="hybridMultilevel"/>
    <w:tmpl w:val="7AC08F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B795D"/>
    <w:multiLevelType w:val="hybridMultilevel"/>
    <w:tmpl w:val="9B94E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1B3037"/>
    <w:multiLevelType w:val="hybridMultilevel"/>
    <w:tmpl w:val="B5AC25BE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6"/>
  </w:num>
  <w:num w:numId="4">
    <w:abstractNumId w:val="25"/>
  </w:num>
  <w:num w:numId="5">
    <w:abstractNumId w:val="21"/>
  </w:num>
  <w:num w:numId="6">
    <w:abstractNumId w:val="22"/>
  </w:num>
  <w:num w:numId="7">
    <w:abstractNumId w:val="7"/>
  </w:num>
  <w:num w:numId="8">
    <w:abstractNumId w:val="11"/>
  </w:num>
  <w:num w:numId="9">
    <w:abstractNumId w:val="14"/>
  </w:num>
  <w:num w:numId="10">
    <w:abstractNumId w:val="13"/>
  </w:num>
  <w:num w:numId="11">
    <w:abstractNumId w:val="24"/>
  </w:num>
  <w:num w:numId="12">
    <w:abstractNumId w:val="1"/>
  </w:num>
  <w:num w:numId="13">
    <w:abstractNumId w:val="20"/>
  </w:num>
  <w:num w:numId="14">
    <w:abstractNumId w:val="12"/>
  </w:num>
  <w:num w:numId="15">
    <w:abstractNumId w:val="18"/>
  </w:num>
  <w:num w:numId="16">
    <w:abstractNumId w:val="26"/>
  </w:num>
  <w:num w:numId="17">
    <w:abstractNumId w:val="9"/>
  </w:num>
  <w:num w:numId="18">
    <w:abstractNumId w:val="0"/>
  </w:num>
  <w:num w:numId="19">
    <w:abstractNumId w:val="19"/>
  </w:num>
  <w:num w:numId="20">
    <w:abstractNumId w:val="4"/>
  </w:num>
  <w:num w:numId="21">
    <w:abstractNumId w:val="8"/>
  </w:num>
  <w:num w:numId="22">
    <w:abstractNumId w:val="2"/>
  </w:num>
  <w:num w:numId="23">
    <w:abstractNumId w:val="23"/>
  </w:num>
  <w:num w:numId="24">
    <w:abstractNumId w:val="15"/>
  </w:num>
  <w:num w:numId="25">
    <w:abstractNumId w:val="17"/>
  </w:num>
  <w:num w:numId="26">
    <w:abstractNumId w:val="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6DC0"/>
    <w:rsid w:val="00000589"/>
    <w:rsid w:val="00000672"/>
    <w:rsid w:val="0000107D"/>
    <w:rsid w:val="00001134"/>
    <w:rsid w:val="00001770"/>
    <w:rsid w:val="00001CA0"/>
    <w:rsid w:val="00002CFF"/>
    <w:rsid w:val="00003183"/>
    <w:rsid w:val="00004D3C"/>
    <w:rsid w:val="000066AD"/>
    <w:rsid w:val="00007D1B"/>
    <w:rsid w:val="00011D20"/>
    <w:rsid w:val="00013847"/>
    <w:rsid w:val="00015009"/>
    <w:rsid w:val="00015A95"/>
    <w:rsid w:val="00017BB1"/>
    <w:rsid w:val="00020321"/>
    <w:rsid w:val="0002141D"/>
    <w:rsid w:val="00022854"/>
    <w:rsid w:val="00023148"/>
    <w:rsid w:val="00023DDC"/>
    <w:rsid w:val="00025DD0"/>
    <w:rsid w:val="00026C60"/>
    <w:rsid w:val="00027F6F"/>
    <w:rsid w:val="000300B1"/>
    <w:rsid w:val="00030726"/>
    <w:rsid w:val="00031AAC"/>
    <w:rsid w:val="00031CF9"/>
    <w:rsid w:val="00032C5F"/>
    <w:rsid w:val="0003343A"/>
    <w:rsid w:val="0003354A"/>
    <w:rsid w:val="000338B4"/>
    <w:rsid w:val="0003400F"/>
    <w:rsid w:val="0003507B"/>
    <w:rsid w:val="00036122"/>
    <w:rsid w:val="000362A8"/>
    <w:rsid w:val="00037BEF"/>
    <w:rsid w:val="000413FE"/>
    <w:rsid w:val="0004274F"/>
    <w:rsid w:val="0004294E"/>
    <w:rsid w:val="00042BD6"/>
    <w:rsid w:val="00043069"/>
    <w:rsid w:val="00043A51"/>
    <w:rsid w:val="00043BE1"/>
    <w:rsid w:val="000442C8"/>
    <w:rsid w:val="000450EB"/>
    <w:rsid w:val="000459C1"/>
    <w:rsid w:val="000524E8"/>
    <w:rsid w:val="000528D0"/>
    <w:rsid w:val="00054821"/>
    <w:rsid w:val="00055E69"/>
    <w:rsid w:val="00056A72"/>
    <w:rsid w:val="000603D2"/>
    <w:rsid w:val="00061DDD"/>
    <w:rsid w:val="00061F3E"/>
    <w:rsid w:val="00063496"/>
    <w:rsid w:val="000641C8"/>
    <w:rsid w:val="00066886"/>
    <w:rsid w:val="00067660"/>
    <w:rsid w:val="0007132B"/>
    <w:rsid w:val="0007175D"/>
    <w:rsid w:val="00071C60"/>
    <w:rsid w:val="000728F5"/>
    <w:rsid w:val="00073D92"/>
    <w:rsid w:val="00073FAD"/>
    <w:rsid w:val="00075773"/>
    <w:rsid w:val="000759CA"/>
    <w:rsid w:val="00076B14"/>
    <w:rsid w:val="00077696"/>
    <w:rsid w:val="000776A8"/>
    <w:rsid w:val="0008004E"/>
    <w:rsid w:val="00081D39"/>
    <w:rsid w:val="00085590"/>
    <w:rsid w:val="00085954"/>
    <w:rsid w:val="000868C7"/>
    <w:rsid w:val="0008758B"/>
    <w:rsid w:val="00087AE8"/>
    <w:rsid w:val="000901C0"/>
    <w:rsid w:val="0009032E"/>
    <w:rsid w:val="00090678"/>
    <w:rsid w:val="00091AEF"/>
    <w:rsid w:val="00092A19"/>
    <w:rsid w:val="000944FF"/>
    <w:rsid w:val="00097636"/>
    <w:rsid w:val="000A1695"/>
    <w:rsid w:val="000A3A72"/>
    <w:rsid w:val="000A4CCE"/>
    <w:rsid w:val="000A59B7"/>
    <w:rsid w:val="000A5C54"/>
    <w:rsid w:val="000A66E6"/>
    <w:rsid w:val="000A6997"/>
    <w:rsid w:val="000A7695"/>
    <w:rsid w:val="000B0FFC"/>
    <w:rsid w:val="000B2308"/>
    <w:rsid w:val="000B245A"/>
    <w:rsid w:val="000B2854"/>
    <w:rsid w:val="000B2ACA"/>
    <w:rsid w:val="000B3669"/>
    <w:rsid w:val="000B65B2"/>
    <w:rsid w:val="000B6D86"/>
    <w:rsid w:val="000C0471"/>
    <w:rsid w:val="000C18D8"/>
    <w:rsid w:val="000C2726"/>
    <w:rsid w:val="000C5A0A"/>
    <w:rsid w:val="000C651F"/>
    <w:rsid w:val="000D3529"/>
    <w:rsid w:val="000D3CDB"/>
    <w:rsid w:val="000D7B1B"/>
    <w:rsid w:val="000E2026"/>
    <w:rsid w:val="000E3219"/>
    <w:rsid w:val="000E33A7"/>
    <w:rsid w:val="000E3441"/>
    <w:rsid w:val="000E3E92"/>
    <w:rsid w:val="000E46E1"/>
    <w:rsid w:val="000E5227"/>
    <w:rsid w:val="000E5430"/>
    <w:rsid w:val="000E6415"/>
    <w:rsid w:val="000E7F43"/>
    <w:rsid w:val="000F0FF2"/>
    <w:rsid w:val="000F133E"/>
    <w:rsid w:val="000F1794"/>
    <w:rsid w:val="000F2BD5"/>
    <w:rsid w:val="000F3E8A"/>
    <w:rsid w:val="000F4347"/>
    <w:rsid w:val="000F4B35"/>
    <w:rsid w:val="000F6A00"/>
    <w:rsid w:val="000F6E8F"/>
    <w:rsid w:val="00100D51"/>
    <w:rsid w:val="00100E65"/>
    <w:rsid w:val="0010246E"/>
    <w:rsid w:val="00102D16"/>
    <w:rsid w:val="00102E9E"/>
    <w:rsid w:val="0010335D"/>
    <w:rsid w:val="00106727"/>
    <w:rsid w:val="00106B48"/>
    <w:rsid w:val="00106E39"/>
    <w:rsid w:val="00107681"/>
    <w:rsid w:val="0011417A"/>
    <w:rsid w:val="00116CBC"/>
    <w:rsid w:val="00117EFC"/>
    <w:rsid w:val="001204E0"/>
    <w:rsid w:val="00121981"/>
    <w:rsid w:val="00123D7F"/>
    <w:rsid w:val="001246B9"/>
    <w:rsid w:val="00125FEE"/>
    <w:rsid w:val="0012671C"/>
    <w:rsid w:val="00131457"/>
    <w:rsid w:val="00131565"/>
    <w:rsid w:val="00131A56"/>
    <w:rsid w:val="00132B4A"/>
    <w:rsid w:val="00133F96"/>
    <w:rsid w:val="0013755E"/>
    <w:rsid w:val="00141F55"/>
    <w:rsid w:val="001458BC"/>
    <w:rsid w:val="00146903"/>
    <w:rsid w:val="00146EA8"/>
    <w:rsid w:val="0015001F"/>
    <w:rsid w:val="00150455"/>
    <w:rsid w:val="00150901"/>
    <w:rsid w:val="00152F21"/>
    <w:rsid w:val="00154820"/>
    <w:rsid w:val="00154B3E"/>
    <w:rsid w:val="0015675B"/>
    <w:rsid w:val="00157D82"/>
    <w:rsid w:val="001604E7"/>
    <w:rsid w:val="00160C23"/>
    <w:rsid w:val="00160D7A"/>
    <w:rsid w:val="001616E5"/>
    <w:rsid w:val="00161D63"/>
    <w:rsid w:val="00162546"/>
    <w:rsid w:val="001625AF"/>
    <w:rsid w:val="00164CA6"/>
    <w:rsid w:val="00165DAD"/>
    <w:rsid w:val="001679DC"/>
    <w:rsid w:val="00167EFA"/>
    <w:rsid w:val="00170741"/>
    <w:rsid w:val="00171533"/>
    <w:rsid w:val="0017281B"/>
    <w:rsid w:val="0017289F"/>
    <w:rsid w:val="0017290F"/>
    <w:rsid w:val="00173389"/>
    <w:rsid w:val="0017427F"/>
    <w:rsid w:val="00174877"/>
    <w:rsid w:val="0017743B"/>
    <w:rsid w:val="00177E33"/>
    <w:rsid w:val="00180298"/>
    <w:rsid w:val="001805AD"/>
    <w:rsid w:val="00181FF7"/>
    <w:rsid w:val="001837C1"/>
    <w:rsid w:val="00183ABD"/>
    <w:rsid w:val="00184D50"/>
    <w:rsid w:val="00185DFB"/>
    <w:rsid w:val="00186B7A"/>
    <w:rsid w:val="001872DB"/>
    <w:rsid w:val="00187946"/>
    <w:rsid w:val="00191421"/>
    <w:rsid w:val="001922D8"/>
    <w:rsid w:val="00192395"/>
    <w:rsid w:val="0019294C"/>
    <w:rsid w:val="001947D3"/>
    <w:rsid w:val="00194D48"/>
    <w:rsid w:val="00196474"/>
    <w:rsid w:val="00196579"/>
    <w:rsid w:val="00197211"/>
    <w:rsid w:val="001A0953"/>
    <w:rsid w:val="001A0A00"/>
    <w:rsid w:val="001A1B21"/>
    <w:rsid w:val="001A2A61"/>
    <w:rsid w:val="001A3385"/>
    <w:rsid w:val="001A3A03"/>
    <w:rsid w:val="001A473A"/>
    <w:rsid w:val="001A4D90"/>
    <w:rsid w:val="001A5D5A"/>
    <w:rsid w:val="001B2166"/>
    <w:rsid w:val="001B288C"/>
    <w:rsid w:val="001B2D9C"/>
    <w:rsid w:val="001B7749"/>
    <w:rsid w:val="001C400C"/>
    <w:rsid w:val="001C4F1E"/>
    <w:rsid w:val="001C5317"/>
    <w:rsid w:val="001C54AF"/>
    <w:rsid w:val="001C7B67"/>
    <w:rsid w:val="001C7C3C"/>
    <w:rsid w:val="001D060C"/>
    <w:rsid w:val="001D24D3"/>
    <w:rsid w:val="001D2B4B"/>
    <w:rsid w:val="001D2BE8"/>
    <w:rsid w:val="001D3081"/>
    <w:rsid w:val="001D4D02"/>
    <w:rsid w:val="001D5867"/>
    <w:rsid w:val="001D5BF5"/>
    <w:rsid w:val="001E0E77"/>
    <w:rsid w:val="001E17C7"/>
    <w:rsid w:val="001E27F5"/>
    <w:rsid w:val="001E39C1"/>
    <w:rsid w:val="001E46F0"/>
    <w:rsid w:val="001E5BCA"/>
    <w:rsid w:val="001E5D8A"/>
    <w:rsid w:val="001E6629"/>
    <w:rsid w:val="001E79BD"/>
    <w:rsid w:val="001E7DCA"/>
    <w:rsid w:val="001F5274"/>
    <w:rsid w:val="001F5ADD"/>
    <w:rsid w:val="002004E9"/>
    <w:rsid w:val="00200609"/>
    <w:rsid w:val="002008A2"/>
    <w:rsid w:val="00201843"/>
    <w:rsid w:val="002036B7"/>
    <w:rsid w:val="0020417A"/>
    <w:rsid w:val="002054DA"/>
    <w:rsid w:val="0020592E"/>
    <w:rsid w:val="002068CA"/>
    <w:rsid w:val="00206F0E"/>
    <w:rsid w:val="00207103"/>
    <w:rsid w:val="00207377"/>
    <w:rsid w:val="0021187D"/>
    <w:rsid w:val="00211C8A"/>
    <w:rsid w:val="0021241B"/>
    <w:rsid w:val="00213639"/>
    <w:rsid w:val="00214C51"/>
    <w:rsid w:val="00215260"/>
    <w:rsid w:val="0021539B"/>
    <w:rsid w:val="002162F9"/>
    <w:rsid w:val="00216E89"/>
    <w:rsid w:val="00217203"/>
    <w:rsid w:val="00217EA4"/>
    <w:rsid w:val="00220823"/>
    <w:rsid w:val="00220846"/>
    <w:rsid w:val="0022109A"/>
    <w:rsid w:val="00221BDB"/>
    <w:rsid w:val="00223C34"/>
    <w:rsid w:val="00225B18"/>
    <w:rsid w:val="00225E11"/>
    <w:rsid w:val="00226C49"/>
    <w:rsid w:val="00230AA8"/>
    <w:rsid w:val="00230D08"/>
    <w:rsid w:val="002326A7"/>
    <w:rsid w:val="00233938"/>
    <w:rsid w:val="00233ED1"/>
    <w:rsid w:val="00234A3C"/>
    <w:rsid w:val="00234ADD"/>
    <w:rsid w:val="00234CBE"/>
    <w:rsid w:val="002350B9"/>
    <w:rsid w:val="00236736"/>
    <w:rsid w:val="00241713"/>
    <w:rsid w:val="0024465B"/>
    <w:rsid w:val="00245AD7"/>
    <w:rsid w:val="00250873"/>
    <w:rsid w:val="00250A5F"/>
    <w:rsid w:val="00251778"/>
    <w:rsid w:val="00252A65"/>
    <w:rsid w:val="00252B52"/>
    <w:rsid w:val="00254BB0"/>
    <w:rsid w:val="00255EEA"/>
    <w:rsid w:val="0025606D"/>
    <w:rsid w:val="0025729E"/>
    <w:rsid w:val="00257A62"/>
    <w:rsid w:val="00257B27"/>
    <w:rsid w:val="00257F4C"/>
    <w:rsid w:val="00257F80"/>
    <w:rsid w:val="002617A4"/>
    <w:rsid w:val="00261B9C"/>
    <w:rsid w:val="00261C07"/>
    <w:rsid w:val="00261D77"/>
    <w:rsid w:val="002623DE"/>
    <w:rsid w:val="0026483E"/>
    <w:rsid w:val="00264FAB"/>
    <w:rsid w:val="00265D2F"/>
    <w:rsid w:val="00265DA9"/>
    <w:rsid w:val="0026655E"/>
    <w:rsid w:val="00267185"/>
    <w:rsid w:val="002711B4"/>
    <w:rsid w:val="00271861"/>
    <w:rsid w:val="00271C6C"/>
    <w:rsid w:val="00273646"/>
    <w:rsid w:val="0027610D"/>
    <w:rsid w:val="002763CF"/>
    <w:rsid w:val="00285876"/>
    <w:rsid w:val="002860E5"/>
    <w:rsid w:val="0028655D"/>
    <w:rsid w:val="00286C5C"/>
    <w:rsid w:val="00286D54"/>
    <w:rsid w:val="002876C0"/>
    <w:rsid w:val="002902CE"/>
    <w:rsid w:val="00290E8C"/>
    <w:rsid w:val="00292188"/>
    <w:rsid w:val="0029260E"/>
    <w:rsid w:val="002928BA"/>
    <w:rsid w:val="00295FE1"/>
    <w:rsid w:val="00295FFD"/>
    <w:rsid w:val="002965D3"/>
    <w:rsid w:val="00297981"/>
    <w:rsid w:val="002A1696"/>
    <w:rsid w:val="002A36D9"/>
    <w:rsid w:val="002A39AB"/>
    <w:rsid w:val="002A783A"/>
    <w:rsid w:val="002B06B1"/>
    <w:rsid w:val="002B0B52"/>
    <w:rsid w:val="002B1A0C"/>
    <w:rsid w:val="002B236F"/>
    <w:rsid w:val="002B28EF"/>
    <w:rsid w:val="002B48D1"/>
    <w:rsid w:val="002B4BF2"/>
    <w:rsid w:val="002B524E"/>
    <w:rsid w:val="002B6956"/>
    <w:rsid w:val="002B7D79"/>
    <w:rsid w:val="002C0B18"/>
    <w:rsid w:val="002C2098"/>
    <w:rsid w:val="002C2C27"/>
    <w:rsid w:val="002C2E8E"/>
    <w:rsid w:val="002C3608"/>
    <w:rsid w:val="002C56A8"/>
    <w:rsid w:val="002C7F46"/>
    <w:rsid w:val="002C7FD6"/>
    <w:rsid w:val="002D098C"/>
    <w:rsid w:val="002D22E8"/>
    <w:rsid w:val="002D27A2"/>
    <w:rsid w:val="002D5CF9"/>
    <w:rsid w:val="002D68E3"/>
    <w:rsid w:val="002E0CE2"/>
    <w:rsid w:val="002E39ED"/>
    <w:rsid w:val="002E3E6F"/>
    <w:rsid w:val="002E4982"/>
    <w:rsid w:val="002E5697"/>
    <w:rsid w:val="002E5C34"/>
    <w:rsid w:val="002E64CA"/>
    <w:rsid w:val="002E671C"/>
    <w:rsid w:val="002E7336"/>
    <w:rsid w:val="002E7959"/>
    <w:rsid w:val="002E7B1E"/>
    <w:rsid w:val="002F0788"/>
    <w:rsid w:val="002F0FC6"/>
    <w:rsid w:val="002F1032"/>
    <w:rsid w:val="002F1858"/>
    <w:rsid w:val="002F1FD5"/>
    <w:rsid w:val="002F2079"/>
    <w:rsid w:val="002F5173"/>
    <w:rsid w:val="002F63E3"/>
    <w:rsid w:val="00303BDF"/>
    <w:rsid w:val="00305125"/>
    <w:rsid w:val="003054C7"/>
    <w:rsid w:val="00305A4F"/>
    <w:rsid w:val="00310B53"/>
    <w:rsid w:val="00314E55"/>
    <w:rsid w:val="00315930"/>
    <w:rsid w:val="00317D10"/>
    <w:rsid w:val="00321700"/>
    <w:rsid w:val="00321CCA"/>
    <w:rsid w:val="0032230D"/>
    <w:rsid w:val="00322574"/>
    <w:rsid w:val="003226B4"/>
    <w:rsid w:val="00324733"/>
    <w:rsid w:val="00325332"/>
    <w:rsid w:val="00325459"/>
    <w:rsid w:val="00326753"/>
    <w:rsid w:val="00326C14"/>
    <w:rsid w:val="00327403"/>
    <w:rsid w:val="00327536"/>
    <w:rsid w:val="003279DB"/>
    <w:rsid w:val="0033090A"/>
    <w:rsid w:val="00331AE5"/>
    <w:rsid w:val="003320D4"/>
    <w:rsid w:val="003328B6"/>
    <w:rsid w:val="0033362C"/>
    <w:rsid w:val="00335567"/>
    <w:rsid w:val="00336835"/>
    <w:rsid w:val="003402BC"/>
    <w:rsid w:val="00341D49"/>
    <w:rsid w:val="00341E99"/>
    <w:rsid w:val="00342FEE"/>
    <w:rsid w:val="0034477F"/>
    <w:rsid w:val="00344A6F"/>
    <w:rsid w:val="00344D10"/>
    <w:rsid w:val="00345AAD"/>
    <w:rsid w:val="0035003F"/>
    <w:rsid w:val="003512FB"/>
    <w:rsid w:val="00351B33"/>
    <w:rsid w:val="00352BE5"/>
    <w:rsid w:val="00353490"/>
    <w:rsid w:val="00353685"/>
    <w:rsid w:val="00353D40"/>
    <w:rsid w:val="00353DA6"/>
    <w:rsid w:val="00354539"/>
    <w:rsid w:val="00354E73"/>
    <w:rsid w:val="003560AE"/>
    <w:rsid w:val="00360687"/>
    <w:rsid w:val="00361782"/>
    <w:rsid w:val="00363AE3"/>
    <w:rsid w:val="003641AB"/>
    <w:rsid w:val="003656A6"/>
    <w:rsid w:val="00365BBD"/>
    <w:rsid w:val="00365FF4"/>
    <w:rsid w:val="00366AC8"/>
    <w:rsid w:val="00366C8D"/>
    <w:rsid w:val="00370181"/>
    <w:rsid w:val="00370BD6"/>
    <w:rsid w:val="003715F5"/>
    <w:rsid w:val="00371BD3"/>
    <w:rsid w:val="003727A6"/>
    <w:rsid w:val="00372D34"/>
    <w:rsid w:val="0037361F"/>
    <w:rsid w:val="0037429D"/>
    <w:rsid w:val="003742DC"/>
    <w:rsid w:val="0037450E"/>
    <w:rsid w:val="00374A00"/>
    <w:rsid w:val="00374B1A"/>
    <w:rsid w:val="00375B87"/>
    <w:rsid w:val="003765DF"/>
    <w:rsid w:val="003773DA"/>
    <w:rsid w:val="00377A59"/>
    <w:rsid w:val="00380AFE"/>
    <w:rsid w:val="003816EE"/>
    <w:rsid w:val="00383944"/>
    <w:rsid w:val="00383BB6"/>
    <w:rsid w:val="0038405A"/>
    <w:rsid w:val="003848C3"/>
    <w:rsid w:val="003854F9"/>
    <w:rsid w:val="00385C09"/>
    <w:rsid w:val="003864ED"/>
    <w:rsid w:val="0038760F"/>
    <w:rsid w:val="00391F31"/>
    <w:rsid w:val="00392D97"/>
    <w:rsid w:val="00392F37"/>
    <w:rsid w:val="0039337A"/>
    <w:rsid w:val="00393697"/>
    <w:rsid w:val="00393856"/>
    <w:rsid w:val="00393C44"/>
    <w:rsid w:val="003944DF"/>
    <w:rsid w:val="00396F07"/>
    <w:rsid w:val="003A0CF0"/>
    <w:rsid w:val="003A2315"/>
    <w:rsid w:val="003A331B"/>
    <w:rsid w:val="003A3516"/>
    <w:rsid w:val="003A4C4E"/>
    <w:rsid w:val="003A512E"/>
    <w:rsid w:val="003A5D8C"/>
    <w:rsid w:val="003A7A25"/>
    <w:rsid w:val="003B049A"/>
    <w:rsid w:val="003B0C2F"/>
    <w:rsid w:val="003B1FBA"/>
    <w:rsid w:val="003B24FE"/>
    <w:rsid w:val="003B322C"/>
    <w:rsid w:val="003B3852"/>
    <w:rsid w:val="003B3AC2"/>
    <w:rsid w:val="003B3EC8"/>
    <w:rsid w:val="003B3F38"/>
    <w:rsid w:val="003B4877"/>
    <w:rsid w:val="003B5622"/>
    <w:rsid w:val="003B6C9B"/>
    <w:rsid w:val="003B6CF9"/>
    <w:rsid w:val="003B7B4C"/>
    <w:rsid w:val="003B7C38"/>
    <w:rsid w:val="003B7C60"/>
    <w:rsid w:val="003C1D97"/>
    <w:rsid w:val="003C2226"/>
    <w:rsid w:val="003C27B4"/>
    <w:rsid w:val="003C2A7C"/>
    <w:rsid w:val="003C2C66"/>
    <w:rsid w:val="003C4758"/>
    <w:rsid w:val="003C4BA6"/>
    <w:rsid w:val="003C5864"/>
    <w:rsid w:val="003C5DF6"/>
    <w:rsid w:val="003C7A42"/>
    <w:rsid w:val="003D054C"/>
    <w:rsid w:val="003D0AB2"/>
    <w:rsid w:val="003D18F8"/>
    <w:rsid w:val="003D2911"/>
    <w:rsid w:val="003D4E42"/>
    <w:rsid w:val="003D5A1A"/>
    <w:rsid w:val="003D6958"/>
    <w:rsid w:val="003D6998"/>
    <w:rsid w:val="003D6ECF"/>
    <w:rsid w:val="003D7603"/>
    <w:rsid w:val="003D770B"/>
    <w:rsid w:val="003D7984"/>
    <w:rsid w:val="003E03E2"/>
    <w:rsid w:val="003E0B92"/>
    <w:rsid w:val="003E15F7"/>
    <w:rsid w:val="003E298C"/>
    <w:rsid w:val="003E3F70"/>
    <w:rsid w:val="003E5DEE"/>
    <w:rsid w:val="003E5FD1"/>
    <w:rsid w:val="003F0FED"/>
    <w:rsid w:val="003F119C"/>
    <w:rsid w:val="003F155E"/>
    <w:rsid w:val="003F1C43"/>
    <w:rsid w:val="003F213F"/>
    <w:rsid w:val="003F35E3"/>
    <w:rsid w:val="003F4095"/>
    <w:rsid w:val="003F4DBF"/>
    <w:rsid w:val="003F504F"/>
    <w:rsid w:val="0040146C"/>
    <w:rsid w:val="00402370"/>
    <w:rsid w:val="00402426"/>
    <w:rsid w:val="0040294A"/>
    <w:rsid w:val="00403BF0"/>
    <w:rsid w:val="004040D3"/>
    <w:rsid w:val="004041F0"/>
    <w:rsid w:val="0040497D"/>
    <w:rsid w:val="00404C55"/>
    <w:rsid w:val="00404E89"/>
    <w:rsid w:val="00405FA9"/>
    <w:rsid w:val="00406B2A"/>
    <w:rsid w:val="0041035D"/>
    <w:rsid w:val="004103C2"/>
    <w:rsid w:val="0041157E"/>
    <w:rsid w:val="004115E8"/>
    <w:rsid w:val="00411B7B"/>
    <w:rsid w:val="00412001"/>
    <w:rsid w:val="00412C31"/>
    <w:rsid w:val="004135E1"/>
    <w:rsid w:val="00414690"/>
    <w:rsid w:val="00415002"/>
    <w:rsid w:val="00415213"/>
    <w:rsid w:val="0041566E"/>
    <w:rsid w:val="00415B26"/>
    <w:rsid w:val="00415C6E"/>
    <w:rsid w:val="004205F0"/>
    <w:rsid w:val="00420835"/>
    <w:rsid w:val="00420FE9"/>
    <w:rsid w:val="00422B0B"/>
    <w:rsid w:val="00422CD1"/>
    <w:rsid w:val="004234A9"/>
    <w:rsid w:val="00423EFB"/>
    <w:rsid w:val="004242FC"/>
    <w:rsid w:val="00426280"/>
    <w:rsid w:val="004271DB"/>
    <w:rsid w:val="0042723B"/>
    <w:rsid w:val="00427E66"/>
    <w:rsid w:val="00432085"/>
    <w:rsid w:val="00432789"/>
    <w:rsid w:val="004327B3"/>
    <w:rsid w:val="00432EF7"/>
    <w:rsid w:val="00433E04"/>
    <w:rsid w:val="00434824"/>
    <w:rsid w:val="00435DE5"/>
    <w:rsid w:val="00435EE5"/>
    <w:rsid w:val="004363B0"/>
    <w:rsid w:val="00436661"/>
    <w:rsid w:val="0043776E"/>
    <w:rsid w:val="004407B8"/>
    <w:rsid w:val="00440FE4"/>
    <w:rsid w:val="00442C82"/>
    <w:rsid w:val="00443100"/>
    <w:rsid w:val="00443DED"/>
    <w:rsid w:val="004449B9"/>
    <w:rsid w:val="00444D82"/>
    <w:rsid w:val="00445F3B"/>
    <w:rsid w:val="004475C3"/>
    <w:rsid w:val="004508B3"/>
    <w:rsid w:val="00451541"/>
    <w:rsid w:val="00451CBA"/>
    <w:rsid w:val="004523D8"/>
    <w:rsid w:val="0045467A"/>
    <w:rsid w:val="00454FA4"/>
    <w:rsid w:val="0045652E"/>
    <w:rsid w:val="00460DFB"/>
    <w:rsid w:val="0046569E"/>
    <w:rsid w:val="00466AFD"/>
    <w:rsid w:val="00472090"/>
    <w:rsid w:val="004742C5"/>
    <w:rsid w:val="00475471"/>
    <w:rsid w:val="004801F0"/>
    <w:rsid w:val="00480745"/>
    <w:rsid w:val="00480F0F"/>
    <w:rsid w:val="00482B04"/>
    <w:rsid w:val="00483017"/>
    <w:rsid w:val="004837F0"/>
    <w:rsid w:val="0048445E"/>
    <w:rsid w:val="00484B1D"/>
    <w:rsid w:val="004861E9"/>
    <w:rsid w:val="00487182"/>
    <w:rsid w:val="004873AC"/>
    <w:rsid w:val="004908DD"/>
    <w:rsid w:val="00490AAA"/>
    <w:rsid w:val="00491F18"/>
    <w:rsid w:val="0049219E"/>
    <w:rsid w:val="00493136"/>
    <w:rsid w:val="00496934"/>
    <w:rsid w:val="004A0892"/>
    <w:rsid w:val="004A0B72"/>
    <w:rsid w:val="004A1732"/>
    <w:rsid w:val="004A2171"/>
    <w:rsid w:val="004A31B5"/>
    <w:rsid w:val="004A578D"/>
    <w:rsid w:val="004A768D"/>
    <w:rsid w:val="004A7825"/>
    <w:rsid w:val="004B0F31"/>
    <w:rsid w:val="004B2EC0"/>
    <w:rsid w:val="004B3580"/>
    <w:rsid w:val="004B4E23"/>
    <w:rsid w:val="004B4EB7"/>
    <w:rsid w:val="004B5810"/>
    <w:rsid w:val="004B709A"/>
    <w:rsid w:val="004B7C28"/>
    <w:rsid w:val="004C0A31"/>
    <w:rsid w:val="004C15C0"/>
    <w:rsid w:val="004C332D"/>
    <w:rsid w:val="004C4C87"/>
    <w:rsid w:val="004C51FD"/>
    <w:rsid w:val="004C63AC"/>
    <w:rsid w:val="004C6BF8"/>
    <w:rsid w:val="004C76D7"/>
    <w:rsid w:val="004C7E39"/>
    <w:rsid w:val="004D080B"/>
    <w:rsid w:val="004D0878"/>
    <w:rsid w:val="004D1715"/>
    <w:rsid w:val="004D1A2C"/>
    <w:rsid w:val="004D2DD0"/>
    <w:rsid w:val="004D40AC"/>
    <w:rsid w:val="004D5555"/>
    <w:rsid w:val="004D7266"/>
    <w:rsid w:val="004D72F6"/>
    <w:rsid w:val="004D7692"/>
    <w:rsid w:val="004E0AAF"/>
    <w:rsid w:val="004E0BCC"/>
    <w:rsid w:val="004E13A6"/>
    <w:rsid w:val="004E26DC"/>
    <w:rsid w:val="004E317D"/>
    <w:rsid w:val="004E3DC4"/>
    <w:rsid w:val="004E4165"/>
    <w:rsid w:val="004E7C39"/>
    <w:rsid w:val="004F108B"/>
    <w:rsid w:val="004F279A"/>
    <w:rsid w:val="004F28D3"/>
    <w:rsid w:val="004F35CA"/>
    <w:rsid w:val="004F3EDA"/>
    <w:rsid w:val="004F6065"/>
    <w:rsid w:val="004F6314"/>
    <w:rsid w:val="004F6F21"/>
    <w:rsid w:val="0050032E"/>
    <w:rsid w:val="00501A84"/>
    <w:rsid w:val="00501BDE"/>
    <w:rsid w:val="00502F67"/>
    <w:rsid w:val="00503888"/>
    <w:rsid w:val="005038E8"/>
    <w:rsid w:val="00504DB1"/>
    <w:rsid w:val="005052AF"/>
    <w:rsid w:val="00506847"/>
    <w:rsid w:val="00507972"/>
    <w:rsid w:val="00511894"/>
    <w:rsid w:val="0051323B"/>
    <w:rsid w:val="005138A0"/>
    <w:rsid w:val="00513B0E"/>
    <w:rsid w:val="00515D9F"/>
    <w:rsid w:val="00517C80"/>
    <w:rsid w:val="0052120D"/>
    <w:rsid w:val="00523917"/>
    <w:rsid w:val="0052740D"/>
    <w:rsid w:val="005303A7"/>
    <w:rsid w:val="00530897"/>
    <w:rsid w:val="005343EC"/>
    <w:rsid w:val="00534B0E"/>
    <w:rsid w:val="00536463"/>
    <w:rsid w:val="00536CE5"/>
    <w:rsid w:val="00537138"/>
    <w:rsid w:val="00537993"/>
    <w:rsid w:val="00537CD3"/>
    <w:rsid w:val="00542BD8"/>
    <w:rsid w:val="005436A8"/>
    <w:rsid w:val="00544825"/>
    <w:rsid w:val="0054603A"/>
    <w:rsid w:val="005473AB"/>
    <w:rsid w:val="0054744E"/>
    <w:rsid w:val="005503BE"/>
    <w:rsid w:val="005519B5"/>
    <w:rsid w:val="005526C0"/>
    <w:rsid w:val="00552BB0"/>
    <w:rsid w:val="005545CB"/>
    <w:rsid w:val="00554963"/>
    <w:rsid w:val="00554F9D"/>
    <w:rsid w:val="00555517"/>
    <w:rsid w:val="00556CE3"/>
    <w:rsid w:val="00561A10"/>
    <w:rsid w:val="005624EA"/>
    <w:rsid w:val="005625A0"/>
    <w:rsid w:val="00563CC9"/>
    <w:rsid w:val="0056434F"/>
    <w:rsid w:val="00564DFB"/>
    <w:rsid w:val="00567797"/>
    <w:rsid w:val="00567A71"/>
    <w:rsid w:val="005705DF"/>
    <w:rsid w:val="0057063B"/>
    <w:rsid w:val="0057150C"/>
    <w:rsid w:val="00571DB4"/>
    <w:rsid w:val="005723C0"/>
    <w:rsid w:val="00573117"/>
    <w:rsid w:val="00574D14"/>
    <w:rsid w:val="005752F9"/>
    <w:rsid w:val="00577534"/>
    <w:rsid w:val="00581774"/>
    <w:rsid w:val="00581CB4"/>
    <w:rsid w:val="005823FF"/>
    <w:rsid w:val="00583B73"/>
    <w:rsid w:val="005849EB"/>
    <w:rsid w:val="005853C7"/>
    <w:rsid w:val="005871C2"/>
    <w:rsid w:val="005873DB"/>
    <w:rsid w:val="00591BAC"/>
    <w:rsid w:val="00591E89"/>
    <w:rsid w:val="005933C1"/>
    <w:rsid w:val="00593C97"/>
    <w:rsid w:val="00593E21"/>
    <w:rsid w:val="00594CEF"/>
    <w:rsid w:val="005957F6"/>
    <w:rsid w:val="00595D2F"/>
    <w:rsid w:val="00595D79"/>
    <w:rsid w:val="00596EFB"/>
    <w:rsid w:val="00597348"/>
    <w:rsid w:val="005A01FF"/>
    <w:rsid w:val="005A1B85"/>
    <w:rsid w:val="005A2679"/>
    <w:rsid w:val="005A3729"/>
    <w:rsid w:val="005A3D47"/>
    <w:rsid w:val="005A4133"/>
    <w:rsid w:val="005A4D8B"/>
    <w:rsid w:val="005A59CC"/>
    <w:rsid w:val="005A648D"/>
    <w:rsid w:val="005A766F"/>
    <w:rsid w:val="005A7780"/>
    <w:rsid w:val="005B1A42"/>
    <w:rsid w:val="005B28C6"/>
    <w:rsid w:val="005B3150"/>
    <w:rsid w:val="005B31AE"/>
    <w:rsid w:val="005B3277"/>
    <w:rsid w:val="005B38F0"/>
    <w:rsid w:val="005B666F"/>
    <w:rsid w:val="005B79DA"/>
    <w:rsid w:val="005B7FCD"/>
    <w:rsid w:val="005C0D06"/>
    <w:rsid w:val="005C467A"/>
    <w:rsid w:val="005C4C3F"/>
    <w:rsid w:val="005C6DFB"/>
    <w:rsid w:val="005C6E51"/>
    <w:rsid w:val="005C7101"/>
    <w:rsid w:val="005D00F9"/>
    <w:rsid w:val="005D067A"/>
    <w:rsid w:val="005D0C14"/>
    <w:rsid w:val="005D0D7E"/>
    <w:rsid w:val="005D1642"/>
    <w:rsid w:val="005D22F8"/>
    <w:rsid w:val="005D4DC1"/>
    <w:rsid w:val="005D5093"/>
    <w:rsid w:val="005D50A5"/>
    <w:rsid w:val="005D5CBA"/>
    <w:rsid w:val="005D675B"/>
    <w:rsid w:val="005E0021"/>
    <w:rsid w:val="005E367F"/>
    <w:rsid w:val="005E6860"/>
    <w:rsid w:val="005E6FC1"/>
    <w:rsid w:val="005E7E91"/>
    <w:rsid w:val="005F1483"/>
    <w:rsid w:val="005F1DB0"/>
    <w:rsid w:val="005F32F4"/>
    <w:rsid w:val="005F35EB"/>
    <w:rsid w:val="005F469A"/>
    <w:rsid w:val="005F49B3"/>
    <w:rsid w:val="005F55F0"/>
    <w:rsid w:val="005F696D"/>
    <w:rsid w:val="005F6FFB"/>
    <w:rsid w:val="00600933"/>
    <w:rsid w:val="0060124B"/>
    <w:rsid w:val="00602198"/>
    <w:rsid w:val="006033B5"/>
    <w:rsid w:val="006047F1"/>
    <w:rsid w:val="006049EC"/>
    <w:rsid w:val="00606219"/>
    <w:rsid w:val="006073DF"/>
    <w:rsid w:val="006101C7"/>
    <w:rsid w:val="006118AE"/>
    <w:rsid w:val="006118B1"/>
    <w:rsid w:val="0061430A"/>
    <w:rsid w:val="0061495B"/>
    <w:rsid w:val="00616F4B"/>
    <w:rsid w:val="00620CA5"/>
    <w:rsid w:val="00621433"/>
    <w:rsid w:val="0062168C"/>
    <w:rsid w:val="00622D9B"/>
    <w:rsid w:val="0062536E"/>
    <w:rsid w:val="00627BD5"/>
    <w:rsid w:val="00630546"/>
    <w:rsid w:val="00631C49"/>
    <w:rsid w:val="006334B5"/>
    <w:rsid w:val="00636A24"/>
    <w:rsid w:val="00636A6A"/>
    <w:rsid w:val="00637AC5"/>
    <w:rsid w:val="00637FF2"/>
    <w:rsid w:val="00641E08"/>
    <w:rsid w:val="006431D6"/>
    <w:rsid w:val="00643BB1"/>
    <w:rsid w:val="006444C6"/>
    <w:rsid w:val="006446BA"/>
    <w:rsid w:val="006446C5"/>
    <w:rsid w:val="00644CFD"/>
    <w:rsid w:val="00644F4F"/>
    <w:rsid w:val="00646143"/>
    <w:rsid w:val="00653626"/>
    <w:rsid w:val="0065388B"/>
    <w:rsid w:val="00653A0A"/>
    <w:rsid w:val="0065410F"/>
    <w:rsid w:val="00654661"/>
    <w:rsid w:val="00655EAA"/>
    <w:rsid w:val="00656612"/>
    <w:rsid w:val="0065674B"/>
    <w:rsid w:val="0065732B"/>
    <w:rsid w:val="00660DD6"/>
    <w:rsid w:val="006612AA"/>
    <w:rsid w:val="006614B9"/>
    <w:rsid w:val="00664830"/>
    <w:rsid w:val="00665586"/>
    <w:rsid w:val="0066607C"/>
    <w:rsid w:val="006709E9"/>
    <w:rsid w:val="00672E4C"/>
    <w:rsid w:val="00672F48"/>
    <w:rsid w:val="00673188"/>
    <w:rsid w:val="00673629"/>
    <w:rsid w:val="00673D87"/>
    <w:rsid w:val="00675001"/>
    <w:rsid w:val="00676C7A"/>
    <w:rsid w:val="006779F7"/>
    <w:rsid w:val="00677BB6"/>
    <w:rsid w:val="00681982"/>
    <w:rsid w:val="0068462C"/>
    <w:rsid w:val="006846F7"/>
    <w:rsid w:val="00687830"/>
    <w:rsid w:val="006927F9"/>
    <w:rsid w:val="006957E1"/>
    <w:rsid w:val="00695C4F"/>
    <w:rsid w:val="006A085C"/>
    <w:rsid w:val="006A09D1"/>
    <w:rsid w:val="006A0CC8"/>
    <w:rsid w:val="006A16E9"/>
    <w:rsid w:val="006A1845"/>
    <w:rsid w:val="006A21FB"/>
    <w:rsid w:val="006A245D"/>
    <w:rsid w:val="006A252C"/>
    <w:rsid w:val="006A28DD"/>
    <w:rsid w:val="006A37C1"/>
    <w:rsid w:val="006A4C16"/>
    <w:rsid w:val="006A699D"/>
    <w:rsid w:val="006A6E03"/>
    <w:rsid w:val="006A7089"/>
    <w:rsid w:val="006B1074"/>
    <w:rsid w:val="006B233F"/>
    <w:rsid w:val="006B2688"/>
    <w:rsid w:val="006B5647"/>
    <w:rsid w:val="006B564B"/>
    <w:rsid w:val="006B611D"/>
    <w:rsid w:val="006B7E1C"/>
    <w:rsid w:val="006C1939"/>
    <w:rsid w:val="006C2516"/>
    <w:rsid w:val="006C3045"/>
    <w:rsid w:val="006C3E35"/>
    <w:rsid w:val="006C41B6"/>
    <w:rsid w:val="006C4F26"/>
    <w:rsid w:val="006C6524"/>
    <w:rsid w:val="006D0FFC"/>
    <w:rsid w:val="006D1D44"/>
    <w:rsid w:val="006D2705"/>
    <w:rsid w:val="006D4808"/>
    <w:rsid w:val="006D4F9D"/>
    <w:rsid w:val="006D522D"/>
    <w:rsid w:val="006D5323"/>
    <w:rsid w:val="006D6A01"/>
    <w:rsid w:val="006D6E45"/>
    <w:rsid w:val="006D7FCD"/>
    <w:rsid w:val="006E07DC"/>
    <w:rsid w:val="006E1F8C"/>
    <w:rsid w:val="006E23F6"/>
    <w:rsid w:val="006E396C"/>
    <w:rsid w:val="006E406F"/>
    <w:rsid w:val="006E40F1"/>
    <w:rsid w:val="006E4842"/>
    <w:rsid w:val="006E4CC6"/>
    <w:rsid w:val="006E7316"/>
    <w:rsid w:val="006E7C51"/>
    <w:rsid w:val="006F01AB"/>
    <w:rsid w:val="006F0B7A"/>
    <w:rsid w:val="006F0E7C"/>
    <w:rsid w:val="006F15C1"/>
    <w:rsid w:val="006F26B4"/>
    <w:rsid w:val="006F324D"/>
    <w:rsid w:val="006F35C8"/>
    <w:rsid w:val="006F5037"/>
    <w:rsid w:val="006F5E9A"/>
    <w:rsid w:val="006F6EDD"/>
    <w:rsid w:val="006F714A"/>
    <w:rsid w:val="006F7D6A"/>
    <w:rsid w:val="00700086"/>
    <w:rsid w:val="0070153D"/>
    <w:rsid w:val="00702108"/>
    <w:rsid w:val="007052D3"/>
    <w:rsid w:val="00705C1A"/>
    <w:rsid w:val="0070687A"/>
    <w:rsid w:val="0070768F"/>
    <w:rsid w:val="007079E4"/>
    <w:rsid w:val="00711241"/>
    <w:rsid w:val="00712839"/>
    <w:rsid w:val="00712FB4"/>
    <w:rsid w:val="00713445"/>
    <w:rsid w:val="00713B3B"/>
    <w:rsid w:val="00714188"/>
    <w:rsid w:val="00714196"/>
    <w:rsid w:val="00715CEA"/>
    <w:rsid w:val="00715EDC"/>
    <w:rsid w:val="00716CC0"/>
    <w:rsid w:val="00717216"/>
    <w:rsid w:val="00717599"/>
    <w:rsid w:val="00720626"/>
    <w:rsid w:val="00721576"/>
    <w:rsid w:val="00722BBB"/>
    <w:rsid w:val="00723B08"/>
    <w:rsid w:val="00723CF2"/>
    <w:rsid w:val="007241E1"/>
    <w:rsid w:val="00727965"/>
    <w:rsid w:val="00727BF7"/>
    <w:rsid w:val="00730140"/>
    <w:rsid w:val="0073157A"/>
    <w:rsid w:val="00731742"/>
    <w:rsid w:val="00731B85"/>
    <w:rsid w:val="007326CA"/>
    <w:rsid w:val="00732FD1"/>
    <w:rsid w:val="0073360E"/>
    <w:rsid w:val="00735D8C"/>
    <w:rsid w:val="00735EB7"/>
    <w:rsid w:val="007414F4"/>
    <w:rsid w:val="00741579"/>
    <w:rsid w:val="0074236F"/>
    <w:rsid w:val="00744552"/>
    <w:rsid w:val="0074538E"/>
    <w:rsid w:val="00745FFC"/>
    <w:rsid w:val="00750B67"/>
    <w:rsid w:val="00751034"/>
    <w:rsid w:val="00752729"/>
    <w:rsid w:val="00752E45"/>
    <w:rsid w:val="007533DB"/>
    <w:rsid w:val="0075350F"/>
    <w:rsid w:val="007538A3"/>
    <w:rsid w:val="007540DC"/>
    <w:rsid w:val="0075424D"/>
    <w:rsid w:val="00755031"/>
    <w:rsid w:val="00757F38"/>
    <w:rsid w:val="00760A62"/>
    <w:rsid w:val="00761371"/>
    <w:rsid w:val="007633E8"/>
    <w:rsid w:val="00764E45"/>
    <w:rsid w:val="00765DA2"/>
    <w:rsid w:val="0076602B"/>
    <w:rsid w:val="00766E48"/>
    <w:rsid w:val="00766F46"/>
    <w:rsid w:val="00771282"/>
    <w:rsid w:val="00772217"/>
    <w:rsid w:val="00772DF6"/>
    <w:rsid w:val="00774B90"/>
    <w:rsid w:val="007753D8"/>
    <w:rsid w:val="00777E95"/>
    <w:rsid w:val="007806DB"/>
    <w:rsid w:val="007822EA"/>
    <w:rsid w:val="007842E7"/>
    <w:rsid w:val="00784375"/>
    <w:rsid w:val="00784EE3"/>
    <w:rsid w:val="00785B24"/>
    <w:rsid w:val="00785C76"/>
    <w:rsid w:val="00786E8B"/>
    <w:rsid w:val="00787218"/>
    <w:rsid w:val="00787443"/>
    <w:rsid w:val="007875E0"/>
    <w:rsid w:val="007905D4"/>
    <w:rsid w:val="0079198C"/>
    <w:rsid w:val="00792BB9"/>
    <w:rsid w:val="00792DF5"/>
    <w:rsid w:val="00792E1F"/>
    <w:rsid w:val="00793D14"/>
    <w:rsid w:val="0079697E"/>
    <w:rsid w:val="00796C78"/>
    <w:rsid w:val="007976A9"/>
    <w:rsid w:val="007976EE"/>
    <w:rsid w:val="007978E7"/>
    <w:rsid w:val="007A1424"/>
    <w:rsid w:val="007A1973"/>
    <w:rsid w:val="007A1B40"/>
    <w:rsid w:val="007A314E"/>
    <w:rsid w:val="007A3CDE"/>
    <w:rsid w:val="007A3FFD"/>
    <w:rsid w:val="007A4B4C"/>
    <w:rsid w:val="007A51D1"/>
    <w:rsid w:val="007A51FB"/>
    <w:rsid w:val="007A55B7"/>
    <w:rsid w:val="007A55CB"/>
    <w:rsid w:val="007A5DC2"/>
    <w:rsid w:val="007A67A6"/>
    <w:rsid w:val="007A6C05"/>
    <w:rsid w:val="007A716F"/>
    <w:rsid w:val="007A7600"/>
    <w:rsid w:val="007B067E"/>
    <w:rsid w:val="007B10F7"/>
    <w:rsid w:val="007B11D4"/>
    <w:rsid w:val="007B1265"/>
    <w:rsid w:val="007B360D"/>
    <w:rsid w:val="007B3EC8"/>
    <w:rsid w:val="007B3F80"/>
    <w:rsid w:val="007B7C25"/>
    <w:rsid w:val="007C0BA5"/>
    <w:rsid w:val="007C1EBC"/>
    <w:rsid w:val="007C2E69"/>
    <w:rsid w:val="007C2F6C"/>
    <w:rsid w:val="007C31AD"/>
    <w:rsid w:val="007C3B10"/>
    <w:rsid w:val="007C3C25"/>
    <w:rsid w:val="007C466B"/>
    <w:rsid w:val="007C4ADB"/>
    <w:rsid w:val="007C4B71"/>
    <w:rsid w:val="007C5063"/>
    <w:rsid w:val="007C5605"/>
    <w:rsid w:val="007C7475"/>
    <w:rsid w:val="007C7E86"/>
    <w:rsid w:val="007D3289"/>
    <w:rsid w:val="007D3D2A"/>
    <w:rsid w:val="007D5084"/>
    <w:rsid w:val="007D50DB"/>
    <w:rsid w:val="007E1EFD"/>
    <w:rsid w:val="007E21B9"/>
    <w:rsid w:val="007E3764"/>
    <w:rsid w:val="007E5F3A"/>
    <w:rsid w:val="007E6130"/>
    <w:rsid w:val="007E7134"/>
    <w:rsid w:val="007F0577"/>
    <w:rsid w:val="007F1534"/>
    <w:rsid w:val="007F1CA7"/>
    <w:rsid w:val="007F2E17"/>
    <w:rsid w:val="007F489F"/>
    <w:rsid w:val="007F568D"/>
    <w:rsid w:val="007F7631"/>
    <w:rsid w:val="0080025C"/>
    <w:rsid w:val="00801EB9"/>
    <w:rsid w:val="00803489"/>
    <w:rsid w:val="00804D4A"/>
    <w:rsid w:val="00805FDE"/>
    <w:rsid w:val="00807FFA"/>
    <w:rsid w:val="008102AB"/>
    <w:rsid w:val="008108CF"/>
    <w:rsid w:val="00810A7F"/>
    <w:rsid w:val="0081123A"/>
    <w:rsid w:val="008117CD"/>
    <w:rsid w:val="008131C7"/>
    <w:rsid w:val="008140C1"/>
    <w:rsid w:val="008146A4"/>
    <w:rsid w:val="00820FD6"/>
    <w:rsid w:val="008215D3"/>
    <w:rsid w:val="00822482"/>
    <w:rsid w:val="008231A0"/>
    <w:rsid w:val="008245D5"/>
    <w:rsid w:val="008247E0"/>
    <w:rsid w:val="008250DA"/>
    <w:rsid w:val="008278EC"/>
    <w:rsid w:val="00827B2D"/>
    <w:rsid w:val="00827E5A"/>
    <w:rsid w:val="00831D47"/>
    <w:rsid w:val="0083211B"/>
    <w:rsid w:val="00832621"/>
    <w:rsid w:val="00832AAB"/>
    <w:rsid w:val="00833AE5"/>
    <w:rsid w:val="00840288"/>
    <w:rsid w:val="008403C2"/>
    <w:rsid w:val="00841546"/>
    <w:rsid w:val="008418AA"/>
    <w:rsid w:val="00841FBE"/>
    <w:rsid w:val="00842C6E"/>
    <w:rsid w:val="00843FA5"/>
    <w:rsid w:val="008440E5"/>
    <w:rsid w:val="0084484D"/>
    <w:rsid w:val="00845C98"/>
    <w:rsid w:val="0084778B"/>
    <w:rsid w:val="00847BEF"/>
    <w:rsid w:val="00847FEA"/>
    <w:rsid w:val="008511E6"/>
    <w:rsid w:val="0085169F"/>
    <w:rsid w:val="00852404"/>
    <w:rsid w:val="00852B70"/>
    <w:rsid w:val="00852DFE"/>
    <w:rsid w:val="00853727"/>
    <w:rsid w:val="0085384B"/>
    <w:rsid w:val="008540CA"/>
    <w:rsid w:val="00855F88"/>
    <w:rsid w:val="00860D39"/>
    <w:rsid w:val="00860FA5"/>
    <w:rsid w:val="00861D26"/>
    <w:rsid w:val="00862BF2"/>
    <w:rsid w:val="00863104"/>
    <w:rsid w:val="00864D33"/>
    <w:rsid w:val="0086514F"/>
    <w:rsid w:val="00865425"/>
    <w:rsid w:val="0086766F"/>
    <w:rsid w:val="00871C0D"/>
    <w:rsid w:val="00872473"/>
    <w:rsid w:val="00876B36"/>
    <w:rsid w:val="008772EC"/>
    <w:rsid w:val="00877878"/>
    <w:rsid w:val="008808B2"/>
    <w:rsid w:val="0088176A"/>
    <w:rsid w:val="00882CAF"/>
    <w:rsid w:val="00884979"/>
    <w:rsid w:val="00885118"/>
    <w:rsid w:val="00885C95"/>
    <w:rsid w:val="00886F29"/>
    <w:rsid w:val="00887264"/>
    <w:rsid w:val="008918EB"/>
    <w:rsid w:val="00893516"/>
    <w:rsid w:val="0089396A"/>
    <w:rsid w:val="00893AD1"/>
    <w:rsid w:val="00894992"/>
    <w:rsid w:val="00894E12"/>
    <w:rsid w:val="0089569E"/>
    <w:rsid w:val="00897330"/>
    <w:rsid w:val="008A0F7D"/>
    <w:rsid w:val="008A1732"/>
    <w:rsid w:val="008A20DC"/>
    <w:rsid w:val="008A2950"/>
    <w:rsid w:val="008A2B8A"/>
    <w:rsid w:val="008A38D0"/>
    <w:rsid w:val="008A3E34"/>
    <w:rsid w:val="008A50AF"/>
    <w:rsid w:val="008A7642"/>
    <w:rsid w:val="008A7FF4"/>
    <w:rsid w:val="008B008E"/>
    <w:rsid w:val="008B3601"/>
    <w:rsid w:val="008B3DEE"/>
    <w:rsid w:val="008B5542"/>
    <w:rsid w:val="008B5FE3"/>
    <w:rsid w:val="008B74F1"/>
    <w:rsid w:val="008B7F5D"/>
    <w:rsid w:val="008C07DE"/>
    <w:rsid w:val="008C14F6"/>
    <w:rsid w:val="008C2D98"/>
    <w:rsid w:val="008C41A8"/>
    <w:rsid w:val="008C55EB"/>
    <w:rsid w:val="008C5858"/>
    <w:rsid w:val="008C5873"/>
    <w:rsid w:val="008C6821"/>
    <w:rsid w:val="008C6DEB"/>
    <w:rsid w:val="008C70F9"/>
    <w:rsid w:val="008D001D"/>
    <w:rsid w:val="008D52B2"/>
    <w:rsid w:val="008E010A"/>
    <w:rsid w:val="008E2ADF"/>
    <w:rsid w:val="008E4159"/>
    <w:rsid w:val="008F23D5"/>
    <w:rsid w:val="008F33AB"/>
    <w:rsid w:val="008F3BB0"/>
    <w:rsid w:val="008F4777"/>
    <w:rsid w:val="008F5E00"/>
    <w:rsid w:val="008F65E9"/>
    <w:rsid w:val="008F6684"/>
    <w:rsid w:val="008F707F"/>
    <w:rsid w:val="008F794D"/>
    <w:rsid w:val="00901077"/>
    <w:rsid w:val="00902038"/>
    <w:rsid w:val="00902745"/>
    <w:rsid w:val="00902BCE"/>
    <w:rsid w:val="00902D96"/>
    <w:rsid w:val="00906244"/>
    <w:rsid w:val="00906E32"/>
    <w:rsid w:val="00907D72"/>
    <w:rsid w:val="00907E37"/>
    <w:rsid w:val="0091068B"/>
    <w:rsid w:val="00912EB3"/>
    <w:rsid w:val="009131AA"/>
    <w:rsid w:val="0091378D"/>
    <w:rsid w:val="00914AB6"/>
    <w:rsid w:val="009212D1"/>
    <w:rsid w:val="00922915"/>
    <w:rsid w:val="00923428"/>
    <w:rsid w:val="0092495A"/>
    <w:rsid w:val="00925220"/>
    <w:rsid w:val="0092679D"/>
    <w:rsid w:val="00926CE2"/>
    <w:rsid w:val="00927BD8"/>
    <w:rsid w:val="00932E22"/>
    <w:rsid w:val="009333D3"/>
    <w:rsid w:val="009348C8"/>
    <w:rsid w:val="0093490C"/>
    <w:rsid w:val="0093586B"/>
    <w:rsid w:val="009369EC"/>
    <w:rsid w:val="00940C09"/>
    <w:rsid w:val="00940F62"/>
    <w:rsid w:val="00941E32"/>
    <w:rsid w:val="0094550D"/>
    <w:rsid w:val="0094750B"/>
    <w:rsid w:val="00947CF3"/>
    <w:rsid w:val="009501F2"/>
    <w:rsid w:val="00950241"/>
    <w:rsid w:val="0095133F"/>
    <w:rsid w:val="0095205B"/>
    <w:rsid w:val="00953D0B"/>
    <w:rsid w:val="009549EA"/>
    <w:rsid w:val="00955143"/>
    <w:rsid w:val="009568B5"/>
    <w:rsid w:val="00956935"/>
    <w:rsid w:val="00961C71"/>
    <w:rsid w:val="00961FB1"/>
    <w:rsid w:val="00963782"/>
    <w:rsid w:val="00964430"/>
    <w:rsid w:val="009653B5"/>
    <w:rsid w:val="009656F1"/>
    <w:rsid w:val="00965F05"/>
    <w:rsid w:val="009662A7"/>
    <w:rsid w:val="00966802"/>
    <w:rsid w:val="00966E13"/>
    <w:rsid w:val="009701FB"/>
    <w:rsid w:val="009712BE"/>
    <w:rsid w:val="0097265D"/>
    <w:rsid w:val="00973664"/>
    <w:rsid w:val="0097428C"/>
    <w:rsid w:val="00975706"/>
    <w:rsid w:val="00982C87"/>
    <w:rsid w:val="00983202"/>
    <w:rsid w:val="00983FC2"/>
    <w:rsid w:val="0098526E"/>
    <w:rsid w:val="00985BDF"/>
    <w:rsid w:val="00986F13"/>
    <w:rsid w:val="00986FBE"/>
    <w:rsid w:val="00987C25"/>
    <w:rsid w:val="00987DA1"/>
    <w:rsid w:val="0099083D"/>
    <w:rsid w:val="00992849"/>
    <w:rsid w:val="009930C5"/>
    <w:rsid w:val="00994B32"/>
    <w:rsid w:val="00995170"/>
    <w:rsid w:val="00995854"/>
    <w:rsid w:val="00995E2B"/>
    <w:rsid w:val="009A162E"/>
    <w:rsid w:val="009A18E3"/>
    <w:rsid w:val="009A269D"/>
    <w:rsid w:val="009A5437"/>
    <w:rsid w:val="009A5B63"/>
    <w:rsid w:val="009A73A4"/>
    <w:rsid w:val="009A73BB"/>
    <w:rsid w:val="009A7E4D"/>
    <w:rsid w:val="009B012A"/>
    <w:rsid w:val="009B0644"/>
    <w:rsid w:val="009B1109"/>
    <w:rsid w:val="009B1ADD"/>
    <w:rsid w:val="009B2CA9"/>
    <w:rsid w:val="009B31F5"/>
    <w:rsid w:val="009B3385"/>
    <w:rsid w:val="009B3C40"/>
    <w:rsid w:val="009B4CA4"/>
    <w:rsid w:val="009B5AEE"/>
    <w:rsid w:val="009B7EAA"/>
    <w:rsid w:val="009C008E"/>
    <w:rsid w:val="009C0691"/>
    <w:rsid w:val="009C0AD7"/>
    <w:rsid w:val="009C0E66"/>
    <w:rsid w:val="009C1C3D"/>
    <w:rsid w:val="009C3618"/>
    <w:rsid w:val="009D162C"/>
    <w:rsid w:val="009D2296"/>
    <w:rsid w:val="009D2F04"/>
    <w:rsid w:val="009D3529"/>
    <w:rsid w:val="009D4606"/>
    <w:rsid w:val="009D6041"/>
    <w:rsid w:val="009D71D7"/>
    <w:rsid w:val="009E0092"/>
    <w:rsid w:val="009E136B"/>
    <w:rsid w:val="009E1491"/>
    <w:rsid w:val="009E165E"/>
    <w:rsid w:val="009E23AA"/>
    <w:rsid w:val="009E375F"/>
    <w:rsid w:val="009E4194"/>
    <w:rsid w:val="009E593A"/>
    <w:rsid w:val="009E5BBD"/>
    <w:rsid w:val="009E61DF"/>
    <w:rsid w:val="009E6CC7"/>
    <w:rsid w:val="009F0742"/>
    <w:rsid w:val="009F1408"/>
    <w:rsid w:val="009F1789"/>
    <w:rsid w:val="009F1B70"/>
    <w:rsid w:val="009F2068"/>
    <w:rsid w:val="009F31D2"/>
    <w:rsid w:val="009F569F"/>
    <w:rsid w:val="009F61A5"/>
    <w:rsid w:val="009F673A"/>
    <w:rsid w:val="009F6DBC"/>
    <w:rsid w:val="009F790D"/>
    <w:rsid w:val="00A0103D"/>
    <w:rsid w:val="00A01601"/>
    <w:rsid w:val="00A020AA"/>
    <w:rsid w:val="00A0262A"/>
    <w:rsid w:val="00A02F9C"/>
    <w:rsid w:val="00A045EC"/>
    <w:rsid w:val="00A04A3C"/>
    <w:rsid w:val="00A07C02"/>
    <w:rsid w:val="00A113A2"/>
    <w:rsid w:val="00A11972"/>
    <w:rsid w:val="00A12F31"/>
    <w:rsid w:val="00A153DB"/>
    <w:rsid w:val="00A1688A"/>
    <w:rsid w:val="00A174AC"/>
    <w:rsid w:val="00A20BE4"/>
    <w:rsid w:val="00A21034"/>
    <w:rsid w:val="00A21914"/>
    <w:rsid w:val="00A22BD9"/>
    <w:rsid w:val="00A22FEA"/>
    <w:rsid w:val="00A232E3"/>
    <w:rsid w:val="00A23E64"/>
    <w:rsid w:val="00A24164"/>
    <w:rsid w:val="00A2443F"/>
    <w:rsid w:val="00A245E3"/>
    <w:rsid w:val="00A24D8D"/>
    <w:rsid w:val="00A265FA"/>
    <w:rsid w:val="00A2797F"/>
    <w:rsid w:val="00A30F71"/>
    <w:rsid w:val="00A31142"/>
    <w:rsid w:val="00A35AC9"/>
    <w:rsid w:val="00A3655A"/>
    <w:rsid w:val="00A369D3"/>
    <w:rsid w:val="00A37CCB"/>
    <w:rsid w:val="00A410AA"/>
    <w:rsid w:val="00A416CD"/>
    <w:rsid w:val="00A42E17"/>
    <w:rsid w:val="00A4457B"/>
    <w:rsid w:val="00A457E5"/>
    <w:rsid w:val="00A46173"/>
    <w:rsid w:val="00A47E09"/>
    <w:rsid w:val="00A47F17"/>
    <w:rsid w:val="00A5060B"/>
    <w:rsid w:val="00A53953"/>
    <w:rsid w:val="00A53D13"/>
    <w:rsid w:val="00A53E5A"/>
    <w:rsid w:val="00A54656"/>
    <w:rsid w:val="00A56171"/>
    <w:rsid w:val="00A6118B"/>
    <w:rsid w:val="00A621E0"/>
    <w:rsid w:val="00A63284"/>
    <w:rsid w:val="00A63995"/>
    <w:rsid w:val="00A643AE"/>
    <w:rsid w:val="00A66405"/>
    <w:rsid w:val="00A70DB9"/>
    <w:rsid w:val="00A718A3"/>
    <w:rsid w:val="00A725F0"/>
    <w:rsid w:val="00A72A44"/>
    <w:rsid w:val="00A73F45"/>
    <w:rsid w:val="00A753CC"/>
    <w:rsid w:val="00A7601B"/>
    <w:rsid w:val="00A7719F"/>
    <w:rsid w:val="00A808A7"/>
    <w:rsid w:val="00A80934"/>
    <w:rsid w:val="00A81AE1"/>
    <w:rsid w:val="00A822BE"/>
    <w:rsid w:val="00A8311C"/>
    <w:rsid w:val="00A84C3B"/>
    <w:rsid w:val="00A8585B"/>
    <w:rsid w:val="00A85ABF"/>
    <w:rsid w:val="00A85F22"/>
    <w:rsid w:val="00A86582"/>
    <w:rsid w:val="00A909F9"/>
    <w:rsid w:val="00A90BAF"/>
    <w:rsid w:val="00AA2B12"/>
    <w:rsid w:val="00AA305C"/>
    <w:rsid w:val="00AA5CCF"/>
    <w:rsid w:val="00AA6B5D"/>
    <w:rsid w:val="00AA7625"/>
    <w:rsid w:val="00AB021D"/>
    <w:rsid w:val="00AB2AE7"/>
    <w:rsid w:val="00AB2B1C"/>
    <w:rsid w:val="00AB5E7B"/>
    <w:rsid w:val="00AB6E42"/>
    <w:rsid w:val="00AC0256"/>
    <w:rsid w:val="00AC11D6"/>
    <w:rsid w:val="00AC13A3"/>
    <w:rsid w:val="00AC2D87"/>
    <w:rsid w:val="00AC2F18"/>
    <w:rsid w:val="00AC4A9A"/>
    <w:rsid w:val="00AC4EE1"/>
    <w:rsid w:val="00AC759D"/>
    <w:rsid w:val="00AD1A07"/>
    <w:rsid w:val="00AD3990"/>
    <w:rsid w:val="00AD490A"/>
    <w:rsid w:val="00AD5172"/>
    <w:rsid w:val="00AD61F3"/>
    <w:rsid w:val="00AE01EB"/>
    <w:rsid w:val="00AE2496"/>
    <w:rsid w:val="00AE2B49"/>
    <w:rsid w:val="00AE2FD1"/>
    <w:rsid w:val="00AE3199"/>
    <w:rsid w:val="00AE3DCD"/>
    <w:rsid w:val="00AE3E3A"/>
    <w:rsid w:val="00AE41FF"/>
    <w:rsid w:val="00AE4414"/>
    <w:rsid w:val="00AE48AF"/>
    <w:rsid w:val="00AE6671"/>
    <w:rsid w:val="00AE72A1"/>
    <w:rsid w:val="00AF0BC5"/>
    <w:rsid w:val="00AF0C26"/>
    <w:rsid w:val="00AF1208"/>
    <w:rsid w:val="00AF1733"/>
    <w:rsid w:val="00AF4670"/>
    <w:rsid w:val="00AF5DAE"/>
    <w:rsid w:val="00AF5FF1"/>
    <w:rsid w:val="00AF724C"/>
    <w:rsid w:val="00B00056"/>
    <w:rsid w:val="00B001D8"/>
    <w:rsid w:val="00B015D9"/>
    <w:rsid w:val="00B02F40"/>
    <w:rsid w:val="00B0452C"/>
    <w:rsid w:val="00B06540"/>
    <w:rsid w:val="00B100F8"/>
    <w:rsid w:val="00B10B8A"/>
    <w:rsid w:val="00B10D6F"/>
    <w:rsid w:val="00B111B6"/>
    <w:rsid w:val="00B11D9E"/>
    <w:rsid w:val="00B12605"/>
    <w:rsid w:val="00B13363"/>
    <w:rsid w:val="00B13648"/>
    <w:rsid w:val="00B163E5"/>
    <w:rsid w:val="00B17A28"/>
    <w:rsid w:val="00B17B3C"/>
    <w:rsid w:val="00B20BBF"/>
    <w:rsid w:val="00B20D2E"/>
    <w:rsid w:val="00B2258F"/>
    <w:rsid w:val="00B22662"/>
    <w:rsid w:val="00B23F7C"/>
    <w:rsid w:val="00B25155"/>
    <w:rsid w:val="00B25A01"/>
    <w:rsid w:val="00B27D30"/>
    <w:rsid w:val="00B27E43"/>
    <w:rsid w:val="00B324B8"/>
    <w:rsid w:val="00B328FB"/>
    <w:rsid w:val="00B3336E"/>
    <w:rsid w:val="00B33FD6"/>
    <w:rsid w:val="00B348F8"/>
    <w:rsid w:val="00B34B1F"/>
    <w:rsid w:val="00B353A5"/>
    <w:rsid w:val="00B35FD3"/>
    <w:rsid w:val="00B37048"/>
    <w:rsid w:val="00B37639"/>
    <w:rsid w:val="00B37C1C"/>
    <w:rsid w:val="00B4216B"/>
    <w:rsid w:val="00B42B0A"/>
    <w:rsid w:val="00B42C37"/>
    <w:rsid w:val="00B42F75"/>
    <w:rsid w:val="00B45C8A"/>
    <w:rsid w:val="00B469F5"/>
    <w:rsid w:val="00B5058F"/>
    <w:rsid w:val="00B50689"/>
    <w:rsid w:val="00B506B1"/>
    <w:rsid w:val="00B52313"/>
    <w:rsid w:val="00B54C68"/>
    <w:rsid w:val="00B57313"/>
    <w:rsid w:val="00B6236C"/>
    <w:rsid w:val="00B63E86"/>
    <w:rsid w:val="00B67400"/>
    <w:rsid w:val="00B70994"/>
    <w:rsid w:val="00B724E5"/>
    <w:rsid w:val="00B73756"/>
    <w:rsid w:val="00B739D4"/>
    <w:rsid w:val="00B74885"/>
    <w:rsid w:val="00B74A23"/>
    <w:rsid w:val="00B75002"/>
    <w:rsid w:val="00B754E9"/>
    <w:rsid w:val="00B76898"/>
    <w:rsid w:val="00B76DA1"/>
    <w:rsid w:val="00B77677"/>
    <w:rsid w:val="00B77B7B"/>
    <w:rsid w:val="00B80478"/>
    <w:rsid w:val="00B8071A"/>
    <w:rsid w:val="00B80AF5"/>
    <w:rsid w:val="00B81424"/>
    <w:rsid w:val="00B83E9E"/>
    <w:rsid w:val="00B86832"/>
    <w:rsid w:val="00B86F4A"/>
    <w:rsid w:val="00B87807"/>
    <w:rsid w:val="00B879F4"/>
    <w:rsid w:val="00B90DBA"/>
    <w:rsid w:val="00B9356B"/>
    <w:rsid w:val="00B93975"/>
    <w:rsid w:val="00B949C3"/>
    <w:rsid w:val="00B94A35"/>
    <w:rsid w:val="00B94FC1"/>
    <w:rsid w:val="00B94FEE"/>
    <w:rsid w:val="00B956D7"/>
    <w:rsid w:val="00B95707"/>
    <w:rsid w:val="00B95D42"/>
    <w:rsid w:val="00B96800"/>
    <w:rsid w:val="00B96870"/>
    <w:rsid w:val="00BA0DE5"/>
    <w:rsid w:val="00BA11FC"/>
    <w:rsid w:val="00BA1F76"/>
    <w:rsid w:val="00BA35D9"/>
    <w:rsid w:val="00BA77B6"/>
    <w:rsid w:val="00BB066B"/>
    <w:rsid w:val="00BB235C"/>
    <w:rsid w:val="00BB4D05"/>
    <w:rsid w:val="00BB731D"/>
    <w:rsid w:val="00BB76F5"/>
    <w:rsid w:val="00BC0F2B"/>
    <w:rsid w:val="00BC108C"/>
    <w:rsid w:val="00BC14E4"/>
    <w:rsid w:val="00BC2684"/>
    <w:rsid w:val="00BC2D2A"/>
    <w:rsid w:val="00BC38FD"/>
    <w:rsid w:val="00BC398B"/>
    <w:rsid w:val="00BC53C3"/>
    <w:rsid w:val="00BC5B01"/>
    <w:rsid w:val="00BC6AC9"/>
    <w:rsid w:val="00BD11BF"/>
    <w:rsid w:val="00BD1E22"/>
    <w:rsid w:val="00BD33D9"/>
    <w:rsid w:val="00BD3DB7"/>
    <w:rsid w:val="00BD4495"/>
    <w:rsid w:val="00BD5653"/>
    <w:rsid w:val="00BD5C8E"/>
    <w:rsid w:val="00BD624D"/>
    <w:rsid w:val="00BD6867"/>
    <w:rsid w:val="00BD7074"/>
    <w:rsid w:val="00BE07E1"/>
    <w:rsid w:val="00BE147A"/>
    <w:rsid w:val="00BE2375"/>
    <w:rsid w:val="00BE3DA0"/>
    <w:rsid w:val="00BE486C"/>
    <w:rsid w:val="00BE4AED"/>
    <w:rsid w:val="00BE4E6C"/>
    <w:rsid w:val="00BE5881"/>
    <w:rsid w:val="00BE69B7"/>
    <w:rsid w:val="00BE6B23"/>
    <w:rsid w:val="00BE70A4"/>
    <w:rsid w:val="00BF058D"/>
    <w:rsid w:val="00BF2296"/>
    <w:rsid w:val="00BF2F77"/>
    <w:rsid w:val="00BF4287"/>
    <w:rsid w:val="00BF5F47"/>
    <w:rsid w:val="00BF64F0"/>
    <w:rsid w:val="00BF6AAA"/>
    <w:rsid w:val="00BF7B76"/>
    <w:rsid w:val="00C023EC"/>
    <w:rsid w:val="00C02FFD"/>
    <w:rsid w:val="00C0476C"/>
    <w:rsid w:val="00C04E61"/>
    <w:rsid w:val="00C06903"/>
    <w:rsid w:val="00C0707B"/>
    <w:rsid w:val="00C0761B"/>
    <w:rsid w:val="00C12921"/>
    <w:rsid w:val="00C136FF"/>
    <w:rsid w:val="00C139A6"/>
    <w:rsid w:val="00C147F4"/>
    <w:rsid w:val="00C1512C"/>
    <w:rsid w:val="00C179E4"/>
    <w:rsid w:val="00C17EAB"/>
    <w:rsid w:val="00C20C2E"/>
    <w:rsid w:val="00C22674"/>
    <w:rsid w:val="00C23C8A"/>
    <w:rsid w:val="00C25993"/>
    <w:rsid w:val="00C262CC"/>
    <w:rsid w:val="00C302E2"/>
    <w:rsid w:val="00C32566"/>
    <w:rsid w:val="00C34C24"/>
    <w:rsid w:val="00C350FE"/>
    <w:rsid w:val="00C35AEC"/>
    <w:rsid w:val="00C36E14"/>
    <w:rsid w:val="00C37CF7"/>
    <w:rsid w:val="00C4163F"/>
    <w:rsid w:val="00C42490"/>
    <w:rsid w:val="00C4320F"/>
    <w:rsid w:val="00C43CC3"/>
    <w:rsid w:val="00C44D28"/>
    <w:rsid w:val="00C45368"/>
    <w:rsid w:val="00C4570D"/>
    <w:rsid w:val="00C479D8"/>
    <w:rsid w:val="00C50352"/>
    <w:rsid w:val="00C51585"/>
    <w:rsid w:val="00C520C6"/>
    <w:rsid w:val="00C523B3"/>
    <w:rsid w:val="00C53225"/>
    <w:rsid w:val="00C533B8"/>
    <w:rsid w:val="00C53BBE"/>
    <w:rsid w:val="00C550D6"/>
    <w:rsid w:val="00C568CD"/>
    <w:rsid w:val="00C56DEF"/>
    <w:rsid w:val="00C56EA2"/>
    <w:rsid w:val="00C57701"/>
    <w:rsid w:val="00C57C11"/>
    <w:rsid w:val="00C612E5"/>
    <w:rsid w:val="00C6141F"/>
    <w:rsid w:val="00C615D8"/>
    <w:rsid w:val="00C6226D"/>
    <w:rsid w:val="00C646BE"/>
    <w:rsid w:val="00C64BA1"/>
    <w:rsid w:val="00C64E73"/>
    <w:rsid w:val="00C6686D"/>
    <w:rsid w:val="00C679D5"/>
    <w:rsid w:val="00C70480"/>
    <w:rsid w:val="00C71435"/>
    <w:rsid w:val="00C71A13"/>
    <w:rsid w:val="00C73E0D"/>
    <w:rsid w:val="00C74E3E"/>
    <w:rsid w:val="00C7556F"/>
    <w:rsid w:val="00C76B6D"/>
    <w:rsid w:val="00C77729"/>
    <w:rsid w:val="00C80E62"/>
    <w:rsid w:val="00C81E91"/>
    <w:rsid w:val="00C85D81"/>
    <w:rsid w:val="00C8633A"/>
    <w:rsid w:val="00C86DC0"/>
    <w:rsid w:val="00C87388"/>
    <w:rsid w:val="00C90BF6"/>
    <w:rsid w:val="00C92FD4"/>
    <w:rsid w:val="00C95386"/>
    <w:rsid w:val="00C95DCE"/>
    <w:rsid w:val="00C95E93"/>
    <w:rsid w:val="00CA0E99"/>
    <w:rsid w:val="00CA0EA2"/>
    <w:rsid w:val="00CA0F2E"/>
    <w:rsid w:val="00CA131A"/>
    <w:rsid w:val="00CA1703"/>
    <w:rsid w:val="00CA2E96"/>
    <w:rsid w:val="00CA366F"/>
    <w:rsid w:val="00CA4165"/>
    <w:rsid w:val="00CA432B"/>
    <w:rsid w:val="00CA46E8"/>
    <w:rsid w:val="00CA51FC"/>
    <w:rsid w:val="00CA6E76"/>
    <w:rsid w:val="00CA749B"/>
    <w:rsid w:val="00CA795F"/>
    <w:rsid w:val="00CA7C1E"/>
    <w:rsid w:val="00CB029F"/>
    <w:rsid w:val="00CB0593"/>
    <w:rsid w:val="00CB0626"/>
    <w:rsid w:val="00CB06F1"/>
    <w:rsid w:val="00CB3503"/>
    <w:rsid w:val="00CB4246"/>
    <w:rsid w:val="00CB636A"/>
    <w:rsid w:val="00CB6AEF"/>
    <w:rsid w:val="00CB6D92"/>
    <w:rsid w:val="00CC033A"/>
    <w:rsid w:val="00CC06AF"/>
    <w:rsid w:val="00CC0E73"/>
    <w:rsid w:val="00CC1768"/>
    <w:rsid w:val="00CC3163"/>
    <w:rsid w:val="00CC3347"/>
    <w:rsid w:val="00CC35B6"/>
    <w:rsid w:val="00CC3C60"/>
    <w:rsid w:val="00CC4E80"/>
    <w:rsid w:val="00CC5573"/>
    <w:rsid w:val="00CC618C"/>
    <w:rsid w:val="00CC6951"/>
    <w:rsid w:val="00CC6995"/>
    <w:rsid w:val="00CC7615"/>
    <w:rsid w:val="00CD17DA"/>
    <w:rsid w:val="00CD2475"/>
    <w:rsid w:val="00CD26C5"/>
    <w:rsid w:val="00CD2722"/>
    <w:rsid w:val="00CD33DF"/>
    <w:rsid w:val="00CD37EE"/>
    <w:rsid w:val="00CD48A3"/>
    <w:rsid w:val="00CD4AF5"/>
    <w:rsid w:val="00CD570B"/>
    <w:rsid w:val="00CE02FF"/>
    <w:rsid w:val="00CE0C42"/>
    <w:rsid w:val="00CE110C"/>
    <w:rsid w:val="00CE1B43"/>
    <w:rsid w:val="00CE2CC1"/>
    <w:rsid w:val="00CE3F0D"/>
    <w:rsid w:val="00CE4083"/>
    <w:rsid w:val="00CE44FC"/>
    <w:rsid w:val="00CE46A7"/>
    <w:rsid w:val="00CE598C"/>
    <w:rsid w:val="00CE6489"/>
    <w:rsid w:val="00CE7334"/>
    <w:rsid w:val="00CE7468"/>
    <w:rsid w:val="00CE7658"/>
    <w:rsid w:val="00CE7D21"/>
    <w:rsid w:val="00CF0EA9"/>
    <w:rsid w:val="00CF27C8"/>
    <w:rsid w:val="00CF474C"/>
    <w:rsid w:val="00CF7485"/>
    <w:rsid w:val="00D0124B"/>
    <w:rsid w:val="00D0124D"/>
    <w:rsid w:val="00D024C5"/>
    <w:rsid w:val="00D0288D"/>
    <w:rsid w:val="00D03EF1"/>
    <w:rsid w:val="00D05639"/>
    <w:rsid w:val="00D058C0"/>
    <w:rsid w:val="00D0725B"/>
    <w:rsid w:val="00D0740D"/>
    <w:rsid w:val="00D07951"/>
    <w:rsid w:val="00D07ABE"/>
    <w:rsid w:val="00D11FF6"/>
    <w:rsid w:val="00D123E8"/>
    <w:rsid w:val="00D13A12"/>
    <w:rsid w:val="00D13DF0"/>
    <w:rsid w:val="00D14425"/>
    <w:rsid w:val="00D14995"/>
    <w:rsid w:val="00D150D6"/>
    <w:rsid w:val="00D1586D"/>
    <w:rsid w:val="00D230E7"/>
    <w:rsid w:val="00D247F7"/>
    <w:rsid w:val="00D24D2D"/>
    <w:rsid w:val="00D24FBB"/>
    <w:rsid w:val="00D2532D"/>
    <w:rsid w:val="00D265C2"/>
    <w:rsid w:val="00D27FED"/>
    <w:rsid w:val="00D316A6"/>
    <w:rsid w:val="00D32523"/>
    <w:rsid w:val="00D32BDF"/>
    <w:rsid w:val="00D33584"/>
    <w:rsid w:val="00D34F67"/>
    <w:rsid w:val="00D413D6"/>
    <w:rsid w:val="00D4233F"/>
    <w:rsid w:val="00D426EB"/>
    <w:rsid w:val="00D429EB"/>
    <w:rsid w:val="00D4467E"/>
    <w:rsid w:val="00D4607E"/>
    <w:rsid w:val="00D47B22"/>
    <w:rsid w:val="00D5184A"/>
    <w:rsid w:val="00D51867"/>
    <w:rsid w:val="00D52533"/>
    <w:rsid w:val="00D531CC"/>
    <w:rsid w:val="00D5489C"/>
    <w:rsid w:val="00D5587F"/>
    <w:rsid w:val="00D60E55"/>
    <w:rsid w:val="00D6165B"/>
    <w:rsid w:val="00D61733"/>
    <w:rsid w:val="00D6264D"/>
    <w:rsid w:val="00D644D6"/>
    <w:rsid w:val="00D668E8"/>
    <w:rsid w:val="00D66AD7"/>
    <w:rsid w:val="00D67BD3"/>
    <w:rsid w:val="00D67E3C"/>
    <w:rsid w:val="00D7022B"/>
    <w:rsid w:val="00D70733"/>
    <w:rsid w:val="00D707CC"/>
    <w:rsid w:val="00D725A8"/>
    <w:rsid w:val="00D73C2B"/>
    <w:rsid w:val="00D73CCA"/>
    <w:rsid w:val="00D74B3B"/>
    <w:rsid w:val="00D801A2"/>
    <w:rsid w:val="00D80C6D"/>
    <w:rsid w:val="00D81085"/>
    <w:rsid w:val="00D8223B"/>
    <w:rsid w:val="00D829D5"/>
    <w:rsid w:val="00D82AF2"/>
    <w:rsid w:val="00D82C88"/>
    <w:rsid w:val="00D83324"/>
    <w:rsid w:val="00D837C5"/>
    <w:rsid w:val="00D84A7A"/>
    <w:rsid w:val="00D8550F"/>
    <w:rsid w:val="00D8596F"/>
    <w:rsid w:val="00D85E01"/>
    <w:rsid w:val="00D868A3"/>
    <w:rsid w:val="00D86A51"/>
    <w:rsid w:val="00D86CE8"/>
    <w:rsid w:val="00D9027D"/>
    <w:rsid w:val="00D90419"/>
    <w:rsid w:val="00D914F0"/>
    <w:rsid w:val="00D927AA"/>
    <w:rsid w:val="00D930ED"/>
    <w:rsid w:val="00D9322D"/>
    <w:rsid w:val="00D939F6"/>
    <w:rsid w:val="00D9518B"/>
    <w:rsid w:val="00D975F8"/>
    <w:rsid w:val="00DA0596"/>
    <w:rsid w:val="00DA405C"/>
    <w:rsid w:val="00DA413B"/>
    <w:rsid w:val="00DA5276"/>
    <w:rsid w:val="00DA52EB"/>
    <w:rsid w:val="00DA5C57"/>
    <w:rsid w:val="00DA70DD"/>
    <w:rsid w:val="00DA7FED"/>
    <w:rsid w:val="00DB058B"/>
    <w:rsid w:val="00DB0D57"/>
    <w:rsid w:val="00DB4203"/>
    <w:rsid w:val="00DB5870"/>
    <w:rsid w:val="00DB6F12"/>
    <w:rsid w:val="00DB7125"/>
    <w:rsid w:val="00DC06E2"/>
    <w:rsid w:val="00DC1AB3"/>
    <w:rsid w:val="00DC212D"/>
    <w:rsid w:val="00DC2F1E"/>
    <w:rsid w:val="00DC38FB"/>
    <w:rsid w:val="00DC478C"/>
    <w:rsid w:val="00DC55B4"/>
    <w:rsid w:val="00DC60A5"/>
    <w:rsid w:val="00DC6412"/>
    <w:rsid w:val="00DD211A"/>
    <w:rsid w:val="00DD3536"/>
    <w:rsid w:val="00DD3DA2"/>
    <w:rsid w:val="00DD54D0"/>
    <w:rsid w:val="00DD798D"/>
    <w:rsid w:val="00DE03AC"/>
    <w:rsid w:val="00DE05E5"/>
    <w:rsid w:val="00DE1B67"/>
    <w:rsid w:val="00DE288E"/>
    <w:rsid w:val="00DE298C"/>
    <w:rsid w:val="00DE423E"/>
    <w:rsid w:val="00DE49E2"/>
    <w:rsid w:val="00DE68EE"/>
    <w:rsid w:val="00DE740A"/>
    <w:rsid w:val="00DE7AF1"/>
    <w:rsid w:val="00DE7FBA"/>
    <w:rsid w:val="00DF2407"/>
    <w:rsid w:val="00DF5B89"/>
    <w:rsid w:val="00DF5FF4"/>
    <w:rsid w:val="00DF7982"/>
    <w:rsid w:val="00E00D8D"/>
    <w:rsid w:val="00E00FBF"/>
    <w:rsid w:val="00E02BC0"/>
    <w:rsid w:val="00E02C57"/>
    <w:rsid w:val="00E02DD1"/>
    <w:rsid w:val="00E04ED2"/>
    <w:rsid w:val="00E0520F"/>
    <w:rsid w:val="00E10AF9"/>
    <w:rsid w:val="00E11170"/>
    <w:rsid w:val="00E1148C"/>
    <w:rsid w:val="00E12164"/>
    <w:rsid w:val="00E13476"/>
    <w:rsid w:val="00E1368E"/>
    <w:rsid w:val="00E13AA0"/>
    <w:rsid w:val="00E15257"/>
    <w:rsid w:val="00E15DD2"/>
    <w:rsid w:val="00E16D84"/>
    <w:rsid w:val="00E1775C"/>
    <w:rsid w:val="00E17BFC"/>
    <w:rsid w:val="00E17D31"/>
    <w:rsid w:val="00E17FE3"/>
    <w:rsid w:val="00E20659"/>
    <w:rsid w:val="00E2073C"/>
    <w:rsid w:val="00E215BC"/>
    <w:rsid w:val="00E215D2"/>
    <w:rsid w:val="00E22A85"/>
    <w:rsid w:val="00E23642"/>
    <w:rsid w:val="00E23D4E"/>
    <w:rsid w:val="00E2454E"/>
    <w:rsid w:val="00E24BEA"/>
    <w:rsid w:val="00E251B9"/>
    <w:rsid w:val="00E252A8"/>
    <w:rsid w:val="00E258D0"/>
    <w:rsid w:val="00E2719E"/>
    <w:rsid w:val="00E27943"/>
    <w:rsid w:val="00E3102F"/>
    <w:rsid w:val="00E31225"/>
    <w:rsid w:val="00E31E98"/>
    <w:rsid w:val="00E32697"/>
    <w:rsid w:val="00E32F0A"/>
    <w:rsid w:val="00E36277"/>
    <w:rsid w:val="00E36DCC"/>
    <w:rsid w:val="00E376C1"/>
    <w:rsid w:val="00E376F4"/>
    <w:rsid w:val="00E40E02"/>
    <w:rsid w:val="00E41A5D"/>
    <w:rsid w:val="00E456CF"/>
    <w:rsid w:val="00E458B7"/>
    <w:rsid w:val="00E45F56"/>
    <w:rsid w:val="00E47DEE"/>
    <w:rsid w:val="00E509BB"/>
    <w:rsid w:val="00E51BA6"/>
    <w:rsid w:val="00E534AD"/>
    <w:rsid w:val="00E544A0"/>
    <w:rsid w:val="00E54BEB"/>
    <w:rsid w:val="00E55371"/>
    <w:rsid w:val="00E5583B"/>
    <w:rsid w:val="00E570A6"/>
    <w:rsid w:val="00E60A11"/>
    <w:rsid w:val="00E60E11"/>
    <w:rsid w:val="00E612A0"/>
    <w:rsid w:val="00E619F4"/>
    <w:rsid w:val="00E63C11"/>
    <w:rsid w:val="00E6757F"/>
    <w:rsid w:val="00E7030B"/>
    <w:rsid w:val="00E70DD6"/>
    <w:rsid w:val="00E71686"/>
    <w:rsid w:val="00E71CBE"/>
    <w:rsid w:val="00E725B0"/>
    <w:rsid w:val="00E73642"/>
    <w:rsid w:val="00E742CE"/>
    <w:rsid w:val="00E74C1A"/>
    <w:rsid w:val="00E74C1D"/>
    <w:rsid w:val="00E74D6F"/>
    <w:rsid w:val="00E7583B"/>
    <w:rsid w:val="00E769B6"/>
    <w:rsid w:val="00E76A6C"/>
    <w:rsid w:val="00E778DA"/>
    <w:rsid w:val="00E77F21"/>
    <w:rsid w:val="00E81601"/>
    <w:rsid w:val="00E81BA2"/>
    <w:rsid w:val="00E830A3"/>
    <w:rsid w:val="00E831B5"/>
    <w:rsid w:val="00E8412F"/>
    <w:rsid w:val="00E84394"/>
    <w:rsid w:val="00E85DE6"/>
    <w:rsid w:val="00E87338"/>
    <w:rsid w:val="00E87456"/>
    <w:rsid w:val="00E8784D"/>
    <w:rsid w:val="00E90399"/>
    <w:rsid w:val="00E90BC7"/>
    <w:rsid w:val="00E91711"/>
    <w:rsid w:val="00E92B14"/>
    <w:rsid w:val="00E93296"/>
    <w:rsid w:val="00E93F15"/>
    <w:rsid w:val="00E95AFB"/>
    <w:rsid w:val="00E95F2C"/>
    <w:rsid w:val="00E96CC9"/>
    <w:rsid w:val="00EA0D54"/>
    <w:rsid w:val="00EA1412"/>
    <w:rsid w:val="00EA2555"/>
    <w:rsid w:val="00EA2676"/>
    <w:rsid w:val="00EA2797"/>
    <w:rsid w:val="00EA2948"/>
    <w:rsid w:val="00EA2D12"/>
    <w:rsid w:val="00EA57F9"/>
    <w:rsid w:val="00EA5D60"/>
    <w:rsid w:val="00EA7057"/>
    <w:rsid w:val="00EA74F7"/>
    <w:rsid w:val="00EB088F"/>
    <w:rsid w:val="00EB1058"/>
    <w:rsid w:val="00EB19FF"/>
    <w:rsid w:val="00EB2B26"/>
    <w:rsid w:val="00EB364C"/>
    <w:rsid w:val="00EB49DA"/>
    <w:rsid w:val="00EB516F"/>
    <w:rsid w:val="00EB63C6"/>
    <w:rsid w:val="00EB6B56"/>
    <w:rsid w:val="00EB7097"/>
    <w:rsid w:val="00EB73C0"/>
    <w:rsid w:val="00EC0BFC"/>
    <w:rsid w:val="00EC0E1F"/>
    <w:rsid w:val="00EC0F5D"/>
    <w:rsid w:val="00EC1E47"/>
    <w:rsid w:val="00EC373E"/>
    <w:rsid w:val="00EC45B0"/>
    <w:rsid w:val="00EC5F3F"/>
    <w:rsid w:val="00ED0B39"/>
    <w:rsid w:val="00ED225A"/>
    <w:rsid w:val="00ED3EC2"/>
    <w:rsid w:val="00ED6F2B"/>
    <w:rsid w:val="00EE0E54"/>
    <w:rsid w:val="00EE1980"/>
    <w:rsid w:val="00EE213F"/>
    <w:rsid w:val="00EE3F98"/>
    <w:rsid w:val="00EE6185"/>
    <w:rsid w:val="00EE6BBE"/>
    <w:rsid w:val="00EE7569"/>
    <w:rsid w:val="00EE7A28"/>
    <w:rsid w:val="00EF10BD"/>
    <w:rsid w:val="00EF311F"/>
    <w:rsid w:val="00EF3AE7"/>
    <w:rsid w:val="00EF3EC6"/>
    <w:rsid w:val="00EF4CC2"/>
    <w:rsid w:val="00EF5615"/>
    <w:rsid w:val="00EF5D7B"/>
    <w:rsid w:val="00EF664A"/>
    <w:rsid w:val="00F01A62"/>
    <w:rsid w:val="00F0545F"/>
    <w:rsid w:val="00F0595B"/>
    <w:rsid w:val="00F06575"/>
    <w:rsid w:val="00F07337"/>
    <w:rsid w:val="00F0768E"/>
    <w:rsid w:val="00F076A1"/>
    <w:rsid w:val="00F11104"/>
    <w:rsid w:val="00F115B0"/>
    <w:rsid w:val="00F134A8"/>
    <w:rsid w:val="00F139DF"/>
    <w:rsid w:val="00F147B9"/>
    <w:rsid w:val="00F14DCC"/>
    <w:rsid w:val="00F14EEC"/>
    <w:rsid w:val="00F20A9D"/>
    <w:rsid w:val="00F20CD9"/>
    <w:rsid w:val="00F20E32"/>
    <w:rsid w:val="00F21BC4"/>
    <w:rsid w:val="00F27372"/>
    <w:rsid w:val="00F27575"/>
    <w:rsid w:val="00F30472"/>
    <w:rsid w:val="00F30F32"/>
    <w:rsid w:val="00F328BF"/>
    <w:rsid w:val="00F35358"/>
    <w:rsid w:val="00F35C21"/>
    <w:rsid w:val="00F36033"/>
    <w:rsid w:val="00F4121A"/>
    <w:rsid w:val="00F413B4"/>
    <w:rsid w:val="00F41C27"/>
    <w:rsid w:val="00F42F06"/>
    <w:rsid w:val="00F43CC6"/>
    <w:rsid w:val="00F4647A"/>
    <w:rsid w:val="00F50CE8"/>
    <w:rsid w:val="00F5182C"/>
    <w:rsid w:val="00F51B24"/>
    <w:rsid w:val="00F52BA1"/>
    <w:rsid w:val="00F52FFC"/>
    <w:rsid w:val="00F5479E"/>
    <w:rsid w:val="00F54EA1"/>
    <w:rsid w:val="00F54EF3"/>
    <w:rsid w:val="00F613F4"/>
    <w:rsid w:val="00F621E3"/>
    <w:rsid w:val="00F6252E"/>
    <w:rsid w:val="00F63468"/>
    <w:rsid w:val="00F64127"/>
    <w:rsid w:val="00F654AF"/>
    <w:rsid w:val="00F67665"/>
    <w:rsid w:val="00F72468"/>
    <w:rsid w:val="00F73F5B"/>
    <w:rsid w:val="00F74290"/>
    <w:rsid w:val="00F752F0"/>
    <w:rsid w:val="00F8066D"/>
    <w:rsid w:val="00F81020"/>
    <w:rsid w:val="00F82B31"/>
    <w:rsid w:val="00F82C72"/>
    <w:rsid w:val="00F83753"/>
    <w:rsid w:val="00F8644A"/>
    <w:rsid w:val="00F90C62"/>
    <w:rsid w:val="00F926C9"/>
    <w:rsid w:val="00F929E0"/>
    <w:rsid w:val="00F9314C"/>
    <w:rsid w:val="00F946FF"/>
    <w:rsid w:val="00F94877"/>
    <w:rsid w:val="00F948BC"/>
    <w:rsid w:val="00F964C8"/>
    <w:rsid w:val="00F966E4"/>
    <w:rsid w:val="00F96F54"/>
    <w:rsid w:val="00F97339"/>
    <w:rsid w:val="00FA0C18"/>
    <w:rsid w:val="00FA1BCF"/>
    <w:rsid w:val="00FA1E94"/>
    <w:rsid w:val="00FA24C2"/>
    <w:rsid w:val="00FA27E8"/>
    <w:rsid w:val="00FA2C72"/>
    <w:rsid w:val="00FA3D70"/>
    <w:rsid w:val="00FA5CFC"/>
    <w:rsid w:val="00FA6157"/>
    <w:rsid w:val="00FA7C8B"/>
    <w:rsid w:val="00FB0B7E"/>
    <w:rsid w:val="00FB5AE8"/>
    <w:rsid w:val="00FB6929"/>
    <w:rsid w:val="00FB7583"/>
    <w:rsid w:val="00FB772A"/>
    <w:rsid w:val="00FB7D87"/>
    <w:rsid w:val="00FC0A50"/>
    <w:rsid w:val="00FC12FA"/>
    <w:rsid w:val="00FC1B8C"/>
    <w:rsid w:val="00FC38F9"/>
    <w:rsid w:val="00FC3F72"/>
    <w:rsid w:val="00FC405C"/>
    <w:rsid w:val="00FC52AF"/>
    <w:rsid w:val="00FC5898"/>
    <w:rsid w:val="00FC5D4B"/>
    <w:rsid w:val="00FC663D"/>
    <w:rsid w:val="00FC6E86"/>
    <w:rsid w:val="00FC745E"/>
    <w:rsid w:val="00FC7F84"/>
    <w:rsid w:val="00FD03B6"/>
    <w:rsid w:val="00FD0BD0"/>
    <w:rsid w:val="00FD20B3"/>
    <w:rsid w:val="00FD71DA"/>
    <w:rsid w:val="00FD747C"/>
    <w:rsid w:val="00FD7EBC"/>
    <w:rsid w:val="00FE0969"/>
    <w:rsid w:val="00FE12AB"/>
    <w:rsid w:val="00FE17F0"/>
    <w:rsid w:val="00FE1D17"/>
    <w:rsid w:val="00FE3A1A"/>
    <w:rsid w:val="00FE3B91"/>
    <w:rsid w:val="00FE43A4"/>
    <w:rsid w:val="00FE53F2"/>
    <w:rsid w:val="00FE6F1A"/>
    <w:rsid w:val="00FE702A"/>
    <w:rsid w:val="00FE77C2"/>
    <w:rsid w:val="00FE7B69"/>
    <w:rsid w:val="00FF044B"/>
    <w:rsid w:val="00FF0979"/>
    <w:rsid w:val="00FF0FEA"/>
    <w:rsid w:val="00FF12A7"/>
    <w:rsid w:val="00FF19A2"/>
    <w:rsid w:val="00FF1A41"/>
    <w:rsid w:val="00FF2485"/>
    <w:rsid w:val="00FF34CB"/>
    <w:rsid w:val="00FF40C7"/>
    <w:rsid w:val="00FF46AB"/>
    <w:rsid w:val="00FF4E07"/>
    <w:rsid w:val="00FF5379"/>
    <w:rsid w:val="00FF56F4"/>
    <w:rsid w:val="00FF6252"/>
    <w:rsid w:val="00FF726C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29691"/>
  <w15:docId w15:val="{025F4F77-F9D7-4CFA-B681-BA0AE7A3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Sinespaciado">
    <w:name w:val="No Spacing"/>
    <w:uiPriority w:val="1"/>
    <w:qFormat/>
    <w:rsid w:val="0078721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C4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5B0"/>
    <w:rPr>
      <w:rFonts w:ascii="Segoe UI" w:hAnsi="Segoe UI" w:cs="Segoe UI"/>
      <w:sz w:val="18"/>
      <w:szCs w:val="18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C682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70873-D4C7-4A45-AA03-D23DA6049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13</Pages>
  <Words>2653</Words>
  <Characters>14595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CEGAIP SLP</cp:lastModifiedBy>
  <cp:revision>321</cp:revision>
  <cp:lastPrinted>2018-11-14T19:08:00Z</cp:lastPrinted>
  <dcterms:created xsi:type="dcterms:W3CDTF">2018-07-13T15:31:00Z</dcterms:created>
  <dcterms:modified xsi:type="dcterms:W3CDTF">2018-12-05T17:27:00Z</dcterms:modified>
</cp:coreProperties>
</file>