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BCB" w:rsidRDefault="004F7BCB" w:rsidP="004F7BCB">
      <w:pPr>
        <w:jc w:val="center"/>
        <w:rPr>
          <w:sz w:val="24"/>
          <w:szCs w:val="24"/>
        </w:rPr>
      </w:pPr>
    </w:p>
    <w:p w:rsidR="004F7BCB" w:rsidRDefault="00A00FDF" w:rsidP="00C51B8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51B87" w:rsidRDefault="00C51B87" w:rsidP="00C51B87">
      <w:pPr>
        <w:rPr>
          <w:sz w:val="24"/>
          <w:szCs w:val="24"/>
        </w:rPr>
      </w:pPr>
    </w:p>
    <w:p w:rsidR="00C51B87" w:rsidRPr="00C51B87" w:rsidRDefault="00093748" w:rsidP="00C51B87">
      <w:pPr>
        <w:jc w:val="both"/>
        <w:rPr>
          <w:sz w:val="24"/>
          <w:szCs w:val="24"/>
        </w:rPr>
      </w:pPr>
      <w:r>
        <w:rPr>
          <w:sz w:val="24"/>
          <w:szCs w:val="24"/>
        </w:rPr>
        <w:t>No existen evaluaciones ni encuestas</w:t>
      </w:r>
      <w:r w:rsidR="00AA01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programas financiados con recursos públicos </w:t>
      </w:r>
      <w:r w:rsidR="00AA0117">
        <w:rPr>
          <w:sz w:val="24"/>
          <w:szCs w:val="24"/>
        </w:rPr>
        <w:t xml:space="preserve">en este Poder Judicial, </w:t>
      </w:r>
      <w:r>
        <w:rPr>
          <w:sz w:val="24"/>
          <w:szCs w:val="24"/>
        </w:rPr>
        <w:t>por lo tanto no se</w:t>
      </w:r>
      <w:r w:rsidR="00C51B87" w:rsidRPr="00C51B87">
        <w:rPr>
          <w:sz w:val="24"/>
          <w:szCs w:val="24"/>
        </w:rPr>
        <w:t xml:space="preserve"> cuenta con información para reportar dentro del presente formato. En este sentido y de conformi</w:t>
      </w:r>
      <w:r w:rsidR="00AA0117">
        <w:rPr>
          <w:sz w:val="24"/>
          <w:szCs w:val="24"/>
        </w:rPr>
        <w:t>dad con</w:t>
      </w:r>
      <w:r w:rsidR="00C51B87" w:rsidRPr="00C51B87">
        <w:rPr>
          <w:sz w:val="24"/>
          <w:szCs w:val="24"/>
        </w:rPr>
        <w:t xml:space="preserve"> la Ley de Transparencia en relación c</w:t>
      </w:r>
      <w:r>
        <w:rPr>
          <w:sz w:val="24"/>
          <w:szCs w:val="24"/>
        </w:rPr>
        <w:t>on el artículo 84 fracción XLVII</w:t>
      </w:r>
      <w:r w:rsidR="00C51B87" w:rsidRPr="00C51B87">
        <w:rPr>
          <w:sz w:val="24"/>
          <w:szCs w:val="24"/>
        </w:rPr>
        <w:t>, de la ley citada en c</w:t>
      </w:r>
      <w:r w:rsidR="007B148E">
        <w:rPr>
          <w:sz w:val="24"/>
          <w:szCs w:val="24"/>
        </w:rPr>
        <w:t>oncord</w:t>
      </w:r>
      <w:r>
        <w:rPr>
          <w:sz w:val="24"/>
          <w:szCs w:val="24"/>
        </w:rPr>
        <w:t>ancia con el lineamiento sexagésimo segundo</w:t>
      </w:r>
      <w:r w:rsidR="00C51B87" w:rsidRPr="00C51B87">
        <w:rPr>
          <w:sz w:val="24"/>
          <w:szCs w:val="24"/>
        </w:rPr>
        <w:t xml:space="preserve"> de los Lineamientos Estatales para la Difusión, Disposición y Evaluación de las Obligaciones de Transparencia Comunes y Específicas y</w:t>
      </w:r>
      <w:r>
        <w:rPr>
          <w:sz w:val="24"/>
          <w:szCs w:val="24"/>
        </w:rPr>
        <w:t xml:space="preserve"> el artículo 70, fracción XL</w:t>
      </w:r>
      <w:bookmarkStart w:id="0" w:name="_GoBack"/>
      <w:bookmarkEnd w:id="0"/>
      <w:r w:rsidR="00C51B87" w:rsidRPr="00C51B87">
        <w:rPr>
          <w:sz w:val="24"/>
          <w:szCs w:val="24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A9552F" w:rsidRPr="004F7BCB" w:rsidRDefault="00A9552F" w:rsidP="00C51B87">
      <w:pPr>
        <w:jc w:val="center"/>
        <w:rPr>
          <w:sz w:val="24"/>
          <w:szCs w:val="24"/>
        </w:rPr>
      </w:pPr>
    </w:p>
    <w:sectPr w:rsidR="00A9552F" w:rsidRPr="004F7BCB" w:rsidSect="004F7BCB">
      <w:headerReference w:type="default" r:id="rId7"/>
      <w:pgSz w:w="12240" w:h="15840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85C" w:rsidRDefault="00FE685C" w:rsidP="004F7BCB">
      <w:pPr>
        <w:spacing w:after="0" w:line="240" w:lineRule="auto"/>
      </w:pPr>
      <w:r>
        <w:separator/>
      </w:r>
    </w:p>
  </w:endnote>
  <w:endnote w:type="continuationSeparator" w:id="0">
    <w:p w:rsidR="00FE685C" w:rsidRDefault="00FE685C" w:rsidP="004F7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85C" w:rsidRDefault="00FE685C" w:rsidP="004F7BCB">
      <w:pPr>
        <w:spacing w:after="0" w:line="240" w:lineRule="auto"/>
      </w:pPr>
      <w:r>
        <w:separator/>
      </w:r>
    </w:p>
  </w:footnote>
  <w:footnote w:type="continuationSeparator" w:id="0">
    <w:p w:rsidR="00FE685C" w:rsidRDefault="00FE685C" w:rsidP="004F7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BCB" w:rsidRPr="004F7BCB" w:rsidRDefault="009C5183" w:rsidP="004F7BCB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7104569" wp14:editId="6643933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143000" cy="110934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09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CB" w:rsidRPr="004F7BCB">
      <w:rPr>
        <w:rFonts w:ascii="Calibri" w:eastAsia="Calibri" w:hAnsi="Calibri" w:cs="Times New Roman"/>
      </w:rPr>
      <w:t xml:space="preserve">   </w:t>
    </w:r>
    <w:r w:rsidR="004F7BCB" w:rsidRPr="004F7BCB">
      <w:rPr>
        <w:rFonts w:ascii="Calibri" w:eastAsia="Calibri" w:hAnsi="Calibri" w:cs="Times New Roman"/>
      </w:rPr>
      <w:tab/>
    </w:r>
  </w:p>
  <w:p w:rsidR="004F7BCB" w:rsidRPr="004F7BCB" w:rsidRDefault="004F7BCB" w:rsidP="004F7BCB">
    <w:pPr>
      <w:tabs>
        <w:tab w:val="center" w:pos="4419"/>
        <w:tab w:val="right" w:pos="8838"/>
      </w:tabs>
      <w:spacing w:after="0" w:line="240" w:lineRule="auto"/>
      <w:rPr>
        <w:rFonts w:ascii="Calibri" w:eastAsia="Calibri" w:hAnsi="Calibri" w:cs="Times New Roman"/>
      </w:rPr>
    </w:pPr>
  </w:p>
  <w:p w:rsidR="004F7BCB" w:rsidRPr="004F7BCB" w:rsidRDefault="004F7BCB" w:rsidP="009C5183">
    <w:pPr>
      <w:spacing w:line="256" w:lineRule="auto"/>
      <w:jc w:val="center"/>
      <w:rPr>
        <w:rFonts w:ascii="Arial" w:eastAsia="Calibri" w:hAnsi="Arial" w:cs="Arial"/>
        <w:sz w:val="18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BCB"/>
    <w:rsid w:val="00093748"/>
    <w:rsid w:val="000B764C"/>
    <w:rsid w:val="00262B1F"/>
    <w:rsid w:val="002A0BE3"/>
    <w:rsid w:val="004F7BCB"/>
    <w:rsid w:val="005B1DA1"/>
    <w:rsid w:val="007B148E"/>
    <w:rsid w:val="007F4A0E"/>
    <w:rsid w:val="00847436"/>
    <w:rsid w:val="008C457A"/>
    <w:rsid w:val="00944146"/>
    <w:rsid w:val="009C5183"/>
    <w:rsid w:val="00A00FDF"/>
    <w:rsid w:val="00A46980"/>
    <w:rsid w:val="00A73E99"/>
    <w:rsid w:val="00A9552F"/>
    <w:rsid w:val="00AA0117"/>
    <w:rsid w:val="00BF195A"/>
    <w:rsid w:val="00C36F93"/>
    <w:rsid w:val="00C51B87"/>
    <w:rsid w:val="00C7597C"/>
    <w:rsid w:val="00D65A0D"/>
    <w:rsid w:val="00E616A1"/>
    <w:rsid w:val="00FE685C"/>
    <w:rsid w:val="00FF7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7BCB"/>
  </w:style>
  <w:style w:type="paragraph" w:styleId="Piedepgina">
    <w:name w:val="footer"/>
    <w:basedOn w:val="Normal"/>
    <w:link w:val="Piedepgina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7BCB"/>
  </w:style>
  <w:style w:type="paragraph" w:styleId="Textoindependiente">
    <w:name w:val="Body Text"/>
    <w:basedOn w:val="Normal"/>
    <w:link w:val="TextoindependienteCar"/>
    <w:rsid w:val="009C5183"/>
    <w:pPr>
      <w:spacing w:after="0" w:line="240" w:lineRule="auto"/>
      <w:jc w:val="both"/>
    </w:pPr>
    <w:rPr>
      <w:rFonts w:ascii="Tahoma" w:eastAsia="Times New Roman" w:hAnsi="Tahoma" w:cs="Tahoma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C5183"/>
    <w:rPr>
      <w:rFonts w:ascii="Tahoma" w:eastAsia="Times New Roman" w:hAnsi="Tahoma" w:cs="Tahoma"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7BCB"/>
  </w:style>
  <w:style w:type="paragraph" w:styleId="Piedepgina">
    <w:name w:val="footer"/>
    <w:basedOn w:val="Normal"/>
    <w:link w:val="PiedepginaCar"/>
    <w:uiPriority w:val="99"/>
    <w:unhideWhenUsed/>
    <w:rsid w:val="004F7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7BCB"/>
  </w:style>
  <w:style w:type="paragraph" w:styleId="Textoindependiente">
    <w:name w:val="Body Text"/>
    <w:basedOn w:val="Normal"/>
    <w:link w:val="TextoindependienteCar"/>
    <w:rsid w:val="009C5183"/>
    <w:pPr>
      <w:spacing w:after="0" w:line="240" w:lineRule="auto"/>
      <w:jc w:val="both"/>
    </w:pPr>
    <w:rPr>
      <w:rFonts w:ascii="Tahoma" w:eastAsia="Times New Roman" w:hAnsi="Tahoma" w:cs="Tahoma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C5183"/>
    <w:rPr>
      <w:rFonts w:ascii="Tahoma" w:eastAsia="Times New Roman" w:hAnsi="Tahoma" w:cs="Tahoma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MANUEL PEREZ ESTRADA</dc:creator>
  <cp:keywords/>
  <dc:description/>
  <cp:lastModifiedBy>STJSLP</cp:lastModifiedBy>
  <cp:revision>2</cp:revision>
  <dcterms:created xsi:type="dcterms:W3CDTF">2018-12-11T18:29:00Z</dcterms:created>
  <dcterms:modified xsi:type="dcterms:W3CDTF">2018-12-11T18:29:00Z</dcterms:modified>
</cp:coreProperties>
</file>