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4113" w:rsidRPr="00EC051D" w:rsidRDefault="00744113" w:rsidP="00EC051D">
      <w:pPr>
        <w:tabs>
          <w:tab w:val="left" w:pos="6840"/>
        </w:tabs>
        <w:spacing w:after="0" w:line="360" w:lineRule="auto"/>
        <w:ind w:firstLine="680"/>
        <w:jc w:val="both"/>
        <w:outlineLvl w:val="5"/>
        <w:rPr>
          <w:rFonts w:ascii="Arial" w:hAnsi="Arial" w:cs="Arial"/>
          <w:b/>
          <w:sz w:val="24"/>
          <w:szCs w:val="24"/>
        </w:rPr>
      </w:pPr>
      <w:bookmarkStart w:id="0" w:name="_Hlk484605617"/>
      <w:bookmarkEnd w:id="0"/>
    </w:p>
    <w:p w:rsidR="0042461A" w:rsidRPr="00EC051D" w:rsidRDefault="00864763" w:rsidP="00EC051D">
      <w:pPr>
        <w:spacing w:after="0" w:line="360" w:lineRule="auto"/>
        <w:ind w:firstLine="680"/>
        <w:jc w:val="both"/>
        <w:rPr>
          <w:rFonts w:ascii="Arial" w:hAnsi="Arial" w:cs="Arial"/>
          <w:sz w:val="24"/>
          <w:szCs w:val="24"/>
        </w:rPr>
      </w:pPr>
      <w:r w:rsidRPr="00EC051D">
        <w:rPr>
          <w:rFonts w:ascii="Arial" w:hAnsi="Arial" w:cs="Arial"/>
          <w:sz w:val="24"/>
          <w:szCs w:val="24"/>
        </w:rPr>
        <w:t>San</w:t>
      </w:r>
      <w:r w:rsidR="00C64855" w:rsidRPr="00EC051D">
        <w:rPr>
          <w:rFonts w:ascii="Arial" w:hAnsi="Arial" w:cs="Arial"/>
          <w:sz w:val="24"/>
          <w:szCs w:val="24"/>
        </w:rPr>
        <w:t xml:space="preserve"> Luis Potosí, S.L.P., de</w:t>
      </w:r>
      <w:r w:rsidR="0063154C" w:rsidRPr="00EC051D">
        <w:rPr>
          <w:rFonts w:ascii="Arial" w:hAnsi="Arial" w:cs="Arial"/>
          <w:sz w:val="24"/>
          <w:szCs w:val="24"/>
        </w:rPr>
        <w:t xml:space="preserve"> </w:t>
      </w:r>
      <w:r w:rsidR="00820581" w:rsidRPr="00EC051D">
        <w:rPr>
          <w:rFonts w:ascii="Arial" w:hAnsi="Arial" w:cs="Arial"/>
          <w:sz w:val="24"/>
          <w:szCs w:val="24"/>
        </w:rPr>
        <w:t>30 treinta</w:t>
      </w:r>
      <w:r w:rsidR="00CE085D" w:rsidRPr="00EC051D">
        <w:rPr>
          <w:rFonts w:ascii="Arial" w:hAnsi="Arial" w:cs="Arial"/>
          <w:sz w:val="24"/>
          <w:szCs w:val="24"/>
        </w:rPr>
        <w:t xml:space="preserve"> de octubre </w:t>
      </w:r>
      <w:r w:rsidR="0063154C" w:rsidRPr="00EC051D">
        <w:rPr>
          <w:rFonts w:ascii="Arial" w:hAnsi="Arial" w:cs="Arial"/>
          <w:sz w:val="24"/>
          <w:szCs w:val="24"/>
        </w:rPr>
        <w:t>de 2018</w:t>
      </w:r>
      <w:r w:rsidR="00C64855" w:rsidRPr="00EC051D">
        <w:rPr>
          <w:rFonts w:ascii="Arial" w:hAnsi="Arial" w:cs="Arial"/>
          <w:sz w:val="24"/>
          <w:szCs w:val="24"/>
        </w:rPr>
        <w:t xml:space="preserve"> dos mil dieci</w:t>
      </w:r>
      <w:r w:rsidR="00606EF1" w:rsidRPr="00EC051D">
        <w:rPr>
          <w:rFonts w:ascii="Arial" w:hAnsi="Arial" w:cs="Arial"/>
          <w:sz w:val="24"/>
          <w:szCs w:val="24"/>
        </w:rPr>
        <w:t>ocho</w:t>
      </w:r>
      <w:r w:rsidRPr="00EC051D">
        <w:rPr>
          <w:rFonts w:ascii="Arial" w:hAnsi="Arial" w:cs="Arial"/>
          <w:sz w:val="24"/>
          <w:szCs w:val="24"/>
        </w:rPr>
        <w:t>.</w:t>
      </w:r>
    </w:p>
    <w:p w:rsidR="00EC051D" w:rsidRPr="00EC051D" w:rsidRDefault="00EC051D" w:rsidP="00EC051D">
      <w:pPr>
        <w:spacing w:line="360" w:lineRule="auto"/>
        <w:ind w:firstLine="680"/>
        <w:jc w:val="both"/>
        <w:rPr>
          <w:rFonts w:ascii="Arial" w:hAnsi="Arial" w:cs="Arial"/>
          <w:b/>
          <w:sz w:val="24"/>
          <w:szCs w:val="24"/>
        </w:rPr>
      </w:pPr>
    </w:p>
    <w:p w:rsidR="00DB1ABE" w:rsidRPr="00EC051D" w:rsidRDefault="00E84940" w:rsidP="00EC051D">
      <w:pPr>
        <w:spacing w:line="360" w:lineRule="auto"/>
        <w:ind w:firstLine="680"/>
        <w:jc w:val="both"/>
        <w:rPr>
          <w:rFonts w:ascii="Arial" w:hAnsi="Arial" w:cs="Arial"/>
          <w:sz w:val="24"/>
          <w:szCs w:val="24"/>
        </w:rPr>
      </w:pPr>
      <w:r w:rsidRPr="00EC051D">
        <w:rPr>
          <w:rFonts w:ascii="Arial" w:eastAsia="Batang" w:hAnsi="Arial" w:cs="Arial"/>
          <w:sz w:val="24"/>
          <w:szCs w:val="24"/>
        </w:rPr>
        <w:t>V</w:t>
      </w:r>
      <w:r w:rsidR="000234C8" w:rsidRPr="00EC051D">
        <w:rPr>
          <w:rFonts w:ascii="Arial" w:eastAsia="Batang" w:hAnsi="Arial" w:cs="Arial"/>
          <w:sz w:val="24"/>
          <w:szCs w:val="24"/>
        </w:rPr>
        <w:t>isto el estado que guardan los presentes autos</w:t>
      </w:r>
      <w:r w:rsidR="00DB1ABE" w:rsidRPr="00EC051D">
        <w:rPr>
          <w:rFonts w:ascii="Arial" w:eastAsia="Batang" w:hAnsi="Arial" w:cs="Arial"/>
          <w:sz w:val="24"/>
          <w:szCs w:val="24"/>
        </w:rPr>
        <w:t>,</w:t>
      </w:r>
      <w:r w:rsidR="000234C8" w:rsidRPr="00EC051D">
        <w:rPr>
          <w:rFonts w:ascii="Arial" w:eastAsia="Batang" w:hAnsi="Arial" w:cs="Arial"/>
          <w:sz w:val="24"/>
          <w:szCs w:val="24"/>
        </w:rPr>
        <w:t xml:space="preserve"> y de una revisión a las constancias que integran el expediente, y dado que</w:t>
      </w:r>
      <w:r w:rsidR="00DB1ABE" w:rsidRPr="00EC051D">
        <w:rPr>
          <w:rFonts w:ascii="Arial" w:eastAsia="Batang" w:hAnsi="Arial" w:cs="Arial"/>
          <w:sz w:val="24"/>
          <w:szCs w:val="24"/>
        </w:rPr>
        <w:t xml:space="preserve"> </w:t>
      </w:r>
      <w:r w:rsidR="00DB1ABE" w:rsidRPr="00EC051D">
        <w:rPr>
          <w:rFonts w:ascii="Arial" w:hAnsi="Arial" w:cs="Arial"/>
          <w:sz w:val="24"/>
          <w:szCs w:val="24"/>
        </w:rPr>
        <w:t>esta Comisión como órgano de autoridad en el derecho de acceso a la información pública en el Estado, que tiene por objeto fundamental vigilar el cumplimiento a la Ley de Transparencia y Acceso a la Información Pública, así como de las resoluciones dictadas por esta Comisión, con fundamento en los artículos 8°, 10°, 27° primer párrafo, 184 y 185 de la Ley de Transparencia y Acceso a la Información Pública del Estado, esta Comisión procede a analizar el cumplimiento a la re</w:t>
      </w:r>
      <w:r w:rsidR="003564EB" w:rsidRPr="00EC051D">
        <w:rPr>
          <w:rFonts w:ascii="Arial" w:hAnsi="Arial" w:cs="Arial"/>
          <w:sz w:val="24"/>
          <w:szCs w:val="24"/>
        </w:rPr>
        <w:t xml:space="preserve">solución </w:t>
      </w:r>
      <w:r w:rsidR="00DB1ABE" w:rsidRPr="00EC051D">
        <w:rPr>
          <w:rFonts w:ascii="Arial" w:hAnsi="Arial" w:cs="Arial"/>
          <w:sz w:val="24"/>
          <w:szCs w:val="24"/>
        </w:rPr>
        <w:t>dictada en el presente asunto, con las constancias que obran en los presentes autos</w:t>
      </w:r>
      <w:r w:rsidR="003443D3" w:rsidRPr="00EC051D">
        <w:rPr>
          <w:rFonts w:ascii="Arial" w:hAnsi="Arial" w:cs="Arial"/>
          <w:sz w:val="24"/>
          <w:szCs w:val="24"/>
        </w:rPr>
        <w:t>.</w:t>
      </w:r>
    </w:p>
    <w:p w:rsidR="00236B7C" w:rsidRPr="00EC051D" w:rsidRDefault="00236B7C" w:rsidP="00EC051D">
      <w:pPr>
        <w:spacing w:line="360" w:lineRule="auto"/>
        <w:ind w:firstLine="680"/>
        <w:jc w:val="both"/>
        <w:rPr>
          <w:rFonts w:ascii="Arial" w:hAnsi="Arial" w:cs="Arial"/>
          <w:sz w:val="24"/>
          <w:szCs w:val="24"/>
        </w:rPr>
      </w:pPr>
      <w:r w:rsidRPr="00EC051D">
        <w:rPr>
          <w:rFonts w:ascii="Arial" w:hAnsi="Arial" w:cs="Arial"/>
          <w:sz w:val="24"/>
          <w:szCs w:val="24"/>
        </w:rPr>
        <w:t>Ahora bien, es necesario insertar los efectos de la resolución que nos ocupa:</w:t>
      </w:r>
    </w:p>
    <w:p w:rsidR="004F43AF" w:rsidRPr="00EC051D" w:rsidRDefault="004F43AF" w:rsidP="00EC051D">
      <w:pPr>
        <w:spacing w:line="360" w:lineRule="auto"/>
        <w:ind w:left="680"/>
        <w:jc w:val="both"/>
        <w:rPr>
          <w:rFonts w:ascii="Arial" w:eastAsia="Times New Roman" w:hAnsi="Arial" w:cs="Arial"/>
          <w:i/>
          <w:lang w:eastAsia="es-MX"/>
        </w:rPr>
      </w:pPr>
      <w:r w:rsidRPr="00EC051D">
        <w:rPr>
          <w:rFonts w:ascii="Arial" w:eastAsia="Times New Roman" w:hAnsi="Arial" w:cs="Arial"/>
          <w:i/>
          <w:sz w:val="24"/>
          <w:szCs w:val="24"/>
          <w:lang w:eastAsia="es-MX"/>
        </w:rPr>
        <w:t>“</w:t>
      </w:r>
      <w:r w:rsidRPr="00EC051D">
        <w:rPr>
          <w:rFonts w:ascii="Arial" w:eastAsia="Times New Roman" w:hAnsi="Arial" w:cs="Arial"/>
          <w:i/>
          <w:lang w:eastAsia="es-MX"/>
        </w:rPr>
        <w:t>7.2. Sentido de la resolución. Por lo expuesto y al resultar fundado el</w:t>
      </w:r>
      <w:r w:rsidR="00341BBE" w:rsidRPr="00EC051D">
        <w:rPr>
          <w:rFonts w:ascii="Arial" w:eastAsia="Times New Roman" w:hAnsi="Arial" w:cs="Arial"/>
          <w:i/>
          <w:lang w:eastAsia="es-MX"/>
        </w:rPr>
        <w:t xml:space="preserve"> agravio, aunque </w:t>
      </w:r>
      <w:r w:rsidR="001B06C2" w:rsidRPr="00EC051D">
        <w:rPr>
          <w:rFonts w:ascii="Arial" w:eastAsia="Times New Roman" w:hAnsi="Arial" w:cs="Arial"/>
          <w:i/>
          <w:lang w:eastAsia="es-MX"/>
        </w:rPr>
        <w:t xml:space="preserve">en suplencia, este órgano colegiado con fundamento en artículo 175, facción III de la Ley de Transparencia y Acceso a la Información Pública del Estado </w:t>
      </w:r>
      <w:r w:rsidR="001B06C2" w:rsidRPr="00EC051D">
        <w:rPr>
          <w:rFonts w:ascii="Arial" w:eastAsia="Times New Roman" w:hAnsi="Arial" w:cs="Arial"/>
          <w:b/>
          <w:i/>
          <w:lang w:eastAsia="es-MX"/>
        </w:rPr>
        <w:t>modifica</w:t>
      </w:r>
      <w:r w:rsidR="001B06C2" w:rsidRPr="00EC051D">
        <w:rPr>
          <w:rFonts w:ascii="Arial" w:eastAsia="Times New Roman" w:hAnsi="Arial" w:cs="Arial"/>
          <w:i/>
          <w:lang w:eastAsia="es-MX"/>
        </w:rPr>
        <w:t xml:space="preserve"> la respuesta proporcionada por el sujeto obligado y lo tanto, lo conmina a otorgue otra en la que:</w:t>
      </w:r>
    </w:p>
    <w:p w:rsidR="001B06C2" w:rsidRPr="00EC051D" w:rsidRDefault="001B06C2" w:rsidP="00EC051D">
      <w:pPr>
        <w:spacing w:line="360" w:lineRule="auto"/>
        <w:ind w:left="680"/>
        <w:jc w:val="both"/>
        <w:rPr>
          <w:rFonts w:ascii="Arial" w:eastAsia="Times New Roman" w:hAnsi="Arial" w:cs="Arial"/>
          <w:i/>
          <w:lang w:eastAsia="es-MX"/>
        </w:rPr>
      </w:pPr>
      <w:r w:rsidRPr="00EC051D">
        <w:rPr>
          <w:rFonts w:ascii="Arial" w:eastAsia="Times New Roman" w:hAnsi="Arial" w:cs="Arial"/>
          <w:i/>
          <w:lang w:eastAsia="es-MX"/>
        </w:rPr>
        <w:t>a) Entregue el recurrente los documentos que genero para dar tramite a la solicitud de información, es decir</w:t>
      </w:r>
      <w:r w:rsidR="00672B25" w:rsidRPr="00EC051D">
        <w:rPr>
          <w:rFonts w:ascii="Arial" w:eastAsia="Times New Roman" w:hAnsi="Arial" w:cs="Arial"/>
          <w:i/>
          <w:lang w:eastAsia="es-MX"/>
        </w:rPr>
        <w:t>, el correo electrónico de fecha 07 siete de septiembre de 2017 del Departamento de Administración y Desarrollo del Personal de ese Sujeto Obligado</w:t>
      </w:r>
      <w:r w:rsidR="00CF39C8" w:rsidRPr="00EC051D">
        <w:rPr>
          <w:rFonts w:ascii="Arial" w:eastAsia="Times New Roman" w:hAnsi="Arial" w:cs="Arial"/>
          <w:i/>
          <w:lang w:eastAsia="es-MX"/>
        </w:rPr>
        <w:t xml:space="preserve"> y el memorándum 2341, signado por el Director de Administración de ese sujeto obligado.</w:t>
      </w:r>
    </w:p>
    <w:p w:rsidR="00672B25" w:rsidRPr="00EC051D" w:rsidRDefault="00672B25" w:rsidP="00EC051D">
      <w:pPr>
        <w:spacing w:line="360" w:lineRule="auto"/>
        <w:ind w:left="680"/>
        <w:jc w:val="both"/>
        <w:rPr>
          <w:rFonts w:ascii="Arial" w:eastAsia="Times New Roman" w:hAnsi="Arial" w:cs="Arial"/>
          <w:i/>
          <w:sz w:val="24"/>
          <w:szCs w:val="24"/>
          <w:lang w:eastAsia="es-MX"/>
        </w:rPr>
      </w:pPr>
      <w:r w:rsidRPr="00EC051D">
        <w:rPr>
          <w:rFonts w:ascii="Arial" w:eastAsia="Times New Roman" w:hAnsi="Arial" w:cs="Arial"/>
          <w:i/>
          <w:lang w:eastAsia="es-MX"/>
        </w:rPr>
        <w:t>b) Le diga al recurrente cuales son los motivos y circunstancias por las que el Dr. Juan Pablo Castillo Palencia, no ha sido cesado.</w:t>
      </w:r>
      <w:r w:rsidR="00995176" w:rsidRPr="00EC051D">
        <w:rPr>
          <w:rFonts w:ascii="Arial" w:eastAsia="Times New Roman" w:hAnsi="Arial" w:cs="Arial"/>
          <w:i/>
          <w:sz w:val="24"/>
          <w:szCs w:val="24"/>
          <w:lang w:eastAsia="es-MX"/>
        </w:rPr>
        <w:t>”</w:t>
      </w:r>
    </w:p>
    <w:p w:rsidR="00562C14" w:rsidRPr="00EC051D" w:rsidRDefault="00E44A3D" w:rsidP="00EC051D">
      <w:pPr>
        <w:spacing w:after="0" w:line="360" w:lineRule="auto"/>
        <w:ind w:firstLine="680"/>
        <w:jc w:val="both"/>
        <w:rPr>
          <w:rFonts w:ascii="Arial" w:hAnsi="Arial" w:cs="Arial"/>
          <w:sz w:val="24"/>
          <w:szCs w:val="24"/>
        </w:rPr>
      </w:pPr>
      <w:r w:rsidRPr="00EC051D">
        <w:rPr>
          <w:rFonts w:ascii="Arial" w:hAnsi="Arial" w:cs="Arial"/>
          <w:sz w:val="24"/>
          <w:szCs w:val="24"/>
        </w:rPr>
        <w:t>En este sentido, el sujeto obligado informa sobre el cumplimiento a la resolución que nos ocupa</w:t>
      </w:r>
      <w:r w:rsidR="009674F8" w:rsidRPr="00EC051D">
        <w:rPr>
          <w:rFonts w:ascii="Arial" w:hAnsi="Arial" w:cs="Arial"/>
          <w:sz w:val="24"/>
          <w:szCs w:val="24"/>
        </w:rPr>
        <w:t xml:space="preserve"> mediante el oficio</w:t>
      </w:r>
      <w:r w:rsidR="00AE098C" w:rsidRPr="00EC051D">
        <w:rPr>
          <w:rFonts w:ascii="Arial" w:hAnsi="Arial" w:cs="Arial"/>
          <w:sz w:val="24"/>
          <w:szCs w:val="24"/>
        </w:rPr>
        <w:t xml:space="preserve"> </w:t>
      </w:r>
      <w:r w:rsidR="00562C14" w:rsidRPr="00EC051D">
        <w:rPr>
          <w:rFonts w:ascii="Arial" w:hAnsi="Arial" w:cs="Arial"/>
          <w:sz w:val="24"/>
          <w:szCs w:val="24"/>
        </w:rPr>
        <w:t>sin número</w:t>
      </w:r>
      <w:r w:rsidR="00AE098C" w:rsidRPr="00EC051D">
        <w:rPr>
          <w:rFonts w:ascii="Arial" w:hAnsi="Arial" w:cs="Arial"/>
          <w:sz w:val="24"/>
          <w:szCs w:val="24"/>
        </w:rPr>
        <w:t>,</w:t>
      </w:r>
      <w:r w:rsidR="00562C14" w:rsidRPr="00EC051D">
        <w:rPr>
          <w:rFonts w:ascii="Arial" w:hAnsi="Arial" w:cs="Arial"/>
          <w:sz w:val="24"/>
          <w:szCs w:val="24"/>
        </w:rPr>
        <w:t xml:space="preserve"> signado por Luz Concepción Faz García, encargada de la unidad de Transparencia de Servicios</w:t>
      </w:r>
      <w:r w:rsidR="00E83C50">
        <w:rPr>
          <w:rFonts w:ascii="Arial" w:hAnsi="Arial" w:cs="Arial"/>
          <w:sz w:val="24"/>
          <w:szCs w:val="24"/>
        </w:rPr>
        <w:t xml:space="preserve"> de Salud</w:t>
      </w:r>
      <w:bookmarkStart w:id="1" w:name="_GoBack"/>
      <w:bookmarkEnd w:id="1"/>
      <w:r w:rsidR="00562C14" w:rsidRPr="00EC051D">
        <w:rPr>
          <w:rFonts w:ascii="Arial" w:hAnsi="Arial" w:cs="Arial"/>
          <w:sz w:val="24"/>
          <w:szCs w:val="24"/>
        </w:rPr>
        <w:t xml:space="preserve">, </w:t>
      </w:r>
      <w:r w:rsidR="00AE098C" w:rsidRPr="00EC051D">
        <w:rPr>
          <w:rFonts w:ascii="Arial" w:hAnsi="Arial" w:cs="Arial"/>
          <w:sz w:val="24"/>
          <w:szCs w:val="24"/>
        </w:rPr>
        <w:t>por proveído de fecha</w:t>
      </w:r>
      <w:r w:rsidR="00562C14" w:rsidRPr="00EC051D">
        <w:rPr>
          <w:rFonts w:ascii="Arial" w:hAnsi="Arial" w:cs="Arial"/>
          <w:sz w:val="24"/>
          <w:szCs w:val="24"/>
        </w:rPr>
        <w:t xml:space="preserve"> de recepción 5 cinco</w:t>
      </w:r>
      <w:r w:rsidR="00AE098C" w:rsidRPr="00EC051D">
        <w:rPr>
          <w:rFonts w:ascii="Arial" w:hAnsi="Arial" w:cs="Arial"/>
          <w:sz w:val="24"/>
          <w:szCs w:val="24"/>
        </w:rPr>
        <w:t xml:space="preserve"> de </w:t>
      </w:r>
      <w:r w:rsidR="00FA01F5" w:rsidRPr="00EC051D">
        <w:rPr>
          <w:rFonts w:ascii="Arial" w:hAnsi="Arial" w:cs="Arial"/>
          <w:sz w:val="24"/>
          <w:szCs w:val="24"/>
        </w:rPr>
        <w:t>junio de</w:t>
      </w:r>
      <w:r w:rsidR="00AE098C" w:rsidRPr="00EC051D">
        <w:rPr>
          <w:rFonts w:ascii="Arial" w:hAnsi="Arial" w:cs="Arial"/>
          <w:sz w:val="24"/>
          <w:szCs w:val="24"/>
        </w:rPr>
        <w:t xml:space="preserve"> </w:t>
      </w:r>
      <w:r w:rsidR="00562C14" w:rsidRPr="00EC051D">
        <w:rPr>
          <w:rFonts w:ascii="Arial" w:hAnsi="Arial" w:cs="Arial"/>
          <w:sz w:val="24"/>
          <w:szCs w:val="24"/>
        </w:rPr>
        <w:t xml:space="preserve">2018 </w:t>
      </w:r>
      <w:r w:rsidR="00AE098C" w:rsidRPr="00EC051D">
        <w:rPr>
          <w:rFonts w:ascii="Arial" w:hAnsi="Arial" w:cs="Arial"/>
          <w:sz w:val="24"/>
          <w:szCs w:val="24"/>
        </w:rPr>
        <w:t>dos mil d</w:t>
      </w:r>
      <w:r w:rsidR="00562C14" w:rsidRPr="00EC051D">
        <w:rPr>
          <w:rFonts w:ascii="Arial" w:hAnsi="Arial" w:cs="Arial"/>
          <w:sz w:val="24"/>
          <w:szCs w:val="24"/>
        </w:rPr>
        <w:t>ieciocho</w:t>
      </w:r>
      <w:r w:rsidR="00876E42" w:rsidRPr="00EC051D">
        <w:rPr>
          <w:rFonts w:ascii="Arial" w:hAnsi="Arial" w:cs="Arial"/>
          <w:sz w:val="24"/>
          <w:szCs w:val="24"/>
        </w:rPr>
        <w:t>,</w:t>
      </w:r>
      <w:r w:rsidR="00562C14" w:rsidRPr="00EC051D">
        <w:rPr>
          <w:rFonts w:ascii="Arial" w:hAnsi="Arial" w:cs="Arial"/>
          <w:sz w:val="24"/>
          <w:szCs w:val="24"/>
        </w:rPr>
        <w:t xml:space="preserve"> </w:t>
      </w:r>
      <w:r w:rsidR="00876E42" w:rsidRPr="00EC051D">
        <w:rPr>
          <w:rFonts w:ascii="Arial" w:hAnsi="Arial" w:cs="Arial"/>
          <w:sz w:val="24"/>
          <w:szCs w:val="24"/>
        </w:rPr>
        <w:t>con 3</w:t>
      </w:r>
      <w:r w:rsidR="00562C14" w:rsidRPr="00EC051D">
        <w:rPr>
          <w:rFonts w:ascii="Arial" w:hAnsi="Arial" w:cs="Arial"/>
          <w:sz w:val="24"/>
          <w:szCs w:val="24"/>
        </w:rPr>
        <w:t xml:space="preserve"> tres anexos donde informa acerca del cumplimiento al resolutivo en análisis.</w:t>
      </w:r>
    </w:p>
    <w:p w:rsidR="00876E42" w:rsidRPr="00EC051D" w:rsidRDefault="00876E42" w:rsidP="00EC051D">
      <w:pPr>
        <w:spacing w:after="0" w:line="360" w:lineRule="auto"/>
        <w:ind w:firstLine="680"/>
        <w:jc w:val="both"/>
        <w:rPr>
          <w:rFonts w:ascii="Arial" w:hAnsi="Arial" w:cs="Arial"/>
          <w:sz w:val="24"/>
          <w:szCs w:val="24"/>
        </w:rPr>
      </w:pPr>
    </w:p>
    <w:p w:rsidR="00876E42" w:rsidRPr="00EC051D" w:rsidRDefault="00876E42" w:rsidP="00EC051D">
      <w:pPr>
        <w:spacing w:after="0" w:line="360" w:lineRule="auto"/>
        <w:ind w:firstLine="680"/>
        <w:jc w:val="both"/>
        <w:rPr>
          <w:rFonts w:ascii="Arial" w:hAnsi="Arial" w:cs="Arial"/>
          <w:sz w:val="24"/>
          <w:szCs w:val="24"/>
        </w:rPr>
      </w:pPr>
      <w:r w:rsidRPr="00EC051D">
        <w:rPr>
          <w:rFonts w:ascii="Arial" w:hAnsi="Arial" w:cs="Arial"/>
          <w:sz w:val="24"/>
          <w:szCs w:val="24"/>
        </w:rPr>
        <w:lastRenderedPageBreak/>
        <w:t>Ahora bien, para efecto del presente estudio es importante revisar contenido de los anexos del oficio sin número (visibles a fojas 54 a 61 de autos), mismos que comprenden:</w:t>
      </w:r>
    </w:p>
    <w:p w:rsidR="00995176" w:rsidRPr="00EC051D" w:rsidRDefault="00995176" w:rsidP="00EC051D">
      <w:pPr>
        <w:spacing w:after="0" w:line="360" w:lineRule="auto"/>
        <w:ind w:firstLine="680"/>
        <w:jc w:val="both"/>
        <w:rPr>
          <w:rFonts w:ascii="Arial" w:hAnsi="Arial" w:cs="Arial"/>
          <w:sz w:val="24"/>
          <w:szCs w:val="24"/>
        </w:rPr>
      </w:pPr>
    </w:p>
    <w:p w:rsidR="00876E42" w:rsidRPr="00EC051D" w:rsidRDefault="00876E42" w:rsidP="00EC051D">
      <w:pPr>
        <w:pStyle w:val="Prrafodelista"/>
        <w:numPr>
          <w:ilvl w:val="0"/>
          <w:numId w:val="8"/>
        </w:numPr>
        <w:spacing w:line="360" w:lineRule="auto"/>
        <w:ind w:left="1040"/>
        <w:jc w:val="both"/>
        <w:rPr>
          <w:rFonts w:cs="Arial"/>
          <w:szCs w:val="24"/>
        </w:rPr>
      </w:pPr>
      <w:r w:rsidRPr="00EC051D">
        <w:rPr>
          <w:rFonts w:cs="Arial"/>
          <w:szCs w:val="24"/>
        </w:rPr>
        <w:t>Copia certificada de captura de pantalla en la que se observa la respuesta en cumplimiento que fue remitida al recurrente vía electrónica.</w:t>
      </w:r>
    </w:p>
    <w:p w:rsidR="00876E42" w:rsidRPr="00EC051D" w:rsidRDefault="00B25120" w:rsidP="00EC051D">
      <w:pPr>
        <w:pStyle w:val="Prrafodelista"/>
        <w:numPr>
          <w:ilvl w:val="0"/>
          <w:numId w:val="8"/>
        </w:numPr>
        <w:spacing w:line="360" w:lineRule="auto"/>
        <w:ind w:left="1040"/>
        <w:jc w:val="both"/>
        <w:rPr>
          <w:rFonts w:cs="Arial"/>
          <w:szCs w:val="24"/>
        </w:rPr>
      </w:pPr>
      <w:r w:rsidRPr="00EC051D">
        <w:rPr>
          <w:rFonts w:cs="Arial"/>
          <w:szCs w:val="24"/>
        </w:rPr>
        <w:t>Copia certificada de Memorándum número 12635, signada por Antonio Alberto Hernández Hernández, Director de Administración de Servicios de Salud.</w:t>
      </w:r>
    </w:p>
    <w:p w:rsidR="00B25120" w:rsidRPr="00EC051D" w:rsidRDefault="00B25120" w:rsidP="00EC051D">
      <w:pPr>
        <w:pStyle w:val="Prrafodelista"/>
        <w:numPr>
          <w:ilvl w:val="0"/>
          <w:numId w:val="8"/>
        </w:numPr>
        <w:spacing w:line="360" w:lineRule="auto"/>
        <w:ind w:left="1040"/>
        <w:jc w:val="both"/>
        <w:rPr>
          <w:rFonts w:cs="Arial"/>
          <w:szCs w:val="24"/>
        </w:rPr>
      </w:pPr>
      <w:r w:rsidRPr="00EC051D">
        <w:rPr>
          <w:rFonts w:cs="Arial"/>
          <w:szCs w:val="24"/>
        </w:rPr>
        <w:t>Copia certificada de renuncia de Juan Pablo Castilla Palencia.</w:t>
      </w:r>
    </w:p>
    <w:p w:rsidR="00574424" w:rsidRPr="00EC051D" w:rsidRDefault="00574424" w:rsidP="00EC051D">
      <w:pPr>
        <w:spacing w:after="0" w:line="360" w:lineRule="auto"/>
        <w:ind w:firstLine="680"/>
        <w:jc w:val="both"/>
        <w:rPr>
          <w:rFonts w:ascii="Arial" w:hAnsi="Arial" w:cs="Arial"/>
          <w:sz w:val="24"/>
          <w:szCs w:val="24"/>
        </w:rPr>
      </w:pPr>
    </w:p>
    <w:p w:rsidR="00995176" w:rsidRPr="00EC051D" w:rsidRDefault="00FA01F5" w:rsidP="00EC051D">
      <w:pPr>
        <w:spacing w:after="0" w:line="360" w:lineRule="auto"/>
        <w:ind w:firstLine="680"/>
        <w:jc w:val="both"/>
        <w:rPr>
          <w:rFonts w:ascii="Arial" w:hAnsi="Arial" w:cs="Arial"/>
          <w:sz w:val="24"/>
          <w:szCs w:val="24"/>
        </w:rPr>
      </w:pPr>
      <w:r w:rsidRPr="00EC051D">
        <w:rPr>
          <w:rFonts w:ascii="Arial" w:hAnsi="Arial" w:cs="Arial"/>
          <w:sz w:val="24"/>
          <w:szCs w:val="24"/>
        </w:rPr>
        <w:t>De acuerdo con lo anterior</w:t>
      </w:r>
      <w:r w:rsidR="001B33D9" w:rsidRPr="00EC051D">
        <w:rPr>
          <w:rFonts w:ascii="Arial" w:hAnsi="Arial" w:cs="Arial"/>
          <w:sz w:val="24"/>
          <w:szCs w:val="24"/>
        </w:rPr>
        <w:t xml:space="preserve">, en los oficios se puede observar la gestión para obtener la información solicitada por la recurrente, mismas que constan en fojas </w:t>
      </w:r>
      <w:r w:rsidR="00B76AA0" w:rsidRPr="00EC051D">
        <w:rPr>
          <w:rFonts w:ascii="Arial" w:hAnsi="Arial" w:cs="Arial"/>
          <w:sz w:val="24"/>
          <w:szCs w:val="24"/>
        </w:rPr>
        <w:t>5</w:t>
      </w:r>
      <w:r w:rsidR="003C72D5" w:rsidRPr="00EC051D">
        <w:rPr>
          <w:rFonts w:ascii="Arial" w:hAnsi="Arial" w:cs="Arial"/>
          <w:sz w:val="24"/>
          <w:szCs w:val="24"/>
        </w:rPr>
        <w:t>7</w:t>
      </w:r>
      <w:r w:rsidR="001B33D9" w:rsidRPr="00EC051D">
        <w:rPr>
          <w:rFonts w:ascii="Arial" w:hAnsi="Arial" w:cs="Arial"/>
          <w:sz w:val="24"/>
          <w:szCs w:val="24"/>
        </w:rPr>
        <w:t xml:space="preserve"> a </w:t>
      </w:r>
      <w:r w:rsidR="00B76AA0" w:rsidRPr="00EC051D">
        <w:rPr>
          <w:rFonts w:ascii="Arial" w:hAnsi="Arial" w:cs="Arial"/>
          <w:sz w:val="24"/>
          <w:szCs w:val="24"/>
        </w:rPr>
        <w:t>61</w:t>
      </w:r>
      <w:r w:rsidR="001B33D9" w:rsidRPr="00EC051D">
        <w:rPr>
          <w:rFonts w:ascii="Arial" w:hAnsi="Arial" w:cs="Arial"/>
          <w:sz w:val="24"/>
          <w:szCs w:val="24"/>
        </w:rPr>
        <w:t xml:space="preserve"> de </w:t>
      </w:r>
      <w:r w:rsidRPr="00EC051D">
        <w:rPr>
          <w:rFonts w:ascii="Arial" w:hAnsi="Arial" w:cs="Arial"/>
          <w:sz w:val="24"/>
          <w:szCs w:val="24"/>
        </w:rPr>
        <w:t xml:space="preserve">autos. </w:t>
      </w:r>
    </w:p>
    <w:p w:rsidR="003C72D5" w:rsidRPr="00EC051D" w:rsidRDefault="003C72D5" w:rsidP="00EC051D">
      <w:pPr>
        <w:spacing w:after="0" w:line="360" w:lineRule="auto"/>
        <w:ind w:firstLine="680"/>
        <w:jc w:val="both"/>
        <w:rPr>
          <w:rFonts w:ascii="Arial" w:hAnsi="Arial" w:cs="Arial"/>
          <w:sz w:val="24"/>
          <w:szCs w:val="24"/>
        </w:rPr>
      </w:pPr>
    </w:p>
    <w:p w:rsidR="009D5B9E" w:rsidRPr="00EC051D" w:rsidRDefault="00D42391" w:rsidP="00EC051D">
      <w:pPr>
        <w:spacing w:after="0" w:line="360" w:lineRule="auto"/>
        <w:ind w:firstLine="680"/>
        <w:jc w:val="both"/>
        <w:rPr>
          <w:rFonts w:ascii="Arial" w:hAnsi="Arial" w:cs="Arial"/>
          <w:sz w:val="24"/>
          <w:szCs w:val="24"/>
        </w:rPr>
      </w:pPr>
      <w:r w:rsidRPr="00EC051D">
        <w:rPr>
          <w:rFonts w:ascii="Arial" w:hAnsi="Arial" w:cs="Arial"/>
          <w:sz w:val="24"/>
          <w:szCs w:val="24"/>
        </w:rPr>
        <w:t xml:space="preserve">Ahora bien, en lo que respecta al punto </w:t>
      </w:r>
      <w:r w:rsidR="00CF39C8" w:rsidRPr="00EC051D">
        <w:rPr>
          <w:rFonts w:ascii="Arial" w:hAnsi="Arial" w:cs="Arial"/>
          <w:sz w:val="24"/>
          <w:szCs w:val="24"/>
        </w:rPr>
        <w:t>“</w:t>
      </w:r>
      <w:r w:rsidRPr="00EC051D">
        <w:rPr>
          <w:rFonts w:ascii="Arial" w:hAnsi="Arial" w:cs="Arial"/>
          <w:sz w:val="24"/>
          <w:szCs w:val="24"/>
        </w:rPr>
        <w:t>a</w:t>
      </w:r>
      <w:r w:rsidR="00CF39C8" w:rsidRPr="00EC051D">
        <w:rPr>
          <w:rFonts w:ascii="Arial" w:hAnsi="Arial" w:cs="Arial"/>
          <w:sz w:val="24"/>
          <w:szCs w:val="24"/>
        </w:rPr>
        <w:t>” dictado en la resolución en mención donde se conmina al sujeto obligado a entregar al recurrente los documentos que genero para dar trámite a la solicitud de información, es decir, el correo electrónico de fecha 07 siete de septiembre de 2017 del Departamento de Administración y Desarrollo del Personal de ese Sujeto Obligado</w:t>
      </w:r>
      <w:r w:rsidR="00995176" w:rsidRPr="00EC051D">
        <w:rPr>
          <w:rFonts w:ascii="Arial" w:hAnsi="Arial" w:cs="Arial"/>
          <w:sz w:val="24"/>
          <w:szCs w:val="24"/>
        </w:rPr>
        <w:t xml:space="preserve"> y el memorándum 23741, se advierte que el sujeto obligado no remite constancia alguna de los mencionados documentos, por lo que se conmina al sujeto obligado a remitir dichas constancias</w:t>
      </w:r>
      <w:r w:rsidR="005E6BAF" w:rsidRPr="00EC051D">
        <w:rPr>
          <w:rFonts w:ascii="Arial" w:hAnsi="Arial" w:cs="Arial"/>
          <w:sz w:val="24"/>
          <w:szCs w:val="24"/>
        </w:rPr>
        <w:t xml:space="preserve"> a recurrente y a  esta Comisión para así acreditar su dicho</w:t>
      </w:r>
      <w:r w:rsidR="00995176" w:rsidRPr="00EC051D">
        <w:rPr>
          <w:rFonts w:ascii="Arial" w:hAnsi="Arial" w:cs="Arial"/>
          <w:sz w:val="24"/>
          <w:szCs w:val="24"/>
        </w:rPr>
        <w:t>.</w:t>
      </w:r>
    </w:p>
    <w:p w:rsidR="009D5B9E" w:rsidRPr="00EC051D" w:rsidRDefault="009D5B9E" w:rsidP="00EC051D">
      <w:pPr>
        <w:spacing w:after="0" w:line="360" w:lineRule="auto"/>
        <w:ind w:firstLine="680"/>
        <w:jc w:val="both"/>
        <w:rPr>
          <w:rFonts w:ascii="Arial" w:hAnsi="Arial" w:cs="Arial"/>
          <w:sz w:val="24"/>
          <w:szCs w:val="24"/>
        </w:rPr>
      </w:pPr>
    </w:p>
    <w:p w:rsidR="009D5B9E" w:rsidRPr="00EC051D" w:rsidRDefault="009D5B9E" w:rsidP="00EC051D">
      <w:pPr>
        <w:spacing w:after="0" w:line="360" w:lineRule="auto"/>
        <w:ind w:firstLine="680"/>
        <w:jc w:val="both"/>
        <w:rPr>
          <w:rFonts w:ascii="Arial" w:hAnsi="Arial" w:cs="Arial"/>
          <w:sz w:val="24"/>
          <w:szCs w:val="24"/>
        </w:rPr>
      </w:pPr>
      <w:r w:rsidRPr="00EC051D">
        <w:rPr>
          <w:rFonts w:ascii="Arial" w:hAnsi="Arial" w:cs="Arial"/>
          <w:sz w:val="24"/>
          <w:szCs w:val="24"/>
        </w:rPr>
        <w:t>Con relación a lo anterior es de precisarse que la Ley de transparencia señala:</w:t>
      </w:r>
    </w:p>
    <w:p w:rsidR="009D5B9E" w:rsidRPr="00EC051D" w:rsidRDefault="009D5B9E" w:rsidP="00EC051D">
      <w:pPr>
        <w:spacing w:after="0" w:line="360" w:lineRule="auto"/>
        <w:ind w:firstLine="680"/>
        <w:jc w:val="both"/>
        <w:rPr>
          <w:rFonts w:ascii="Arial" w:hAnsi="Arial" w:cs="Arial"/>
          <w:sz w:val="24"/>
          <w:szCs w:val="24"/>
        </w:rPr>
      </w:pPr>
    </w:p>
    <w:p w:rsidR="009D5B9E" w:rsidRPr="00EC051D" w:rsidRDefault="009D5B9E" w:rsidP="00EC051D">
      <w:pPr>
        <w:spacing w:after="0" w:line="360" w:lineRule="auto"/>
        <w:ind w:left="680"/>
        <w:jc w:val="both"/>
        <w:rPr>
          <w:rFonts w:ascii="Arial" w:hAnsi="Arial" w:cs="Arial"/>
          <w:i/>
        </w:rPr>
      </w:pPr>
      <w:r w:rsidRPr="00EC051D">
        <w:rPr>
          <w:rFonts w:ascii="Arial" w:hAnsi="Arial" w:cs="Arial"/>
          <w:b/>
          <w:i/>
        </w:rPr>
        <w:t>“ARTÍCULO 183.</w:t>
      </w:r>
      <w:r w:rsidRPr="00EC051D">
        <w:rPr>
          <w:rFonts w:ascii="Arial" w:hAnsi="Arial" w:cs="Arial"/>
          <w:i/>
        </w:rPr>
        <w:t xml:space="preserve"> Los sujetos obligados, a través de la Unidad de Transparencia</w:t>
      </w:r>
      <w:r w:rsidRPr="00EC051D">
        <w:rPr>
          <w:rFonts w:ascii="Arial" w:hAnsi="Arial" w:cs="Arial"/>
          <w:i/>
          <w:u w:val="single"/>
        </w:rPr>
        <w:t>, darán estricto cumplimiento a las resoluciones de la CEGAIP y deberán informar a estos sobre su cumplimiento</w:t>
      </w:r>
      <w:r w:rsidRPr="00EC051D">
        <w:rPr>
          <w:rFonts w:ascii="Arial" w:hAnsi="Arial" w:cs="Arial"/>
          <w:i/>
        </w:rPr>
        <w:t>.”</w:t>
      </w:r>
    </w:p>
    <w:p w:rsidR="009D5B9E" w:rsidRPr="00EC051D" w:rsidRDefault="009D5B9E" w:rsidP="00EC051D">
      <w:pPr>
        <w:spacing w:after="0" w:line="360" w:lineRule="auto"/>
        <w:ind w:left="680" w:firstLine="680"/>
        <w:jc w:val="both"/>
        <w:rPr>
          <w:rFonts w:ascii="Arial" w:hAnsi="Arial" w:cs="Arial"/>
          <w:b/>
          <w:i/>
        </w:rPr>
      </w:pPr>
    </w:p>
    <w:p w:rsidR="009D5B9E" w:rsidRPr="00EC051D" w:rsidRDefault="009D5B9E" w:rsidP="00EC051D">
      <w:pPr>
        <w:spacing w:after="0" w:line="360" w:lineRule="auto"/>
        <w:ind w:left="680"/>
        <w:jc w:val="both"/>
        <w:rPr>
          <w:rFonts w:ascii="Arial" w:hAnsi="Arial" w:cs="Arial"/>
          <w:i/>
        </w:rPr>
      </w:pPr>
      <w:r w:rsidRPr="00EC051D">
        <w:rPr>
          <w:rFonts w:ascii="Arial" w:hAnsi="Arial" w:cs="Arial"/>
          <w:b/>
          <w:i/>
        </w:rPr>
        <w:t>“ARTÍCULO 184.</w:t>
      </w:r>
      <w:r w:rsidRPr="00EC051D">
        <w:rPr>
          <w:rFonts w:ascii="Arial" w:hAnsi="Arial" w:cs="Arial"/>
          <w:i/>
        </w:rPr>
        <w:t xml:space="preserve"> Transcurrido el plazo señalado en el artículo anterior, el sujeto obligado deberá informar a la CEGAIP sobre el cumplimento de la resolución.</w:t>
      </w:r>
    </w:p>
    <w:p w:rsidR="009D5B9E" w:rsidRPr="00EC051D" w:rsidRDefault="009D5B9E" w:rsidP="00EC051D">
      <w:pPr>
        <w:spacing w:after="0" w:line="360" w:lineRule="auto"/>
        <w:ind w:left="680"/>
        <w:jc w:val="both"/>
        <w:rPr>
          <w:rFonts w:ascii="Arial" w:hAnsi="Arial" w:cs="Arial"/>
          <w:i/>
        </w:rPr>
      </w:pPr>
      <w:r w:rsidRPr="00EC051D">
        <w:rPr>
          <w:rFonts w:ascii="Arial" w:hAnsi="Arial" w:cs="Arial"/>
          <w:i/>
        </w:rPr>
        <w:lastRenderedPageBreak/>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rsidR="00995176" w:rsidRPr="00EC051D" w:rsidRDefault="00995176" w:rsidP="00EC051D">
      <w:pPr>
        <w:spacing w:after="0" w:line="360" w:lineRule="auto"/>
        <w:ind w:firstLine="680"/>
        <w:jc w:val="both"/>
        <w:rPr>
          <w:rFonts w:ascii="Arial" w:hAnsi="Arial" w:cs="Arial"/>
          <w:sz w:val="24"/>
          <w:szCs w:val="24"/>
        </w:rPr>
      </w:pPr>
    </w:p>
    <w:p w:rsidR="00995176" w:rsidRPr="00EC051D" w:rsidRDefault="00995176" w:rsidP="00EC051D">
      <w:pPr>
        <w:spacing w:after="0" w:line="360" w:lineRule="auto"/>
        <w:ind w:firstLine="680"/>
        <w:jc w:val="both"/>
        <w:rPr>
          <w:rFonts w:ascii="Arial" w:hAnsi="Arial" w:cs="Arial"/>
          <w:sz w:val="24"/>
          <w:szCs w:val="24"/>
        </w:rPr>
      </w:pPr>
      <w:r w:rsidRPr="00EC051D">
        <w:rPr>
          <w:rFonts w:ascii="Arial" w:hAnsi="Arial" w:cs="Arial"/>
          <w:sz w:val="24"/>
          <w:szCs w:val="24"/>
        </w:rPr>
        <w:t>En lo que respecta al punto “b” a la renuncia voluntaria de Juan Pablo Castillo Palencia, información relativa la resolución dictada en el presente asunto, se anexa una copia certificada de la aceptación de renuncia voluntaria signada por la Secretaria de Salud con lo cual acredita el motivo y circunstancias de cese.</w:t>
      </w:r>
    </w:p>
    <w:p w:rsidR="00337276" w:rsidRPr="00EC051D" w:rsidRDefault="00337276" w:rsidP="00EC051D">
      <w:pPr>
        <w:spacing w:after="0" w:line="360" w:lineRule="auto"/>
        <w:ind w:firstLine="680"/>
        <w:jc w:val="both"/>
        <w:rPr>
          <w:rFonts w:ascii="Arial" w:hAnsi="Arial" w:cs="Arial"/>
          <w:sz w:val="24"/>
          <w:szCs w:val="24"/>
        </w:rPr>
      </w:pPr>
    </w:p>
    <w:p w:rsidR="001B33D9" w:rsidRPr="00EC051D" w:rsidRDefault="001B33D9" w:rsidP="00EC051D">
      <w:pPr>
        <w:spacing w:after="0" w:line="360" w:lineRule="auto"/>
        <w:ind w:firstLine="680"/>
        <w:jc w:val="both"/>
        <w:rPr>
          <w:rFonts w:ascii="Arial" w:hAnsi="Arial" w:cs="Arial"/>
          <w:sz w:val="24"/>
          <w:szCs w:val="24"/>
        </w:rPr>
      </w:pPr>
      <w:r w:rsidRPr="00EC051D">
        <w:rPr>
          <w:rFonts w:ascii="Arial" w:hAnsi="Arial" w:cs="Arial"/>
          <w:sz w:val="24"/>
          <w:szCs w:val="24"/>
        </w:rPr>
        <w:t xml:space="preserve">En el mismo </w:t>
      </w:r>
      <w:r w:rsidR="00C8443A" w:rsidRPr="00EC051D">
        <w:rPr>
          <w:rFonts w:ascii="Arial" w:hAnsi="Arial" w:cs="Arial"/>
          <w:sz w:val="24"/>
          <w:szCs w:val="24"/>
        </w:rPr>
        <w:t>oficio, da</w:t>
      </w:r>
      <w:r w:rsidRPr="00EC051D">
        <w:rPr>
          <w:rFonts w:ascii="Arial" w:hAnsi="Arial" w:cs="Arial"/>
          <w:sz w:val="24"/>
          <w:szCs w:val="24"/>
        </w:rPr>
        <w:t xml:space="preserve"> cuenta de la notificación realizada a la recurrente vía correo electrónico, lo que prueban mediante impresiones de pantalla del correo enviado de la señalado por la recurrente, visibles en fojas </w:t>
      </w:r>
      <w:r w:rsidR="00B76AA0" w:rsidRPr="00EC051D">
        <w:rPr>
          <w:rFonts w:ascii="Arial" w:hAnsi="Arial" w:cs="Arial"/>
          <w:sz w:val="24"/>
          <w:szCs w:val="24"/>
        </w:rPr>
        <w:t>55</w:t>
      </w:r>
      <w:r w:rsidRPr="00EC051D">
        <w:rPr>
          <w:rFonts w:ascii="Arial" w:hAnsi="Arial" w:cs="Arial"/>
          <w:sz w:val="24"/>
          <w:szCs w:val="24"/>
        </w:rPr>
        <w:t>.</w:t>
      </w:r>
    </w:p>
    <w:p w:rsidR="001B33D9" w:rsidRPr="00EC051D" w:rsidRDefault="001B33D9" w:rsidP="00EC051D">
      <w:pPr>
        <w:spacing w:after="0" w:line="360" w:lineRule="auto"/>
        <w:ind w:firstLine="680"/>
        <w:jc w:val="both"/>
        <w:rPr>
          <w:rFonts w:ascii="Arial" w:hAnsi="Arial" w:cs="Arial"/>
          <w:sz w:val="24"/>
          <w:szCs w:val="24"/>
        </w:rPr>
      </w:pPr>
    </w:p>
    <w:p w:rsidR="001B33D9" w:rsidRPr="00EC051D" w:rsidRDefault="001B33D9" w:rsidP="00EC051D">
      <w:pPr>
        <w:spacing w:after="0" w:line="360" w:lineRule="auto"/>
        <w:ind w:firstLine="680"/>
        <w:jc w:val="both"/>
        <w:rPr>
          <w:rFonts w:ascii="Arial" w:hAnsi="Arial" w:cs="Arial"/>
          <w:sz w:val="24"/>
          <w:szCs w:val="24"/>
        </w:rPr>
      </w:pPr>
      <w:r w:rsidRPr="00EC051D">
        <w:rPr>
          <w:rFonts w:ascii="Arial" w:hAnsi="Arial" w:cs="Arial"/>
          <w:sz w:val="24"/>
          <w:szCs w:val="24"/>
        </w:rPr>
        <w:t>Ahora bien, de acuerdo con el artículo 151 de la ley, los sujetos obligados deben otorgar acceso a los documentos que constan en archivos:</w:t>
      </w:r>
    </w:p>
    <w:p w:rsidR="001B33D9" w:rsidRPr="00EC051D" w:rsidRDefault="001B33D9" w:rsidP="00EC051D">
      <w:pPr>
        <w:spacing w:after="0" w:line="360" w:lineRule="auto"/>
        <w:ind w:firstLine="680"/>
        <w:jc w:val="both"/>
        <w:rPr>
          <w:rFonts w:ascii="Arial" w:hAnsi="Arial" w:cs="Arial"/>
          <w:sz w:val="24"/>
          <w:szCs w:val="24"/>
        </w:rPr>
      </w:pPr>
    </w:p>
    <w:p w:rsidR="001B33D9" w:rsidRPr="00EC051D" w:rsidRDefault="00EC051D" w:rsidP="00EC051D">
      <w:pPr>
        <w:spacing w:line="360" w:lineRule="auto"/>
        <w:ind w:left="680"/>
        <w:jc w:val="both"/>
        <w:rPr>
          <w:rFonts w:ascii="Arial" w:hAnsi="Arial" w:cs="Arial"/>
          <w:i/>
        </w:rPr>
      </w:pPr>
      <w:r w:rsidRPr="00EC051D">
        <w:rPr>
          <w:rFonts w:ascii="Arial" w:hAnsi="Arial" w:cs="Arial"/>
          <w:b/>
          <w:i/>
        </w:rPr>
        <w:t>“</w:t>
      </w:r>
      <w:r w:rsidR="001B33D9" w:rsidRPr="00EC051D">
        <w:rPr>
          <w:rFonts w:ascii="Arial" w:hAnsi="Arial" w:cs="Arial"/>
          <w:b/>
          <w:i/>
        </w:rPr>
        <w:t>ARTÍCULO 151.</w:t>
      </w:r>
      <w:r w:rsidR="001B33D9" w:rsidRPr="00EC051D">
        <w:rPr>
          <w:rFonts w:ascii="Arial" w:hAnsi="Arial" w:cs="Arial"/>
          <w:i/>
        </w:rPr>
        <w:t xml:space="preserve"> Los sujetos obligados deberán otorgar acceso a los Documentos que se encuentren en sus archivos o que estén obligados a documentar de acuerdo con sus facultades, competencias o funciones en el formato en que el solicitante manifieste, de entre aquellos formatos existentes, conforme a las características físicas de la información o del lugar donde se encuentre así lo permita.</w:t>
      </w:r>
    </w:p>
    <w:p w:rsidR="001B33D9" w:rsidRPr="00EC051D" w:rsidRDefault="001B33D9" w:rsidP="00EC051D">
      <w:pPr>
        <w:spacing w:line="360" w:lineRule="auto"/>
        <w:ind w:left="680"/>
        <w:jc w:val="both"/>
        <w:rPr>
          <w:rFonts w:ascii="Arial" w:hAnsi="Arial" w:cs="Arial"/>
          <w:i/>
        </w:rPr>
      </w:pPr>
      <w:r w:rsidRPr="00EC051D">
        <w:rPr>
          <w:rFonts w:ascii="Arial" w:hAnsi="Arial" w:cs="Arial"/>
          <w:i/>
        </w:rPr>
        <w:t xml:space="preserve">En el caso de que la información solicitada consista en bases de datos se deberá privilegiar la entrega de </w:t>
      </w:r>
      <w:proofErr w:type="gramStart"/>
      <w:r w:rsidRPr="00EC051D">
        <w:rPr>
          <w:rFonts w:ascii="Arial" w:hAnsi="Arial" w:cs="Arial"/>
          <w:i/>
        </w:rPr>
        <w:t>la misma</w:t>
      </w:r>
      <w:proofErr w:type="gramEnd"/>
      <w:r w:rsidRPr="00EC051D">
        <w:rPr>
          <w:rFonts w:ascii="Arial" w:hAnsi="Arial" w:cs="Arial"/>
          <w:i/>
        </w:rPr>
        <w:t xml:space="preserve"> en Formatos Abiertos.</w:t>
      </w:r>
      <w:r w:rsidR="00EC051D" w:rsidRPr="00EC051D">
        <w:rPr>
          <w:rFonts w:ascii="Arial" w:hAnsi="Arial" w:cs="Arial"/>
          <w:i/>
        </w:rPr>
        <w:t>”</w:t>
      </w:r>
    </w:p>
    <w:p w:rsidR="00236B7C" w:rsidRPr="00EC051D" w:rsidRDefault="00236B7C" w:rsidP="00EC051D">
      <w:pPr>
        <w:spacing w:after="0" w:line="360" w:lineRule="auto"/>
        <w:ind w:firstLine="680"/>
        <w:jc w:val="both"/>
        <w:rPr>
          <w:rFonts w:ascii="Arial" w:hAnsi="Arial" w:cs="Arial"/>
          <w:sz w:val="24"/>
          <w:szCs w:val="24"/>
        </w:rPr>
      </w:pPr>
    </w:p>
    <w:p w:rsidR="00236B7C" w:rsidRPr="00EC051D" w:rsidRDefault="00236B7C" w:rsidP="00EC051D">
      <w:pPr>
        <w:spacing w:after="0" w:line="360" w:lineRule="auto"/>
        <w:ind w:firstLine="680"/>
        <w:jc w:val="both"/>
        <w:rPr>
          <w:rFonts w:ascii="Arial" w:hAnsi="Arial" w:cs="Arial"/>
          <w:sz w:val="24"/>
          <w:szCs w:val="24"/>
        </w:rPr>
      </w:pPr>
      <w:r w:rsidRPr="00EC051D">
        <w:rPr>
          <w:rFonts w:ascii="Arial" w:hAnsi="Arial" w:cs="Arial"/>
          <w:sz w:val="24"/>
          <w:szCs w:val="24"/>
        </w:rPr>
        <w:t xml:space="preserve">Por otro lado, esta Comisión por medio de proveído de fecha </w:t>
      </w:r>
      <w:r w:rsidR="00C94E06" w:rsidRPr="00EC051D">
        <w:rPr>
          <w:rFonts w:ascii="Arial" w:hAnsi="Arial" w:cs="Arial"/>
          <w:sz w:val="24"/>
          <w:szCs w:val="24"/>
        </w:rPr>
        <w:t>seis</w:t>
      </w:r>
      <w:r w:rsidR="005B721E" w:rsidRPr="00EC051D">
        <w:rPr>
          <w:rFonts w:ascii="Arial" w:hAnsi="Arial" w:cs="Arial"/>
          <w:sz w:val="24"/>
          <w:szCs w:val="24"/>
        </w:rPr>
        <w:t xml:space="preserve"> </w:t>
      </w:r>
      <w:r w:rsidRPr="00EC051D">
        <w:rPr>
          <w:rFonts w:ascii="Arial" w:hAnsi="Arial" w:cs="Arial"/>
          <w:sz w:val="24"/>
          <w:szCs w:val="24"/>
        </w:rPr>
        <w:t xml:space="preserve">de </w:t>
      </w:r>
      <w:r w:rsidR="00C94E06" w:rsidRPr="00EC051D">
        <w:rPr>
          <w:rFonts w:ascii="Arial" w:hAnsi="Arial" w:cs="Arial"/>
          <w:sz w:val="24"/>
          <w:szCs w:val="24"/>
        </w:rPr>
        <w:t>agosto</w:t>
      </w:r>
      <w:r w:rsidRPr="00EC051D">
        <w:rPr>
          <w:rFonts w:ascii="Arial" w:hAnsi="Arial" w:cs="Arial"/>
          <w:sz w:val="24"/>
          <w:szCs w:val="24"/>
        </w:rPr>
        <w:t xml:space="preserve"> de dos mil dieci</w:t>
      </w:r>
      <w:r w:rsidR="00C94E06" w:rsidRPr="00EC051D">
        <w:rPr>
          <w:rFonts w:ascii="Arial" w:hAnsi="Arial" w:cs="Arial"/>
          <w:sz w:val="24"/>
          <w:szCs w:val="24"/>
        </w:rPr>
        <w:t>ocho</w:t>
      </w:r>
      <w:r w:rsidRPr="00EC051D">
        <w:rPr>
          <w:rFonts w:ascii="Arial" w:hAnsi="Arial" w:cs="Arial"/>
          <w:sz w:val="24"/>
          <w:szCs w:val="24"/>
        </w:rPr>
        <w:t>, dio vista a la parte recurrente con las constancias remitidas por el sujeto obligado, para el efecto de que realizara las manifestaciones que a sus intereses conviniera, sin que hubiera realizado manifestación alguna al respecto</w:t>
      </w:r>
      <w:r w:rsidR="005B721E" w:rsidRPr="00EC051D">
        <w:rPr>
          <w:rFonts w:ascii="Arial" w:hAnsi="Arial" w:cs="Arial"/>
          <w:sz w:val="24"/>
          <w:szCs w:val="24"/>
        </w:rPr>
        <w:t xml:space="preserve">, aun cuando fue debidamente notificado como se desprende de las constancias de notificación visibles a fojas </w:t>
      </w:r>
      <w:r w:rsidR="00C94E06" w:rsidRPr="00EC051D">
        <w:rPr>
          <w:rFonts w:ascii="Arial" w:hAnsi="Arial" w:cs="Arial"/>
          <w:sz w:val="24"/>
          <w:szCs w:val="24"/>
        </w:rPr>
        <w:t>6</w:t>
      </w:r>
      <w:r w:rsidR="005E6BAF" w:rsidRPr="00EC051D">
        <w:rPr>
          <w:rFonts w:ascii="Arial" w:hAnsi="Arial" w:cs="Arial"/>
          <w:sz w:val="24"/>
          <w:szCs w:val="24"/>
        </w:rPr>
        <w:t>3 y</w:t>
      </w:r>
      <w:r w:rsidR="000C6509" w:rsidRPr="00EC051D">
        <w:rPr>
          <w:rFonts w:ascii="Arial" w:hAnsi="Arial" w:cs="Arial"/>
          <w:sz w:val="24"/>
          <w:szCs w:val="24"/>
        </w:rPr>
        <w:t xml:space="preserve"> </w:t>
      </w:r>
      <w:r w:rsidR="00C94E06" w:rsidRPr="00EC051D">
        <w:rPr>
          <w:rFonts w:ascii="Arial" w:hAnsi="Arial" w:cs="Arial"/>
          <w:sz w:val="24"/>
          <w:szCs w:val="24"/>
        </w:rPr>
        <w:t>64</w:t>
      </w:r>
      <w:r w:rsidR="005B721E" w:rsidRPr="00EC051D">
        <w:rPr>
          <w:rFonts w:ascii="Arial" w:hAnsi="Arial" w:cs="Arial"/>
          <w:sz w:val="24"/>
          <w:szCs w:val="24"/>
        </w:rPr>
        <w:t xml:space="preserve"> de autos.</w:t>
      </w:r>
    </w:p>
    <w:p w:rsidR="00236B7C" w:rsidRPr="00EC051D" w:rsidRDefault="00236B7C" w:rsidP="00EC051D">
      <w:pPr>
        <w:spacing w:after="0" w:line="360" w:lineRule="auto"/>
        <w:ind w:firstLine="680"/>
        <w:jc w:val="both"/>
        <w:rPr>
          <w:rFonts w:ascii="Arial" w:hAnsi="Arial" w:cs="Arial"/>
          <w:sz w:val="24"/>
          <w:szCs w:val="24"/>
        </w:rPr>
      </w:pPr>
    </w:p>
    <w:p w:rsidR="00236B7C" w:rsidRPr="00EC051D" w:rsidRDefault="00236B7C" w:rsidP="00EC051D">
      <w:pPr>
        <w:spacing w:after="0" w:line="360" w:lineRule="auto"/>
        <w:ind w:firstLine="680"/>
        <w:jc w:val="both"/>
        <w:rPr>
          <w:rFonts w:ascii="Arial" w:hAnsi="Arial" w:cs="Arial"/>
          <w:sz w:val="24"/>
          <w:szCs w:val="24"/>
        </w:rPr>
      </w:pPr>
      <w:r w:rsidRPr="00EC051D">
        <w:rPr>
          <w:rFonts w:ascii="Arial" w:hAnsi="Arial" w:cs="Arial"/>
          <w:sz w:val="24"/>
          <w:szCs w:val="24"/>
        </w:rPr>
        <w:lastRenderedPageBreak/>
        <w:t xml:space="preserve">En ese sentido, es dable asentar que no existe constancia alguna agregada a los autos que contravenga las documentales remitidas por el sujeto obligado para acreditar el cumplimiento de la resolución. </w:t>
      </w:r>
    </w:p>
    <w:p w:rsidR="005E6BAF" w:rsidRPr="00EC051D" w:rsidRDefault="005E6BAF" w:rsidP="00EC051D">
      <w:pPr>
        <w:spacing w:after="0" w:line="360" w:lineRule="auto"/>
        <w:ind w:firstLine="680"/>
        <w:jc w:val="both"/>
        <w:rPr>
          <w:rFonts w:ascii="Arial" w:hAnsi="Arial" w:cs="Arial"/>
          <w:sz w:val="24"/>
          <w:szCs w:val="24"/>
        </w:rPr>
      </w:pPr>
    </w:p>
    <w:p w:rsidR="005E6BAF" w:rsidRPr="00EC051D" w:rsidRDefault="005E6BAF" w:rsidP="00EC051D">
      <w:pPr>
        <w:spacing w:after="0" w:line="360" w:lineRule="auto"/>
        <w:ind w:firstLine="680"/>
        <w:jc w:val="both"/>
        <w:rPr>
          <w:rFonts w:ascii="Arial" w:hAnsi="Arial" w:cs="Arial"/>
          <w:sz w:val="24"/>
          <w:szCs w:val="24"/>
        </w:rPr>
      </w:pPr>
      <w:r w:rsidRPr="00EC051D">
        <w:rPr>
          <w:rFonts w:ascii="Arial" w:hAnsi="Arial" w:cs="Arial"/>
          <w:sz w:val="24"/>
          <w:szCs w:val="24"/>
        </w:rPr>
        <w:t xml:space="preserve">Debido a lo anterior, </w:t>
      </w:r>
      <w:r w:rsidRPr="00EC051D">
        <w:rPr>
          <w:rFonts w:ascii="Arial" w:hAnsi="Arial" w:cs="Arial"/>
          <w:b/>
          <w:sz w:val="24"/>
          <w:szCs w:val="24"/>
          <w:u w:val="single"/>
        </w:rPr>
        <w:t>se tiene por incumplida la resolución de mérito</w:t>
      </w:r>
      <w:r w:rsidRPr="00EC051D">
        <w:rPr>
          <w:rFonts w:ascii="Arial" w:hAnsi="Arial" w:cs="Arial"/>
          <w:sz w:val="24"/>
          <w:szCs w:val="24"/>
        </w:rPr>
        <w:t xml:space="preserve">; ya que no se cumple con lo establecido en el resolutivo en análisis. </w:t>
      </w:r>
    </w:p>
    <w:p w:rsidR="00EC051D" w:rsidRPr="00EC051D" w:rsidRDefault="00EC051D" w:rsidP="00EC051D">
      <w:pPr>
        <w:spacing w:after="0" w:line="360" w:lineRule="auto"/>
        <w:ind w:firstLine="680"/>
        <w:jc w:val="both"/>
        <w:rPr>
          <w:rFonts w:ascii="Arial" w:hAnsi="Arial" w:cs="Arial"/>
          <w:sz w:val="24"/>
          <w:szCs w:val="24"/>
        </w:rPr>
      </w:pPr>
    </w:p>
    <w:p w:rsidR="005E6BAF" w:rsidRPr="00EC051D" w:rsidRDefault="005E6BAF" w:rsidP="00EC051D">
      <w:pPr>
        <w:spacing w:after="0" w:line="360" w:lineRule="auto"/>
        <w:ind w:firstLine="680"/>
        <w:jc w:val="both"/>
        <w:rPr>
          <w:rFonts w:ascii="Arial" w:hAnsi="Arial" w:cs="Arial"/>
          <w:b/>
          <w:sz w:val="24"/>
          <w:szCs w:val="24"/>
          <w:u w:val="single"/>
        </w:rPr>
      </w:pPr>
      <w:r w:rsidRPr="00EC051D">
        <w:rPr>
          <w:rFonts w:ascii="Arial" w:hAnsi="Arial" w:cs="Arial"/>
          <w:sz w:val="24"/>
          <w:szCs w:val="24"/>
        </w:rPr>
        <w:t xml:space="preserve">En este contexto y con fundamento en lo dispuesto por el artículo 185 de la Ley de Transparencia, así como por el lineamiento vigésimo primero de los Lineamientos para la Recepción, Substanciación, Resolución y Cumplimiento de los recursos de revisión que lleva este cuerpo colegiado, </w:t>
      </w:r>
      <w:r w:rsidRPr="00EC051D">
        <w:rPr>
          <w:rFonts w:ascii="Arial" w:hAnsi="Arial" w:cs="Arial"/>
          <w:b/>
          <w:sz w:val="24"/>
          <w:szCs w:val="24"/>
          <w:u w:val="single"/>
        </w:rPr>
        <w:t>se requiere a</w:t>
      </w:r>
      <w:r w:rsidR="009D5B9E" w:rsidRPr="00EC051D">
        <w:rPr>
          <w:rFonts w:ascii="Arial" w:hAnsi="Arial" w:cs="Arial"/>
          <w:b/>
          <w:sz w:val="24"/>
          <w:szCs w:val="24"/>
          <w:u w:val="single"/>
        </w:rPr>
        <w:t>l TITULAR DE SERVICIOS DE SALUD</w:t>
      </w:r>
      <w:r w:rsidRPr="00EC051D">
        <w:rPr>
          <w:rFonts w:ascii="Arial" w:hAnsi="Arial" w:cs="Arial"/>
          <w:b/>
          <w:sz w:val="24"/>
          <w:szCs w:val="24"/>
          <w:u w:val="single"/>
        </w:rPr>
        <w:t xml:space="preserve">, en su carácter de superior jerárquico del Titular de la Unidad de Transparencia, para que dentro del término de 05 cinco días hábiles contados a partir del día siguiente en que se practique la respectiva notificación, acompañe las constancias necesarias que acrediten el cumplimiento dado a la resolución dictada el </w:t>
      </w:r>
      <w:r w:rsidR="009D5B9E" w:rsidRPr="00EC051D">
        <w:rPr>
          <w:rFonts w:ascii="Arial" w:hAnsi="Arial" w:cs="Arial"/>
          <w:b/>
          <w:sz w:val="24"/>
          <w:szCs w:val="24"/>
          <w:u w:val="single"/>
        </w:rPr>
        <w:t>07 siete de noviembre de 2017</w:t>
      </w:r>
      <w:r w:rsidRPr="00EC051D">
        <w:rPr>
          <w:rFonts w:ascii="Arial" w:hAnsi="Arial" w:cs="Arial"/>
          <w:b/>
          <w:sz w:val="24"/>
          <w:szCs w:val="24"/>
          <w:u w:val="single"/>
        </w:rPr>
        <w:t xml:space="preserve"> dentro del recurso en que se actúa, tomando en cuenta las consideraciones contenidas en el presente proveído.</w:t>
      </w:r>
    </w:p>
    <w:p w:rsidR="00EC051D" w:rsidRPr="00EC051D" w:rsidRDefault="00EC051D" w:rsidP="00EC051D">
      <w:pPr>
        <w:spacing w:after="0" w:line="360" w:lineRule="auto"/>
        <w:ind w:firstLine="680"/>
        <w:jc w:val="both"/>
        <w:rPr>
          <w:rFonts w:ascii="Arial" w:hAnsi="Arial" w:cs="Arial"/>
          <w:b/>
          <w:sz w:val="24"/>
          <w:szCs w:val="24"/>
          <w:u w:val="single"/>
        </w:rPr>
      </w:pPr>
    </w:p>
    <w:p w:rsidR="005E6BAF" w:rsidRPr="00EC051D" w:rsidRDefault="005E6BAF" w:rsidP="00EC051D">
      <w:pPr>
        <w:spacing w:after="0" w:line="360" w:lineRule="auto"/>
        <w:ind w:firstLine="680"/>
        <w:jc w:val="both"/>
        <w:rPr>
          <w:rFonts w:ascii="Arial" w:hAnsi="Arial" w:cs="Arial"/>
          <w:sz w:val="24"/>
          <w:szCs w:val="24"/>
        </w:rPr>
      </w:pPr>
      <w:r w:rsidRPr="00EC051D">
        <w:rPr>
          <w:rFonts w:ascii="Arial" w:hAnsi="Arial" w:cs="Arial"/>
          <w:sz w:val="24"/>
          <w:szCs w:val="24"/>
        </w:rPr>
        <w:t xml:space="preserve">Asimismo, se apercibe a los sujetos obligados de </w:t>
      </w:r>
      <w:proofErr w:type="gramStart"/>
      <w:r w:rsidRPr="00EC051D">
        <w:rPr>
          <w:rFonts w:ascii="Arial" w:hAnsi="Arial" w:cs="Arial"/>
          <w:sz w:val="24"/>
          <w:szCs w:val="24"/>
        </w:rPr>
        <w:t>que</w:t>
      </w:r>
      <w:proofErr w:type="gramEnd"/>
      <w:r w:rsidRPr="00EC051D">
        <w:rPr>
          <w:rFonts w:ascii="Arial" w:hAnsi="Arial" w:cs="Arial"/>
          <w:sz w:val="24"/>
          <w:szCs w:val="24"/>
        </w:rPr>
        <w:t xml:space="preserve"> en caso de no cumplir con la resolución de mérito y el presente auto, </w:t>
      </w:r>
      <w:r w:rsidRPr="00EC051D">
        <w:rPr>
          <w:rFonts w:ascii="Arial" w:hAnsi="Arial" w:cs="Arial"/>
          <w:sz w:val="24"/>
          <w:szCs w:val="24"/>
          <w:u w:val="single"/>
        </w:rPr>
        <w:t>se procederá en términos de lo establecido en los artículos 190 y 197 fracción XV de la Ley de Transparencia y Acceso a la Información Pública del Estado</w:t>
      </w:r>
      <w:r w:rsidRPr="00EC051D">
        <w:rPr>
          <w:rFonts w:ascii="Arial" w:hAnsi="Arial" w:cs="Arial"/>
          <w:sz w:val="24"/>
          <w:szCs w:val="24"/>
        </w:rPr>
        <w:t xml:space="preserve">. </w:t>
      </w:r>
      <w:r w:rsidRPr="00EC051D">
        <w:rPr>
          <w:rFonts w:ascii="Arial" w:hAnsi="Arial" w:cs="Arial"/>
          <w:b/>
          <w:sz w:val="24"/>
          <w:szCs w:val="24"/>
        </w:rPr>
        <w:t>Notifíquese por lista y personalmente al sujeto obligado</w:t>
      </w:r>
      <w:r w:rsidRPr="00EC051D">
        <w:rPr>
          <w:rFonts w:ascii="Arial" w:hAnsi="Arial" w:cs="Arial"/>
          <w:sz w:val="24"/>
          <w:szCs w:val="24"/>
        </w:rPr>
        <w:t>.</w:t>
      </w:r>
    </w:p>
    <w:p w:rsidR="00EC051D" w:rsidRPr="00EC051D" w:rsidRDefault="00EC051D" w:rsidP="00EC051D">
      <w:pPr>
        <w:spacing w:after="0" w:line="360" w:lineRule="auto"/>
        <w:ind w:firstLine="680"/>
        <w:jc w:val="both"/>
        <w:rPr>
          <w:rFonts w:ascii="Arial" w:hAnsi="Arial" w:cs="Arial"/>
          <w:sz w:val="24"/>
          <w:szCs w:val="24"/>
        </w:rPr>
      </w:pPr>
    </w:p>
    <w:p w:rsidR="0016015A" w:rsidRPr="0026181A" w:rsidRDefault="005E6BAF" w:rsidP="0026181A">
      <w:pPr>
        <w:spacing w:line="360" w:lineRule="auto"/>
        <w:ind w:firstLine="680"/>
        <w:jc w:val="both"/>
        <w:rPr>
          <w:rFonts w:ascii="Arial" w:hAnsi="Arial" w:cs="Arial"/>
          <w:i/>
          <w:sz w:val="24"/>
          <w:szCs w:val="24"/>
          <w:vertAlign w:val="superscript"/>
        </w:rPr>
      </w:pPr>
      <w:r w:rsidRPr="00EC051D">
        <w:rPr>
          <w:rFonts w:ascii="Arial" w:hAnsi="Arial" w:cs="Arial"/>
          <w:sz w:val="24"/>
          <w:szCs w:val="24"/>
        </w:rPr>
        <w:t>Así lo proveyó y firma el Comisionado Ponente de la Comisión Estatal de Garantía de Acceso a la Información Pública Maestro Alejandro Lafuente Torres, quien actúa con la Licenciada Rosa María Motilla García, Secretaria de Pleno que da fe.-</w:t>
      </w:r>
      <w:r w:rsidRPr="00EC051D">
        <w:rPr>
          <w:rFonts w:ascii="Arial" w:hAnsi="Arial" w:cs="Arial"/>
          <w:i/>
          <w:sz w:val="24"/>
          <w:szCs w:val="24"/>
          <w:vertAlign w:val="superscript"/>
        </w:rPr>
        <w:t>.</w:t>
      </w:r>
    </w:p>
    <w:p w:rsidR="0016015A" w:rsidRPr="002A1C4F" w:rsidRDefault="0016015A" w:rsidP="00EC051D">
      <w:pPr>
        <w:spacing w:line="360" w:lineRule="auto"/>
        <w:ind w:firstLine="680"/>
        <w:jc w:val="both"/>
        <w:rPr>
          <w:rFonts w:ascii="Arial" w:hAnsi="Arial" w:cs="Arial"/>
        </w:rPr>
      </w:pPr>
      <w:r w:rsidRPr="002A1C4F">
        <w:rPr>
          <w:rFonts w:ascii="Arial" w:hAnsi="Arial" w:cs="Arial"/>
        </w:rPr>
        <w:t>L´MAI/</w:t>
      </w:r>
      <w:proofErr w:type="spellStart"/>
      <w:r w:rsidRPr="002A1C4F">
        <w:rPr>
          <w:rFonts w:ascii="Arial" w:hAnsi="Arial" w:cs="Arial"/>
        </w:rPr>
        <w:t>na</w:t>
      </w:r>
      <w:r w:rsidR="002A1C4F">
        <w:rPr>
          <w:rFonts w:ascii="Arial" w:hAnsi="Arial" w:cs="Arial"/>
        </w:rPr>
        <w:t>sg</w:t>
      </w:r>
      <w:proofErr w:type="spellEnd"/>
      <w:r w:rsidR="002A1C4F">
        <w:rPr>
          <w:rFonts w:ascii="Arial" w:hAnsi="Arial" w:cs="Arial"/>
        </w:rPr>
        <w:t>*</w:t>
      </w:r>
    </w:p>
    <w:p w:rsidR="005E6BAF" w:rsidRPr="00EC051D" w:rsidRDefault="005E6BAF" w:rsidP="00EC051D">
      <w:pPr>
        <w:spacing w:line="360" w:lineRule="auto"/>
        <w:ind w:firstLine="680"/>
        <w:rPr>
          <w:rFonts w:ascii="Arial" w:hAnsi="Arial" w:cs="Arial"/>
          <w:sz w:val="24"/>
          <w:szCs w:val="24"/>
          <w:highlight w:val="yellow"/>
        </w:rPr>
      </w:pPr>
    </w:p>
    <w:p w:rsidR="00EC051D" w:rsidRPr="00EC051D" w:rsidRDefault="00EC051D" w:rsidP="00EC051D">
      <w:pPr>
        <w:spacing w:line="360" w:lineRule="auto"/>
        <w:ind w:firstLine="680"/>
        <w:rPr>
          <w:rFonts w:ascii="Arial" w:hAnsi="Arial" w:cs="Arial"/>
          <w:sz w:val="24"/>
          <w:szCs w:val="24"/>
          <w:highlight w:val="yellow"/>
        </w:rPr>
      </w:pPr>
    </w:p>
    <w:p w:rsidR="005E6BAF" w:rsidRPr="00EC051D" w:rsidRDefault="005E6BAF" w:rsidP="0026181A">
      <w:pPr>
        <w:spacing w:line="360" w:lineRule="auto"/>
        <w:ind w:firstLine="680"/>
        <w:rPr>
          <w:rFonts w:ascii="Arial" w:hAnsi="Arial" w:cs="Arial"/>
          <w:sz w:val="24"/>
          <w:szCs w:val="24"/>
        </w:rPr>
      </w:pPr>
      <w:r w:rsidRPr="00EC051D">
        <w:rPr>
          <w:rFonts w:ascii="Arial" w:hAnsi="Arial" w:cs="Arial"/>
          <w:noProof/>
          <w:sz w:val="24"/>
          <w:szCs w:val="24"/>
          <w:highlight w:val="yellow"/>
          <w:lang w:eastAsia="es-MX"/>
        </w:rPr>
        <mc:AlternateContent>
          <mc:Choice Requires="wps">
            <w:drawing>
              <wp:anchor distT="0" distB="0" distL="114300" distR="114300" simplePos="0" relativeHeight="251659264" behindDoc="0" locked="0" layoutInCell="1" allowOverlap="1" wp14:anchorId="61D537E9" wp14:editId="4BCEC21B">
                <wp:simplePos x="0" y="0"/>
                <wp:positionH relativeFrom="margin">
                  <wp:posOffset>0</wp:posOffset>
                </wp:positionH>
                <wp:positionV relativeFrom="paragraph">
                  <wp:posOffset>0</wp:posOffset>
                </wp:positionV>
                <wp:extent cx="2279650" cy="1079500"/>
                <wp:effectExtent l="0" t="0" r="6350" b="6350"/>
                <wp:wrapNone/>
                <wp:docPr id="1" name="Cuadro de texto 1"/>
                <wp:cNvGraphicFramePr/>
                <a:graphic xmlns:a="http://schemas.openxmlformats.org/drawingml/2006/main">
                  <a:graphicData uri="http://schemas.microsoft.com/office/word/2010/wordprocessingShape">
                    <wps:wsp>
                      <wps:cNvSpPr txBox="1"/>
                      <wps:spPr>
                        <a:xfrm>
                          <a:off x="0" y="0"/>
                          <a:ext cx="2279650" cy="1079500"/>
                        </a:xfrm>
                        <a:prstGeom prst="rect">
                          <a:avLst/>
                        </a:prstGeom>
                        <a:solidFill>
                          <a:schemeClr val="lt1"/>
                        </a:solidFill>
                        <a:ln w="6350">
                          <a:noFill/>
                        </a:ln>
                      </wps:spPr>
                      <wps:txbx>
                        <w:txbxContent>
                          <w:p w:rsidR="005E6BAF" w:rsidRPr="000B156E" w:rsidRDefault="005E6BAF" w:rsidP="005E6BAF">
                            <w:pPr>
                              <w:spacing w:after="0" w:line="240" w:lineRule="auto"/>
                              <w:jc w:val="center"/>
                              <w:rPr>
                                <w:rFonts w:ascii="Arial" w:hAnsi="Arial" w:cs="Arial"/>
                                <w:b/>
                                <w:sz w:val="24"/>
                                <w:szCs w:val="24"/>
                              </w:rPr>
                            </w:pPr>
                            <w:r w:rsidRPr="000B156E">
                              <w:rPr>
                                <w:rFonts w:ascii="Arial" w:hAnsi="Arial" w:cs="Arial"/>
                                <w:b/>
                                <w:sz w:val="24"/>
                                <w:szCs w:val="24"/>
                              </w:rPr>
                              <w:t>Maestro Alejandro Lafuente Torres.</w:t>
                            </w:r>
                          </w:p>
                          <w:p w:rsidR="005E6BAF" w:rsidRPr="000B156E" w:rsidRDefault="005E6BAF" w:rsidP="005E6BAF">
                            <w:pPr>
                              <w:spacing w:after="0" w:line="240" w:lineRule="auto"/>
                              <w:jc w:val="center"/>
                            </w:pPr>
                            <w:r w:rsidRPr="000B156E">
                              <w:rPr>
                                <w:rFonts w:ascii="Arial" w:hAnsi="Arial" w:cs="Arial"/>
                                <w:b/>
                                <w:sz w:val="24"/>
                                <w:szCs w:val="24"/>
                              </w:rPr>
                              <w:t>Comisionado Ponente.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D537E9" id="_x0000_t202" coordsize="21600,21600" o:spt="202" path="m,l,21600r21600,l21600,xe">
                <v:stroke joinstyle="miter"/>
                <v:path gradientshapeok="t" o:connecttype="rect"/>
              </v:shapetype>
              <v:shape id="Cuadro de texto 1" o:spid="_x0000_s1026" type="#_x0000_t202" style="position:absolute;left:0;text-align:left;margin-left:0;margin-top:0;width:179.5pt;height: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" fillcolor="white [3201]" stroked="f" strokeweight=".5pt">
                <v:textbox>
                  <w:txbxContent>
                    <w:p w:rsidR="005E6BAF" w:rsidRPr="000B156E" w:rsidRDefault="005E6BAF" w:rsidP="005E6BAF">
                      <w:pPr>
                        <w:spacing w:after="0" w:line="240" w:lineRule="auto"/>
                        <w:jc w:val="center"/>
                        <w:rPr>
                          <w:rFonts w:ascii="Arial" w:hAnsi="Arial" w:cs="Arial"/>
                          <w:b/>
                          <w:sz w:val="24"/>
                          <w:szCs w:val="24"/>
                        </w:rPr>
                      </w:pPr>
                      <w:r w:rsidRPr="000B156E">
                        <w:rPr>
                          <w:rFonts w:ascii="Arial" w:hAnsi="Arial" w:cs="Arial"/>
                          <w:b/>
                          <w:sz w:val="24"/>
                          <w:szCs w:val="24"/>
                        </w:rPr>
                        <w:t>Maestro Alejandro Lafuente Torres.</w:t>
                      </w:r>
                    </w:p>
                    <w:p w:rsidR="005E6BAF" w:rsidRPr="000B156E" w:rsidRDefault="005E6BAF" w:rsidP="005E6BAF">
                      <w:pPr>
                        <w:spacing w:after="0" w:line="240" w:lineRule="auto"/>
                        <w:jc w:val="center"/>
                      </w:pPr>
                      <w:r w:rsidRPr="000B156E">
                        <w:rPr>
                          <w:rFonts w:ascii="Arial" w:hAnsi="Arial" w:cs="Arial"/>
                          <w:b/>
                          <w:sz w:val="24"/>
                          <w:szCs w:val="24"/>
                        </w:rPr>
                        <w:t>Comisionado Ponente.</w:t>
                      </w:r>
                    </w:p>
                  </w:txbxContent>
                </v:textbox>
                <w10:wrap anchorx="margin"/>
              </v:shape>
            </w:pict>
          </mc:Fallback>
        </mc:AlternateContent>
      </w:r>
      <w:r w:rsidRPr="00EC051D">
        <w:rPr>
          <w:rFonts w:ascii="Arial" w:hAnsi="Arial" w:cs="Arial"/>
          <w:noProof/>
          <w:sz w:val="24"/>
          <w:szCs w:val="24"/>
          <w:highlight w:val="yellow"/>
          <w:lang w:eastAsia="es-MX"/>
        </w:rPr>
        <mc:AlternateContent>
          <mc:Choice Requires="wps">
            <w:drawing>
              <wp:anchor distT="0" distB="0" distL="114300" distR="114300" simplePos="0" relativeHeight="251660288" behindDoc="0" locked="0" layoutInCell="1" allowOverlap="1" wp14:anchorId="55F96531" wp14:editId="5BABEB68">
                <wp:simplePos x="0" y="0"/>
                <wp:positionH relativeFrom="margin">
                  <wp:posOffset>2235835</wp:posOffset>
                </wp:positionH>
                <wp:positionV relativeFrom="paragraph">
                  <wp:posOffset>12700</wp:posOffset>
                </wp:positionV>
                <wp:extent cx="2470150" cy="1098550"/>
                <wp:effectExtent l="0" t="0" r="6350" b="6350"/>
                <wp:wrapNone/>
                <wp:docPr id="2" name="Cuadro de texto 2"/>
                <wp:cNvGraphicFramePr/>
                <a:graphic xmlns:a="http://schemas.openxmlformats.org/drawingml/2006/main">
                  <a:graphicData uri="http://schemas.microsoft.com/office/word/2010/wordprocessingShape">
                    <wps:wsp>
                      <wps:cNvSpPr txBox="1"/>
                      <wps:spPr>
                        <a:xfrm>
                          <a:off x="0" y="0"/>
                          <a:ext cx="2470150" cy="1098550"/>
                        </a:xfrm>
                        <a:prstGeom prst="rect">
                          <a:avLst/>
                        </a:prstGeom>
                        <a:solidFill>
                          <a:schemeClr val="lt1"/>
                        </a:solidFill>
                        <a:ln w="6350">
                          <a:noFill/>
                        </a:ln>
                      </wps:spPr>
                      <wps:txbx>
                        <w:txbxContent>
                          <w:p w:rsidR="005E6BAF" w:rsidRPr="000B156E" w:rsidRDefault="005E6BAF" w:rsidP="005E6BAF">
                            <w:pPr>
                              <w:spacing w:after="0"/>
                              <w:jc w:val="center"/>
                              <w:rPr>
                                <w:rFonts w:ascii="Arial" w:hAnsi="Arial" w:cs="Arial"/>
                                <w:b/>
                                <w:sz w:val="24"/>
                                <w:szCs w:val="24"/>
                              </w:rPr>
                            </w:pPr>
                            <w:r w:rsidRPr="000B156E">
                              <w:rPr>
                                <w:rFonts w:ascii="Arial" w:hAnsi="Arial" w:cs="Arial"/>
                                <w:b/>
                                <w:sz w:val="24"/>
                                <w:szCs w:val="24"/>
                                <w:lang w:val="es-ES"/>
                              </w:rPr>
                              <w:t>Licenciada Rosa María Motilla García.</w:t>
                            </w:r>
                          </w:p>
                          <w:p w:rsidR="005E6BAF" w:rsidRPr="000B156E" w:rsidRDefault="005E6BAF" w:rsidP="005E6BAF">
                            <w:pPr>
                              <w:spacing w:after="0"/>
                              <w:jc w:val="center"/>
                              <w:rPr>
                                <w:rFonts w:ascii="Arial" w:hAnsi="Arial" w:cs="Arial"/>
                                <w:b/>
                                <w:sz w:val="24"/>
                                <w:szCs w:val="24"/>
                                <w:lang w:val="es-ES"/>
                              </w:rPr>
                            </w:pPr>
                            <w:r w:rsidRPr="000B156E">
                              <w:rPr>
                                <w:rFonts w:ascii="Arial" w:hAnsi="Arial" w:cs="Arial"/>
                                <w:b/>
                                <w:sz w:val="24"/>
                                <w:szCs w:val="24"/>
                              </w:rPr>
                              <w:t>Secretaria de Pleno.</w:t>
                            </w:r>
                          </w:p>
                          <w:p w:rsidR="005E6BAF" w:rsidRPr="000B156E" w:rsidRDefault="005E6BAF" w:rsidP="005E6B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96531" id="Cuadro de texto 2" o:spid="_x0000_s1027" type="#_x0000_t202" style="position:absolute;left:0;text-align:left;margin-left:176.05pt;margin-top:1pt;width:194.5pt;height:8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" fillcolor="white [3201]" stroked="f" strokeweight=".5pt">
                <v:textbox>
                  <w:txbxContent>
                    <w:p w:rsidR="005E6BAF" w:rsidRPr="000B156E" w:rsidRDefault="005E6BAF" w:rsidP="005E6BAF">
                      <w:pPr>
                        <w:spacing w:after="0"/>
                        <w:jc w:val="center"/>
                        <w:rPr>
                          <w:rFonts w:ascii="Arial" w:hAnsi="Arial" w:cs="Arial"/>
                          <w:b/>
                          <w:sz w:val="24"/>
                          <w:szCs w:val="24"/>
                        </w:rPr>
                      </w:pPr>
                      <w:r w:rsidRPr="000B156E">
                        <w:rPr>
                          <w:rFonts w:ascii="Arial" w:hAnsi="Arial" w:cs="Arial"/>
                          <w:b/>
                          <w:sz w:val="24"/>
                          <w:szCs w:val="24"/>
                          <w:lang w:val="es-ES"/>
                        </w:rPr>
                        <w:t>Licenciada Rosa María Motilla García.</w:t>
                      </w:r>
                    </w:p>
                    <w:p w:rsidR="005E6BAF" w:rsidRPr="000B156E" w:rsidRDefault="005E6BAF" w:rsidP="005E6BAF">
                      <w:pPr>
                        <w:spacing w:after="0"/>
                        <w:jc w:val="center"/>
                        <w:rPr>
                          <w:rFonts w:ascii="Arial" w:hAnsi="Arial" w:cs="Arial"/>
                          <w:b/>
                          <w:sz w:val="24"/>
                          <w:szCs w:val="24"/>
                          <w:lang w:val="es-ES"/>
                        </w:rPr>
                      </w:pPr>
                      <w:r w:rsidRPr="000B156E">
                        <w:rPr>
                          <w:rFonts w:ascii="Arial" w:hAnsi="Arial" w:cs="Arial"/>
                          <w:b/>
                          <w:sz w:val="24"/>
                          <w:szCs w:val="24"/>
                        </w:rPr>
                        <w:t>Secretaria de Pleno.</w:t>
                      </w:r>
                    </w:p>
                    <w:p w:rsidR="005E6BAF" w:rsidRPr="000B156E" w:rsidRDefault="005E6BAF" w:rsidP="005E6BAF"/>
                  </w:txbxContent>
                </v:textbox>
                <w10:wrap anchorx="margin"/>
              </v:shape>
            </w:pict>
          </mc:Fallback>
        </mc:AlternateContent>
      </w:r>
    </w:p>
    <w:p w:rsidR="005E6BAF" w:rsidRPr="00EC051D" w:rsidRDefault="005E6BAF" w:rsidP="00EC051D">
      <w:pPr>
        <w:spacing w:line="360" w:lineRule="auto"/>
        <w:ind w:firstLine="680"/>
        <w:jc w:val="both"/>
        <w:rPr>
          <w:rFonts w:ascii="Arial" w:hAnsi="Arial" w:cs="Arial"/>
          <w:sz w:val="24"/>
          <w:szCs w:val="24"/>
        </w:rPr>
      </w:pPr>
      <w:bookmarkStart w:id="2" w:name="_Hlk507149478"/>
      <w:r w:rsidRPr="00EC051D">
        <w:rPr>
          <w:rFonts w:ascii="Arial" w:hAnsi="Arial" w:cs="Arial"/>
          <w:sz w:val="24"/>
          <w:szCs w:val="24"/>
        </w:rPr>
        <w:lastRenderedPageBreak/>
        <w:t xml:space="preserve">A las ocho horas del día ___ de ___________ </w:t>
      </w:r>
      <w:proofErr w:type="spellStart"/>
      <w:r w:rsidRPr="00EC051D">
        <w:rPr>
          <w:rFonts w:ascii="Arial" w:hAnsi="Arial" w:cs="Arial"/>
          <w:sz w:val="24"/>
          <w:szCs w:val="24"/>
        </w:rPr>
        <w:t>de</w:t>
      </w:r>
      <w:proofErr w:type="spellEnd"/>
      <w:r w:rsidRPr="00EC051D">
        <w:rPr>
          <w:rFonts w:ascii="Arial" w:hAnsi="Arial" w:cs="Arial"/>
          <w:sz w:val="24"/>
          <w:szCs w:val="24"/>
        </w:rPr>
        <w:t xml:space="preserv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 - - - - - - - - - - - - - - - - - - - -DOY FE. - </w:t>
      </w:r>
    </w:p>
    <w:p w:rsidR="005E6BAF" w:rsidRPr="00EC051D" w:rsidRDefault="005E6BAF" w:rsidP="00EC051D">
      <w:pPr>
        <w:spacing w:line="360" w:lineRule="auto"/>
        <w:ind w:firstLine="680"/>
        <w:jc w:val="center"/>
        <w:rPr>
          <w:rFonts w:ascii="Arial" w:hAnsi="Arial" w:cs="Arial"/>
          <w:b/>
          <w:sz w:val="24"/>
          <w:szCs w:val="24"/>
        </w:rPr>
      </w:pPr>
    </w:p>
    <w:p w:rsidR="005E6BAF" w:rsidRPr="00EC051D" w:rsidRDefault="005E6BAF" w:rsidP="00EC051D">
      <w:pPr>
        <w:spacing w:line="360" w:lineRule="auto"/>
        <w:ind w:firstLine="680"/>
        <w:jc w:val="center"/>
        <w:rPr>
          <w:rFonts w:ascii="Arial" w:hAnsi="Arial" w:cs="Arial"/>
          <w:b/>
          <w:sz w:val="24"/>
          <w:szCs w:val="24"/>
        </w:rPr>
      </w:pPr>
      <w:r w:rsidRPr="00EC051D">
        <w:rPr>
          <w:rFonts w:ascii="Arial" w:hAnsi="Arial" w:cs="Arial"/>
          <w:b/>
          <w:sz w:val="24"/>
          <w:szCs w:val="24"/>
        </w:rPr>
        <w:t>Javier Pérez Limón</w:t>
      </w:r>
    </w:p>
    <w:p w:rsidR="005E6BAF" w:rsidRPr="00EC051D" w:rsidRDefault="005E6BAF" w:rsidP="00EC051D">
      <w:pPr>
        <w:spacing w:line="360" w:lineRule="auto"/>
        <w:ind w:firstLine="680"/>
        <w:jc w:val="center"/>
        <w:rPr>
          <w:rFonts w:ascii="Arial" w:hAnsi="Arial" w:cs="Arial"/>
          <w:b/>
          <w:sz w:val="24"/>
          <w:szCs w:val="24"/>
        </w:rPr>
      </w:pPr>
      <w:r w:rsidRPr="00EC051D">
        <w:rPr>
          <w:rFonts w:ascii="Arial" w:hAnsi="Arial" w:cs="Arial"/>
          <w:b/>
          <w:sz w:val="24"/>
          <w:szCs w:val="24"/>
        </w:rPr>
        <w:t>Notificador</w:t>
      </w:r>
      <w:bookmarkEnd w:id="2"/>
    </w:p>
    <w:p w:rsidR="00C257BC" w:rsidRPr="00EC051D" w:rsidRDefault="00C257BC" w:rsidP="00EC051D">
      <w:pPr>
        <w:spacing w:after="0" w:line="360" w:lineRule="auto"/>
        <w:ind w:firstLine="680"/>
        <w:jc w:val="both"/>
        <w:rPr>
          <w:rFonts w:ascii="Arial" w:hAnsi="Arial" w:cs="Arial"/>
          <w:sz w:val="24"/>
          <w:szCs w:val="24"/>
        </w:rPr>
      </w:pPr>
    </w:p>
    <w:sectPr w:rsidR="00C257BC" w:rsidRPr="00EC051D" w:rsidSect="006C4B74">
      <w:headerReference w:type="default" r:id="rId8"/>
      <w:pgSz w:w="12240" w:h="20160" w:code="5"/>
      <w:pgMar w:top="2835" w:right="851" w:bottom="283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3674" w:rsidRDefault="00373674" w:rsidP="00A04BCB">
      <w:pPr>
        <w:spacing w:after="0" w:line="240" w:lineRule="auto"/>
      </w:pPr>
      <w:r>
        <w:separator/>
      </w:r>
    </w:p>
  </w:endnote>
  <w:endnote w:type="continuationSeparator" w:id="0">
    <w:p w:rsidR="00373674" w:rsidRDefault="00373674"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3674" w:rsidRDefault="00373674" w:rsidP="00A04BCB">
      <w:pPr>
        <w:spacing w:after="0" w:line="240" w:lineRule="auto"/>
      </w:pPr>
      <w:r>
        <w:separator/>
      </w:r>
    </w:p>
  </w:footnote>
  <w:footnote w:type="continuationSeparator" w:id="0">
    <w:p w:rsidR="00373674" w:rsidRDefault="00373674"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564EB" w:rsidRPr="00A04BCB" w:rsidRDefault="003564EB" w:rsidP="00A04BCB">
    <w:pPr>
      <w:pStyle w:val="Encabezado"/>
      <w:jc w:val="right"/>
      <w:rPr>
        <w:rFonts w:ascii="Arial" w:hAnsi="Arial" w:cs="Arial"/>
        <w:b/>
      </w:rPr>
    </w:pPr>
    <w:r>
      <w:rPr>
        <w:rFonts w:ascii="Arial" w:hAnsi="Arial" w:cs="Arial"/>
        <w:b/>
      </w:rPr>
      <w:t xml:space="preserve"> </w:t>
    </w:r>
    <w:r w:rsidRPr="00A04BCB">
      <w:rPr>
        <w:rFonts w:ascii="Arial" w:hAnsi="Arial" w:cs="Arial"/>
        <w:b/>
      </w:rPr>
      <w:t>RR-</w:t>
    </w:r>
    <w:r w:rsidR="00654A95">
      <w:rPr>
        <w:rFonts w:ascii="Arial" w:hAnsi="Arial" w:cs="Arial"/>
        <w:b/>
      </w:rPr>
      <w:t>667</w:t>
    </w:r>
    <w:r w:rsidR="00E84940">
      <w:rPr>
        <w:rFonts w:ascii="Arial" w:hAnsi="Arial" w:cs="Arial"/>
        <w:b/>
      </w:rPr>
      <w:t>/2017</w:t>
    </w:r>
    <w:r>
      <w:rPr>
        <w:rFonts w:ascii="Arial" w:hAnsi="Arial" w:cs="Arial"/>
        <w:b/>
      </w:rPr>
      <w:t>-1</w:t>
    </w:r>
    <w:r w:rsidR="00654A95">
      <w:rPr>
        <w:rFonts w:ascii="Arial" w:hAnsi="Arial" w:cs="Arial"/>
        <w:b/>
      </w:rPr>
      <w:t xml:space="preserve"> PLATAFORMA</w:t>
    </w:r>
  </w:p>
  <w:p w:rsidR="003564EB" w:rsidRDefault="003564E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510C1"/>
    <w:multiLevelType w:val="hybridMultilevel"/>
    <w:tmpl w:val="C8E468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286185"/>
    <w:multiLevelType w:val="hybridMultilevel"/>
    <w:tmpl w:val="04580548"/>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2" w15:restartNumberingAfterBreak="0">
    <w:nsid w:val="145400EB"/>
    <w:multiLevelType w:val="hybridMultilevel"/>
    <w:tmpl w:val="D69A5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04A4B94"/>
    <w:multiLevelType w:val="hybridMultilevel"/>
    <w:tmpl w:val="87403B6C"/>
    <w:lvl w:ilvl="0" w:tplc="453EB1C0">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4AA6CAF"/>
    <w:multiLevelType w:val="hybridMultilevel"/>
    <w:tmpl w:val="8408B15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95B6B88"/>
    <w:multiLevelType w:val="hybridMultilevel"/>
    <w:tmpl w:val="0818045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7" w15:restartNumberingAfterBreak="0">
    <w:nsid w:val="7B622231"/>
    <w:multiLevelType w:val="hybridMultilevel"/>
    <w:tmpl w:val="C40219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6"/>
  </w:num>
  <w:num w:numId="5">
    <w:abstractNumId w:val="4"/>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22AD6"/>
    <w:rsid w:val="000234C8"/>
    <w:rsid w:val="00027632"/>
    <w:rsid w:val="00027659"/>
    <w:rsid w:val="0003514E"/>
    <w:rsid w:val="00050349"/>
    <w:rsid w:val="00051B98"/>
    <w:rsid w:val="000558EA"/>
    <w:rsid w:val="00075FD6"/>
    <w:rsid w:val="00082599"/>
    <w:rsid w:val="00082A49"/>
    <w:rsid w:val="000A036E"/>
    <w:rsid w:val="000B156E"/>
    <w:rsid w:val="000B29C0"/>
    <w:rsid w:val="000B524C"/>
    <w:rsid w:val="000B62C2"/>
    <w:rsid w:val="000C1525"/>
    <w:rsid w:val="000C43AB"/>
    <w:rsid w:val="000C6509"/>
    <w:rsid w:val="000C7FC1"/>
    <w:rsid w:val="000D3447"/>
    <w:rsid w:val="000D3E6A"/>
    <w:rsid w:val="000D5AC1"/>
    <w:rsid w:val="000D6BBE"/>
    <w:rsid w:val="000F05B6"/>
    <w:rsid w:val="000F10DE"/>
    <w:rsid w:val="0010086F"/>
    <w:rsid w:val="00102612"/>
    <w:rsid w:val="00102D42"/>
    <w:rsid w:val="00102E8F"/>
    <w:rsid w:val="00107646"/>
    <w:rsid w:val="00134587"/>
    <w:rsid w:val="00144651"/>
    <w:rsid w:val="0016015A"/>
    <w:rsid w:val="00161A5C"/>
    <w:rsid w:val="001755E0"/>
    <w:rsid w:val="0019136E"/>
    <w:rsid w:val="001A74F9"/>
    <w:rsid w:val="001B06C2"/>
    <w:rsid w:val="001B2AEF"/>
    <w:rsid w:val="001B33D9"/>
    <w:rsid w:val="001C34D4"/>
    <w:rsid w:val="001D16C6"/>
    <w:rsid w:val="001D3E9B"/>
    <w:rsid w:val="001D7EA2"/>
    <w:rsid w:val="001E7CC8"/>
    <w:rsid w:val="001F7935"/>
    <w:rsid w:val="002017B1"/>
    <w:rsid w:val="00201B4A"/>
    <w:rsid w:val="00206A01"/>
    <w:rsid w:val="00236B7C"/>
    <w:rsid w:val="002416BD"/>
    <w:rsid w:val="0024310C"/>
    <w:rsid w:val="002526F3"/>
    <w:rsid w:val="0026181A"/>
    <w:rsid w:val="00263DCC"/>
    <w:rsid w:val="00264CBC"/>
    <w:rsid w:val="00266ADC"/>
    <w:rsid w:val="00267FE0"/>
    <w:rsid w:val="00283EB0"/>
    <w:rsid w:val="0028515E"/>
    <w:rsid w:val="002A1C4F"/>
    <w:rsid w:val="002A288D"/>
    <w:rsid w:val="002A58B1"/>
    <w:rsid w:val="002B0DE3"/>
    <w:rsid w:val="002B6C01"/>
    <w:rsid w:val="002C6009"/>
    <w:rsid w:val="002D0070"/>
    <w:rsid w:val="002D7450"/>
    <w:rsid w:val="002F3D9F"/>
    <w:rsid w:val="002F673E"/>
    <w:rsid w:val="003026EB"/>
    <w:rsid w:val="003032F5"/>
    <w:rsid w:val="003330C2"/>
    <w:rsid w:val="00337276"/>
    <w:rsid w:val="00341BBE"/>
    <w:rsid w:val="00343943"/>
    <w:rsid w:val="003443D3"/>
    <w:rsid w:val="003564EB"/>
    <w:rsid w:val="00360175"/>
    <w:rsid w:val="00360CD6"/>
    <w:rsid w:val="0037061E"/>
    <w:rsid w:val="003719F5"/>
    <w:rsid w:val="00373674"/>
    <w:rsid w:val="00383735"/>
    <w:rsid w:val="0038592D"/>
    <w:rsid w:val="003A7A94"/>
    <w:rsid w:val="003B057C"/>
    <w:rsid w:val="003B07D4"/>
    <w:rsid w:val="003B5E6C"/>
    <w:rsid w:val="003C72D5"/>
    <w:rsid w:val="003F0BF6"/>
    <w:rsid w:val="003F1B2C"/>
    <w:rsid w:val="003F32B5"/>
    <w:rsid w:val="00404483"/>
    <w:rsid w:val="00404705"/>
    <w:rsid w:val="0042461A"/>
    <w:rsid w:val="00424911"/>
    <w:rsid w:val="004270A9"/>
    <w:rsid w:val="00432B1F"/>
    <w:rsid w:val="00444A8E"/>
    <w:rsid w:val="0045601E"/>
    <w:rsid w:val="00464D63"/>
    <w:rsid w:val="00465D4D"/>
    <w:rsid w:val="00485806"/>
    <w:rsid w:val="00486317"/>
    <w:rsid w:val="00492B8E"/>
    <w:rsid w:val="004935E2"/>
    <w:rsid w:val="0049533B"/>
    <w:rsid w:val="004C003F"/>
    <w:rsid w:val="004C1C32"/>
    <w:rsid w:val="004D0F1C"/>
    <w:rsid w:val="004D511E"/>
    <w:rsid w:val="004E26A9"/>
    <w:rsid w:val="004E34E5"/>
    <w:rsid w:val="004E367B"/>
    <w:rsid w:val="004E386C"/>
    <w:rsid w:val="004F08DC"/>
    <w:rsid w:val="004F43AF"/>
    <w:rsid w:val="00500854"/>
    <w:rsid w:val="005020A7"/>
    <w:rsid w:val="005145F2"/>
    <w:rsid w:val="00516410"/>
    <w:rsid w:val="005357D0"/>
    <w:rsid w:val="005427B3"/>
    <w:rsid w:val="00552902"/>
    <w:rsid w:val="0055402B"/>
    <w:rsid w:val="005542F9"/>
    <w:rsid w:val="00557692"/>
    <w:rsid w:val="00562C14"/>
    <w:rsid w:val="00570D95"/>
    <w:rsid w:val="00574424"/>
    <w:rsid w:val="005759F3"/>
    <w:rsid w:val="00584C9B"/>
    <w:rsid w:val="00587BEF"/>
    <w:rsid w:val="00590B7F"/>
    <w:rsid w:val="005928D2"/>
    <w:rsid w:val="00593358"/>
    <w:rsid w:val="005935BA"/>
    <w:rsid w:val="00594922"/>
    <w:rsid w:val="005B5548"/>
    <w:rsid w:val="005B721E"/>
    <w:rsid w:val="005C4DFA"/>
    <w:rsid w:val="005E6BAF"/>
    <w:rsid w:val="005F15E6"/>
    <w:rsid w:val="005F2A07"/>
    <w:rsid w:val="006034D2"/>
    <w:rsid w:val="00606EF1"/>
    <w:rsid w:val="00624699"/>
    <w:rsid w:val="00625D1B"/>
    <w:rsid w:val="0063154C"/>
    <w:rsid w:val="006406B4"/>
    <w:rsid w:val="00654810"/>
    <w:rsid w:val="0065499F"/>
    <w:rsid w:val="00654A95"/>
    <w:rsid w:val="00660C94"/>
    <w:rsid w:val="00662402"/>
    <w:rsid w:val="00672B25"/>
    <w:rsid w:val="00672C2B"/>
    <w:rsid w:val="00683C8E"/>
    <w:rsid w:val="006A271D"/>
    <w:rsid w:val="006A2DCD"/>
    <w:rsid w:val="006C25A1"/>
    <w:rsid w:val="006C4B74"/>
    <w:rsid w:val="006C78BB"/>
    <w:rsid w:val="006D19E4"/>
    <w:rsid w:val="006E2084"/>
    <w:rsid w:val="006E2236"/>
    <w:rsid w:val="006E7637"/>
    <w:rsid w:val="00702152"/>
    <w:rsid w:val="00707D71"/>
    <w:rsid w:val="007101C2"/>
    <w:rsid w:val="007121D0"/>
    <w:rsid w:val="00721663"/>
    <w:rsid w:val="00723640"/>
    <w:rsid w:val="00737F69"/>
    <w:rsid w:val="00744113"/>
    <w:rsid w:val="007700AB"/>
    <w:rsid w:val="00770D34"/>
    <w:rsid w:val="00772DA9"/>
    <w:rsid w:val="00777D7A"/>
    <w:rsid w:val="00780A83"/>
    <w:rsid w:val="0079149F"/>
    <w:rsid w:val="007A13AE"/>
    <w:rsid w:val="007D3BDE"/>
    <w:rsid w:val="007E0AC6"/>
    <w:rsid w:val="007E7A46"/>
    <w:rsid w:val="007F5AE0"/>
    <w:rsid w:val="00820581"/>
    <w:rsid w:val="008231D9"/>
    <w:rsid w:val="00826646"/>
    <w:rsid w:val="0084266E"/>
    <w:rsid w:val="00846AE1"/>
    <w:rsid w:val="00850DAE"/>
    <w:rsid w:val="00852BC3"/>
    <w:rsid w:val="00855F5F"/>
    <w:rsid w:val="00864763"/>
    <w:rsid w:val="0087600C"/>
    <w:rsid w:val="0087666E"/>
    <w:rsid w:val="00876E42"/>
    <w:rsid w:val="00896536"/>
    <w:rsid w:val="00897B0C"/>
    <w:rsid w:val="008A0C13"/>
    <w:rsid w:val="008B155F"/>
    <w:rsid w:val="008B15BA"/>
    <w:rsid w:val="008D498C"/>
    <w:rsid w:val="008E1D07"/>
    <w:rsid w:val="008E4809"/>
    <w:rsid w:val="009026CF"/>
    <w:rsid w:val="009124C4"/>
    <w:rsid w:val="00914358"/>
    <w:rsid w:val="00926153"/>
    <w:rsid w:val="009360B5"/>
    <w:rsid w:val="009674F8"/>
    <w:rsid w:val="009831A3"/>
    <w:rsid w:val="0098670F"/>
    <w:rsid w:val="00995176"/>
    <w:rsid w:val="009A6F90"/>
    <w:rsid w:val="009B17E1"/>
    <w:rsid w:val="009B23C6"/>
    <w:rsid w:val="009D0019"/>
    <w:rsid w:val="009D5B9E"/>
    <w:rsid w:val="009D6DB6"/>
    <w:rsid w:val="009E456E"/>
    <w:rsid w:val="009F0F27"/>
    <w:rsid w:val="00A04BCB"/>
    <w:rsid w:val="00A050F1"/>
    <w:rsid w:val="00A06A4A"/>
    <w:rsid w:val="00A115B1"/>
    <w:rsid w:val="00A26955"/>
    <w:rsid w:val="00A33B86"/>
    <w:rsid w:val="00A60EB6"/>
    <w:rsid w:val="00A61B08"/>
    <w:rsid w:val="00A8436E"/>
    <w:rsid w:val="00A84A52"/>
    <w:rsid w:val="00A94565"/>
    <w:rsid w:val="00AA1CC9"/>
    <w:rsid w:val="00AB1FA1"/>
    <w:rsid w:val="00AC335A"/>
    <w:rsid w:val="00AD063F"/>
    <w:rsid w:val="00AE0121"/>
    <w:rsid w:val="00AE098C"/>
    <w:rsid w:val="00AE702D"/>
    <w:rsid w:val="00B01DE9"/>
    <w:rsid w:val="00B026CA"/>
    <w:rsid w:val="00B06769"/>
    <w:rsid w:val="00B14364"/>
    <w:rsid w:val="00B2325F"/>
    <w:rsid w:val="00B25120"/>
    <w:rsid w:val="00B26F26"/>
    <w:rsid w:val="00B35C13"/>
    <w:rsid w:val="00B40E32"/>
    <w:rsid w:val="00B435DB"/>
    <w:rsid w:val="00B451D2"/>
    <w:rsid w:val="00B5243C"/>
    <w:rsid w:val="00B54825"/>
    <w:rsid w:val="00B62EEE"/>
    <w:rsid w:val="00B6357D"/>
    <w:rsid w:val="00B63E0B"/>
    <w:rsid w:val="00B70F29"/>
    <w:rsid w:val="00B73016"/>
    <w:rsid w:val="00B76AA0"/>
    <w:rsid w:val="00B97711"/>
    <w:rsid w:val="00B97928"/>
    <w:rsid w:val="00BA3A9B"/>
    <w:rsid w:val="00BA55C4"/>
    <w:rsid w:val="00BB031B"/>
    <w:rsid w:val="00BC11CB"/>
    <w:rsid w:val="00BC7E53"/>
    <w:rsid w:val="00BD6FA3"/>
    <w:rsid w:val="00BE3B11"/>
    <w:rsid w:val="00BF6424"/>
    <w:rsid w:val="00C003C0"/>
    <w:rsid w:val="00C257BC"/>
    <w:rsid w:val="00C3156A"/>
    <w:rsid w:val="00C34378"/>
    <w:rsid w:val="00C34B45"/>
    <w:rsid w:val="00C45D9F"/>
    <w:rsid w:val="00C476B0"/>
    <w:rsid w:val="00C5366D"/>
    <w:rsid w:val="00C57BFD"/>
    <w:rsid w:val="00C64855"/>
    <w:rsid w:val="00C70A3F"/>
    <w:rsid w:val="00C7664A"/>
    <w:rsid w:val="00C8343E"/>
    <w:rsid w:val="00C8443A"/>
    <w:rsid w:val="00C94E06"/>
    <w:rsid w:val="00C96851"/>
    <w:rsid w:val="00C96DC3"/>
    <w:rsid w:val="00CA400F"/>
    <w:rsid w:val="00CC012F"/>
    <w:rsid w:val="00CC57CD"/>
    <w:rsid w:val="00CE085D"/>
    <w:rsid w:val="00CE6391"/>
    <w:rsid w:val="00CF18BC"/>
    <w:rsid w:val="00CF39C8"/>
    <w:rsid w:val="00CF60F2"/>
    <w:rsid w:val="00CF72BC"/>
    <w:rsid w:val="00CF742A"/>
    <w:rsid w:val="00D05A2B"/>
    <w:rsid w:val="00D126A0"/>
    <w:rsid w:val="00D13645"/>
    <w:rsid w:val="00D222E9"/>
    <w:rsid w:val="00D22EA2"/>
    <w:rsid w:val="00D260FE"/>
    <w:rsid w:val="00D42391"/>
    <w:rsid w:val="00D71E45"/>
    <w:rsid w:val="00D94A5D"/>
    <w:rsid w:val="00D94E97"/>
    <w:rsid w:val="00DB05F1"/>
    <w:rsid w:val="00DB17FB"/>
    <w:rsid w:val="00DB1ABE"/>
    <w:rsid w:val="00DB1E5F"/>
    <w:rsid w:val="00DD1315"/>
    <w:rsid w:val="00DD2A52"/>
    <w:rsid w:val="00DE2245"/>
    <w:rsid w:val="00DE25E6"/>
    <w:rsid w:val="00DE6AB5"/>
    <w:rsid w:val="00DF5D23"/>
    <w:rsid w:val="00DF74E7"/>
    <w:rsid w:val="00E12094"/>
    <w:rsid w:val="00E15E88"/>
    <w:rsid w:val="00E254EB"/>
    <w:rsid w:val="00E43715"/>
    <w:rsid w:val="00E44A3D"/>
    <w:rsid w:val="00E4590E"/>
    <w:rsid w:val="00E46221"/>
    <w:rsid w:val="00E51C51"/>
    <w:rsid w:val="00E66DB6"/>
    <w:rsid w:val="00E7379F"/>
    <w:rsid w:val="00E828C8"/>
    <w:rsid w:val="00E82BA8"/>
    <w:rsid w:val="00E83C50"/>
    <w:rsid w:val="00E84940"/>
    <w:rsid w:val="00E87416"/>
    <w:rsid w:val="00E9336A"/>
    <w:rsid w:val="00EB4BDA"/>
    <w:rsid w:val="00EC051D"/>
    <w:rsid w:val="00EC0776"/>
    <w:rsid w:val="00EC547F"/>
    <w:rsid w:val="00EC5F03"/>
    <w:rsid w:val="00EF7AD1"/>
    <w:rsid w:val="00F11104"/>
    <w:rsid w:val="00F13F3F"/>
    <w:rsid w:val="00F159A4"/>
    <w:rsid w:val="00F219AE"/>
    <w:rsid w:val="00F27791"/>
    <w:rsid w:val="00F53846"/>
    <w:rsid w:val="00F63E7A"/>
    <w:rsid w:val="00F64040"/>
    <w:rsid w:val="00F74265"/>
    <w:rsid w:val="00F8006C"/>
    <w:rsid w:val="00F841C9"/>
    <w:rsid w:val="00F925C8"/>
    <w:rsid w:val="00F96D81"/>
    <w:rsid w:val="00FA01F5"/>
    <w:rsid w:val="00FA1EB6"/>
    <w:rsid w:val="00FC417C"/>
    <w:rsid w:val="00FC63DA"/>
    <w:rsid w:val="00FD53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9A33C"/>
  <w15:docId w15:val="{F1028E14-E6ED-461F-ACB5-855255370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82BA8"/>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Prrafodelista">
    <w:name w:val="List Paragraph"/>
    <w:basedOn w:val="Normal"/>
    <w:uiPriority w:val="72"/>
    <w:qFormat/>
    <w:rsid w:val="00662402"/>
    <w:pPr>
      <w:spacing w:after="0" w:line="240" w:lineRule="auto"/>
      <w:ind w:left="720"/>
      <w:contextualSpacing/>
    </w:pPr>
    <w:rPr>
      <w:rFonts w:ascii="Arial" w:eastAsia="Times New Roman" w:hAnsi="Arial"/>
      <w:sz w:val="24"/>
      <w:szCs w:val="20"/>
      <w:lang w:val="es-ES" w:eastAsia="es-MX"/>
    </w:rPr>
  </w:style>
  <w:style w:type="paragraph" w:customStyle="1" w:styleId="corte4fondo">
    <w:name w:val="corte4 fondo"/>
    <w:basedOn w:val="Normal"/>
    <w:link w:val="corte4fondoCar1"/>
    <w:qFormat/>
    <w:rsid w:val="005020A7"/>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5020A7"/>
    <w:rPr>
      <w:rFonts w:ascii="Arial" w:eastAsia="Times New Roman" w:hAnsi="Arial" w:cs="Times New Roman"/>
      <w:sz w:val="30"/>
      <w:szCs w:val="20"/>
      <w:lang w:eastAsia="es-MX"/>
    </w:rPr>
  </w:style>
  <w:style w:type="table" w:styleId="Tablaconcuadrcula">
    <w:name w:val="Table Grid"/>
    <w:basedOn w:val="Tablanormal"/>
    <w:uiPriority w:val="59"/>
    <w:rsid w:val="00E44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84940"/>
    <w:pPr>
      <w:autoSpaceDE w:val="0"/>
      <w:autoSpaceDN w:val="0"/>
      <w:adjustRightInd w:val="0"/>
      <w:spacing w:after="0" w:line="240" w:lineRule="auto"/>
    </w:pPr>
    <w:rPr>
      <w:rFonts w:ascii="Arial" w:eastAsia="Calibri" w:hAnsi="Arial" w:cs="Arial"/>
      <w:color w:val="000000"/>
      <w:sz w:val="24"/>
      <w:szCs w:val="24"/>
      <w:lang w:eastAsia="es-MX"/>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36B7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36B7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36B7C"/>
    <w:rPr>
      <w:rFonts w:ascii="Calibri" w:eastAsia="Calibri" w:hAnsi="Calibri" w:cs="Times New Roman"/>
      <w:sz w:val="20"/>
      <w:szCs w:val="20"/>
    </w:rPr>
  </w:style>
  <w:style w:type="character" w:styleId="Mencinsinresolver">
    <w:name w:val="Unresolved Mention"/>
    <w:basedOn w:val="Fuentedeprrafopredeter"/>
    <w:uiPriority w:val="99"/>
    <w:semiHidden/>
    <w:unhideWhenUsed/>
    <w:rsid w:val="000B524C"/>
    <w:rPr>
      <w:color w:val="808080"/>
      <w:shd w:val="clear" w:color="auto" w:fill="E6E6E6"/>
    </w:rPr>
  </w:style>
  <w:style w:type="character" w:styleId="Hipervnculovisitado">
    <w:name w:val="FollowedHyperlink"/>
    <w:basedOn w:val="Fuentedeprrafopredeter"/>
    <w:uiPriority w:val="99"/>
    <w:semiHidden/>
    <w:unhideWhenUsed/>
    <w:rsid w:val="000B52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4EAC4C-F806-4F7B-B1A4-EBEE5069B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5</Pages>
  <Words>1245</Words>
  <Characters>6848</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 SLP</cp:lastModifiedBy>
  <cp:revision>21</cp:revision>
  <cp:lastPrinted>2018-10-29T17:14:00Z</cp:lastPrinted>
  <dcterms:created xsi:type="dcterms:W3CDTF">2018-10-01T13:58:00Z</dcterms:created>
  <dcterms:modified xsi:type="dcterms:W3CDTF">2018-10-29T17:17:00Z</dcterms:modified>
</cp:coreProperties>
</file>