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7517" w:rsidRDefault="00D27517" w:rsidP="00D27517">
      <w:pPr>
        <w:pStyle w:val="Encabezado"/>
        <w:jc w:val="right"/>
        <w:rPr>
          <w:rFonts w:ascii="AR CENA" w:hAnsi="AR CENA"/>
          <w:sz w:val="28"/>
        </w:rPr>
      </w:pPr>
      <w:r>
        <w:rPr>
          <w:rFonts w:ascii="AR CENA" w:hAnsi="AR CENA"/>
          <w:noProof/>
          <w:sz w:val="20"/>
          <w:szCs w:val="20"/>
          <w:lang w:val="es-ES" w:eastAsia="es-ES"/>
        </w:rPr>
        <w:drawing>
          <wp:anchor distT="0" distB="0" distL="114300" distR="114300" simplePos="0" relativeHeight="251659264" behindDoc="1" locked="0" layoutInCell="1" allowOverlap="1" wp14:anchorId="18493211" wp14:editId="4B127C29">
            <wp:simplePos x="0" y="0"/>
            <wp:positionH relativeFrom="column">
              <wp:posOffset>-280035</wp:posOffset>
            </wp:positionH>
            <wp:positionV relativeFrom="paragraph">
              <wp:posOffset>-135255</wp:posOffset>
            </wp:positionV>
            <wp:extent cx="1295400" cy="876300"/>
            <wp:effectExtent l="0" t="0" r="0" b="0"/>
            <wp:wrapNone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TIPO SINAPAS sencill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6EF6">
        <w:rPr>
          <w:rFonts w:ascii="AR CENA" w:hAnsi="AR CENA"/>
          <w:sz w:val="28"/>
        </w:rPr>
        <w:t>Sistema Integral de El Naranjo de Agua Potable Alcantarillado y Saneamiento</w:t>
      </w:r>
    </w:p>
    <w:p w:rsidR="00D27517" w:rsidRDefault="00D27517" w:rsidP="00D27517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Av. Hidalgo No. 115, Col. La Encantada. El Naranjo S.L.P.</w:t>
      </w:r>
    </w:p>
    <w:p w:rsidR="00D27517" w:rsidRDefault="00D27517" w:rsidP="00D27517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Teléfono de oficina: (482) 366-03-75</w:t>
      </w:r>
    </w:p>
    <w:p w:rsidR="00D27517" w:rsidRPr="00746EF6" w:rsidRDefault="00D27517" w:rsidP="00D27517">
      <w:pPr>
        <w:pStyle w:val="Encabezado"/>
        <w:rPr>
          <w:rFonts w:ascii="AR CENA" w:hAnsi="AR CENA"/>
          <w:sz w:val="20"/>
          <w:szCs w:val="20"/>
        </w:rPr>
      </w:pPr>
    </w:p>
    <w:p w:rsidR="00D27517" w:rsidRDefault="00D27517" w:rsidP="00465E43"/>
    <w:p w:rsidR="00D27517" w:rsidRDefault="00D27517" w:rsidP="00D27517">
      <w:pPr>
        <w:jc w:val="both"/>
        <w:rPr>
          <w:sz w:val="28"/>
        </w:rPr>
      </w:pPr>
    </w:p>
    <w:p w:rsidR="00B65A9C" w:rsidRPr="00D27517" w:rsidRDefault="00465E43" w:rsidP="00D27517">
      <w:pPr>
        <w:jc w:val="both"/>
        <w:rPr>
          <w:sz w:val="28"/>
        </w:rPr>
      </w:pPr>
      <w:bookmarkStart w:id="0" w:name="_GoBack"/>
      <w:bookmarkEnd w:id="0"/>
      <w:r w:rsidRPr="00D27517">
        <w:rPr>
          <w:sz w:val="28"/>
        </w:rPr>
        <w:t xml:space="preserve">EL SUJETO OBLIGADO </w:t>
      </w:r>
      <w:r w:rsidR="00B41943" w:rsidRPr="00D27517">
        <w:rPr>
          <w:sz w:val="28"/>
        </w:rPr>
        <w:t>NO SE REALIZÓ NINGÚ</w:t>
      </w:r>
      <w:r w:rsidRPr="00D27517">
        <w:rPr>
          <w:sz w:val="28"/>
        </w:rPr>
        <w:t>N PROCEDIMIENTO DERIVADO DE LICITACIONES PÚBLICAS EN EL PERIODO QUE SE REPORTA.</w:t>
      </w:r>
    </w:p>
    <w:sectPr w:rsidR="00B65A9C" w:rsidRPr="00D2751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52C"/>
    <w:rsid w:val="00465E43"/>
    <w:rsid w:val="00B41943"/>
    <w:rsid w:val="00B65A9C"/>
    <w:rsid w:val="00D27517"/>
    <w:rsid w:val="00E42E42"/>
    <w:rsid w:val="00F55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27517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D27517"/>
    <w:rPr>
      <w:lang w:val="es-A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27517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D27517"/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248</Characters>
  <Application>Microsoft Office Word</Application>
  <DocSecurity>0</DocSecurity>
  <Lines>2</Lines>
  <Paragraphs>1</Paragraphs>
  <ScaleCrop>false</ScaleCrop>
  <Company>Microsoft</Company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6</cp:revision>
  <dcterms:created xsi:type="dcterms:W3CDTF">2018-07-13T11:51:00Z</dcterms:created>
  <dcterms:modified xsi:type="dcterms:W3CDTF">2018-12-07T19:44:00Z</dcterms:modified>
</cp:coreProperties>
</file>