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3388" w:rsidRPr="00A57D4A" w:rsidRDefault="00993388" w:rsidP="00993388">
      <w:pPr>
        <w:pStyle w:val="Ttulo3"/>
        <w:ind w:right="-36"/>
        <w:jc w:val="center"/>
        <w:rPr>
          <w:rFonts w:ascii="Tahoma" w:eastAsiaTheme="minorHAnsi" w:hAnsi="Tahoma" w:cs="Tahoma"/>
          <w:bCs w:val="0"/>
          <w:smallCaps/>
          <w:sz w:val="32"/>
          <w:szCs w:val="32"/>
          <w:lang w:val="es-MX" w:eastAsia="en-US"/>
        </w:rPr>
      </w:pPr>
      <w:bookmarkStart w:id="0" w:name="_GoBack"/>
      <w:bookmarkEnd w:id="0"/>
      <w:r w:rsidRPr="00A57D4A">
        <w:rPr>
          <w:rFonts w:ascii="Tahoma" w:eastAsiaTheme="minorHAnsi" w:hAnsi="Tahoma" w:cs="Tahoma"/>
          <w:bCs w:val="0"/>
          <w:smallCaps/>
          <w:sz w:val="32"/>
          <w:szCs w:val="32"/>
          <w:lang w:val="es-MX" w:eastAsia="en-US"/>
        </w:rPr>
        <w:t>EXPOSICIÓN DE MOTIVOS</w:t>
      </w:r>
    </w:p>
    <w:p w:rsidR="00993388" w:rsidRDefault="00993388" w:rsidP="00993388">
      <w:pPr>
        <w:ind w:right="-36"/>
        <w:rPr>
          <w:rFonts w:cs="Arial"/>
          <w:b/>
          <w:szCs w:val="18"/>
        </w:rPr>
      </w:pPr>
      <w:r w:rsidRPr="00A50E7F">
        <w:rPr>
          <w:rFonts w:cs="Arial"/>
          <w:b/>
          <w:szCs w:val="18"/>
        </w:rPr>
        <w:t xml:space="preserve">POLITICAS DE </w:t>
      </w:r>
      <w:r>
        <w:rPr>
          <w:rFonts w:cs="Arial"/>
          <w:b/>
          <w:szCs w:val="18"/>
        </w:rPr>
        <w:t>EGRESOS</w:t>
      </w:r>
    </w:p>
    <w:p w:rsidR="00993388" w:rsidRDefault="00993388" w:rsidP="00993388">
      <w:pPr>
        <w:ind w:right="-36"/>
        <w:rPr>
          <w:rFonts w:cs="Arial"/>
          <w:b/>
          <w:szCs w:val="18"/>
        </w:rPr>
      </w:pPr>
    </w:p>
    <w:tbl>
      <w:tblPr>
        <w:tblW w:w="9356" w:type="dxa"/>
        <w:jc w:val="center"/>
        <w:tblCellMar>
          <w:left w:w="70" w:type="dxa"/>
          <w:right w:w="70" w:type="dxa"/>
        </w:tblCellMar>
        <w:tblLook w:val="04A0" w:firstRow="1" w:lastRow="0" w:firstColumn="1" w:lastColumn="0" w:noHBand="0" w:noVBand="1"/>
      </w:tblPr>
      <w:tblGrid>
        <w:gridCol w:w="3823"/>
        <w:gridCol w:w="2540"/>
        <w:gridCol w:w="2993"/>
      </w:tblGrid>
      <w:tr w:rsidR="00993388" w:rsidRPr="00A50E7F" w:rsidTr="00E922FB">
        <w:trPr>
          <w:trHeight w:val="319"/>
          <w:jc w:val="center"/>
        </w:trPr>
        <w:tc>
          <w:tcPr>
            <w:tcW w:w="935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3388" w:rsidRPr="00A50E7F" w:rsidRDefault="00993388" w:rsidP="00EB7472">
            <w:pPr>
              <w:jc w:val="center"/>
              <w:rPr>
                <w:rFonts w:cs="Arial"/>
                <w:b/>
                <w:bCs/>
                <w:color w:val="000000"/>
                <w:sz w:val="16"/>
                <w:szCs w:val="16"/>
                <w:lang w:eastAsia="es-MX"/>
              </w:rPr>
            </w:pPr>
            <w:r w:rsidRPr="00A50E7F">
              <w:rPr>
                <w:rFonts w:cs="Arial"/>
                <w:b/>
                <w:bCs/>
                <w:sz w:val="16"/>
                <w:szCs w:val="16"/>
              </w:rPr>
              <w:t xml:space="preserve">Municipio de </w:t>
            </w:r>
            <w:r w:rsidR="007C1E6C">
              <w:rPr>
                <w:rFonts w:cs="Arial"/>
                <w:b/>
                <w:bCs/>
                <w:sz w:val="16"/>
                <w:szCs w:val="16"/>
              </w:rPr>
              <w:t>VANEGAS</w:t>
            </w:r>
            <w:r w:rsidRPr="00A50E7F">
              <w:rPr>
                <w:rFonts w:cs="Arial"/>
                <w:b/>
                <w:bCs/>
                <w:sz w:val="16"/>
                <w:szCs w:val="16"/>
              </w:rPr>
              <w:t>, S.L.P.</w:t>
            </w:r>
          </w:p>
        </w:tc>
      </w:tr>
      <w:tr w:rsidR="00993388" w:rsidRPr="00A50E7F" w:rsidTr="00E922FB">
        <w:trPr>
          <w:trHeight w:val="426"/>
          <w:jc w:val="center"/>
        </w:trPr>
        <w:tc>
          <w:tcPr>
            <w:tcW w:w="935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3388" w:rsidRPr="00A50E7F" w:rsidRDefault="00993388" w:rsidP="00EB7472">
            <w:pPr>
              <w:jc w:val="center"/>
              <w:rPr>
                <w:rFonts w:cs="Arial"/>
                <w:b/>
                <w:bCs/>
                <w:color w:val="000000"/>
                <w:sz w:val="16"/>
                <w:szCs w:val="16"/>
                <w:lang w:eastAsia="es-MX"/>
              </w:rPr>
            </w:pPr>
            <w:r w:rsidRPr="00A50E7F">
              <w:rPr>
                <w:rFonts w:cs="Arial"/>
                <w:b/>
                <w:bCs/>
                <w:color w:val="000000"/>
                <w:sz w:val="16"/>
                <w:szCs w:val="16"/>
                <w:lang w:eastAsia="es-MX"/>
              </w:rPr>
              <w:t xml:space="preserve">Objetivos, estrategias y metas de los </w:t>
            </w:r>
            <w:r>
              <w:rPr>
                <w:rFonts w:cs="Arial"/>
                <w:b/>
                <w:bCs/>
                <w:color w:val="000000"/>
                <w:sz w:val="16"/>
                <w:szCs w:val="16"/>
                <w:lang w:eastAsia="es-MX"/>
              </w:rPr>
              <w:t>Egresos</w:t>
            </w:r>
            <w:r w:rsidRPr="00A50E7F">
              <w:rPr>
                <w:rFonts w:cs="Arial"/>
                <w:b/>
                <w:bCs/>
                <w:color w:val="000000"/>
                <w:sz w:val="16"/>
                <w:szCs w:val="16"/>
                <w:lang w:eastAsia="es-MX"/>
              </w:rPr>
              <w:t xml:space="preserve"> 2018 </w:t>
            </w:r>
          </w:p>
        </w:tc>
      </w:tr>
      <w:tr w:rsidR="00993388" w:rsidRPr="00A50E7F" w:rsidTr="009461FC">
        <w:trPr>
          <w:trHeight w:val="225"/>
          <w:jc w:val="center"/>
        </w:trPr>
        <w:tc>
          <w:tcPr>
            <w:tcW w:w="3823" w:type="dxa"/>
            <w:tcBorders>
              <w:top w:val="nil"/>
              <w:left w:val="single" w:sz="4" w:space="0" w:color="auto"/>
              <w:bottom w:val="single" w:sz="4" w:space="0" w:color="auto"/>
              <w:right w:val="single" w:sz="4" w:space="0" w:color="auto"/>
            </w:tcBorders>
            <w:shd w:val="clear" w:color="auto" w:fill="auto"/>
            <w:vAlign w:val="center"/>
            <w:hideMark/>
          </w:tcPr>
          <w:p w:rsidR="00993388" w:rsidRPr="00A50E7F" w:rsidRDefault="00993388" w:rsidP="00EB7472">
            <w:pPr>
              <w:jc w:val="center"/>
              <w:rPr>
                <w:rFonts w:cs="Arial"/>
                <w:b/>
                <w:bCs/>
                <w:color w:val="000000"/>
                <w:sz w:val="16"/>
                <w:szCs w:val="16"/>
                <w:lang w:eastAsia="es-MX"/>
              </w:rPr>
            </w:pPr>
            <w:r w:rsidRPr="00A50E7F">
              <w:rPr>
                <w:rFonts w:cs="Arial"/>
                <w:b/>
                <w:bCs/>
                <w:color w:val="000000"/>
                <w:sz w:val="16"/>
                <w:szCs w:val="16"/>
                <w:lang w:eastAsia="es-MX"/>
              </w:rPr>
              <w:t>Objetivo Anual</w:t>
            </w:r>
          </w:p>
        </w:tc>
        <w:tc>
          <w:tcPr>
            <w:tcW w:w="2540" w:type="dxa"/>
            <w:tcBorders>
              <w:top w:val="nil"/>
              <w:left w:val="nil"/>
              <w:bottom w:val="single" w:sz="4" w:space="0" w:color="auto"/>
              <w:right w:val="single" w:sz="4" w:space="0" w:color="auto"/>
            </w:tcBorders>
            <w:shd w:val="clear" w:color="auto" w:fill="auto"/>
            <w:vAlign w:val="center"/>
            <w:hideMark/>
          </w:tcPr>
          <w:p w:rsidR="00993388" w:rsidRPr="00A50E7F" w:rsidRDefault="00993388" w:rsidP="00EB7472">
            <w:pPr>
              <w:jc w:val="center"/>
              <w:rPr>
                <w:rFonts w:cs="Arial"/>
                <w:b/>
                <w:bCs/>
                <w:color w:val="000000"/>
                <w:sz w:val="16"/>
                <w:szCs w:val="16"/>
                <w:lang w:eastAsia="es-MX"/>
              </w:rPr>
            </w:pPr>
            <w:r w:rsidRPr="00A50E7F">
              <w:rPr>
                <w:rFonts w:cs="Arial"/>
                <w:b/>
                <w:bCs/>
                <w:color w:val="000000"/>
                <w:sz w:val="16"/>
                <w:szCs w:val="16"/>
                <w:lang w:eastAsia="es-MX"/>
              </w:rPr>
              <w:t>Estrategias</w:t>
            </w:r>
          </w:p>
        </w:tc>
        <w:tc>
          <w:tcPr>
            <w:tcW w:w="2993" w:type="dxa"/>
            <w:tcBorders>
              <w:top w:val="nil"/>
              <w:left w:val="nil"/>
              <w:bottom w:val="single" w:sz="4" w:space="0" w:color="auto"/>
              <w:right w:val="single" w:sz="4" w:space="0" w:color="auto"/>
            </w:tcBorders>
            <w:shd w:val="clear" w:color="auto" w:fill="auto"/>
            <w:vAlign w:val="center"/>
            <w:hideMark/>
          </w:tcPr>
          <w:p w:rsidR="00993388" w:rsidRPr="00A50E7F" w:rsidRDefault="00993388" w:rsidP="00EB7472">
            <w:pPr>
              <w:jc w:val="center"/>
              <w:rPr>
                <w:rFonts w:cs="Arial"/>
                <w:b/>
                <w:bCs/>
                <w:color w:val="000000"/>
                <w:sz w:val="16"/>
                <w:szCs w:val="16"/>
                <w:lang w:eastAsia="es-MX"/>
              </w:rPr>
            </w:pPr>
            <w:r w:rsidRPr="00A50E7F">
              <w:rPr>
                <w:rFonts w:cs="Arial"/>
                <w:b/>
                <w:bCs/>
                <w:color w:val="000000"/>
                <w:sz w:val="16"/>
                <w:szCs w:val="16"/>
                <w:lang w:eastAsia="es-MX"/>
              </w:rPr>
              <w:t>Metas</w:t>
            </w:r>
          </w:p>
        </w:tc>
      </w:tr>
      <w:tr w:rsidR="00993388" w:rsidRPr="00A50E7F" w:rsidTr="009461FC">
        <w:trPr>
          <w:trHeight w:val="1689"/>
          <w:jc w:val="center"/>
        </w:trPr>
        <w:tc>
          <w:tcPr>
            <w:tcW w:w="3823" w:type="dxa"/>
            <w:tcBorders>
              <w:top w:val="nil"/>
              <w:left w:val="single" w:sz="4" w:space="0" w:color="auto"/>
              <w:bottom w:val="single" w:sz="4" w:space="0" w:color="auto"/>
              <w:right w:val="single" w:sz="4" w:space="0" w:color="auto"/>
            </w:tcBorders>
            <w:shd w:val="clear" w:color="auto" w:fill="auto"/>
            <w:vAlign w:val="center"/>
            <w:hideMark/>
          </w:tcPr>
          <w:p w:rsidR="00993388" w:rsidRPr="00A50E7F" w:rsidRDefault="00993388" w:rsidP="00EB7472">
            <w:pPr>
              <w:rPr>
                <w:rFonts w:cs="Arial"/>
                <w:b/>
                <w:bCs/>
                <w:color w:val="000000"/>
                <w:sz w:val="16"/>
                <w:szCs w:val="16"/>
                <w:lang w:eastAsia="es-MX"/>
              </w:rPr>
            </w:pPr>
            <w:r w:rsidRPr="00A50E7F">
              <w:rPr>
                <w:rFonts w:cs="Arial"/>
                <w:b/>
                <w:bCs/>
                <w:color w:val="000000"/>
                <w:sz w:val="16"/>
                <w:szCs w:val="16"/>
                <w:lang w:eastAsia="es-MX"/>
              </w:rPr>
              <w:t> </w:t>
            </w:r>
            <w:r w:rsidR="007C1E6C">
              <w:rPr>
                <w:rFonts w:cs="Arial"/>
                <w:b/>
                <w:bCs/>
                <w:color w:val="000000"/>
                <w:sz w:val="16"/>
                <w:szCs w:val="16"/>
                <w:lang w:eastAsia="es-MX"/>
              </w:rPr>
              <w:t>Eficientar el gasto de manera transparente en la consecución de obras, proyectos y programas de impacto social.</w:t>
            </w:r>
          </w:p>
        </w:tc>
        <w:tc>
          <w:tcPr>
            <w:tcW w:w="2540" w:type="dxa"/>
            <w:tcBorders>
              <w:top w:val="nil"/>
              <w:left w:val="nil"/>
              <w:bottom w:val="single" w:sz="4" w:space="0" w:color="auto"/>
              <w:right w:val="single" w:sz="4" w:space="0" w:color="auto"/>
            </w:tcBorders>
            <w:shd w:val="clear" w:color="auto" w:fill="auto"/>
            <w:vAlign w:val="center"/>
            <w:hideMark/>
          </w:tcPr>
          <w:p w:rsidR="007C1E6C" w:rsidRDefault="007C1E6C" w:rsidP="007C1E6C">
            <w:pPr>
              <w:rPr>
                <w:rFonts w:cs="Arial"/>
                <w:b/>
                <w:bCs/>
                <w:color w:val="000000"/>
                <w:sz w:val="16"/>
                <w:szCs w:val="16"/>
                <w:lang w:eastAsia="es-MX"/>
              </w:rPr>
            </w:pPr>
            <w:r>
              <w:rPr>
                <w:rFonts w:cs="Arial"/>
                <w:b/>
                <w:bCs/>
                <w:color w:val="000000"/>
                <w:sz w:val="16"/>
                <w:szCs w:val="16"/>
                <w:lang w:eastAsia="es-MX"/>
              </w:rPr>
              <w:t>Diseñar programas, proyectos con consecuencias de crecimiento social.</w:t>
            </w:r>
          </w:p>
          <w:p w:rsidR="007C1E6C" w:rsidRDefault="007C1E6C" w:rsidP="007C1E6C">
            <w:pPr>
              <w:rPr>
                <w:rFonts w:cs="Arial"/>
                <w:b/>
                <w:bCs/>
                <w:color w:val="000000"/>
                <w:sz w:val="16"/>
                <w:szCs w:val="16"/>
                <w:lang w:eastAsia="es-MX"/>
              </w:rPr>
            </w:pPr>
            <w:r>
              <w:rPr>
                <w:rFonts w:cs="Arial"/>
                <w:b/>
                <w:bCs/>
                <w:color w:val="000000"/>
                <w:sz w:val="16"/>
                <w:szCs w:val="16"/>
                <w:lang w:eastAsia="es-MX"/>
              </w:rPr>
              <w:t>Conllevar registro contable por evento,</w:t>
            </w:r>
          </w:p>
          <w:p w:rsidR="00993388" w:rsidRPr="00A50E7F" w:rsidRDefault="007C1E6C" w:rsidP="007C1E6C">
            <w:pPr>
              <w:rPr>
                <w:rFonts w:cs="Arial"/>
                <w:b/>
                <w:bCs/>
                <w:color w:val="000000"/>
                <w:sz w:val="16"/>
                <w:szCs w:val="16"/>
                <w:lang w:eastAsia="es-MX"/>
              </w:rPr>
            </w:pPr>
            <w:r>
              <w:rPr>
                <w:rFonts w:cs="Arial"/>
                <w:b/>
                <w:bCs/>
                <w:color w:val="000000"/>
                <w:sz w:val="16"/>
                <w:szCs w:val="16"/>
                <w:lang w:eastAsia="es-MX"/>
              </w:rPr>
              <w:t>Medir los logros.</w:t>
            </w:r>
            <w:r w:rsidR="00993388" w:rsidRPr="00A50E7F">
              <w:rPr>
                <w:rFonts w:cs="Arial"/>
                <w:b/>
                <w:bCs/>
                <w:color w:val="000000"/>
                <w:sz w:val="16"/>
                <w:szCs w:val="16"/>
                <w:lang w:eastAsia="es-MX"/>
              </w:rPr>
              <w:t> </w:t>
            </w:r>
          </w:p>
        </w:tc>
        <w:tc>
          <w:tcPr>
            <w:tcW w:w="2993" w:type="dxa"/>
            <w:tcBorders>
              <w:top w:val="nil"/>
              <w:left w:val="nil"/>
              <w:bottom w:val="single" w:sz="4" w:space="0" w:color="auto"/>
              <w:right w:val="single" w:sz="4" w:space="0" w:color="auto"/>
            </w:tcBorders>
            <w:shd w:val="clear" w:color="auto" w:fill="auto"/>
            <w:vAlign w:val="center"/>
            <w:hideMark/>
          </w:tcPr>
          <w:p w:rsidR="007C1E6C" w:rsidRDefault="007C1E6C" w:rsidP="00EB7472">
            <w:pPr>
              <w:jc w:val="center"/>
              <w:rPr>
                <w:rFonts w:cs="Arial"/>
                <w:b/>
                <w:bCs/>
                <w:color w:val="000000"/>
                <w:sz w:val="16"/>
                <w:szCs w:val="16"/>
                <w:lang w:eastAsia="es-MX"/>
              </w:rPr>
            </w:pPr>
            <w:r>
              <w:rPr>
                <w:rFonts w:cs="Arial"/>
                <w:b/>
                <w:bCs/>
                <w:color w:val="000000"/>
                <w:sz w:val="16"/>
                <w:szCs w:val="16"/>
                <w:lang w:eastAsia="es-MX"/>
              </w:rPr>
              <w:t>Apoyar al 100 de personas vulnerables.</w:t>
            </w:r>
          </w:p>
          <w:p w:rsidR="007C1E6C" w:rsidRDefault="007C1E6C" w:rsidP="00EB7472">
            <w:pPr>
              <w:jc w:val="center"/>
              <w:rPr>
                <w:rFonts w:cs="Arial"/>
                <w:b/>
                <w:bCs/>
                <w:color w:val="000000"/>
                <w:sz w:val="16"/>
                <w:szCs w:val="16"/>
                <w:lang w:eastAsia="es-MX"/>
              </w:rPr>
            </w:pPr>
            <w:r>
              <w:rPr>
                <w:rFonts w:cs="Arial"/>
                <w:b/>
                <w:bCs/>
                <w:color w:val="000000"/>
                <w:sz w:val="16"/>
                <w:szCs w:val="16"/>
                <w:lang w:eastAsia="es-MX"/>
              </w:rPr>
              <w:t>Prestar con eficacia los servicios que requiere el 100% de los habitantes del municipio.</w:t>
            </w:r>
          </w:p>
          <w:p w:rsidR="00993388" w:rsidRPr="00A50E7F" w:rsidRDefault="007C1E6C" w:rsidP="00EB7472">
            <w:pPr>
              <w:jc w:val="center"/>
              <w:rPr>
                <w:rFonts w:cs="Arial"/>
                <w:b/>
                <w:bCs/>
                <w:color w:val="000000"/>
                <w:sz w:val="16"/>
                <w:szCs w:val="16"/>
                <w:lang w:eastAsia="es-MX"/>
              </w:rPr>
            </w:pPr>
            <w:r>
              <w:rPr>
                <w:rFonts w:cs="Arial"/>
                <w:b/>
                <w:bCs/>
                <w:color w:val="000000"/>
                <w:sz w:val="16"/>
                <w:szCs w:val="16"/>
                <w:lang w:eastAsia="es-MX"/>
              </w:rPr>
              <w:t xml:space="preserve">Cubrir en </w:t>
            </w:r>
            <w:r w:rsidR="00E922FB">
              <w:rPr>
                <w:rFonts w:cs="Arial"/>
                <w:b/>
                <w:bCs/>
                <w:color w:val="000000"/>
                <w:sz w:val="16"/>
                <w:szCs w:val="16"/>
                <w:lang w:eastAsia="es-MX"/>
              </w:rPr>
              <w:t>más</w:t>
            </w:r>
            <w:r>
              <w:rPr>
                <w:rFonts w:cs="Arial"/>
                <w:b/>
                <w:bCs/>
                <w:color w:val="000000"/>
                <w:sz w:val="16"/>
                <w:szCs w:val="16"/>
                <w:lang w:eastAsia="es-MX"/>
              </w:rPr>
              <w:t xml:space="preserve"> del 80% de tramos carreteros, y otros servicios diseñados en el PDM.</w:t>
            </w:r>
            <w:r w:rsidR="00993388" w:rsidRPr="00A50E7F">
              <w:rPr>
                <w:rFonts w:cs="Arial"/>
                <w:b/>
                <w:bCs/>
                <w:color w:val="000000"/>
                <w:sz w:val="16"/>
                <w:szCs w:val="16"/>
                <w:lang w:eastAsia="es-MX"/>
              </w:rPr>
              <w:t> </w:t>
            </w:r>
          </w:p>
        </w:tc>
      </w:tr>
      <w:tr w:rsidR="00993388" w:rsidRPr="00A50E7F" w:rsidTr="009461FC">
        <w:trPr>
          <w:trHeight w:val="990"/>
          <w:jc w:val="center"/>
        </w:trPr>
        <w:tc>
          <w:tcPr>
            <w:tcW w:w="3823" w:type="dxa"/>
            <w:tcBorders>
              <w:top w:val="nil"/>
              <w:left w:val="single" w:sz="4" w:space="0" w:color="auto"/>
              <w:bottom w:val="single" w:sz="4" w:space="0" w:color="auto"/>
              <w:right w:val="single" w:sz="4" w:space="0" w:color="auto"/>
            </w:tcBorders>
            <w:shd w:val="clear" w:color="auto" w:fill="auto"/>
            <w:vAlign w:val="center"/>
            <w:hideMark/>
          </w:tcPr>
          <w:p w:rsidR="00993388" w:rsidRPr="00A50E7F" w:rsidRDefault="00993388" w:rsidP="00EB7472">
            <w:pPr>
              <w:rPr>
                <w:rFonts w:cs="Arial"/>
                <w:b/>
                <w:bCs/>
                <w:color w:val="000000"/>
                <w:sz w:val="16"/>
                <w:szCs w:val="16"/>
                <w:lang w:eastAsia="es-MX"/>
              </w:rPr>
            </w:pPr>
            <w:r w:rsidRPr="00A50E7F">
              <w:rPr>
                <w:rFonts w:cs="Arial"/>
                <w:b/>
                <w:bCs/>
                <w:color w:val="000000"/>
                <w:sz w:val="16"/>
                <w:szCs w:val="16"/>
                <w:lang w:eastAsia="es-MX"/>
              </w:rPr>
              <w:t> </w:t>
            </w:r>
            <w:r w:rsidR="007C1E6C">
              <w:rPr>
                <w:rFonts w:cs="Arial"/>
                <w:b/>
                <w:bCs/>
                <w:color w:val="000000"/>
                <w:sz w:val="16"/>
                <w:szCs w:val="16"/>
                <w:lang w:eastAsia="es-MX"/>
              </w:rPr>
              <w:t>Realizar con eficiencia los pagos por prestación de servicios, conforme a los programas establecidos.</w:t>
            </w:r>
          </w:p>
        </w:tc>
        <w:tc>
          <w:tcPr>
            <w:tcW w:w="2540" w:type="dxa"/>
            <w:tcBorders>
              <w:top w:val="nil"/>
              <w:left w:val="nil"/>
              <w:bottom w:val="single" w:sz="4" w:space="0" w:color="auto"/>
              <w:right w:val="single" w:sz="4" w:space="0" w:color="auto"/>
            </w:tcBorders>
            <w:shd w:val="clear" w:color="auto" w:fill="auto"/>
            <w:vAlign w:val="center"/>
            <w:hideMark/>
          </w:tcPr>
          <w:p w:rsidR="007C1E6C" w:rsidRDefault="007C1E6C" w:rsidP="00EB7472">
            <w:pPr>
              <w:jc w:val="center"/>
              <w:rPr>
                <w:rFonts w:cs="Arial"/>
                <w:b/>
                <w:bCs/>
                <w:color w:val="000000"/>
                <w:sz w:val="16"/>
                <w:szCs w:val="16"/>
                <w:lang w:eastAsia="es-MX"/>
              </w:rPr>
            </w:pPr>
            <w:r>
              <w:rPr>
                <w:rFonts w:cs="Arial"/>
                <w:b/>
                <w:bCs/>
                <w:color w:val="000000"/>
                <w:sz w:val="16"/>
                <w:szCs w:val="16"/>
                <w:lang w:eastAsia="es-MX"/>
              </w:rPr>
              <w:t>Uso de cuentas contables.</w:t>
            </w:r>
          </w:p>
          <w:p w:rsidR="00993388" w:rsidRPr="00A50E7F" w:rsidRDefault="007C1E6C" w:rsidP="00EB7472">
            <w:pPr>
              <w:jc w:val="center"/>
              <w:rPr>
                <w:rFonts w:cs="Arial"/>
                <w:b/>
                <w:bCs/>
                <w:color w:val="000000"/>
                <w:sz w:val="16"/>
                <w:szCs w:val="16"/>
                <w:lang w:eastAsia="es-MX"/>
              </w:rPr>
            </w:pPr>
            <w:r>
              <w:rPr>
                <w:rFonts w:cs="Arial"/>
                <w:b/>
                <w:bCs/>
                <w:color w:val="000000"/>
                <w:sz w:val="16"/>
                <w:szCs w:val="16"/>
                <w:lang w:eastAsia="es-MX"/>
              </w:rPr>
              <w:t>Registro de reportes financieros de forma semanal.</w:t>
            </w:r>
            <w:r w:rsidR="00993388" w:rsidRPr="00A50E7F">
              <w:rPr>
                <w:rFonts w:cs="Arial"/>
                <w:b/>
                <w:bCs/>
                <w:color w:val="000000"/>
                <w:sz w:val="16"/>
                <w:szCs w:val="16"/>
                <w:lang w:eastAsia="es-MX"/>
              </w:rPr>
              <w:t> </w:t>
            </w:r>
          </w:p>
        </w:tc>
        <w:tc>
          <w:tcPr>
            <w:tcW w:w="2993" w:type="dxa"/>
            <w:tcBorders>
              <w:top w:val="nil"/>
              <w:left w:val="nil"/>
              <w:bottom w:val="single" w:sz="4" w:space="0" w:color="auto"/>
              <w:right w:val="single" w:sz="4" w:space="0" w:color="auto"/>
            </w:tcBorders>
            <w:shd w:val="clear" w:color="auto" w:fill="auto"/>
            <w:vAlign w:val="center"/>
            <w:hideMark/>
          </w:tcPr>
          <w:p w:rsidR="00993388" w:rsidRPr="00A50E7F" w:rsidRDefault="00F242F8" w:rsidP="00EB7472">
            <w:pPr>
              <w:jc w:val="center"/>
              <w:rPr>
                <w:rFonts w:cs="Arial"/>
                <w:b/>
                <w:bCs/>
                <w:color w:val="000000"/>
                <w:sz w:val="16"/>
                <w:szCs w:val="16"/>
                <w:lang w:eastAsia="es-MX"/>
              </w:rPr>
            </w:pPr>
            <w:r>
              <w:rPr>
                <w:rFonts w:cs="Arial"/>
                <w:b/>
                <w:bCs/>
                <w:color w:val="000000"/>
                <w:sz w:val="16"/>
                <w:szCs w:val="16"/>
                <w:lang w:eastAsia="es-MX"/>
              </w:rPr>
              <w:t>Mantener el registro claro y transparente del 100% de los recursos financieros manejados.</w:t>
            </w:r>
            <w:r w:rsidR="00993388" w:rsidRPr="00A50E7F">
              <w:rPr>
                <w:rFonts w:cs="Arial"/>
                <w:b/>
                <w:bCs/>
                <w:color w:val="000000"/>
                <w:sz w:val="16"/>
                <w:szCs w:val="16"/>
                <w:lang w:eastAsia="es-MX"/>
              </w:rPr>
              <w:t> </w:t>
            </w:r>
          </w:p>
        </w:tc>
      </w:tr>
    </w:tbl>
    <w:p w:rsidR="00993388" w:rsidRDefault="00993388" w:rsidP="00993388">
      <w:pPr>
        <w:ind w:right="-36"/>
        <w:rPr>
          <w:rFonts w:cs="Arial"/>
          <w:b/>
          <w:szCs w:val="18"/>
        </w:rPr>
      </w:pPr>
    </w:p>
    <w:p w:rsidR="00993388" w:rsidRDefault="00993388" w:rsidP="00993388">
      <w:pPr>
        <w:ind w:right="-36"/>
        <w:rPr>
          <w:rFonts w:cs="Arial"/>
          <w:b/>
          <w:szCs w:val="18"/>
        </w:rPr>
      </w:pPr>
    </w:p>
    <w:tbl>
      <w:tblPr>
        <w:tblW w:w="9322" w:type="dxa"/>
        <w:tblInd w:w="-10" w:type="dxa"/>
        <w:tblCellMar>
          <w:left w:w="70" w:type="dxa"/>
          <w:right w:w="70" w:type="dxa"/>
        </w:tblCellMar>
        <w:tblLook w:val="04A0" w:firstRow="1" w:lastRow="0" w:firstColumn="1" w:lastColumn="0" w:noHBand="0" w:noVBand="1"/>
      </w:tblPr>
      <w:tblGrid>
        <w:gridCol w:w="10"/>
        <w:gridCol w:w="964"/>
        <w:gridCol w:w="4796"/>
        <w:gridCol w:w="1600"/>
        <w:gridCol w:w="1720"/>
        <w:gridCol w:w="232"/>
      </w:tblGrid>
      <w:tr w:rsidR="005F0829" w:rsidRPr="005F0829" w:rsidTr="009461FC">
        <w:trPr>
          <w:gridBefore w:val="1"/>
          <w:gridAfter w:val="1"/>
          <w:wBefore w:w="10" w:type="dxa"/>
          <w:wAfter w:w="232" w:type="dxa"/>
          <w:trHeight w:val="240"/>
        </w:trPr>
        <w:tc>
          <w:tcPr>
            <w:tcW w:w="9080" w:type="dxa"/>
            <w:gridSpan w:val="4"/>
            <w:tcBorders>
              <w:top w:val="single" w:sz="8" w:space="0" w:color="auto"/>
              <w:left w:val="single" w:sz="8" w:space="0" w:color="auto"/>
              <w:bottom w:val="nil"/>
              <w:right w:val="nil"/>
            </w:tcBorders>
            <w:shd w:val="clear" w:color="000000" w:fill="D9D9D9"/>
            <w:noWrap/>
            <w:vAlign w:val="bottom"/>
            <w:hideMark/>
          </w:tcPr>
          <w:p w:rsidR="005F0829" w:rsidRPr="005F0829" w:rsidRDefault="005F0829" w:rsidP="005F0829">
            <w:pPr>
              <w:jc w:val="center"/>
              <w:rPr>
                <w:rFonts w:ascii="Arial" w:eastAsia="Times New Roman" w:hAnsi="Arial" w:cs="Arial"/>
                <w:b/>
                <w:bCs/>
                <w:color w:val="000000"/>
                <w:sz w:val="18"/>
                <w:szCs w:val="18"/>
                <w:lang w:eastAsia="es-MX"/>
              </w:rPr>
            </w:pPr>
            <w:r w:rsidRPr="005F0829">
              <w:rPr>
                <w:rFonts w:ascii="Arial" w:eastAsia="Times New Roman" w:hAnsi="Arial" w:cs="Arial"/>
                <w:b/>
                <w:bCs/>
                <w:color w:val="000000"/>
                <w:sz w:val="18"/>
                <w:szCs w:val="18"/>
                <w:lang w:eastAsia="es-MX"/>
              </w:rPr>
              <w:t>MUNICIPIO DE VANEGAS</w:t>
            </w:r>
          </w:p>
        </w:tc>
      </w:tr>
      <w:tr w:rsidR="005F0829" w:rsidRPr="005F0829" w:rsidTr="009461FC">
        <w:trPr>
          <w:gridBefore w:val="1"/>
          <w:gridAfter w:val="1"/>
          <w:wBefore w:w="10" w:type="dxa"/>
          <w:wAfter w:w="232" w:type="dxa"/>
          <w:trHeight w:val="240"/>
        </w:trPr>
        <w:tc>
          <w:tcPr>
            <w:tcW w:w="9080" w:type="dxa"/>
            <w:gridSpan w:val="4"/>
            <w:tcBorders>
              <w:top w:val="nil"/>
              <w:left w:val="single" w:sz="8" w:space="0" w:color="auto"/>
              <w:bottom w:val="nil"/>
              <w:right w:val="nil"/>
            </w:tcBorders>
            <w:shd w:val="clear" w:color="000000" w:fill="D9D9D9"/>
            <w:noWrap/>
            <w:vAlign w:val="bottom"/>
            <w:hideMark/>
          </w:tcPr>
          <w:p w:rsidR="005F0829" w:rsidRPr="005F0829" w:rsidRDefault="005F0829" w:rsidP="005F0829">
            <w:pPr>
              <w:jc w:val="center"/>
              <w:rPr>
                <w:rFonts w:ascii="Arial" w:eastAsia="Times New Roman" w:hAnsi="Arial" w:cs="Arial"/>
                <w:b/>
                <w:bCs/>
                <w:color w:val="000000"/>
                <w:sz w:val="18"/>
                <w:szCs w:val="18"/>
                <w:lang w:eastAsia="es-MX"/>
              </w:rPr>
            </w:pPr>
            <w:r w:rsidRPr="005F0829">
              <w:rPr>
                <w:rFonts w:ascii="Arial" w:eastAsia="Times New Roman" w:hAnsi="Arial" w:cs="Arial"/>
                <w:b/>
                <w:bCs/>
                <w:color w:val="000000"/>
                <w:sz w:val="18"/>
                <w:szCs w:val="18"/>
                <w:lang w:eastAsia="es-MX"/>
              </w:rPr>
              <w:t>Proyecciones de Egresos - LDF</w:t>
            </w:r>
          </w:p>
        </w:tc>
      </w:tr>
      <w:tr w:rsidR="005F0829" w:rsidRPr="005F0829" w:rsidTr="009461FC">
        <w:trPr>
          <w:gridBefore w:val="1"/>
          <w:gridAfter w:val="1"/>
          <w:wBefore w:w="10" w:type="dxa"/>
          <w:wAfter w:w="232" w:type="dxa"/>
          <w:trHeight w:val="240"/>
        </w:trPr>
        <w:tc>
          <w:tcPr>
            <w:tcW w:w="9080" w:type="dxa"/>
            <w:gridSpan w:val="4"/>
            <w:tcBorders>
              <w:top w:val="nil"/>
              <w:left w:val="single" w:sz="8" w:space="0" w:color="auto"/>
              <w:bottom w:val="nil"/>
              <w:right w:val="nil"/>
            </w:tcBorders>
            <w:shd w:val="clear" w:color="000000" w:fill="D9D9D9"/>
            <w:noWrap/>
            <w:vAlign w:val="bottom"/>
            <w:hideMark/>
          </w:tcPr>
          <w:p w:rsidR="005F0829" w:rsidRPr="005F0829" w:rsidRDefault="005F0829" w:rsidP="005F0829">
            <w:pPr>
              <w:jc w:val="center"/>
              <w:rPr>
                <w:rFonts w:ascii="Arial" w:eastAsia="Times New Roman" w:hAnsi="Arial" w:cs="Arial"/>
                <w:b/>
                <w:bCs/>
                <w:color w:val="000000"/>
                <w:sz w:val="18"/>
                <w:szCs w:val="18"/>
                <w:lang w:eastAsia="es-MX"/>
              </w:rPr>
            </w:pPr>
            <w:r w:rsidRPr="005F0829">
              <w:rPr>
                <w:rFonts w:ascii="Arial" w:eastAsia="Times New Roman" w:hAnsi="Arial" w:cs="Arial"/>
                <w:b/>
                <w:bCs/>
                <w:color w:val="000000"/>
                <w:sz w:val="18"/>
                <w:szCs w:val="18"/>
                <w:lang w:eastAsia="es-MX"/>
              </w:rPr>
              <w:t>(PESOS)</w:t>
            </w:r>
          </w:p>
        </w:tc>
      </w:tr>
      <w:tr w:rsidR="005F0829" w:rsidRPr="005F0829" w:rsidTr="009461FC">
        <w:trPr>
          <w:gridBefore w:val="1"/>
          <w:gridAfter w:val="1"/>
          <w:wBefore w:w="10" w:type="dxa"/>
          <w:wAfter w:w="232" w:type="dxa"/>
          <w:trHeight w:val="255"/>
        </w:trPr>
        <w:tc>
          <w:tcPr>
            <w:tcW w:w="9080" w:type="dxa"/>
            <w:gridSpan w:val="4"/>
            <w:tcBorders>
              <w:top w:val="nil"/>
              <w:left w:val="single" w:sz="8" w:space="0" w:color="auto"/>
              <w:bottom w:val="single" w:sz="8" w:space="0" w:color="auto"/>
              <w:right w:val="nil"/>
            </w:tcBorders>
            <w:shd w:val="clear" w:color="000000" w:fill="D9D9D9"/>
            <w:noWrap/>
            <w:vAlign w:val="bottom"/>
            <w:hideMark/>
          </w:tcPr>
          <w:p w:rsidR="005F0829" w:rsidRPr="005F0829" w:rsidRDefault="005F0829" w:rsidP="005F0829">
            <w:pPr>
              <w:jc w:val="center"/>
              <w:rPr>
                <w:rFonts w:ascii="Arial" w:eastAsia="Times New Roman" w:hAnsi="Arial" w:cs="Arial"/>
                <w:b/>
                <w:bCs/>
                <w:color w:val="000000"/>
                <w:sz w:val="18"/>
                <w:szCs w:val="18"/>
                <w:lang w:eastAsia="es-MX"/>
              </w:rPr>
            </w:pPr>
            <w:r w:rsidRPr="005F0829">
              <w:rPr>
                <w:rFonts w:ascii="Arial" w:eastAsia="Times New Roman" w:hAnsi="Arial" w:cs="Arial"/>
                <w:b/>
                <w:bCs/>
                <w:color w:val="000000"/>
                <w:sz w:val="18"/>
                <w:szCs w:val="18"/>
                <w:lang w:eastAsia="es-MX"/>
              </w:rPr>
              <w:t>(CIFRAS NOMINALES)</w:t>
            </w:r>
          </w:p>
        </w:tc>
      </w:tr>
      <w:tr w:rsidR="005F0829" w:rsidRPr="005F0829" w:rsidTr="009461FC">
        <w:trPr>
          <w:gridBefore w:val="1"/>
          <w:gridAfter w:val="1"/>
          <w:wBefore w:w="10" w:type="dxa"/>
          <w:wAfter w:w="232" w:type="dxa"/>
          <w:trHeight w:val="240"/>
        </w:trPr>
        <w:tc>
          <w:tcPr>
            <w:tcW w:w="5760" w:type="dxa"/>
            <w:gridSpan w:val="2"/>
            <w:vMerge w:val="restart"/>
            <w:tcBorders>
              <w:top w:val="nil"/>
              <w:left w:val="single" w:sz="8" w:space="0" w:color="auto"/>
              <w:bottom w:val="single" w:sz="8" w:space="0" w:color="000000"/>
              <w:right w:val="single" w:sz="8" w:space="0" w:color="auto"/>
            </w:tcBorders>
            <w:shd w:val="clear" w:color="000000" w:fill="D9D9D9"/>
            <w:noWrap/>
            <w:vAlign w:val="center"/>
            <w:hideMark/>
          </w:tcPr>
          <w:p w:rsidR="005F0829" w:rsidRPr="005F0829" w:rsidRDefault="005F0829" w:rsidP="005F0829">
            <w:pPr>
              <w:jc w:val="center"/>
              <w:rPr>
                <w:rFonts w:ascii="Arial" w:eastAsia="Times New Roman" w:hAnsi="Arial" w:cs="Arial"/>
                <w:b/>
                <w:bCs/>
                <w:color w:val="000000"/>
                <w:sz w:val="18"/>
                <w:szCs w:val="18"/>
                <w:lang w:eastAsia="es-MX"/>
              </w:rPr>
            </w:pPr>
            <w:r w:rsidRPr="005F0829">
              <w:rPr>
                <w:rFonts w:ascii="Arial" w:eastAsia="Times New Roman" w:hAnsi="Arial" w:cs="Arial"/>
                <w:b/>
                <w:bCs/>
                <w:color w:val="000000"/>
                <w:sz w:val="18"/>
                <w:szCs w:val="18"/>
                <w:lang w:eastAsia="es-MX"/>
              </w:rPr>
              <w:t>Concepto (b)</w:t>
            </w:r>
          </w:p>
        </w:tc>
        <w:tc>
          <w:tcPr>
            <w:tcW w:w="1600" w:type="dxa"/>
            <w:tcBorders>
              <w:top w:val="nil"/>
              <w:left w:val="nil"/>
              <w:bottom w:val="nil"/>
              <w:right w:val="single" w:sz="8" w:space="0" w:color="auto"/>
            </w:tcBorders>
            <w:shd w:val="clear" w:color="000000" w:fill="D9D9D9"/>
            <w:vAlign w:val="center"/>
            <w:hideMark/>
          </w:tcPr>
          <w:p w:rsidR="005F0829" w:rsidRPr="005F0829" w:rsidRDefault="005F0829" w:rsidP="005F0829">
            <w:pPr>
              <w:jc w:val="center"/>
              <w:rPr>
                <w:rFonts w:ascii="Arial" w:eastAsia="Times New Roman" w:hAnsi="Arial" w:cs="Arial"/>
                <w:b/>
                <w:bCs/>
                <w:color w:val="000000"/>
                <w:sz w:val="18"/>
                <w:szCs w:val="18"/>
                <w:lang w:eastAsia="es-MX"/>
              </w:rPr>
            </w:pPr>
            <w:r w:rsidRPr="005F0829">
              <w:rPr>
                <w:rFonts w:ascii="Arial" w:eastAsia="Times New Roman" w:hAnsi="Arial" w:cs="Arial"/>
                <w:b/>
                <w:bCs/>
                <w:color w:val="000000"/>
                <w:sz w:val="18"/>
                <w:szCs w:val="18"/>
                <w:lang w:eastAsia="es-MX"/>
              </w:rPr>
              <w:t xml:space="preserve"> Año en Cuestión  </w:t>
            </w:r>
          </w:p>
        </w:tc>
        <w:tc>
          <w:tcPr>
            <w:tcW w:w="1720" w:type="dxa"/>
            <w:vMerge w:val="restart"/>
            <w:tcBorders>
              <w:top w:val="nil"/>
              <w:left w:val="single" w:sz="8" w:space="0" w:color="auto"/>
              <w:bottom w:val="single" w:sz="8" w:space="0" w:color="000000"/>
              <w:right w:val="single" w:sz="8" w:space="0" w:color="auto"/>
            </w:tcBorders>
            <w:shd w:val="clear" w:color="000000" w:fill="D9D9D9"/>
            <w:vAlign w:val="center"/>
            <w:hideMark/>
          </w:tcPr>
          <w:p w:rsidR="005F0829" w:rsidRPr="005F0829" w:rsidRDefault="005F0829" w:rsidP="005F0829">
            <w:pPr>
              <w:jc w:val="center"/>
              <w:rPr>
                <w:rFonts w:ascii="Arial" w:eastAsia="Times New Roman" w:hAnsi="Arial" w:cs="Arial"/>
                <w:b/>
                <w:bCs/>
                <w:color w:val="000000"/>
                <w:sz w:val="18"/>
                <w:szCs w:val="18"/>
                <w:lang w:eastAsia="es-MX"/>
              </w:rPr>
            </w:pPr>
            <w:r w:rsidRPr="005F0829">
              <w:rPr>
                <w:rFonts w:ascii="Arial" w:eastAsia="Times New Roman" w:hAnsi="Arial" w:cs="Arial"/>
                <w:b/>
                <w:bCs/>
                <w:color w:val="000000"/>
                <w:sz w:val="18"/>
                <w:szCs w:val="18"/>
                <w:lang w:eastAsia="es-MX"/>
              </w:rPr>
              <w:t>Año 1 (d)</w:t>
            </w:r>
          </w:p>
        </w:tc>
      </w:tr>
      <w:tr w:rsidR="005F0829" w:rsidRPr="005F0829" w:rsidTr="009461FC">
        <w:trPr>
          <w:gridBefore w:val="1"/>
          <w:gridAfter w:val="1"/>
          <w:wBefore w:w="10" w:type="dxa"/>
          <w:wAfter w:w="232" w:type="dxa"/>
          <w:trHeight w:val="495"/>
        </w:trPr>
        <w:tc>
          <w:tcPr>
            <w:tcW w:w="5760" w:type="dxa"/>
            <w:gridSpan w:val="2"/>
            <w:vMerge/>
            <w:tcBorders>
              <w:top w:val="nil"/>
              <w:left w:val="single" w:sz="8" w:space="0" w:color="auto"/>
              <w:bottom w:val="single" w:sz="8" w:space="0" w:color="000000"/>
              <w:right w:val="single" w:sz="8" w:space="0" w:color="auto"/>
            </w:tcBorders>
            <w:vAlign w:val="center"/>
            <w:hideMark/>
          </w:tcPr>
          <w:p w:rsidR="005F0829" w:rsidRPr="005F0829" w:rsidRDefault="005F0829" w:rsidP="005F0829">
            <w:pPr>
              <w:jc w:val="left"/>
              <w:rPr>
                <w:rFonts w:ascii="Arial" w:eastAsia="Times New Roman" w:hAnsi="Arial" w:cs="Arial"/>
                <w:b/>
                <w:bCs/>
                <w:color w:val="000000"/>
                <w:sz w:val="18"/>
                <w:szCs w:val="18"/>
                <w:lang w:eastAsia="es-MX"/>
              </w:rPr>
            </w:pPr>
          </w:p>
        </w:tc>
        <w:tc>
          <w:tcPr>
            <w:tcW w:w="1600" w:type="dxa"/>
            <w:tcBorders>
              <w:top w:val="nil"/>
              <w:left w:val="nil"/>
              <w:bottom w:val="single" w:sz="8" w:space="0" w:color="auto"/>
              <w:right w:val="single" w:sz="8" w:space="0" w:color="auto"/>
            </w:tcBorders>
            <w:shd w:val="clear" w:color="000000" w:fill="D9D9D9"/>
            <w:vAlign w:val="center"/>
            <w:hideMark/>
          </w:tcPr>
          <w:p w:rsidR="005F0829" w:rsidRPr="005F0829" w:rsidRDefault="005F0829" w:rsidP="005F0829">
            <w:pPr>
              <w:jc w:val="center"/>
              <w:rPr>
                <w:rFonts w:ascii="Arial" w:eastAsia="Times New Roman" w:hAnsi="Arial" w:cs="Arial"/>
                <w:b/>
                <w:bCs/>
                <w:color w:val="000000"/>
                <w:sz w:val="18"/>
                <w:szCs w:val="18"/>
                <w:lang w:eastAsia="es-MX"/>
              </w:rPr>
            </w:pPr>
            <w:r w:rsidRPr="005F0829">
              <w:rPr>
                <w:rFonts w:ascii="Arial" w:eastAsia="Times New Roman" w:hAnsi="Arial" w:cs="Arial"/>
                <w:b/>
                <w:bCs/>
                <w:color w:val="000000"/>
                <w:sz w:val="18"/>
                <w:szCs w:val="18"/>
                <w:lang w:eastAsia="es-MX"/>
              </w:rPr>
              <w:t xml:space="preserve"> (de proyecto de presupuesto) (c) </w:t>
            </w:r>
          </w:p>
        </w:tc>
        <w:tc>
          <w:tcPr>
            <w:tcW w:w="1720" w:type="dxa"/>
            <w:vMerge/>
            <w:tcBorders>
              <w:top w:val="nil"/>
              <w:left w:val="single" w:sz="8" w:space="0" w:color="auto"/>
              <w:bottom w:val="single" w:sz="8" w:space="0" w:color="000000"/>
              <w:right w:val="single" w:sz="8" w:space="0" w:color="auto"/>
            </w:tcBorders>
            <w:vAlign w:val="center"/>
            <w:hideMark/>
          </w:tcPr>
          <w:p w:rsidR="005F0829" w:rsidRPr="005F0829" w:rsidRDefault="005F0829" w:rsidP="005F0829">
            <w:pPr>
              <w:jc w:val="left"/>
              <w:rPr>
                <w:rFonts w:ascii="Arial" w:eastAsia="Times New Roman" w:hAnsi="Arial" w:cs="Arial"/>
                <w:b/>
                <w:bCs/>
                <w:color w:val="000000"/>
                <w:sz w:val="18"/>
                <w:szCs w:val="18"/>
                <w:lang w:eastAsia="es-MX"/>
              </w:rPr>
            </w:pP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noWrap/>
            <w:vAlign w:val="center"/>
            <w:hideMark/>
          </w:tcPr>
          <w:p w:rsidR="005F0829" w:rsidRPr="005F0829" w:rsidRDefault="005F0829" w:rsidP="005F0829">
            <w:pPr>
              <w:jc w:val="center"/>
              <w:rPr>
                <w:rFonts w:ascii="Arial" w:eastAsia="Times New Roman" w:hAnsi="Arial" w:cs="Arial"/>
                <w:b/>
                <w:bCs/>
                <w:color w:val="000000"/>
                <w:sz w:val="18"/>
                <w:szCs w:val="18"/>
                <w:lang w:eastAsia="es-MX"/>
              </w:rPr>
            </w:pPr>
            <w:r w:rsidRPr="005F0829">
              <w:rPr>
                <w:rFonts w:ascii="Arial" w:eastAsia="Times New Roman" w:hAnsi="Arial" w:cs="Arial"/>
                <w:b/>
                <w:bCs/>
                <w:color w:val="000000"/>
                <w:sz w:val="18"/>
                <w:szCs w:val="18"/>
                <w:lang w:eastAsia="es-MX"/>
              </w:rPr>
              <w:t> </w:t>
            </w:r>
          </w:p>
        </w:tc>
        <w:tc>
          <w:tcPr>
            <w:tcW w:w="1600" w:type="dxa"/>
            <w:tcBorders>
              <w:top w:val="nil"/>
              <w:left w:val="nil"/>
              <w:bottom w:val="nil"/>
              <w:right w:val="single" w:sz="8" w:space="0" w:color="auto"/>
            </w:tcBorders>
            <w:shd w:val="clear" w:color="auto" w:fill="auto"/>
            <w:vAlign w:val="center"/>
            <w:hideMark/>
          </w:tcPr>
          <w:p w:rsidR="005F0829" w:rsidRPr="005F0829" w:rsidRDefault="005F0829" w:rsidP="005F0829">
            <w:pPr>
              <w:jc w:val="cente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2018</w:t>
            </w:r>
          </w:p>
        </w:tc>
        <w:tc>
          <w:tcPr>
            <w:tcW w:w="1720" w:type="dxa"/>
            <w:tcBorders>
              <w:top w:val="nil"/>
              <w:left w:val="nil"/>
              <w:bottom w:val="nil"/>
              <w:right w:val="single" w:sz="8" w:space="0" w:color="auto"/>
            </w:tcBorders>
            <w:shd w:val="clear" w:color="auto" w:fill="auto"/>
            <w:vAlign w:val="center"/>
            <w:hideMark/>
          </w:tcPr>
          <w:p w:rsidR="005F0829" w:rsidRPr="005F0829" w:rsidRDefault="005F0829" w:rsidP="005F0829">
            <w:pPr>
              <w:jc w:val="cente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2019</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100" w:firstLine="181"/>
              <w:jc w:val="left"/>
              <w:rPr>
                <w:rFonts w:ascii="Arial" w:eastAsia="Times New Roman" w:hAnsi="Arial" w:cs="Arial"/>
                <w:b/>
                <w:bCs/>
                <w:color w:val="000000"/>
                <w:sz w:val="18"/>
                <w:szCs w:val="18"/>
                <w:lang w:eastAsia="es-MX"/>
              </w:rPr>
            </w:pPr>
            <w:r w:rsidRPr="005F0829">
              <w:rPr>
                <w:rFonts w:ascii="Arial" w:eastAsia="Times New Roman" w:hAnsi="Arial" w:cs="Arial"/>
                <w:b/>
                <w:bCs/>
                <w:color w:val="000000"/>
                <w:sz w:val="18"/>
                <w:szCs w:val="18"/>
                <w:lang w:eastAsia="es-MX"/>
              </w:rPr>
              <w:t>1.</w:t>
            </w:r>
            <w:r w:rsidRPr="005F0829">
              <w:rPr>
                <w:rFonts w:ascii="Times New Roman" w:eastAsia="Times New Roman" w:hAnsi="Times New Roman" w:cs="Times New Roman"/>
                <w:b/>
                <w:bCs/>
                <w:color w:val="000000"/>
                <w:sz w:val="18"/>
                <w:szCs w:val="18"/>
                <w:lang w:eastAsia="es-MX"/>
              </w:rPr>
              <w:t xml:space="preserve">  </w:t>
            </w:r>
            <w:r w:rsidRPr="005F0829">
              <w:rPr>
                <w:rFonts w:ascii="Arial" w:eastAsia="Times New Roman" w:hAnsi="Arial" w:cs="Arial"/>
                <w:b/>
                <w:bCs/>
                <w:color w:val="000000"/>
                <w:sz w:val="18"/>
                <w:szCs w:val="18"/>
                <w:lang w:eastAsia="es-MX"/>
              </w:rPr>
              <w:t>Gasto No Etiquetado</w:t>
            </w:r>
            <w:r w:rsidRPr="005F0829">
              <w:rPr>
                <w:rFonts w:ascii="Arial" w:eastAsia="Times New Roman" w:hAnsi="Arial" w:cs="Arial"/>
                <w:color w:val="000000"/>
                <w:sz w:val="18"/>
                <w:szCs w:val="18"/>
                <w:lang w:eastAsia="es-MX"/>
              </w:rPr>
              <w:t xml:space="preserve"> </w:t>
            </w:r>
            <w:r w:rsidRPr="005F0829">
              <w:rPr>
                <w:rFonts w:ascii="Arial" w:eastAsia="Times New Roman" w:hAnsi="Arial" w:cs="Arial"/>
                <w:b/>
                <w:bCs/>
                <w:color w:val="000000"/>
                <w:sz w:val="18"/>
                <w:szCs w:val="18"/>
                <w:lang w:eastAsia="es-MX"/>
              </w:rPr>
              <w:t>(1=A+B+C+D+E+F+G+H+I)</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16,133,000.00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16,536,325.000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300" w:firstLine="540"/>
              <w:jc w:val="left"/>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A.</w:t>
            </w:r>
            <w:r w:rsidRPr="005F0829">
              <w:rPr>
                <w:rFonts w:ascii="Times New Roman" w:eastAsia="Times New Roman" w:hAnsi="Times New Roman" w:cs="Times New Roman"/>
                <w:color w:val="000000"/>
                <w:sz w:val="18"/>
                <w:szCs w:val="18"/>
                <w:lang w:eastAsia="es-MX"/>
              </w:rPr>
              <w:t xml:space="preserve">     </w:t>
            </w:r>
            <w:r w:rsidRPr="005F0829">
              <w:rPr>
                <w:rFonts w:ascii="Arial" w:eastAsia="Times New Roman" w:hAnsi="Arial" w:cs="Arial"/>
                <w:color w:val="000000"/>
                <w:sz w:val="18"/>
                <w:szCs w:val="18"/>
                <w:lang w:eastAsia="es-MX"/>
              </w:rPr>
              <w:t>Servicios Personales</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8,840,134.00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9,061,137.350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300" w:firstLine="540"/>
              <w:jc w:val="left"/>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B.</w:t>
            </w:r>
            <w:r w:rsidRPr="005F0829">
              <w:rPr>
                <w:rFonts w:ascii="Times New Roman" w:eastAsia="Times New Roman" w:hAnsi="Times New Roman" w:cs="Times New Roman"/>
                <w:color w:val="000000"/>
                <w:sz w:val="18"/>
                <w:szCs w:val="18"/>
                <w:lang w:eastAsia="es-MX"/>
              </w:rPr>
              <w:t xml:space="preserve">     </w:t>
            </w:r>
            <w:r w:rsidRPr="005F0829">
              <w:rPr>
                <w:rFonts w:ascii="Arial" w:eastAsia="Times New Roman" w:hAnsi="Arial" w:cs="Arial"/>
                <w:color w:val="000000"/>
                <w:sz w:val="18"/>
                <w:szCs w:val="18"/>
                <w:lang w:eastAsia="es-MX"/>
              </w:rPr>
              <w:t>Materiales y Suministros</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3,020,000.00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3,095,500.000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300" w:firstLine="540"/>
              <w:jc w:val="left"/>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C.</w:t>
            </w:r>
            <w:r w:rsidRPr="005F0829">
              <w:rPr>
                <w:rFonts w:ascii="Times New Roman" w:eastAsia="Times New Roman" w:hAnsi="Times New Roman" w:cs="Times New Roman"/>
                <w:color w:val="000000"/>
                <w:sz w:val="18"/>
                <w:szCs w:val="18"/>
                <w:lang w:eastAsia="es-MX"/>
              </w:rPr>
              <w:t xml:space="preserve">    </w:t>
            </w:r>
            <w:r w:rsidRPr="005F0829">
              <w:rPr>
                <w:rFonts w:ascii="Arial" w:eastAsia="Times New Roman" w:hAnsi="Arial" w:cs="Arial"/>
                <w:color w:val="000000"/>
                <w:sz w:val="18"/>
                <w:szCs w:val="18"/>
                <w:lang w:eastAsia="es-MX"/>
              </w:rPr>
              <w:t>Servicios Generales</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3,021,000.00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3,096,525.000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300" w:firstLine="540"/>
              <w:jc w:val="left"/>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D.</w:t>
            </w:r>
            <w:r w:rsidRPr="005F0829">
              <w:rPr>
                <w:rFonts w:ascii="Times New Roman" w:eastAsia="Times New Roman" w:hAnsi="Times New Roman" w:cs="Times New Roman"/>
                <w:color w:val="000000"/>
                <w:sz w:val="18"/>
                <w:szCs w:val="18"/>
                <w:lang w:eastAsia="es-MX"/>
              </w:rPr>
              <w:t xml:space="preserve">    </w:t>
            </w:r>
            <w:r w:rsidRPr="005F0829">
              <w:rPr>
                <w:rFonts w:ascii="Arial" w:eastAsia="Times New Roman" w:hAnsi="Arial" w:cs="Arial"/>
                <w:color w:val="000000"/>
                <w:sz w:val="18"/>
                <w:szCs w:val="18"/>
                <w:lang w:eastAsia="es-MX"/>
              </w:rPr>
              <w:t>Transferencias, Asignaciones, Subsidios y Otras Ayudas</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375,000.00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384,375.000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300" w:firstLine="540"/>
              <w:jc w:val="left"/>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E.</w:t>
            </w:r>
            <w:r w:rsidRPr="005F0829">
              <w:rPr>
                <w:rFonts w:ascii="Times New Roman" w:eastAsia="Times New Roman" w:hAnsi="Times New Roman" w:cs="Times New Roman"/>
                <w:color w:val="000000"/>
                <w:sz w:val="18"/>
                <w:szCs w:val="18"/>
                <w:lang w:eastAsia="es-MX"/>
              </w:rPr>
              <w:t xml:space="preserve">     </w:t>
            </w:r>
            <w:r w:rsidRPr="005F0829">
              <w:rPr>
                <w:rFonts w:ascii="Arial" w:eastAsia="Times New Roman" w:hAnsi="Arial" w:cs="Arial"/>
                <w:color w:val="000000"/>
                <w:sz w:val="18"/>
                <w:szCs w:val="18"/>
                <w:lang w:eastAsia="es-MX"/>
              </w:rPr>
              <w:t>Bienes Muebles, Inmuebles e Intangibles</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876,866.00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898,787.650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300" w:firstLine="540"/>
              <w:jc w:val="left"/>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F.</w:t>
            </w:r>
            <w:r w:rsidRPr="005F0829">
              <w:rPr>
                <w:rFonts w:ascii="Times New Roman" w:eastAsia="Times New Roman" w:hAnsi="Times New Roman" w:cs="Times New Roman"/>
                <w:color w:val="000000"/>
                <w:sz w:val="18"/>
                <w:szCs w:val="18"/>
                <w:lang w:eastAsia="es-MX"/>
              </w:rPr>
              <w:t xml:space="preserve">     </w:t>
            </w:r>
            <w:r w:rsidRPr="005F0829">
              <w:rPr>
                <w:rFonts w:ascii="Arial" w:eastAsia="Times New Roman" w:hAnsi="Arial" w:cs="Arial"/>
                <w:color w:val="000000"/>
                <w:sz w:val="18"/>
                <w:szCs w:val="18"/>
                <w:lang w:eastAsia="es-MX"/>
              </w:rPr>
              <w:t>Inversión Pública</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300" w:firstLine="540"/>
              <w:jc w:val="left"/>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G.</w:t>
            </w:r>
            <w:r w:rsidRPr="005F0829">
              <w:rPr>
                <w:rFonts w:ascii="Times New Roman" w:eastAsia="Times New Roman" w:hAnsi="Times New Roman" w:cs="Times New Roman"/>
                <w:color w:val="000000"/>
                <w:sz w:val="18"/>
                <w:szCs w:val="18"/>
                <w:lang w:eastAsia="es-MX"/>
              </w:rPr>
              <w:t xml:space="preserve">    </w:t>
            </w:r>
            <w:r w:rsidRPr="005F0829">
              <w:rPr>
                <w:rFonts w:ascii="Arial" w:eastAsia="Times New Roman" w:hAnsi="Arial" w:cs="Arial"/>
                <w:color w:val="000000"/>
                <w:sz w:val="18"/>
                <w:szCs w:val="18"/>
                <w:lang w:eastAsia="es-MX"/>
              </w:rPr>
              <w:t>Inversiones Financieras y Otras Provisiones</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300" w:firstLine="540"/>
              <w:jc w:val="left"/>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H.</w:t>
            </w:r>
            <w:r w:rsidRPr="005F0829">
              <w:rPr>
                <w:rFonts w:ascii="Times New Roman" w:eastAsia="Times New Roman" w:hAnsi="Times New Roman" w:cs="Times New Roman"/>
                <w:color w:val="000000"/>
                <w:sz w:val="18"/>
                <w:szCs w:val="18"/>
                <w:lang w:eastAsia="es-MX"/>
              </w:rPr>
              <w:t xml:space="preserve">    </w:t>
            </w:r>
            <w:r w:rsidRPr="005F0829">
              <w:rPr>
                <w:rFonts w:ascii="Arial" w:eastAsia="Times New Roman" w:hAnsi="Arial" w:cs="Arial"/>
                <w:color w:val="000000"/>
                <w:sz w:val="18"/>
                <w:szCs w:val="18"/>
                <w:lang w:eastAsia="es-MX"/>
              </w:rPr>
              <w:t xml:space="preserve">Participaciones y Aportaciones </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300" w:firstLine="540"/>
              <w:jc w:val="left"/>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I.</w:t>
            </w:r>
            <w:r w:rsidRPr="005F0829">
              <w:rPr>
                <w:rFonts w:ascii="Times New Roman" w:eastAsia="Times New Roman" w:hAnsi="Times New Roman" w:cs="Times New Roman"/>
                <w:color w:val="000000"/>
                <w:sz w:val="18"/>
                <w:szCs w:val="18"/>
                <w:lang w:eastAsia="es-MX"/>
              </w:rPr>
              <w:t xml:space="preserve">      </w:t>
            </w:r>
            <w:r w:rsidRPr="005F0829">
              <w:rPr>
                <w:rFonts w:ascii="Arial" w:eastAsia="Times New Roman" w:hAnsi="Arial" w:cs="Arial"/>
                <w:color w:val="000000"/>
                <w:sz w:val="18"/>
                <w:szCs w:val="18"/>
                <w:lang w:eastAsia="es-MX"/>
              </w:rPr>
              <w:t>Deuda Pública</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24,973,134.00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25,597,462.350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100" w:firstLine="181"/>
              <w:jc w:val="left"/>
              <w:rPr>
                <w:rFonts w:ascii="Arial" w:eastAsia="Times New Roman" w:hAnsi="Arial" w:cs="Arial"/>
                <w:b/>
                <w:bCs/>
                <w:color w:val="000000"/>
                <w:sz w:val="18"/>
                <w:szCs w:val="18"/>
                <w:lang w:eastAsia="es-MX"/>
              </w:rPr>
            </w:pPr>
            <w:r w:rsidRPr="005F0829">
              <w:rPr>
                <w:rFonts w:ascii="Arial" w:eastAsia="Times New Roman" w:hAnsi="Arial" w:cs="Arial"/>
                <w:b/>
                <w:bCs/>
                <w:color w:val="000000"/>
                <w:sz w:val="18"/>
                <w:szCs w:val="18"/>
                <w:lang w:eastAsia="es-MX"/>
              </w:rPr>
              <w:t>2.</w:t>
            </w:r>
            <w:r w:rsidRPr="005F0829">
              <w:rPr>
                <w:rFonts w:ascii="Times New Roman" w:eastAsia="Times New Roman" w:hAnsi="Times New Roman" w:cs="Times New Roman"/>
                <w:b/>
                <w:bCs/>
                <w:color w:val="000000"/>
                <w:sz w:val="18"/>
                <w:szCs w:val="18"/>
                <w:lang w:eastAsia="es-MX"/>
              </w:rPr>
              <w:t xml:space="preserve">  </w:t>
            </w:r>
            <w:r w:rsidRPr="005F0829">
              <w:rPr>
                <w:rFonts w:ascii="Arial" w:eastAsia="Times New Roman" w:hAnsi="Arial" w:cs="Arial"/>
                <w:b/>
                <w:bCs/>
                <w:color w:val="000000"/>
                <w:sz w:val="18"/>
                <w:szCs w:val="18"/>
                <w:lang w:eastAsia="es-MX"/>
              </w:rPr>
              <w:t>Gasto Etiquetado (2=A+B+C+D+E+F+G+H+I)</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96,600,376.00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99,015,385.400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300" w:firstLine="540"/>
              <w:jc w:val="left"/>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A.</w:t>
            </w:r>
            <w:r w:rsidRPr="005F0829">
              <w:rPr>
                <w:rFonts w:ascii="Times New Roman" w:eastAsia="Times New Roman" w:hAnsi="Times New Roman" w:cs="Times New Roman"/>
                <w:color w:val="000000"/>
                <w:sz w:val="18"/>
                <w:szCs w:val="18"/>
                <w:lang w:eastAsia="es-MX"/>
              </w:rPr>
              <w:t xml:space="preserve">     </w:t>
            </w:r>
            <w:r w:rsidRPr="005F0829">
              <w:rPr>
                <w:rFonts w:ascii="Arial" w:eastAsia="Times New Roman" w:hAnsi="Arial" w:cs="Arial"/>
                <w:color w:val="000000"/>
                <w:sz w:val="18"/>
                <w:szCs w:val="18"/>
                <w:lang w:eastAsia="es-MX"/>
              </w:rPr>
              <w:t>Servicios Personales</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2,214,866.00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2,270,237.650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300" w:firstLine="540"/>
              <w:jc w:val="left"/>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B.</w:t>
            </w:r>
            <w:r w:rsidRPr="005F0829">
              <w:rPr>
                <w:rFonts w:ascii="Times New Roman" w:eastAsia="Times New Roman" w:hAnsi="Times New Roman" w:cs="Times New Roman"/>
                <w:color w:val="000000"/>
                <w:sz w:val="18"/>
                <w:szCs w:val="18"/>
                <w:lang w:eastAsia="es-MX"/>
              </w:rPr>
              <w:t xml:space="preserve">     </w:t>
            </w:r>
            <w:r w:rsidRPr="005F0829">
              <w:rPr>
                <w:rFonts w:ascii="Arial" w:eastAsia="Times New Roman" w:hAnsi="Arial" w:cs="Arial"/>
                <w:color w:val="000000"/>
                <w:sz w:val="18"/>
                <w:szCs w:val="18"/>
                <w:lang w:eastAsia="es-MX"/>
              </w:rPr>
              <w:t>Materiales y Suministros</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515,000.00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527,875.000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300" w:firstLine="540"/>
              <w:jc w:val="left"/>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C.</w:t>
            </w:r>
            <w:r w:rsidRPr="005F0829">
              <w:rPr>
                <w:rFonts w:ascii="Times New Roman" w:eastAsia="Times New Roman" w:hAnsi="Times New Roman" w:cs="Times New Roman"/>
                <w:color w:val="000000"/>
                <w:sz w:val="18"/>
                <w:szCs w:val="18"/>
                <w:lang w:eastAsia="es-MX"/>
              </w:rPr>
              <w:t xml:space="preserve">    </w:t>
            </w:r>
            <w:r w:rsidRPr="005F0829">
              <w:rPr>
                <w:rFonts w:ascii="Arial" w:eastAsia="Times New Roman" w:hAnsi="Arial" w:cs="Arial"/>
                <w:color w:val="000000"/>
                <w:sz w:val="18"/>
                <w:szCs w:val="18"/>
                <w:lang w:eastAsia="es-MX"/>
              </w:rPr>
              <w:t>Servicios Generales</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1,244,000.00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1,275,100.000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300" w:firstLine="540"/>
              <w:jc w:val="left"/>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D.</w:t>
            </w:r>
            <w:r w:rsidRPr="005F0829">
              <w:rPr>
                <w:rFonts w:ascii="Times New Roman" w:eastAsia="Times New Roman" w:hAnsi="Times New Roman" w:cs="Times New Roman"/>
                <w:color w:val="000000"/>
                <w:sz w:val="18"/>
                <w:szCs w:val="18"/>
                <w:lang w:eastAsia="es-MX"/>
              </w:rPr>
              <w:t xml:space="preserve">    </w:t>
            </w:r>
            <w:r w:rsidRPr="005F0829">
              <w:rPr>
                <w:rFonts w:ascii="Arial" w:eastAsia="Times New Roman" w:hAnsi="Arial" w:cs="Arial"/>
                <w:color w:val="000000"/>
                <w:sz w:val="18"/>
                <w:szCs w:val="18"/>
                <w:lang w:eastAsia="es-MX"/>
              </w:rPr>
              <w:t>Transferencias, Asignaciones, Subsidios y Otras Ayudas</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410,000.00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420,250.000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300" w:firstLine="540"/>
              <w:jc w:val="left"/>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E.</w:t>
            </w:r>
            <w:r w:rsidRPr="005F0829">
              <w:rPr>
                <w:rFonts w:ascii="Times New Roman" w:eastAsia="Times New Roman" w:hAnsi="Times New Roman" w:cs="Times New Roman"/>
                <w:color w:val="000000"/>
                <w:sz w:val="18"/>
                <w:szCs w:val="18"/>
                <w:lang w:eastAsia="es-MX"/>
              </w:rPr>
              <w:t xml:space="preserve">     </w:t>
            </w:r>
            <w:r w:rsidRPr="005F0829">
              <w:rPr>
                <w:rFonts w:ascii="Arial" w:eastAsia="Times New Roman" w:hAnsi="Arial" w:cs="Arial"/>
                <w:color w:val="000000"/>
                <w:sz w:val="18"/>
                <w:szCs w:val="18"/>
                <w:lang w:eastAsia="es-MX"/>
              </w:rPr>
              <w:t>Bienes Muebles, Inmuebles e Intangibles</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300" w:firstLine="540"/>
              <w:jc w:val="left"/>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F.</w:t>
            </w:r>
            <w:r w:rsidRPr="005F0829">
              <w:rPr>
                <w:rFonts w:ascii="Times New Roman" w:eastAsia="Times New Roman" w:hAnsi="Times New Roman" w:cs="Times New Roman"/>
                <w:color w:val="000000"/>
                <w:sz w:val="18"/>
                <w:szCs w:val="18"/>
                <w:lang w:eastAsia="es-MX"/>
              </w:rPr>
              <w:t xml:space="preserve">     </w:t>
            </w:r>
            <w:r w:rsidRPr="005F0829">
              <w:rPr>
                <w:rFonts w:ascii="Arial" w:eastAsia="Times New Roman" w:hAnsi="Arial" w:cs="Arial"/>
                <w:color w:val="000000"/>
                <w:sz w:val="18"/>
                <w:szCs w:val="18"/>
                <w:lang w:eastAsia="es-MX"/>
              </w:rPr>
              <w:t>Inversión Pública</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92,216,510.00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94,521,922.750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300" w:firstLine="540"/>
              <w:jc w:val="left"/>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G.</w:t>
            </w:r>
            <w:r w:rsidRPr="005F0829">
              <w:rPr>
                <w:rFonts w:ascii="Times New Roman" w:eastAsia="Times New Roman" w:hAnsi="Times New Roman" w:cs="Times New Roman"/>
                <w:color w:val="000000"/>
                <w:sz w:val="18"/>
                <w:szCs w:val="18"/>
                <w:lang w:eastAsia="es-MX"/>
              </w:rPr>
              <w:t xml:space="preserve">    </w:t>
            </w:r>
            <w:r w:rsidRPr="005F0829">
              <w:rPr>
                <w:rFonts w:ascii="Arial" w:eastAsia="Times New Roman" w:hAnsi="Arial" w:cs="Arial"/>
                <w:color w:val="000000"/>
                <w:sz w:val="18"/>
                <w:szCs w:val="18"/>
                <w:lang w:eastAsia="es-MX"/>
              </w:rPr>
              <w:t>Inversiones Financieras y Otras Provisiones</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300" w:firstLine="540"/>
              <w:jc w:val="left"/>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H.</w:t>
            </w:r>
            <w:r w:rsidRPr="005F0829">
              <w:rPr>
                <w:rFonts w:ascii="Times New Roman" w:eastAsia="Times New Roman" w:hAnsi="Times New Roman" w:cs="Times New Roman"/>
                <w:color w:val="000000"/>
                <w:sz w:val="18"/>
                <w:szCs w:val="18"/>
                <w:lang w:eastAsia="es-MX"/>
              </w:rPr>
              <w:t xml:space="preserve">    </w:t>
            </w:r>
            <w:r w:rsidRPr="005F0829">
              <w:rPr>
                <w:rFonts w:ascii="Arial" w:eastAsia="Times New Roman" w:hAnsi="Arial" w:cs="Arial"/>
                <w:color w:val="000000"/>
                <w:sz w:val="18"/>
                <w:szCs w:val="18"/>
                <w:lang w:eastAsia="es-MX"/>
              </w:rPr>
              <w:t>Participaciones y Aportaciones</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300" w:firstLine="540"/>
              <w:jc w:val="left"/>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I.</w:t>
            </w:r>
            <w:r w:rsidRPr="005F0829">
              <w:rPr>
                <w:rFonts w:ascii="Times New Roman" w:eastAsia="Times New Roman" w:hAnsi="Times New Roman" w:cs="Times New Roman"/>
                <w:color w:val="000000"/>
                <w:sz w:val="18"/>
                <w:szCs w:val="18"/>
                <w:lang w:eastAsia="es-MX"/>
              </w:rPr>
              <w:t xml:space="preserve">      </w:t>
            </w:r>
            <w:r w:rsidRPr="005F0829">
              <w:rPr>
                <w:rFonts w:ascii="Arial" w:eastAsia="Times New Roman" w:hAnsi="Arial" w:cs="Arial"/>
                <w:color w:val="000000"/>
                <w:sz w:val="18"/>
                <w:szCs w:val="18"/>
                <w:lang w:eastAsia="es-MX"/>
              </w:rPr>
              <w:t>Deuda Pública</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    </w:t>
            </w:r>
          </w:p>
        </w:tc>
      </w:tr>
      <w:tr w:rsidR="005F0829" w:rsidRPr="005F0829" w:rsidTr="009461FC">
        <w:trPr>
          <w:gridBefore w:val="1"/>
          <w:gridAfter w:val="1"/>
          <w:wBefore w:w="10" w:type="dxa"/>
          <w:wAfter w:w="232" w:type="dxa"/>
          <w:trHeight w:val="240"/>
        </w:trPr>
        <w:tc>
          <w:tcPr>
            <w:tcW w:w="5760" w:type="dxa"/>
            <w:gridSpan w:val="2"/>
            <w:tcBorders>
              <w:top w:val="nil"/>
              <w:left w:val="single" w:sz="8" w:space="0" w:color="auto"/>
              <w:bottom w:val="nil"/>
              <w:right w:val="single" w:sz="8" w:space="0" w:color="auto"/>
            </w:tcBorders>
            <w:shd w:val="clear" w:color="auto" w:fill="auto"/>
            <w:hideMark/>
          </w:tcPr>
          <w:p w:rsidR="005F0829" w:rsidRPr="005F0829" w:rsidRDefault="005F0829" w:rsidP="005F0829">
            <w:pPr>
              <w:ind w:firstLineChars="100" w:firstLine="181"/>
              <w:jc w:val="left"/>
              <w:rPr>
                <w:rFonts w:ascii="Arial" w:eastAsia="Times New Roman" w:hAnsi="Arial" w:cs="Arial"/>
                <w:b/>
                <w:bCs/>
                <w:color w:val="000000"/>
                <w:sz w:val="18"/>
                <w:szCs w:val="18"/>
                <w:lang w:eastAsia="es-MX"/>
              </w:rPr>
            </w:pPr>
            <w:r w:rsidRPr="005F0829">
              <w:rPr>
                <w:rFonts w:ascii="Arial" w:eastAsia="Times New Roman" w:hAnsi="Arial" w:cs="Arial"/>
                <w:b/>
                <w:bCs/>
                <w:color w:val="000000"/>
                <w:sz w:val="18"/>
                <w:szCs w:val="18"/>
                <w:lang w:eastAsia="es-MX"/>
              </w:rPr>
              <w:t>3.</w:t>
            </w:r>
            <w:r w:rsidRPr="005F0829">
              <w:rPr>
                <w:rFonts w:ascii="Times New Roman" w:eastAsia="Times New Roman" w:hAnsi="Times New Roman" w:cs="Times New Roman"/>
                <w:b/>
                <w:bCs/>
                <w:color w:val="000000"/>
                <w:sz w:val="18"/>
                <w:szCs w:val="18"/>
                <w:lang w:eastAsia="es-MX"/>
              </w:rPr>
              <w:t xml:space="preserve">  </w:t>
            </w:r>
            <w:r w:rsidRPr="005F0829">
              <w:rPr>
                <w:rFonts w:ascii="Arial" w:eastAsia="Times New Roman" w:hAnsi="Arial" w:cs="Arial"/>
                <w:b/>
                <w:bCs/>
                <w:color w:val="000000"/>
                <w:sz w:val="18"/>
                <w:szCs w:val="18"/>
                <w:lang w:eastAsia="es-MX"/>
              </w:rPr>
              <w:t>Total de Egresos Proyectados (3 = 1 + 2)</w:t>
            </w:r>
          </w:p>
        </w:tc>
        <w:tc>
          <w:tcPr>
            <w:tcW w:w="160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$112,733,376.00 </w:t>
            </w:r>
          </w:p>
        </w:tc>
        <w:tc>
          <w:tcPr>
            <w:tcW w:w="1720" w:type="dxa"/>
            <w:tcBorders>
              <w:top w:val="nil"/>
              <w:left w:val="nil"/>
              <w:bottom w:val="nil"/>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xml:space="preserve"> $ 115,551,710.400 </w:t>
            </w:r>
          </w:p>
        </w:tc>
      </w:tr>
      <w:tr w:rsidR="005F0829" w:rsidRPr="005F0829" w:rsidTr="009461FC">
        <w:trPr>
          <w:gridBefore w:val="1"/>
          <w:gridAfter w:val="1"/>
          <w:wBefore w:w="10" w:type="dxa"/>
          <w:wAfter w:w="232" w:type="dxa"/>
          <w:trHeight w:val="255"/>
        </w:trPr>
        <w:tc>
          <w:tcPr>
            <w:tcW w:w="5760" w:type="dxa"/>
            <w:gridSpan w:val="2"/>
            <w:tcBorders>
              <w:top w:val="nil"/>
              <w:left w:val="single" w:sz="8" w:space="0" w:color="auto"/>
              <w:bottom w:val="single" w:sz="8" w:space="0" w:color="auto"/>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w:t>
            </w:r>
          </w:p>
        </w:tc>
        <w:tc>
          <w:tcPr>
            <w:tcW w:w="1600" w:type="dxa"/>
            <w:tcBorders>
              <w:top w:val="nil"/>
              <w:left w:val="nil"/>
              <w:bottom w:val="single" w:sz="8" w:space="0" w:color="auto"/>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w:t>
            </w:r>
          </w:p>
        </w:tc>
        <w:tc>
          <w:tcPr>
            <w:tcW w:w="1720" w:type="dxa"/>
            <w:tcBorders>
              <w:top w:val="nil"/>
              <w:left w:val="nil"/>
              <w:bottom w:val="single" w:sz="8" w:space="0" w:color="auto"/>
              <w:right w:val="single" w:sz="8" w:space="0" w:color="auto"/>
            </w:tcBorders>
            <w:shd w:val="clear" w:color="auto" w:fill="auto"/>
            <w:hideMark/>
          </w:tcPr>
          <w:p w:rsidR="005F0829" w:rsidRPr="005F0829" w:rsidRDefault="005F0829" w:rsidP="005F0829">
            <w:pPr>
              <w:rPr>
                <w:rFonts w:ascii="Arial" w:eastAsia="Times New Roman" w:hAnsi="Arial" w:cs="Arial"/>
                <w:color w:val="000000"/>
                <w:sz w:val="18"/>
                <w:szCs w:val="18"/>
                <w:lang w:eastAsia="es-MX"/>
              </w:rPr>
            </w:pPr>
            <w:r w:rsidRPr="005F0829">
              <w:rPr>
                <w:rFonts w:ascii="Arial" w:eastAsia="Times New Roman" w:hAnsi="Arial" w:cs="Arial"/>
                <w:color w:val="000000"/>
                <w:sz w:val="18"/>
                <w:szCs w:val="18"/>
                <w:lang w:eastAsia="es-MX"/>
              </w:rPr>
              <w:t> </w:t>
            </w:r>
          </w:p>
        </w:tc>
      </w:tr>
      <w:tr w:rsidR="00065D72" w:rsidRPr="00065D72" w:rsidTr="009461FC">
        <w:tblPrEx>
          <w:jc w:val="center"/>
          <w:tblInd w:w="0" w:type="dxa"/>
          <w:tblCellMar>
            <w:left w:w="108" w:type="dxa"/>
            <w:right w:w="108" w:type="dxa"/>
          </w:tblCellMar>
        </w:tblPrEx>
        <w:trPr>
          <w:trHeight w:val="397"/>
          <w:jc w:val="center"/>
        </w:trPr>
        <w:tc>
          <w:tcPr>
            <w:tcW w:w="974" w:type="dxa"/>
            <w:gridSpan w:val="2"/>
          </w:tcPr>
          <w:p w:rsidR="00065D72" w:rsidRPr="00065D72" w:rsidRDefault="00065D72" w:rsidP="00E36509">
            <w:pPr>
              <w:spacing w:after="200" w:line="276" w:lineRule="auto"/>
              <w:jc w:val="right"/>
              <w:rPr>
                <w:rFonts w:cs="Tahoma"/>
                <w:b/>
                <w:smallCaps/>
                <w:color w:val="31849B" w:themeColor="accent5" w:themeShade="BF"/>
                <w:sz w:val="36"/>
                <w:szCs w:val="32"/>
              </w:rPr>
            </w:pPr>
            <w:r w:rsidRPr="00065D72">
              <w:rPr>
                <w:rFonts w:cs="Tahoma"/>
                <w:b/>
                <w:smallCaps/>
                <w:color w:val="31849B" w:themeColor="accent5" w:themeShade="BF"/>
                <w:sz w:val="36"/>
                <w:szCs w:val="32"/>
              </w:rPr>
              <w:lastRenderedPageBreak/>
              <w:t xml:space="preserve">   </w:t>
            </w:r>
          </w:p>
        </w:tc>
        <w:tc>
          <w:tcPr>
            <w:tcW w:w="8348" w:type="dxa"/>
            <w:gridSpan w:val="4"/>
          </w:tcPr>
          <w:p w:rsidR="00065D72" w:rsidRPr="00065D72" w:rsidRDefault="00065D72" w:rsidP="00E36509">
            <w:pPr>
              <w:pStyle w:val="Texto"/>
              <w:spacing w:after="0" w:line="240" w:lineRule="auto"/>
              <w:ind w:firstLine="0"/>
              <w:jc w:val="center"/>
              <w:rPr>
                <w:rFonts w:ascii="Tahoma" w:hAnsi="Tahoma" w:cs="Tahoma"/>
                <w:b/>
                <w:bCs/>
                <w:color w:val="000000"/>
                <w:sz w:val="28"/>
                <w:szCs w:val="28"/>
              </w:rPr>
            </w:pPr>
            <w:r w:rsidRPr="00065D72">
              <w:rPr>
                <w:rFonts w:ascii="Tahoma" w:hAnsi="Tahoma" w:cs="Tahoma"/>
                <w:b/>
                <w:bCs/>
                <w:color w:val="000000"/>
                <w:sz w:val="28"/>
                <w:szCs w:val="28"/>
              </w:rPr>
              <w:t>C O N T E N I D O</w:t>
            </w:r>
          </w:p>
        </w:tc>
      </w:tr>
      <w:tr w:rsidR="00065D72" w:rsidRPr="001133BC" w:rsidTr="009461FC">
        <w:tblPrEx>
          <w:jc w:val="center"/>
          <w:tblInd w:w="0" w:type="dxa"/>
          <w:tblCellMar>
            <w:left w:w="108" w:type="dxa"/>
            <w:right w:w="108" w:type="dxa"/>
          </w:tblCellMar>
        </w:tblPrEx>
        <w:trPr>
          <w:trHeight w:val="397"/>
          <w:jc w:val="center"/>
        </w:trPr>
        <w:tc>
          <w:tcPr>
            <w:tcW w:w="974" w:type="dxa"/>
            <w:gridSpan w:val="2"/>
          </w:tcPr>
          <w:p w:rsidR="00065D72" w:rsidRPr="00461029" w:rsidRDefault="00065D72" w:rsidP="00E36509">
            <w:pPr>
              <w:spacing w:after="200" w:line="276" w:lineRule="auto"/>
              <w:jc w:val="right"/>
              <w:rPr>
                <w:rFonts w:cs="Tahoma"/>
                <w:b/>
                <w:smallCaps/>
                <w:sz w:val="22"/>
              </w:rPr>
            </w:pPr>
          </w:p>
        </w:tc>
        <w:tc>
          <w:tcPr>
            <w:tcW w:w="8348" w:type="dxa"/>
            <w:gridSpan w:val="4"/>
          </w:tcPr>
          <w:p w:rsidR="00065D72" w:rsidRPr="001133BC" w:rsidRDefault="00065D72" w:rsidP="00E36509">
            <w:pPr>
              <w:pStyle w:val="Texto"/>
              <w:spacing w:after="0" w:line="240" w:lineRule="auto"/>
              <w:ind w:firstLine="0"/>
              <w:jc w:val="left"/>
              <w:rPr>
                <w:rFonts w:ascii="Tahoma" w:hAnsi="Tahoma" w:cs="Tahoma"/>
                <w:b/>
                <w:bCs/>
                <w:sz w:val="22"/>
              </w:rPr>
            </w:pPr>
            <w:r w:rsidRPr="001133BC">
              <w:rPr>
                <w:rFonts w:ascii="Tahoma" w:hAnsi="Tahoma" w:cs="Tahoma"/>
                <w:b/>
                <w:bCs/>
                <w:sz w:val="22"/>
              </w:rPr>
              <w:t>TÍTULO PRIMERO</w:t>
            </w:r>
            <w:r w:rsidR="003946CA" w:rsidRPr="001133BC">
              <w:rPr>
                <w:rFonts w:ascii="Tahoma" w:hAnsi="Tahoma" w:cs="Tahoma"/>
                <w:b/>
                <w:bCs/>
                <w:sz w:val="22"/>
              </w:rPr>
              <w:fldChar w:fldCharType="begin"/>
            </w:r>
            <w:r w:rsidRPr="001133BC">
              <w:rPr>
                <w:rFonts w:ascii="Tahoma" w:hAnsi="Tahoma" w:cs="Tahoma"/>
                <w:b/>
                <w:sz w:val="22"/>
              </w:rPr>
              <w:instrText xml:space="preserve"> XE "</w:instrText>
            </w:r>
            <w:r w:rsidRPr="001133BC">
              <w:rPr>
                <w:rFonts w:ascii="Tahoma" w:hAnsi="Tahoma" w:cs="Tahoma"/>
                <w:b/>
                <w:bCs/>
                <w:sz w:val="22"/>
              </w:rPr>
              <w:instrText>TÍTULO PRIMERO</w:instrText>
            </w:r>
            <w:r w:rsidRPr="001133BC">
              <w:rPr>
                <w:rFonts w:ascii="Tahoma" w:hAnsi="Tahoma" w:cs="Tahoma"/>
                <w:b/>
                <w:sz w:val="22"/>
              </w:rPr>
              <w:instrText>" \t "</w:instrText>
            </w:r>
            <w:r w:rsidRPr="001133BC">
              <w:rPr>
                <w:rFonts w:ascii="Tahoma" w:hAnsi="Tahoma" w:cs="Tahoma"/>
                <w:b/>
                <w:i/>
                <w:sz w:val="22"/>
              </w:rPr>
              <w:instrText>Véase</w:instrText>
            </w:r>
            <w:r w:rsidRPr="001133BC">
              <w:rPr>
                <w:rFonts w:ascii="Tahoma" w:hAnsi="Tahoma" w:cs="Tahoma"/>
                <w:b/>
                <w:sz w:val="22"/>
              </w:rPr>
              <w:instrText xml:space="preserve">" \b </w:instrText>
            </w:r>
            <w:r w:rsidR="003946CA" w:rsidRPr="001133BC">
              <w:rPr>
                <w:rFonts w:ascii="Tahoma" w:hAnsi="Tahoma" w:cs="Tahoma"/>
                <w:b/>
                <w:bCs/>
                <w:sz w:val="22"/>
              </w:rPr>
              <w:fldChar w:fldCharType="end"/>
            </w:r>
          </w:p>
          <w:p w:rsidR="00065D72" w:rsidRPr="001133BC" w:rsidRDefault="00041641" w:rsidP="00E36509">
            <w:pPr>
              <w:pStyle w:val="Texto"/>
              <w:spacing w:after="0" w:line="240" w:lineRule="auto"/>
              <w:ind w:firstLine="0"/>
              <w:jc w:val="left"/>
              <w:rPr>
                <w:rFonts w:ascii="Tahoma" w:hAnsi="Tahoma" w:cs="Tahoma"/>
                <w:b/>
                <w:bCs/>
                <w:szCs w:val="20"/>
              </w:rPr>
            </w:pPr>
            <w:r>
              <w:rPr>
                <w:rFonts w:ascii="Tahoma" w:hAnsi="Tahoma" w:cs="Tahoma"/>
                <w:b/>
                <w:smallCaps/>
                <w:noProof/>
                <w:szCs w:val="20"/>
                <w:lang w:val="es-MX" w:eastAsia="es-MX"/>
              </w:rPr>
              <mc:AlternateContent>
                <mc:Choice Requires="wps">
                  <w:drawing>
                    <wp:anchor distT="4294967295" distB="4294967295" distL="114300" distR="114300" simplePos="0" relativeHeight="251665408" behindDoc="0" locked="0" layoutInCell="1" allowOverlap="1">
                      <wp:simplePos x="0" y="0"/>
                      <wp:positionH relativeFrom="column">
                        <wp:posOffset>-69215</wp:posOffset>
                      </wp:positionH>
                      <wp:positionV relativeFrom="paragraph">
                        <wp:posOffset>3809</wp:posOffset>
                      </wp:positionV>
                      <wp:extent cx="1440180" cy="0"/>
                      <wp:effectExtent l="0" t="0" r="26670" b="19050"/>
                      <wp:wrapNone/>
                      <wp:docPr id="30" name="Conector recto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440180" cy="0"/>
                              </a:xfrm>
                              <a:prstGeom prst="line">
                                <a:avLst/>
                              </a:prstGeom>
                              <a:ln w="19050">
                                <a:solidFill>
                                  <a:srgbClr val="5C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cx="http://schemas.microsoft.com/office/drawing/2014/chartex">
                  <w:pict>
                    <v:line w14:anchorId="0341C059" id="Conector recto 30" o:spid="_x0000_s1026" style="position:absolute;flip:y;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45pt,.3pt" to="107.9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" strokecolor="#5c0000" strokeweight="1.5pt">
                      <o:lock v:ext="edit" shapetype="f"/>
                    </v:line>
                  </w:pict>
                </mc:Fallback>
              </mc:AlternateContent>
            </w:r>
            <w:r w:rsidR="00065D72" w:rsidRPr="001133BC">
              <w:rPr>
                <w:rFonts w:ascii="Tahoma" w:hAnsi="Tahoma" w:cs="Tahoma"/>
                <w:b/>
                <w:bCs/>
                <w:szCs w:val="20"/>
              </w:rPr>
              <w:t>DE LAS ASIGNACIONES DEL PRESUPUESTO DE EGRESOS DEL MUNICIPIO</w:t>
            </w:r>
          </w:p>
        </w:tc>
      </w:tr>
      <w:tr w:rsidR="00065D72" w:rsidRPr="001133BC" w:rsidTr="009461FC">
        <w:tblPrEx>
          <w:jc w:val="center"/>
          <w:tblInd w:w="0" w:type="dxa"/>
          <w:tblCellMar>
            <w:left w:w="108" w:type="dxa"/>
            <w:right w:w="108" w:type="dxa"/>
          </w:tblCellMar>
        </w:tblPrEx>
        <w:trPr>
          <w:trHeight w:val="281"/>
          <w:jc w:val="center"/>
        </w:trPr>
        <w:tc>
          <w:tcPr>
            <w:tcW w:w="974" w:type="dxa"/>
            <w:gridSpan w:val="2"/>
          </w:tcPr>
          <w:p w:rsidR="00065D72" w:rsidRPr="001133BC" w:rsidRDefault="00654CDD" w:rsidP="00E36509">
            <w:pPr>
              <w:spacing w:after="200" w:line="276" w:lineRule="auto"/>
              <w:jc w:val="right"/>
              <w:rPr>
                <w:rFonts w:cs="Tahoma"/>
                <w:b/>
                <w:smallCaps/>
                <w:sz w:val="36"/>
                <w:szCs w:val="32"/>
              </w:rPr>
            </w:pPr>
            <w:r>
              <w:rPr>
                <w:rFonts w:cs="Tahoma"/>
                <w:b/>
                <w:smallCaps/>
                <w:sz w:val="28"/>
                <w:szCs w:val="32"/>
              </w:rPr>
              <w:t>1</w:t>
            </w:r>
          </w:p>
        </w:tc>
        <w:tc>
          <w:tcPr>
            <w:tcW w:w="8348" w:type="dxa"/>
            <w:gridSpan w:val="4"/>
            <w:vAlign w:val="center"/>
          </w:tcPr>
          <w:p w:rsidR="00065D72" w:rsidRPr="001133BC" w:rsidRDefault="00065D72" w:rsidP="00E36509">
            <w:pPr>
              <w:pStyle w:val="Texto"/>
              <w:spacing w:after="0" w:line="240" w:lineRule="auto"/>
              <w:ind w:left="761" w:firstLine="0"/>
              <w:jc w:val="left"/>
              <w:rPr>
                <w:rFonts w:ascii="Tahoma" w:hAnsi="Tahoma" w:cs="Tahoma"/>
                <w:b/>
                <w:bCs/>
                <w:sz w:val="18"/>
              </w:rPr>
            </w:pPr>
            <w:r w:rsidRPr="001133BC">
              <w:rPr>
                <w:rFonts w:ascii="Tahoma" w:hAnsi="Tahoma" w:cs="Tahoma"/>
                <w:b/>
                <w:bCs/>
                <w:sz w:val="18"/>
              </w:rPr>
              <w:t>CAPÍTULO I</w:t>
            </w:r>
          </w:p>
          <w:p w:rsidR="00065D72" w:rsidRPr="001133BC" w:rsidRDefault="00065D72" w:rsidP="0021095E">
            <w:pPr>
              <w:pStyle w:val="Texto"/>
              <w:spacing w:after="0" w:line="240" w:lineRule="auto"/>
              <w:ind w:left="1287" w:firstLine="0"/>
              <w:jc w:val="left"/>
              <w:rPr>
                <w:rFonts w:ascii="Tahoma" w:hAnsi="Tahoma" w:cs="Tahoma"/>
                <w:bCs/>
                <w:sz w:val="24"/>
              </w:rPr>
            </w:pPr>
            <w:r w:rsidRPr="001133BC">
              <w:rPr>
                <w:rFonts w:ascii="Tahoma" w:hAnsi="Tahoma" w:cs="Tahoma"/>
                <w:bCs/>
                <w:sz w:val="18"/>
              </w:rPr>
              <w:t>Disposiciones generales</w:t>
            </w:r>
          </w:p>
        </w:tc>
      </w:tr>
      <w:tr w:rsidR="00065D72" w:rsidRPr="001133BC" w:rsidTr="009461FC">
        <w:tblPrEx>
          <w:jc w:val="center"/>
          <w:tblInd w:w="0" w:type="dxa"/>
          <w:tblCellMar>
            <w:left w:w="108" w:type="dxa"/>
            <w:right w:w="108" w:type="dxa"/>
          </w:tblCellMar>
        </w:tblPrEx>
        <w:trPr>
          <w:trHeight w:val="654"/>
          <w:jc w:val="center"/>
        </w:trPr>
        <w:tc>
          <w:tcPr>
            <w:tcW w:w="974" w:type="dxa"/>
            <w:gridSpan w:val="2"/>
          </w:tcPr>
          <w:p w:rsidR="00E86877" w:rsidRPr="001133BC" w:rsidRDefault="00E86877" w:rsidP="00E86877">
            <w:pPr>
              <w:spacing w:after="200" w:line="276" w:lineRule="auto"/>
              <w:jc w:val="right"/>
              <w:rPr>
                <w:rFonts w:cs="Tahoma"/>
                <w:b/>
                <w:smallCaps/>
                <w:sz w:val="28"/>
                <w:szCs w:val="32"/>
              </w:rPr>
            </w:pPr>
            <w:r>
              <w:rPr>
                <w:rFonts w:cs="Tahoma"/>
                <w:b/>
                <w:smallCaps/>
                <w:sz w:val="28"/>
                <w:szCs w:val="32"/>
              </w:rPr>
              <w:t>5</w:t>
            </w:r>
          </w:p>
        </w:tc>
        <w:tc>
          <w:tcPr>
            <w:tcW w:w="8348" w:type="dxa"/>
            <w:gridSpan w:val="4"/>
            <w:vAlign w:val="center"/>
          </w:tcPr>
          <w:p w:rsidR="00065D72" w:rsidRPr="001133BC" w:rsidRDefault="00065D72" w:rsidP="00E36509">
            <w:pPr>
              <w:pStyle w:val="Texto"/>
              <w:spacing w:after="0" w:line="240" w:lineRule="auto"/>
              <w:ind w:left="761" w:firstLine="0"/>
              <w:jc w:val="left"/>
              <w:rPr>
                <w:rFonts w:ascii="Tahoma" w:hAnsi="Tahoma" w:cs="Tahoma"/>
                <w:b/>
                <w:bCs/>
              </w:rPr>
            </w:pPr>
            <w:r w:rsidRPr="001133BC">
              <w:rPr>
                <w:rFonts w:ascii="Tahoma" w:hAnsi="Tahoma" w:cs="Tahoma"/>
                <w:b/>
                <w:bCs/>
              </w:rPr>
              <w:t>CAPÍTULO II</w:t>
            </w:r>
          </w:p>
          <w:p w:rsidR="00065D72" w:rsidRPr="001133BC" w:rsidRDefault="00065D72" w:rsidP="0021095E">
            <w:pPr>
              <w:pStyle w:val="Texto"/>
              <w:spacing w:after="0" w:line="240" w:lineRule="auto"/>
              <w:ind w:left="1287" w:firstLine="0"/>
              <w:jc w:val="left"/>
              <w:rPr>
                <w:rFonts w:ascii="Tahoma" w:hAnsi="Tahoma" w:cs="Tahoma"/>
                <w:bCs/>
              </w:rPr>
            </w:pPr>
            <w:r w:rsidRPr="001133BC">
              <w:rPr>
                <w:rFonts w:ascii="Tahoma" w:hAnsi="Tahoma" w:cs="Tahoma"/>
                <w:bCs/>
                <w:sz w:val="18"/>
              </w:rPr>
              <w:t>De las Erogaciones</w:t>
            </w:r>
          </w:p>
        </w:tc>
      </w:tr>
      <w:tr w:rsidR="00065D72" w:rsidRPr="001133BC" w:rsidTr="009461FC">
        <w:tblPrEx>
          <w:jc w:val="center"/>
          <w:tblInd w:w="0" w:type="dxa"/>
          <w:tblCellMar>
            <w:left w:w="108" w:type="dxa"/>
            <w:right w:w="108" w:type="dxa"/>
          </w:tblCellMar>
        </w:tblPrEx>
        <w:trPr>
          <w:trHeight w:val="682"/>
          <w:jc w:val="center"/>
        </w:trPr>
        <w:tc>
          <w:tcPr>
            <w:tcW w:w="974" w:type="dxa"/>
            <w:gridSpan w:val="2"/>
          </w:tcPr>
          <w:p w:rsidR="00065D72" w:rsidRPr="001133BC" w:rsidRDefault="0021095E" w:rsidP="00E36509">
            <w:pPr>
              <w:spacing w:after="200" w:line="276" w:lineRule="auto"/>
              <w:jc w:val="right"/>
              <w:rPr>
                <w:rFonts w:cs="Tahoma"/>
                <w:b/>
                <w:smallCaps/>
                <w:sz w:val="28"/>
                <w:szCs w:val="32"/>
              </w:rPr>
            </w:pPr>
            <w:r w:rsidRPr="001133BC">
              <w:rPr>
                <w:rFonts w:cs="Tahoma"/>
                <w:b/>
                <w:smallCaps/>
                <w:sz w:val="28"/>
                <w:szCs w:val="32"/>
              </w:rPr>
              <w:t>1</w:t>
            </w:r>
            <w:r w:rsidR="00654CDD">
              <w:rPr>
                <w:rFonts w:cs="Tahoma"/>
                <w:b/>
                <w:smallCaps/>
                <w:sz w:val="28"/>
                <w:szCs w:val="32"/>
              </w:rPr>
              <w:t>4</w:t>
            </w:r>
          </w:p>
        </w:tc>
        <w:tc>
          <w:tcPr>
            <w:tcW w:w="8348" w:type="dxa"/>
            <w:gridSpan w:val="4"/>
            <w:vAlign w:val="center"/>
          </w:tcPr>
          <w:p w:rsidR="00065D72" w:rsidRPr="001133BC" w:rsidRDefault="00065D72" w:rsidP="00E36509">
            <w:pPr>
              <w:pStyle w:val="Texto"/>
              <w:spacing w:after="0" w:line="240" w:lineRule="auto"/>
              <w:ind w:left="761" w:firstLine="0"/>
              <w:jc w:val="left"/>
              <w:rPr>
                <w:rFonts w:ascii="Tahoma" w:hAnsi="Tahoma" w:cs="Tahoma"/>
                <w:b/>
                <w:bCs/>
                <w:sz w:val="18"/>
                <w:szCs w:val="18"/>
              </w:rPr>
            </w:pPr>
            <w:r w:rsidRPr="001133BC">
              <w:rPr>
                <w:rFonts w:ascii="Tahoma" w:hAnsi="Tahoma" w:cs="Tahoma"/>
                <w:b/>
                <w:bCs/>
                <w:sz w:val="18"/>
                <w:szCs w:val="18"/>
              </w:rPr>
              <w:t>CAPÍTULO III</w:t>
            </w:r>
          </w:p>
          <w:p w:rsidR="00065D72" w:rsidRPr="001133BC" w:rsidRDefault="00065D72" w:rsidP="0021095E">
            <w:pPr>
              <w:pStyle w:val="Texto"/>
              <w:tabs>
                <w:tab w:val="center" w:pos="3647"/>
              </w:tabs>
              <w:spacing w:after="0" w:line="240" w:lineRule="auto"/>
              <w:ind w:left="1287" w:firstLine="0"/>
              <w:jc w:val="left"/>
              <w:rPr>
                <w:rFonts w:ascii="Tahoma" w:hAnsi="Tahoma" w:cs="Tahoma"/>
                <w:bCs/>
                <w:sz w:val="18"/>
                <w:szCs w:val="18"/>
              </w:rPr>
            </w:pPr>
            <w:r w:rsidRPr="001133BC">
              <w:rPr>
                <w:rFonts w:ascii="Tahoma" w:hAnsi="Tahoma" w:cs="Tahoma"/>
                <w:bCs/>
                <w:sz w:val="18"/>
                <w:szCs w:val="18"/>
              </w:rPr>
              <w:t>De los Servicios Personales</w:t>
            </w:r>
            <w:r w:rsidRPr="001133BC">
              <w:rPr>
                <w:rFonts w:ascii="Tahoma" w:hAnsi="Tahoma" w:cs="Tahoma"/>
                <w:bCs/>
                <w:sz w:val="18"/>
                <w:szCs w:val="18"/>
              </w:rPr>
              <w:tab/>
            </w:r>
          </w:p>
        </w:tc>
      </w:tr>
      <w:tr w:rsidR="00065D72" w:rsidRPr="001133BC" w:rsidTr="009461FC">
        <w:tblPrEx>
          <w:jc w:val="center"/>
          <w:tblInd w:w="0" w:type="dxa"/>
          <w:tblCellMar>
            <w:left w:w="108" w:type="dxa"/>
            <w:right w:w="108" w:type="dxa"/>
          </w:tblCellMar>
        </w:tblPrEx>
        <w:trPr>
          <w:trHeight w:val="626"/>
          <w:jc w:val="center"/>
        </w:trPr>
        <w:tc>
          <w:tcPr>
            <w:tcW w:w="974" w:type="dxa"/>
            <w:gridSpan w:val="2"/>
          </w:tcPr>
          <w:p w:rsidR="00065D72" w:rsidRPr="001133BC" w:rsidRDefault="0021095E" w:rsidP="00E36509">
            <w:pPr>
              <w:spacing w:after="200" w:line="276" w:lineRule="auto"/>
              <w:jc w:val="right"/>
              <w:rPr>
                <w:rFonts w:cs="Tahoma"/>
                <w:b/>
                <w:smallCaps/>
                <w:sz w:val="28"/>
                <w:szCs w:val="32"/>
              </w:rPr>
            </w:pPr>
            <w:r w:rsidRPr="001133BC">
              <w:rPr>
                <w:rFonts w:cs="Tahoma"/>
                <w:b/>
                <w:smallCaps/>
                <w:sz w:val="28"/>
                <w:szCs w:val="32"/>
              </w:rPr>
              <w:t>1</w:t>
            </w:r>
            <w:r w:rsidR="00654CDD">
              <w:rPr>
                <w:rFonts w:cs="Tahoma"/>
                <w:b/>
                <w:smallCaps/>
                <w:sz w:val="28"/>
                <w:szCs w:val="32"/>
              </w:rPr>
              <w:t>5</w:t>
            </w:r>
          </w:p>
        </w:tc>
        <w:tc>
          <w:tcPr>
            <w:tcW w:w="8348" w:type="dxa"/>
            <w:gridSpan w:val="4"/>
            <w:vAlign w:val="center"/>
          </w:tcPr>
          <w:p w:rsidR="00065D72" w:rsidRPr="001133BC" w:rsidRDefault="00065D72" w:rsidP="00E36509">
            <w:pPr>
              <w:pStyle w:val="Texto"/>
              <w:spacing w:after="0" w:line="240" w:lineRule="auto"/>
              <w:ind w:left="761" w:firstLine="0"/>
              <w:rPr>
                <w:rFonts w:ascii="Tahoma" w:hAnsi="Tahoma" w:cs="Tahoma"/>
                <w:b/>
                <w:bCs/>
                <w:sz w:val="18"/>
                <w:szCs w:val="18"/>
              </w:rPr>
            </w:pPr>
            <w:r w:rsidRPr="001133BC">
              <w:rPr>
                <w:rFonts w:ascii="Tahoma" w:hAnsi="Tahoma" w:cs="Tahoma"/>
                <w:b/>
                <w:bCs/>
                <w:sz w:val="18"/>
                <w:szCs w:val="18"/>
              </w:rPr>
              <w:t>CAPÍTULO IV</w:t>
            </w:r>
          </w:p>
          <w:p w:rsidR="00065D72" w:rsidRPr="001133BC" w:rsidRDefault="00065D72" w:rsidP="0021095E">
            <w:pPr>
              <w:pStyle w:val="Texto"/>
              <w:spacing w:after="0" w:line="240" w:lineRule="auto"/>
              <w:ind w:left="1287" w:firstLine="0"/>
              <w:rPr>
                <w:rFonts w:ascii="Tahoma" w:hAnsi="Tahoma" w:cs="Tahoma"/>
                <w:bCs/>
                <w:sz w:val="18"/>
                <w:szCs w:val="18"/>
              </w:rPr>
            </w:pPr>
            <w:r w:rsidRPr="001133BC">
              <w:rPr>
                <w:rFonts w:ascii="Tahoma" w:hAnsi="Tahoma" w:cs="Tahoma"/>
                <w:bCs/>
                <w:sz w:val="18"/>
                <w:szCs w:val="18"/>
              </w:rPr>
              <w:t>De la Deuda Pública</w:t>
            </w:r>
          </w:p>
        </w:tc>
      </w:tr>
      <w:tr w:rsidR="00065D72" w:rsidRPr="001133BC" w:rsidTr="009461FC">
        <w:tblPrEx>
          <w:jc w:val="center"/>
          <w:tblInd w:w="0" w:type="dxa"/>
          <w:tblCellMar>
            <w:left w:w="108" w:type="dxa"/>
            <w:right w:w="108" w:type="dxa"/>
          </w:tblCellMar>
        </w:tblPrEx>
        <w:trPr>
          <w:trHeight w:val="290"/>
          <w:jc w:val="center"/>
        </w:trPr>
        <w:tc>
          <w:tcPr>
            <w:tcW w:w="974" w:type="dxa"/>
            <w:gridSpan w:val="2"/>
          </w:tcPr>
          <w:p w:rsidR="00065D72" w:rsidRPr="001133BC" w:rsidRDefault="00065D72" w:rsidP="00E36509">
            <w:pPr>
              <w:spacing w:after="200" w:line="276" w:lineRule="auto"/>
              <w:jc w:val="right"/>
              <w:rPr>
                <w:rFonts w:cs="Tahoma"/>
                <w:b/>
                <w:smallCaps/>
                <w:sz w:val="36"/>
                <w:szCs w:val="32"/>
              </w:rPr>
            </w:pPr>
            <w:r w:rsidRPr="001133BC">
              <w:rPr>
                <w:rFonts w:cs="Tahoma"/>
                <w:b/>
                <w:smallCaps/>
                <w:sz w:val="36"/>
                <w:szCs w:val="32"/>
              </w:rPr>
              <w:t xml:space="preserve">   </w:t>
            </w:r>
          </w:p>
        </w:tc>
        <w:tc>
          <w:tcPr>
            <w:tcW w:w="8348" w:type="dxa"/>
            <w:gridSpan w:val="4"/>
          </w:tcPr>
          <w:p w:rsidR="00065D72" w:rsidRPr="001133BC" w:rsidRDefault="00041641" w:rsidP="00E36509">
            <w:pPr>
              <w:pStyle w:val="Texto"/>
              <w:spacing w:after="0" w:line="240" w:lineRule="auto"/>
              <w:ind w:firstLine="0"/>
              <w:jc w:val="left"/>
              <w:rPr>
                <w:rFonts w:ascii="Tahoma" w:hAnsi="Tahoma" w:cs="Tahoma"/>
                <w:b/>
                <w:bCs/>
                <w:sz w:val="24"/>
                <w:szCs w:val="24"/>
              </w:rPr>
            </w:pPr>
            <w:r>
              <w:rPr>
                <w:rFonts w:cs="Tahoma"/>
                <w:b/>
                <w:smallCaps/>
                <w:noProof/>
                <w:sz w:val="36"/>
                <w:szCs w:val="32"/>
                <w:lang w:val="es-MX" w:eastAsia="es-MX"/>
              </w:rPr>
              <mc:AlternateContent>
                <mc:Choice Requires="wps">
                  <w:drawing>
                    <wp:anchor distT="4294967295" distB="4294967295" distL="114300" distR="114300" simplePos="0" relativeHeight="251660288" behindDoc="0" locked="0" layoutInCell="1" allowOverlap="1">
                      <wp:simplePos x="0" y="0"/>
                      <wp:positionH relativeFrom="column">
                        <wp:posOffset>-69215</wp:posOffset>
                      </wp:positionH>
                      <wp:positionV relativeFrom="paragraph">
                        <wp:posOffset>172719</wp:posOffset>
                      </wp:positionV>
                      <wp:extent cx="1440180" cy="0"/>
                      <wp:effectExtent l="0" t="0" r="26670" b="19050"/>
                      <wp:wrapNone/>
                      <wp:docPr id="29" name="Conector recto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440180" cy="0"/>
                              </a:xfrm>
                              <a:prstGeom prst="line">
                                <a:avLst/>
                              </a:prstGeom>
                              <a:ln w="19050">
                                <a:solidFill>
                                  <a:srgbClr val="5C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cx="http://schemas.microsoft.com/office/drawing/2014/chartex">
                  <w:pict>
                    <v:line w14:anchorId="7C79175A" id="Conector recto 29" o:spid="_x0000_s1026" style="position:absolute;flip:y;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45pt,13.6pt" to="107.95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" strokecolor="#5c0000" strokeweight="1.5pt">
                      <o:lock v:ext="edit" shapetype="f"/>
                    </v:line>
                  </w:pict>
                </mc:Fallback>
              </mc:AlternateContent>
            </w:r>
            <w:r w:rsidR="00065D72" w:rsidRPr="001133BC">
              <w:rPr>
                <w:rFonts w:ascii="Tahoma" w:hAnsi="Tahoma" w:cs="Tahoma"/>
                <w:b/>
                <w:bCs/>
                <w:sz w:val="24"/>
                <w:szCs w:val="24"/>
              </w:rPr>
              <w:t>TÍTULO SEGUNDO</w:t>
            </w:r>
            <w:r w:rsidR="003946CA" w:rsidRPr="001133BC">
              <w:rPr>
                <w:rFonts w:ascii="Tahoma" w:hAnsi="Tahoma" w:cs="Tahoma"/>
                <w:b/>
                <w:bCs/>
                <w:sz w:val="24"/>
                <w:szCs w:val="24"/>
              </w:rPr>
              <w:fldChar w:fldCharType="begin"/>
            </w:r>
            <w:r w:rsidR="00065D72" w:rsidRPr="001133BC">
              <w:rPr>
                <w:rFonts w:ascii="Tahoma" w:hAnsi="Tahoma" w:cs="Tahoma"/>
                <w:b/>
                <w:sz w:val="24"/>
                <w:szCs w:val="24"/>
              </w:rPr>
              <w:instrText xml:space="preserve"> XE "</w:instrText>
            </w:r>
            <w:r w:rsidR="00065D72" w:rsidRPr="001133BC">
              <w:rPr>
                <w:rFonts w:ascii="Tahoma" w:hAnsi="Tahoma" w:cs="Tahoma"/>
                <w:b/>
                <w:bCs/>
                <w:sz w:val="24"/>
                <w:szCs w:val="24"/>
              </w:rPr>
              <w:instrText>TÍTULO PRIMERO</w:instrText>
            </w:r>
            <w:r w:rsidR="00065D72" w:rsidRPr="001133BC">
              <w:rPr>
                <w:rFonts w:ascii="Tahoma" w:hAnsi="Tahoma" w:cs="Tahoma"/>
                <w:b/>
                <w:sz w:val="24"/>
                <w:szCs w:val="24"/>
              </w:rPr>
              <w:instrText>" \t "</w:instrText>
            </w:r>
            <w:r w:rsidR="00065D72" w:rsidRPr="001133BC">
              <w:rPr>
                <w:rFonts w:ascii="Tahoma" w:hAnsi="Tahoma" w:cs="Tahoma"/>
                <w:b/>
                <w:i/>
                <w:sz w:val="24"/>
                <w:szCs w:val="24"/>
              </w:rPr>
              <w:instrText>Véase</w:instrText>
            </w:r>
            <w:r w:rsidR="00065D72" w:rsidRPr="001133BC">
              <w:rPr>
                <w:rFonts w:ascii="Tahoma" w:hAnsi="Tahoma" w:cs="Tahoma"/>
                <w:b/>
                <w:sz w:val="24"/>
                <w:szCs w:val="24"/>
              </w:rPr>
              <w:instrText xml:space="preserve">" \b </w:instrText>
            </w:r>
            <w:r w:rsidR="003946CA" w:rsidRPr="001133BC">
              <w:rPr>
                <w:rFonts w:ascii="Tahoma" w:hAnsi="Tahoma" w:cs="Tahoma"/>
                <w:b/>
                <w:bCs/>
                <w:sz w:val="24"/>
                <w:szCs w:val="24"/>
              </w:rPr>
              <w:fldChar w:fldCharType="end"/>
            </w:r>
          </w:p>
          <w:p w:rsidR="00065D72" w:rsidRPr="001133BC" w:rsidRDefault="00065D72" w:rsidP="00E36509">
            <w:pPr>
              <w:pStyle w:val="Texto"/>
              <w:spacing w:after="0" w:line="240" w:lineRule="auto"/>
              <w:ind w:firstLine="0"/>
              <w:jc w:val="left"/>
              <w:rPr>
                <w:rFonts w:ascii="Tahoma" w:hAnsi="Tahoma" w:cs="Tahoma"/>
                <w:b/>
                <w:bCs/>
                <w:sz w:val="24"/>
              </w:rPr>
            </w:pPr>
            <w:r w:rsidRPr="001133BC">
              <w:rPr>
                <w:rFonts w:ascii="Tahoma" w:hAnsi="Tahoma" w:cs="Tahoma"/>
                <w:b/>
                <w:bCs/>
              </w:rPr>
              <w:t>DE LOS RECURSOS FEDERALES</w:t>
            </w:r>
            <w:r w:rsidRPr="001133BC">
              <w:rPr>
                <w:rFonts w:ascii="Tahoma" w:hAnsi="Tahoma" w:cs="Tahoma"/>
                <w:b/>
                <w:bCs/>
                <w:sz w:val="24"/>
              </w:rPr>
              <w:t xml:space="preserve">           </w:t>
            </w:r>
          </w:p>
        </w:tc>
      </w:tr>
      <w:tr w:rsidR="00065D72" w:rsidRPr="001133BC" w:rsidTr="009461FC">
        <w:tblPrEx>
          <w:jc w:val="center"/>
          <w:tblInd w:w="0" w:type="dxa"/>
          <w:tblCellMar>
            <w:left w:w="108" w:type="dxa"/>
            <w:right w:w="108" w:type="dxa"/>
          </w:tblCellMar>
        </w:tblPrEx>
        <w:trPr>
          <w:trHeight w:val="654"/>
          <w:jc w:val="center"/>
        </w:trPr>
        <w:tc>
          <w:tcPr>
            <w:tcW w:w="974" w:type="dxa"/>
            <w:gridSpan w:val="2"/>
          </w:tcPr>
          <w:p w:rsidR="00065D72" w:rsidRPr="001133BC" w:rsidRDefault="0021095E" w:rsidP="00E36509">
            <w:pPr>
              <w:spacing w:after="200" w:line="276" w:lineRule="auto"/>
              <w:jc w:val="right"/>
              <w:rPr>
                <w:rFonts w:cs="Tahoma"/>
                <w:b/>
                <w:smallCaps/>
                <w:sz w:val="28"/>
                <w:szCs w:val="28"/>
              </w:rPr>
            </w:pPr>
            <w:r w:rsidRPr="001133BC">
              <w:rPr>
                <w:rFonts w:cs="Tahoma"/>
                <w:b/>
                <w:smallCaps/>
                <w:sz w:val="28"/>
                <w:szCs w:val="28"/>
              </w:rPr>
              <w:t>1</w:t>
            </w:r>
            <w:r w:rsidR="00654CDD">
              <w:rPr>
                <w:rFonts w:cs="Tahoma"/>
                <w:b/>
                <w:smallCaps/>
                <w:sz w:val="28"/>
                <w:szCs w:val="28"/>
              </w:rPr>
              <w:t>6</w:t>
            </w:r>
          </w:p>
        </w:tc>
        <w:tc>
          <w:tcPr>
            <w:tcW w:w="8348" w:type="dxa"/>
            <w:gridSpan w:val="4"/>
          </w:tcPr>
          <w:p w:rsidR="00065D72" w:rsidRPr="001133BC" w:rsidRDefault="00065D72" w:rsidP="00E36509">
            <w:pPr>
              <w:pStyle w:val="Texto"/>
              <w:spacing w:after="0" w:line="240" w:lineRule="auto"/>
              <w:ind w:left="761" w:firstLine="0"/>
              <w:rPr>
                <w:rFonts w:ascii="Tahoma" w:hAnsi="Tahoma" w:cs="Tahoma"/>
                <w:b/>
                <w:bCs/>
                <w:sz w:val="18"/>
                <w:szCs w:val="18"/>
              </w:rPr>
            </w:pPr>
            <w:r w:rsidRPr="001133BC">
              <w:rPr>
                <w:rFonts w:ascii="Tahoma" w:hAnsi="Tahoma" w:cs="Tahoma"/>
                <w:b/>
                <w:bCs/>
                <w:sz w:val="18"/>
                <w:szCs w:val="18"/>
              </w:rPr>
              <w:t>CAPÍTULO ÚNICO</w:t>
            </w:r>
          </w:p>
          <w:p w:rsidR="00065D72" w:rsidRPr="001133BC" w:rsidRDefault="00065D72" w:rsidP="0021095E">
            <w:pPr>
              <w:pStyle w:val="Texto"/>
              <w:ind w:left="1287" w:firstLine="0"/>
              <w:jc w:val="left"/>
              <w:rPr>
                <w:rFonts w:ascii="Tahoma" w:hAnsi="Tahoma" w:cs="Tahoma"/>
                <w:bCs/>
                <w:sz w:val="18"/>
                <w:szCs w:val="18"/>
              </w:rPr>
            </w:pPr>
            <w:r w:rsidRPr="001133BC">
              <w:rPr>
                <w:rFonts w:ascii="Tahoma" w:hAnsi="Tahoma" w:cs="Tahoma"/>
                <w:bCs/>
                <w:sz w:val="18"/>
                <w:szCs w:val="18"/>
              </w:rPr>
              <w:t xml:space="preserve">De los recursos federales transferidos al Municipio </w:t>
            </w:r>
          </w:p>
        </w:tc>
      </w:tr>
      <w:tr w:rsidR="00065D72" w:rsidRPr="001133BC" w:rsidTr="009461FC">
        <w:tblPrEx>
          <w:jc w:val="center"/>
          <w:tblInd w:w="0" w:type="dxa"/>
          <w:tblCellMar>
            <w:left w:w="108" w:type="dxa"/>
            <w:right w:w="108" w:type="dxa"/>
          </w:tblCellMar>
        </w:tblPrEx>
        <w:trPr>
          <w:trHeight w:val="654"/>
          <w:jc w:val="center"/>
        </w:trPr>
        <w:tc>
          <w:tcPr>
            <w:tcW w:w="974" w:type="dxa"/>
            <w:gridSpan w:val="2"/>
          </w:tcPr>
          <w:p w:rsidR="00065D72" w:rsidRPr="001133BC" w:rsidRDefault="00065D72" w:rsidP="00E36509">
            <w:pPr>
              <w:spacing w:after="200" w:line="276" w:lineRule="auto"/>
              <w:jc w:val="right"/>
              <w:rPr>
                <w:rFonts w:cs="Tahoma"/>
                <w:b/>
                <w:smallCaps/>
                <w:sz w:val="28"/>
                <w:szCs w:val="28"/>
              </w:rPr>
            </w:pPr>
          </w:p>
        </w:tc>
        <w:tc>
          <w:tcPr>
            <w:tcW w:w="8348" w:type="dxa"/>
            <w:gridSpan w:val="4"/>
          </w:tcPr>
          <w:p w:rsidR="00065D72" w:rsidRPr="001133BC" w:rsidRDefault="00041641" w:rsidP="00E36509">
            <w:pPr>
              <w:pStyle w:val="Texto"/>
              <w:spacing w:after="0" w:line="240" w:lineRule="auto"/>
              <w:ind w:firstLine="0"/>
              <w:jc w:val="left"/>
              <w:rPr>
                <w:rFonts w:ascii="Tahoma" w:hAnsi="Tahoma" w:cs="Tahoma"/>
                <w:b/>
                <w:bCs/>
                <w:sz w:val="24"/>
                <w:szCs w:val="24"/>
              </w:rPr>
            </w:pPr>
            <w:r>
              <w:rPr>
                <w:rFonts w:ascii="Tahoma" w:hAnsi="Tahoma" w:cs="Tahoma"/>
                <w:b/>
                <w:smallCaps/>
                <w:noProof/>
                <w:sz w:val="24"/>
                <w:szCs w:val="24"/>
                <w:lang w:val="es-MX" w:eastAsia="es-MX"/>
              </w:rPr>
              <mc:AlternateContent>
                <mc:Choice Requires="wps">
                  <w:drawing>
                    <wp:anchor distT="4294967295" distB="4294967295" distL="114300" distR="114300" simplePos="0" relativeHeight="251661312" behindDoc="0" locked="0" layoutInCell="1" allowOverlap="1">
                      <wp:simplePos x="0" y="0"/>
                      <wp:positionH relativeFrom="column">
                        <wp:posOffset>-67945</wp:posOffset>
                      </wp:positionH>
                      <wp:positionV relativeFrom="paragraph">
                        <wp:posOffset>182879</wp:posOffset>
                      </wp:positionV>
                      <wp:extent cx="1440180" cy="0"/>
                      <wp:effectExtent l="0" t="0" r="26670" b="19050"/>
                      <wp:wrapNone/>
                      <wp:docPr id="449" name="Conector recto 4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440180" cy="0"/>
                              </a:xfrm>
                              <a:prstGeom prst="line">
                                <a:avLst/>
                              </a:prstGeom>
                              <a:ln w="19050">
                                <a:solidFill>
                                  <a:srgbClr val="5C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cx="http://schemas.microsoft.com/office/drawing/2014/chartex">
                  <w:pict>
                    <v:line w14:anchorId="4310FF1F" id="Conector recto 449" o:spid="_x0000_s1026" style="position:absolute;flip:y;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35pt,14.4pt" to="108.0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" strokecolor="#5c0000" strokeweight="1.5pt">
                      <o:lock v:ext="edit" shapetype="f"/>
                    </v:line>
                  </w:pict>
                </mc:Fallback>
              </mc:AlternateContent>
            </w:r>
            <w:r w:rsidR="00065D72" w:rsidRPr="001133BC">
              <w:rPr>
                <w:rFonts w:ascii="Tahoma" w:hAnsi="Tahoma" w:cs="Tahoma"/>
                <w:b/>
                <w:bCs/>
                <w:sz w:val="24"/>
                <w:szCs w:val="24"/>
              </w:rPr>
              <w:t xml:space="preserve">TÍTULO TERCERO </w:t>
            </w:r>
            <w:r w:rsidR="003946CA" w:rsidRPr="001133BC">
              <w:rPr>
                <w:rFonts w:ascii="Tahoma" w:hAnsi="Tahoma" w:cs="Tahoma"/>
                <w:b/>
                <w:bCs/>
                <w:sz w:val="24"/>
                <w:szCs w:val="24"/>
              </w:rPr>
              <w:fldChar w:fldCharType="begin"/>
            </w:r>
            <w:r w:rsidR="00065D72" w:rsidRPr="001133BC">
              <w:rPr>
                <w:rFonts w:ascii="Tahoma" w:hAnsi="Tahoma" w:cs="Tahoma"/>
                <w:b/>
                <w:sz w:val="24"/>
                <w:szCs w:val="24"/>
              </w:rPr>
              <w:instrText xml:space="preserve"> XE "</w:instrText>
            </w:r>
            <w:r w:rsidR="00065D72" w:rsidRPr="001133BC">
              <w:rPr>
                <w:rFonts w:ascii="Tahoma" w:hAnsi="Tahoma" w:cs="Tahoma"/>
                <w:b/>
                <w:bCs/>
                <w:sz w:val="24"/>
                <w:szCs w:val="24"/>
              </w:rPr>
              <w:instrText>TÍTULO PRIMERO</w:instrText>
            </w:r>
            <w:r w:rsidR="00065D72" w:rsidRPr="001133BC">
              <w:rPr>
                <w:rFonts w:ascii="Tahoma" w:hAnsi="Tahoma" w:cs="Tahoma"/>
                <w:b/>
                <w:sz w:val="24"/>
                <w:szCs w:val="24"/>
              </w:rPr>
              <w:instrText>" \t "</w:instrText>
            </w:r>
            <w:r w:rsidR="00065D72" w:rsidRPr="001133BC">
              <w:rPr>
                <w:rFonts w:ascii="Tahoma" w:hAnsi="Tahoma" w:cs="Tahoma"/>
                <w:b/>
                <w:i/>
                <w:sz w:val="24"/>
                <w:szCs w:val="24"/>
              </w:rPr>
              <w:instrText>Véase</w:instrText>
            </w:r>
            <w:r w:rsidR="00065D72" w:rsidRPr="001133BC">
              <w:rPr>
                <w:rFonts w:ascii="Tahoma" w:hAnsi="Tahoma" w:cs="Tahoma"/>
                <w:b/>
                <w:sz w:val="24"/>
                <w:szCs w:val="24"/>
              </w:rPr>
              <w:instrText xml:space="preserve">" \b </w:instrText>
            </w:r>
            <w:r w:rsidR="003946CA" w:rsidRPr="001133BC">
              <w:rPr>
                <w:rFonts w:ascii="Tahoma" w:hAnsi="Tahoma" w:cs="Tahoma"/>
                <w:b/>
                <w:bCs/>
                <w:sz w:val="24"/>
                <w:szCs w:val="24"/>
              </w:rPr>
              <w:fldChar w:fldCharType="end"/>
            </w:r>
          </w:p>
          <w:p w:rsidR="00065D72" w:rsidRPr="001133BC" w:rsidRDefault="00065D72" w:rsidP="0021095E">
            <w:pPr>
              <w:pStyle w:val="Texto"/>
              <w:spacing w:after="0" w:line="240" w:lineRule="auto"/>
              <w:ind w:left="52" w:firstLine="0"/>
              <w:jc w:val="left"/>
              <w:rPr>
                <w:rFonts w:ascii="Tahoma" w:hAnsi="Tahoma" w:cs="Tahoma"/>
                <w:b/>
                <w:bCs/>
              </w:rPr>
            </w:pPr>
            <w:r w:rsidRPr="001133BC">
              <w:rPr>
                <w:rFonts w:ascii="Tahoma" w:hAnsi="Tahoma" w:cs="Tahoma"/>
                <w:b/>
                <w:bCs/>
              </w:rPr>
              <w:t>DE LA DISCIPLINA PRESUPUESTARIA EN EL EJERCICIO DEL GASTO PÚBLICO</w:t>
            </w:r>
          </w:p>
        </w:tc>
      </w:tr>
      <w:tr w:rsidR="00065D72" w:rsidRPr="001133BC" w:rsidTr="009461FC">
        <w:tblPrEx>
          <w:jc w:val="center"/>
          <w:tblInd w:w="0" w:type="dxa"/>
          <w:tblCellMar>
            <w:left w:w="108" w:type="dxa"/>
            <w:right w:w="108" w:type="dxa"/>
          </w:tblCellMar>
        </w:tblPrEx>
        <w:trPr>
          <w:trHeight w:val="510"/>
          <w:jc w:val="center"/>
        </w:trPr>
        <w:tc>
          <w:tcPr>
            <w:tcW w:w="974" w:type="dxa"/>
            <w:gridSpan w:val="2"/>
          </w:tcPr>
          <w:p w:rsidR="00065D72" w:rsidRPr="001133BC" w:rsidRDefault="00654CDD" w:rsidP="00E36509">
            <w:pPr>
              <w:spacing w:after="200" w:line="276" w:lineRule="auto"/>
              <w:jc w:val="right"/>
              <w:rPr>
                <w:rFonts w:cs="Tahoma"/>
                <w:b/>
                <w:smallCaps/>
                <w:sz w:val="28"/>
                <w:szCs w:val="32"/>
              </w:rPr>
            </w:pPr>
            <w:r>
              <w:rPr>
                <w:rFonts w:cs="Tahoma"/>
                <w:b/>
                <w:smallCaps/>
                <w:sz w:val="28"/>
                <w:szCs w:val="32"/>
              </w:rPr>
              <w:t>18</w:t>
            </w:r>
          </w:p>
        </w:tc>
        <w:tc>
          <w:tcPr>
            <w:tcW w:w="8348" w:type="dxa"/>
            <w:gridSpan w:val="4"/>
          </w:tcPr>
          <w:p w:rsidR="00065D72" w:rsidRPr="001133BC" w:rsidRDefault="00065D72" w:rsidP="00E36509">
            <w:pPr>
              <w:pStyle w:val="Texto"/>
              <w:spacing w:after="0" w:line="240" w:lineRule="auto"/>
              <w:ind w:left="761" w:firstLine="0"/>
              <w:rPr>
                <w:rFonts w:ascii="Tahoma" w:hAnsi="Tahoma" w:cs="Tahoma"/>
                <w:b/>
                <w:bCs/>
                <w:sz w:val="18"/>
                <w:szCs w:val="18"/>
              </w:rPr>
            </w:pPr>
            <w:r w:rsidRPr="001133BC">
              <w:rPr>
                <w:rFonts w:ascii="Tahoma" w:hAnsi="Tahoma" w:cs="Tahoma"/>
                <w:b/>
                <w:bCs/>
                <w:sz w:val="18"/>
                <w:szCs w:val="18"/>
              </w:rPr>
              <w:t>CAPÍTULO I</w:t>
            </w:r>
          </w:p>
          <w:p w:rsidR="00065D72" w:rsidRPr="001133BC" w:rsidRDefault="00065D72" w:rsidP="0021095E">
            <w:pPr>
              <w:pStyle w:val="Texto"/>
              <w:spacing w:after="0" w:line="240" w:lineRule="auto"/>
              <w:ind w:left="1287" w:firstLine="0"/>
              <w:jc w:val="left"/>
              <w:rPr>
                <w:rFonts w:ascii="Tahoma" w:hAnsi="Tahoma" w:cs="Tahoma"/>
                <w:bCs/>
                <w:sz w:val="18"/>
                <w:szCs w:val="18"/>
              </w:rPr>
            </w:pPr>
            <w:r w:rsidRPr="001133BC">
              <w:rPr>
                <w:rFonts w:ascii="Tahoma" w:hAnsi="Tahoma" w:cs="Tahoma"/>
                <w:bCs/>
                <w:sz w:val="18"/>
                <w:szCs w:val="18"/>
              </w:rPr>
              <w:t xml:space="preserve">Disposiciones generales </w:t>
            </w:r>
          </w:p>
        </w:tc>
      </w:tr>
      <w:tr w:rsidR="00065D72" w:rsidRPr="001133BC" w:rsidTr="009461FC">
        <w:tblPrEx>
          <w:jc w:val="center"/>
          <w:tblInd w:w="0" w:type="dxa"/>
          <w:tblCellMar>
            <w:left w:w="108" w:type="dxa"/>
            <w:right w:w="108" w:type="dxa"/>
          </w:tblCellMar>
        </w:tblPrEx>
        <w:trPr>
          <w:trHeight w:val="654"/>
          <w:jc w:val="center"/>
        </w:trPr>
        <w:tc>
          <w:tcPr>
            <w:tcW w:w="974" w:type="dxa"/>
            <w:gridSpan w:val="2"/>
          </w:tcPr>
          <w:p w:rsidR="00065D72" w:rsidRPr="001133BC" w:rsidRDefault="00065D72" w:rsidP="0021095E">
            <w:pPr>
              <w:spacing w:after="200" w:line="276" w:lineRule="auto"/>
              <w:jc w:val="center"/>
              <w:rPr>
                <w:rFonts w:cs="Tahoma"/>
                <w:b/>
                <w:smallCaps/>
                <w:sz w:val="28"/>
                <w:szCs w:val="32"/>
              </w:rPr>
            </w:pPr>
            <w:r w:rsidRPr="001133BC">
              <w:rPr>
                <w:rFonts w:cs="Tahoma"/>
                <w:b/>
                <w:smallCaps/>
                <w:sz w:val="28"/>
                <w:szCs w:val="32"/>
              </w:rPr>
              <w:t xml:space="preserve">      </w:t>
            </w:r>
            <w:r w:rsidR="00654CDD">
              <w:rPr>
                <w:rFonts w:cs="Tahoma"/>
                <w:b/>
                <w:smallCaps/>
                <w:sz w:val="28"/>
                <w:szCs w:val="32"/>
              </w:rPr>
              <w:t>18</w:t>
            </w:r>
          </w:p>
        </w:tc>
        <w:tc>
          <w:tcPr>
            <w:tcW w:w="8348" w:type="dxa"/>
            <w:gridSpan w:val="4"/>
          </w:tcPr>
          <w:p w:rsidR="00065D72" w:rsidRPr="001133BC" w:rsidRDefault="00065D72" w:rsidP="00E36509">
            <w:pPr>
              <w:pStyle w:val="Texto"/>
              <w:spacing w:after="0" w:line="240" w:lineRule="auto"/>
              <w:ind w:left="761" w:firstLine="0"/>
              <w:rPr>
                <w:rFonts w:ascii="Tahoma" w:hAnsi="Tahoma" w:cs="Tahoma"/>
                <w:b/>
                <w:bCs/>
                <w:sz w:val="18"/>
                <w:szCs w:val="18"/>
              </w:rPr>
            </w:pPr>
            <w:r w:rsidRPr="001133BC">
              <w:rPr>
                <w:rFonts w:ascii="Tahoma" w:hAnsi="Tahoma" w:cs="Tahoma"/>
                <w:b/>
                <w:bCs/>
                <w:sz w:val="18"/>
                <w:szCs w:val="18"/>
              </w:rPr>
              <w:t>CAPÍTULO II</w:t>
            </w:r>
          </w:p>
          <w:p w:rsidR="00065D72" w:rsidRPr="001133BC" w:rsidRDefault="00065D72" w:rsidP="0021095E">
            <w:pPr>
              <w:pStyle w:val="Texto"/>
              <w:spacing w:after="0" w:line="240" w:lineRule="auto"/>
              <w:ind w:left="1287" w:firstLine="0"/>
              <w:jc w:val="left"/>
              <w:rPr>
                <w:rFonts w:ascii="Tahoma" w:hAnsi="Tahoma" w:cs="Tahoma"/>
                <w:bCs/>
                <w:sz w:val="18"/>
                <w:szCs w:val="18"/>
              </w:rPr>
            </w:pPr>
            <w:r w:rsidRPr="001133BC">
              <w:rPr>
                <w:rFonts w:ascii="Tahoma" w:hAnsi="Tahoma" w:cs="Tahoma"/>
                <w:bCs/>
                <w:sz w:val="18"/>
                <w:szCs w:val="18"/>
              </w:rPr>
              <w:t>De la Racionalidad, Eficiencia, Eficacia, Economía, Transparencia y Honradez en el Ejercicio del Gasto</w:t>
            </w:r>
          </w:p>
        </w:tc>
      </w:tr>
      <w:tr w:rsidR="00065D72" w:rsidRPr="001133BC" w:rsidTr="009461FC">
        <w:tblPrEx>
          <w:jc w:val="center"/>
          <w:tblInd w:w="0" w:type="dxa"/>
          <w:tblCellMar>
            <w:left w:w="108" w:type="dxa"/>
            <w:right w:w="108" w:type="dxa"/>
          </w:tblCellMar>
        </w:tblPrEx>
        <w:trPr>
          <w:trHeight w:val="528"/>
          <w:jc w:val="center"/>
        </w:trPr>
        <w:tc>
          <w:tcPr>
            <w:tcW w:w="974" w:type="dxa"/>
            <w:gridSpan w:val="2"/>
          </w:tcPr>
          <w:p w:rsidR="00065D72" w:rsidRPr="001133BC" w:rsidRDefault="0021095E" w:rsidP="00E36509">
            <w:pPr>
              <w:spacing w:after="200" w:line="276" w:lineRule="auto"/>
              <w:jc w:val="right"/>
              <w:rPr>
                <w:rFonts w:cs="Tahoma"/>
                <w:b/>
                <w:smallCaps/>
                <w:sz w:val="28"/>
                <w:szCs w:val="32"/>
              </w:rPr>
            </w:pPr>
            <w:r w:rsidRPr="001133BC">
              <w:rPr>
                <w:rFonts w:cs="Tahoma"/>
                <w:b/>
                <w:smallCaps/>
                <w:sz w:val="28"/>
                <w:szCs w:val="32"/>
              </w:rPr>
              <w:t>2</w:t>
            </w:r>
            <w:r w:rsidR="00654CDD">
              <w:rPr>
                <w:rFonts w:cs="Tahoma"/>
                <w:b/>
                <w:smallCaps/>
                <w:sz w:val="28"/>
                <w:szCs w:val="32"/>
              </w:rPr>
              <w:t>2</w:t>
            </w:r>
          </w:p>
        </w:tc>
        <w:tc>
          <w:tcPr>
            <w:tcW w:w="8348" w:type="dxa"/>
            <w:gridSpan w:val="4"/>
          </w:tcPr>
          <w:p w:rsidR="00065D72" w:rsidRPr="001133BC" w:rsidRDefault="00065D72" w:rsidP="00E36509">
            <w:pPr>
              <w:pStyle w:val="Texto"/>
              <w:spacing w:after="0" w:line="240" w:lineRule="auto"/>
              <w:ind w:left="761" w:firstLine="0"/>
              <w:rPr>
                <w:rFonts w:ascii="Tahoma" w:hAnsi="Tahoma" w:cs="Tahoma"/>
                <w:b/>
                <w:bCs/>
                <w:sz w:val="18"/>
                <w:szCs w:val="18"/>
              </w:rPr>
            </w:pPr>
            <w:r w:rsidRPr="001133BC">
              <w:rPr>
                <w:rFonts w:ascii="Tahoma" w:hAnsi="Tahoma" w:cs="Tahoma"/>
                <w:b/>
                <w:bCs/>
                <w:sz w:val="18"/>
                <w:szCs w:val="18"/>
              </w:rPr>
              <w:t>CAPÍTULO III</w:t>
            </w:r>
          </w:p>
          <w:p w:rsidR="00065D72" w:rsidRPr="001133BC" w:rsidRDefault="00065D72" w:rsidP="0021095E">
            <w:pPr>
              <w:pStyle w:val="Texto"/>
              <w:spacing w:after="0" w:line="240" w:lineRule="auto"/>
              <w:ind w:left="1287" w:firstLine="0"/>
              <w:jc w:val="left"/>
              <w:rPr>
                <w:rFonts w:ascii="Tahoma" w:hAnsi="Tahoma" w:cs="Tahoma"/>
                <w:bCs/>
                <w:sz w:val="18"/>
                <w:szCs w:val="18"/>
              </w:rPr>
            </w:pPr>
            <w:r w:rsidRPr="001133BC">
              <w:rPr>
                <w:rFonts w:ascii="Tahoma" w:hAnsi="Tahoma" w:cs="Tahoma"/>
                <w:bCs/>
                <w:sz w:val="18"/>
                <w:szCs w:val="18"/>
              </w:rPr>
              <w:t xml:space="preserve">Sanciones </w:t>
            </w:r>
          </w:p>
        </w:tc>
      </w:tr>
      <w:tr w:rsidR="00065D72" w:rsidRPr="001133BC" w:rsidTr="009461FC">
        <w:tblPrEx>
          <w:jc w:val="center"/>
          <w:tblInd w:w="0" w:type="dxa"/>
          <w:tblCellMar>
            <w:left w:w="108" w:type="dxa"/>
            <w:right w:w="108" w:type="dxa"/>
          </w:tblCellMar>
        </w:tblPrEx>
        <w:trPr>
          <w:trHeight w:val="654"/>
          <w:jc w:val="center"/>
        </w:trPr>
        <w:tc>
          <w:tcPr>
            <w:tcW w:w="974" w:type="dxa"/>
            <w:gridSpan w:val="2"/>
          </w:tcPr>
          <w:p w:rsidR="00065D72" w:rsidRPr="001133BC" w:rsidRDefault="00041641" w:rsidP="00E36509">
            <w:pPr>
              <w:spacing w:after="200" w:line="276" w:lineRule="auto"/>
              <w:jc w:val="right"/>
              <w:rPr>
                <w:rFonts w:cs="Tahoma"/>
                <w:b/>
                <w:smallCaps/>
                <w:sz w:val="28"/>
                <w:szCs w:val="32"/>
              </w:rPr>
            </w:pPr>
            <w:r>
              <w:rPr>
                <w:rFonts w:cs="Tahoma"/>
                <w:b/>
                <w:bCs/>
                <w:noProof/>
                <w:sz w:val="24"/>
                <w:szCs w:val="24"/>
                <w:lang w:eastAsia="es-MX"/>
              </w:rPr>
              <mc:AlternateContent>
                <mc:Choice Requires="wps">
                  <w:drawing>
                    <wp:anchor distT="4294967295" distB="4294967295" distL="114300" distR="114300" simplePos="0" relativeHeight="251662336" behindDoc="0" locked="0" layoutInCell="1" allowOverlap="1">
                      <wp:simplePos x="0" y="0"/>
                      <wp:positionH relativeFrom="column">
                        <wp:posOffset>536575</wp:posOffset>
                      </wp:positionH>
                      <wp:positionV relativeFrom="paragraph">
                        <wp:posOffset>182879</wp:posOffset>
                      </wp:positionV>
                      <wp:extent cx="1440180" cy="0"/>
                      <wp:effectExtent l="0" t="0" r="26670" b="19050"/>
                      <wp:wrapNone/>
                      <wp:docPr id="452" name="Conector recto 4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440180" cy="0"/>
                              </a:xfrm>
                              <a:prstGeom prst="line">
                                <a:avLst/>
                              </a:prstGeom>
                              <a:ln w="19050">
                                <a:solidFill>
                                  <a:srgbClr val="5C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cx="http://schemas.microsoft.com/office/drawing/2014/chartex">
                  <w:pict>
                    <v:line w14:anchorId="59FB5347" id="Conector recto 452" o:spid="_x0000_s1026" style="position:absolute;flip:y;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2.25pt,14.4pt" to="155.6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" strokecolor="#5c0000" strokeweight="1.5pt">
                      <o:lock v:ext="edit" shapetype="f"/>
                    </v:line>
                  </w:pict>
                </mc:Fallback>
              </mc:AlternateContent>
            </w:r>
          </w:p>
        </w:tc>
        <w:tc>
          <w:tcPr>
            <w:tcW w:w="8348" w:type="dxa"/>
            <w:gridSpan w:val="4"/>
          </w:tcPr>
          <w:p w:rsidR="00065D72" w:rsidRPr="001133BC" w:rsidRDefault="00065D72" w:rsidP="00E36509">
            <w:pPr>
              <w:pStyle w:val="Texto"/>
              <w:spacing w:after="0" w:line="240" w:lineRule="auto"/>
              <w:ind w:firstLine="0"/>
              <w:jc w:val="left"/>
              <w:rPr>
                <w:rFonts w:ascii="Tahoma" w:hAnsi="Tahoma" w:cs="Tahoma"/>
                <w:b/>
                <w:bCs/>
                <w:sz w:val="24"/>
                <w:szCs w:val="24"/>
              </w:rPr>
            </w:pPr>
            <w:r w:rsidRPr="001133BC">
              <w:rPr>
                <w:rFonts w:ascii="Tahoma" w:hAnsi="Tahoma" w:cs="Tahoma"/>
                <w:b/>
                <w:bCs/>
                <w:sz w:val="24"/>
                <w:szCs w:val="24"/>
              </w:rPr>
              <w:t>TÍTULO CUARTO</w:t>
            </w:r>
            <w:r w:rsidR="003946CA" w:rsidRPr="001133BC">
              <w:rPr>
                <w:rFonts w:ascii="Tahoma" w:hAnsi="Tahoma" w:cs="Tahoma"/>
                <w:b/>
                <w:bCs/>
                <w:sz w:val="24"/>
                <w:szCs w:val="24"/>
              </w:rPr>
              <w:fldChar w:fldCharType="begin"/>
            </w:r>
            <w:r w:rsidRPr="001133BC">
              <w:rPr>
                <w:rFonts w:ascii="Tahoma" w:hAnsi="Tahoma" w:cs="Tahoma"/>
                <w:b/>
                <w:bCs/>
                <w:sz w:val="24"/>
                <w:szCs w:val="24"/>
              </w:rPr>
              <w:instrText xml:space="preserve"> XE "TÍTULO PRIMERO" \t "Véase" \b </w:instrText>
            </w:r>
            <w:r w:rsidR="003946CA" w:rsidRPr="001133BC">
              <w:rPr>
                <w:rFonts w:ascii="Tahoma" w:hAnsi="Tahoma" w:cs="Tahoma"/>
                <w:b/>
                <w:bCs/>
                <w:sz w:val="24"/>
                <w:szCs w:val="24"/>
              </w:rPr>
              <w:fldChar w:fldCharType="end"/>
            </w:r>
          </w:p>
          <w:p w:rsidR="00065D72" w:rsidRPr="00D20E2F" w:rsidRDefault="00065D72" w:rsidP="00D20E2F">
            <w:pPr>
              <w:pStyle w:val="Texto"/>
              <w:spacing w:after="0" w:line="240" w:lineRule="auto"/>
              <w:ind w:left="52" w:firstLine="0"/>
              <w:jc w:val="left"/>
              <w:rPr>
                <w:rFonts w:ascii="Tahoma" w:hAnsi="Tahoma" w:cs="Tahoma"/>
                <w:b/>
                <w:bCs/>
              </w:rPr>
            </w:pPr>
            <w:r w:rsidRPr="001133BC">
              <w:rPr>
                <w:rFonts w:ascii="Tahoma" w:hAnsi="Tahoma" w:cs="Tahoma"/>
                <w:b/>
                <w:bCs/>
              </w:rPr>
              <w:t>DEL PRESUPUESTO BASADO EN RESULTADOS (PbR)</w:t>
            </w:r>
          </w:p>
        </w:tc>
      </w:tr>
      <w:tr w:rsidR="00065D72" w:rsidRPr="001133BC" w:rsidTr="009461FC">
        <w:tblPrEx>
          <w:jc w:val="center"/>
          <w:tblInd w:w="0" w:type="dxa"/>
          <w:tblCellMar>
            <w:left w:w="108" w:type="dxa"/>
            <w:right w:w="108" w:type="dxa"/>
          </w:tblCellMar>
        </w:tblPrEx>
        <w:trPr>
          <w:trHeight w:val="654"/>
          <w:jc w:val="center"/>
        </w:trPr>
        <w:tc>
          <w:tcPr>
            <w:tcW w:w="974" w:type="dxa"/>
            <w:gridSpan w:val="2"/>
          </w:tcPr>
          <w:p w:rsidR="00065D72" w:rsidRPr="001133BC" w:rsidRDefault="0021095E" w:rsidP="00E36509">
            <w:pPr>
              <w:spacing w:after="200" w:line="276" w:lineRule="auto"/>
              <w:jc w:val="right"/>
              <w:rPr>
                <w:rFonts w:cs="Tahoma"/>
                <w:b/>
                <w:smallCaps/>
                <w:sz w:val="28"/>
                <w:szCs w:val="32"/>
              </w:rPr>
            </w:pPr>
            <w:r w:rsidRPr="001133BC">
              <w:rPr>
                <w:rFonts w:cs="Tahoma"/>
                <w:b/>
                <w:smallCaps/>
                <w:sz w:val="28"/>
                <w:szCs w:val="32"/>
              </w:rPr>
              <w:t>2</w:t>
            </w:r>
            <w:r w:rsidR="00654CDD">
              <w:rPr>
                <w:rFonts w:cs="Tahoma"/>
                <w:b/>
                <w:smallCaps/>
                <w:sz w:val="28"/>
                <w:szCs w:val="32"/>
              </w:rPr>
              <w:t>3</w:t>
            </w:r>
          </w:p>
        </w:tc>
        <w:tc>
          <w:tcPr>
            <w:tcW w:w="8348" w:type="dxa"/>
            <w:gridSpan w:val="4"/>
          </w:tcPr>
          <w:p w:rsidR="00065D72" w:rsidRPr="001133BC" w:rsidRDefault="00065D72" w:rsidP="00E36509">
            <w:pPr>
              <w:pStyle w:val="Texto"/>
              <w:spacing w:after="0" w:line="240" w:lineRule="auto"/>
              <w:ind w:left="761" w:firstLine="0"/>
              <w:rPr>
                <w:rFonts w:ascii="Tahoma" w:hAnsi="Tahoma" w:cs="Tahoma"/>
                <w:b/>
                <w:bCs/>
                <w:sz w:val="18"/>
                <w:szCs w:val="18"/>
              </w:rPr>
            </w:pPr>
            <w:r w:rsidRPr="001133BC">
              <w:rPr>
                <w:rFonts w:ascii="Tahoma" w:hAnsi="Tahoma" w:cs="Tahoma"/>
                <w:b/>
                <w:bCs/>
                <w:sz w:val="18"/>
                <w:szCs w:val="18"/>
              </w:rPr>
              <w:t>CAPÍTULO I</w:t>
            </w:r>
          </w:p>
          <w:p w:rsidR="001133BC" w:rsidRPr="001133BC" w:rsidRDefault="00065D72" w:rsidP="00D20E2F">
            <w:pPr>
              <w:pStyle w:val="Texto"/>
              <w:spacing w:after="0" w:line="240" w:lineRule="auto"/>
              <w:ind w:left="1287" w:firstLine="0"/>
              <w:jc w:val="left"/>
              <w:rPr>
                <w:rFonts w:ascii="Tahoma" w:hAnsi="Tahoma" w:cs="Tahoma"/>
                <w:bCs/>
                <w:sz w:val="18"/>
                <w:szCs w:val="18"/>
              </w:rPr>
            </w:pPr>
            <w:r w:rsidRPr="001133BC">
              <w:rPr>
                <w:rFonts w:ascii="Tahoma" w:hAnsi="Tahoma" w:cs="Tahoma"/>
                <w:bCs/>
                <w:sz w:val="18"/>
                <w:szCs w:val="18"/>
              </w:rPr>
              <w:t>Disposiciones generales</w:t>
            </w:r>
          </w:p>
        </w:tc>
      </w:tr>
      <w:tr w:rsidR="00D20E2F" w:rsidRPr="00D20E2F" w:rsidTr="009461FC">
        <w:tblPrEx>
          <w:jc w:val="center"/>
          <w:tblInd w:w="0" w:type="dxa"/>
          <w:tblCellMar>
            <w:left w:w="108" w:type="dxa"/>
            <w:right w:w="108" w:type="dxa"/>
          </w:tblCellMar>
        </w:tblPrEx>
        <w:trPr>
          <w:trHeight w:val="654"/>
          <w:jc w:val="center"/>
        </w:trPr>
        <w:tc>
          <w:tcPr>
            <w:tcW w:w="974" w:type="dxa"/>
            <w:gridSpan w:val="2"/>
          </w:tcPr>
          <w:p w:rsidR="00D20E2F" w:rsidRPr="001133BC" w:rsidRDefault="00654CDD" w:rsidP="00E36509">
            <w:pPr>
              <w:spacing w:after="200" w:line="276" w:lineRule="auto"/>
              <w:jc w:val="right"/>
              <w:rPr>
                <w:rFonts w:cs="Tahoma"/>
                <w:b/>
                <w:smallCaps/>
                <w:sz w:val="28"/>
                <w:szCs w:val="32"/>
              </w:rPr>
            </w:pPr>
            <w:r>
              <w:rPr>
                <w:rFonts w:cs="Tahoma"/>
                <w:b/>
                <w:smallCaps/>
                <w:sz w:val="28"/>
                <w:szCs w:val="32"/>
              </w:rPr>
              <w:t>23</w:t>
            </w:r>
          </w:p>
        </w:tc>
        <w:tc>
          <w:tcPr>
            <w:tcW w:w="8348" w:type="dxa"/>
            <w:gridSpan w:val="4"/>
            <w:shd w:val="clear" w:color="auto" w:fill="auto"/>
          </w:tcPr>
          <w:p w:rsidR="00D20E2F" w:rsidRPr="00654CDD" w:rsidRDefault="00D20E2F" w:rsidP="00D20E2F">
            <w:pPr>
              <w:rPr>
                <w:rFonts w:cs="Tahoma"/>
                <w:color w:val="000000"/>
                <w:sz w:val="28"/>
                <w:szCs w:val="28"/>
                <w:lang w:val="pt-BR"/>
              </w:rPr>
            </w:pPr>
            <w:r w:rsidRPr="00654CDD">
              <w:rPr>
                <w:rFonts w:cs="Tahoma"/>
                <w:b/>
                <w:bCs/>
                <w:sz w:val="28"/>
                <w:szCs w:val="28"/>
                <w:lang w:val="pt-BR"/>
              </w:rPr>
              <w:t>T R A N S I T O R I O S</w:t>
            </w:r>
          </w:p>
          <w:p w:rsidR="00D20E2F" w:rsidRPr="00654CDD" w:rsidRDefault="00041641" w:rsidP="00E36509">
            <w:pPr>
              <w:pStyle w:val="Texto"/>
              <w:spacing w:after="0" w:line="240" w:lineRule="auto"/>
              <w:ind w:left="761" w:firstLine="0"/>
              <w:rPr>
                <w:rFonts w:ascii="Tahoma" w:hAnsi="Tahoma" w:cs="Tahoma"/>
                <w:b/>
                <w:bCs/>
                <w:sz w:val="28"/>
                <w:szCs w:val="28"/>
                <w:lang w:val="pt-BR"/>
              </w:rPr>
            </w:pPr>
            <w:r>
              <w:rPr>
                <w:rFonts w:cs="Tahoma"/>
                <w:b/>
                <w:smallCaps/>
                <w:noProof/>
                <w:sz w:val="32"/>
                <w:szCs w:val="32"/>
                <w:lang w:val="es-MX" w:eastAsia="es-MX"/>
              </w:rPr>
              <mc:AlternateContent>
                <mc:Choice Requires="wps">
                  <w:drawing>
                    <wp:anchor distT="4294967295" distB="4294967295" distL="114300" distR="114300" simplePos="0" relativeHeight="251666432" behindDoc="0" locked="0" layoutInCell="1" allowOverlap="1">
                      <wp:simplePos x="0" y="0"/>
                      <wp:positionH relativeFrom="column">
                        <wp:posOffset>-67945</wp:posOffset>
                      </wp:positionH>
                      <wp:positionV relativeFrom="paragraph">
                        <wp:posOffset>12064</wp:posOffset>
                      </wp:positionV>
                      <wp:extent cx="2088515" cy="0"/>
                      <wp:effectExtent l="0" t="0" r="26035" b="19050"/>
                      <wp:wrapNone/>
                      <wp:docPr id="1" name="Conector recto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088515" cy="0"/>
                              </a:xfrm>
                              <a:prstGeom prst="line">
                                <a:avLst/>
                              </a:prstGeom>
                              <a:ln w="19050">
                                <a:solidFill>
                                  <a:srgbClr val="5C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cx="http://schemas.microsoft.com/office/drawing/2014/chartex">
                  <w:pict>
                    <v:line w14:anchorId="22DFBC0D" id="Conector recto 14" o:spid="_x0000_s1026" style="position:absolute;flip:y;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35pt,.95pt" to="159.1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" strokecolor="#5c0000" strokeweight="1.5pt">
                      <o:lock v:ext="edit" shapetype="f"/>
                    </v:line>
                  </w:pict>
                </mc:Fallback>
              </mc:AlternateContent>
            </w:r>
          </w:p>
        </w:tc>
      </w:tr>
      <w:tr w:rsidR="00065D72" w:rsidRPr="001133BC" w:rsidTr="009461FC">
        <w:tblPrEx>
          <w:jc w:val="center"/>
          <w:tblInd w:w="0" w:type="dxa"/>
          <w:tblCellMar>
            <w:left w:w="108" w:type="dxa"/>
            <w:right w:w="108" w:type="dxa"/>
          </w:tblCellMar>
        </w:tblPrEx>
        <w:trPr>
          <w:trHeight w:val="654"/>
          <w:jc w:val="center"/>
        </w:trPr>
        <w:tc>
          <w:tcPr>
            <w:tcW w:w="974" w:type="dxa"/>
            <w:gridSpan w:val="2"/>
          </w:tcPr>
          <w:p w:rsidR="00065D72" w:rsidRPr="001133BC" w:rsidRDefault="00041641" w:rsidP="00D20E2F">
            <w:pPr>
              <w:spacing w:after="200" w:line="276" w:lineRule="auto"/>
              <w:jc w:val="right"/>
              <w:rPr>
                <w:rFonts w:cs="Tahoma"/>
                <w:b/>
                <w:smallCaps/>
                <w:sz w:val="28"/>
                <w:szCs w:val="32"/>
              </w:rPr>
            </w:pPr>
            <w:r>
              <w:rPr>
                <w:rFonts w:cs="Tahoma"/>
                <w:b/>
                <w:smallCaps/>
                <w:noProof/>
                <w:sz w:val="32"/>
                <w:szCs w:val="32"/>
                <w:lang w:eastAsia="es-MX"/>
              </w:rPr>
              <mc:AlternateContent>
                <mc:Choice Requires="wps">
                  <w:drawing>
                    <wp:anchor distT="4294967295" distB="4294967295" distL="114300" distR="114300" simplePos="0" relativeHeight="251663360" behindDoc="0" locked="0" layoutInCell="1" allowOverlap="1">
                      <wp:simplePos x="0" y="0"/>
                      <wp:positionH relativeFrom="column">
                        <wp:posOffset>537210</wp:posOffset>
                      </wp:positionH>
                      <wp:positionV relativeFrom="paragraph">
                        <wp:posOffset>247649</wp:posOffset>
                      </wp:positionV>
                      <wp:extent cx="972185" cy="0"/>
                      <wp:effectExtent l="0" t="0" r="37465" b="19050"/>
                      <wp:wrapNone/>
                      <wp:docPr id="14" name="Conector recto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972185" cy="0"/>
                              </a:xfrm>
                              <a:prstGeom prst="line">
                                <a:avLst/>
                              </a:prstGeom>
                              <a:ln w="19050">
                                <a:solidFill>
                                  <a:srgbClr val="5C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cx="http://schemas.microsoft.com/office/drawing/2014/chartex">
                  <w:pict>
                    <v:line w14:anchorId="3DAFC675" id="Conector recto 14" o:spid="_x0000_s1026" style="position:absolute;flip:y;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2.3pt,19.5pt" to="118.8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" strokecolor="#5c0000" strokeweight="1.5pt">
                      <o:lock v:ext="edit" shapetype="f"/>
                    </v:line>
                  </w:pict>
                </mc:Fallback>
              </mc:AlternateContent>
            </w:r>
            <w:r w:rsidR="0021095E" w:rsidRPr="001133BC">
              <w:rPr>
                <w:rFonts w:cs="Tahoma"/>
                <w:b/>
                <w:smallCaps/>
                <w:sz w:val="28"/>
                <w:szCs w:val="32"/>
              </w:rPr>
              <w:t>2</w:t>
            </w:r>
            <w:r w:rsidR="00654CDD">
              <w:rPr>
                <w:rFonts w:cs="Tahoma"/>
                <w:b/>
                <w:smallCaps/>
                <w:sz w:val="28"/>
                <w:szCs w:val="32"/>
              </w:rPr>
              <w:t>4</w:t>
            </w:r>
          </w:p>
        </w:tc>
        <w:tc>
          <w:tcPr>
            <w:tcW w:w="8348" w:type="dxa"/>
            <w:gridSpan w:val="4"/>
          </w:tcPr>
          <w:p w:rsidR="00065D72" w:rsidRPr="001133BC" w:rsidRDefault="00065D72" w:rsidP="00E36509">
            <w:pPr>
              <w:pStyle w:val="Texto"/>
              <w:spacing w:after="0" w:line="240" w:lineRule="auto"/>
              <w:ind w:firstLine="0"/>
              <w:jc w:val="left"/>
              <w:rPr>
                <w:rFonts w:ascii="Tahoma" w:hAnsi="Tahoma" w:cs="Tahoma"/>
                <w:b/>
                <w:bCs/>
                <w:sz w:val="28"/>
              </w:rPr>
            </w:pPr>
            <w:r w:rsidRPr="001133BC">
              <w:rPr>
                <w:rFonts w:ascii="Tahoma" w:hAnsi="Tahoma" w:cs="Tahoma"/>
                <w:b/>
                <w:bCs/>
                <w:sz w:val="28"/>
              </w:rPr>
              <w:t>ANEXOS</w:t>
            </w:r>
            <w:r w:rsidR="003946CA" w:rsidRPr="001133BC">
              <w:rPr>
                <w:rFonts w:ascii="Tahoma" w:hAnsi="Tahoma" w:cs="Tahoma"/>
                <w:b/>
                <w:bCs/>
                <w:sz w:val="28"/>
              </w:rPr>
              <w:fldChar w:fldCharType="begin"/>
            </w:r>
            <w:r w:rsidRPr="001133BC">
              <w:rPr>
                <w:rFonts w:ascii="Tahoma" w:hAnsi="Tahoma" w:cs="Tahoma"/>
                <w:b/>
                <w:sz w:val="28"/>
              </w:rPr>
              <w:instrText xml:space="preserve"> XE "</w:instrText>
            </w:r>
            <w:r w:rsidRPr="001133BC">
              <w:rPr>
                <w:rFonts w:ascii="Tahoma" w:hAnsi="Tahoma" w:cs="Tahoma"/>
                <w:b/>
                <w:bCs/>
                <w:sz w:val="28"/>
              </w:rPr>
              <w:instrText>TÍTULO PRIMERO</w:instrText>
            </w:r>
            <w:r w:rsidRPr="001133BC">
              <w:rPr>
                <w:rFonts w:ascii="Tahoma" w:hAnsi="Tahoma" w:cs="Tahoma"/>
                <w:b/>
                <w:sz w:val="28"/>
              </w:rPr>
              <w:instrText>" \t "</w:instrText>
            </w:r>
            <w:r w:rsidRPr="001133BC">
              <w:rPr>
                <w:rFonts w:ascii="Tahoma" w:hAnsi="Tahoma" w:cs="Tahoma"/>
                <w:b/>
                <w:i/>
                <w:sz w:val="28"/>
              </w:rPr>
              <w:instrText>Véase</w:instrText>
            </w:r>
            <w:r w:rsidRPr="001133BC">
              <w:rPr>
                <w:rFonts w:ascii="Tahoma" w:hAnsi="Tahoma" w:cs="Tahoma"/>
                <w:b/>
                <w:sz w:val="28"/>
              </w:rPr>
              <w:instrText xml:space="preserve">" \b </w:instrText>
            </w:r>
            <w:r w:rsidR="003946CA" w:rsidRPr="001133BC">
              <w:rPr>
                <w:rFonts w:ascii="Tahoma" w:hAnsi="Tahoma" w:cs="Tahoma"/>
                <w:b/>
                <w:bCs/>
                <w:sz w:val="28"/>
              </w:rPr>
              <w:fldChar w:fldCharType="end"/>
            </w:r>
          </w:p>
          <w:p w:rsidR="00065D72" w:rsidRPr="001133BC" w:rsidRDefault="00065D72" w:rsidP="00E36509">
            <w:pPr>
              <w:pStyle w:val="Texto"/>
              <w:spacing w:after="0" w:line="240" w:lineRule="auto"/>
              <w:ind w:left="761" w:firstLine="0"/>
              <w:jc w:val="left"/>
              <w:rPr>
                <w:rFonts w:ascii="Tahoma" w:hAnsi="Tahoma" w:cs="Tahoma"/>
                <w:b/>
                <w:bCs/>
                <w:sz w:val="24"/>
              </w:rPr>
            </w:pPr>
          </w:p>
        </w:tc>
      </w:tr>
    </w:tbl>
    <w:p w:rsidR="00065D72" w:rsidRPr="00065D72" w:rsidRDefault="00041641" w:rsidP="00065D72">
      <w:pPr>
        <w:rPr>
          <w:rFonts w:cs="Tahoma"/>
        </w:rPr>
      </w:pPr>
      <w:r>
        <w:rPr>
          <w:rFonts w:cs="Tahoma"/>
          <w:b/>
          <w:smallCaps/>
          <w:noProof/>
          <w:sz w:val="32"/>
          <w:szCs w:val="32"/>
          <w:lang w:eastAsia="es-MX"/>
        </w:rPr>
        <mc:AlternateContent>
          <mc:Choice Requires="wps">
            <w:drawing>
              <wp:anchor distT="0" distB="0" distL="114300" distR="114300" simplePos="0" relativeHeight="251664384" behindDoc="0" locked="0" layoutInCell="1" allowOverlap="1">
                <wp:simplePos x="0" y="0"/>
                <wp:positionH relativeFrom="column">
                  <wp:posOffset>1558290</wp:posOffset>
                </wp:positionH>
                <wp:positionV relativeFrom="paragraph">
                  <wp:posOffset>8168005</wp:posOffset>
                </wp:positionV>
                <wp:extent cx="5195570" cy="977900"/>
                <wp:effectExtent l="0" t="0" r="5080" b="0"/>
                <wp:wrapNone/>
                <wp:docPr id="464" name="Rectángulo 4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95570" cy="9779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cx="http://schemas.microsoft.com/office/drawing/2014/chartex">
            <w:pict>
              <v:rect w14:anchorId="59397CE1" id="Rectángulo 464" o:spid="_x0000_s1026" style="position:absolute;margin-left:122.7pt;margin-top:643.15pt;width:409.1pt;height:7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" fillcolor="white [3212]" stroked="f" strokeweight="2pt">
                <v:path arrowok="t"/>
              </v:rect>
            </w:pict>
          </mc:Fallback>
        </mc:AlternateContent>
      </w:r>
    </w:p>
    <w:p w:rsidR="00065D72" w:rsidRPr="00065D72" w:rsidRDefault="00065D72" w:rsidP="00065D72">
      <w:pPr>
        <w:jc w:val="center"/>
        <w:rPr>
          <w:rFonts w:cs="Tahoma"/>
          <w:b/>
          <w:smallCaps/>
          <w:sz w:val="32"/>
          <w:szCs w:val="32"/>
        </w:rPr>
      </w:pPr>
    </w:p>
    <w:p w:rsidR="00065D72" w:rsidRPr="00065D72" w:rsidRDefault="00065D72" w:rsidP="00065D72">
      <w:pPr>
        <w:jc w:val="center"/>
        <w:rPr>
          <w:rFonts w:cs="Tahoma"/>
          <w:b/>
          <w:smallCaps/>
          <w:sz w:val="32"/>
          <w:szCs w:val="32"/>
        </w:rPr>
      </w:pPr>
    </w:p>
    <w:p w:rsidR="00065D72" w:rsidRPr="00065D72" w:rsidRDefault="00065D72" w:rsidP="00065D72">
      <w:pPr>
        <w:jc w:val="center"/>
        <w:rPr>
          <w:rFonts w:cs="Tahoma"/>
          <w:b/>
          <w:smallCaps/>
          <w:sz w:val="32"/>
          <w:szCs w:val="32"/>
        </w:rPr>
      </w:pPr>
    </w:p>
    <w:p w:rsidR="00065D72" w:rsidRPr="00065D72" w:rsidRDefault="00065D72" w:rsidP="00065D72">
      <w:pPr>
        <w:jc w:val="center"/>
        <w:rPr>
          <w:rFonts w:cs="Tahoma"/>
          <w:b/>
          <w:smallCaps/>
          <w:sz w:val="32"/>
          <w:szCs w:val="32"/>
        </w:rPr>
      </w:pPr>
    </w:p>
    <w:p w:rsidR="00065D72" w:rsidRPr="00065D72" w:rsidRDefault="00065D72" w:rsidP="00065D72">
      <w:pPr>
        <w:jc w:val="center"/>
        <w:rPr>
          <w:rFonts w:cs="Tahoma"/>
          <w:b/>
          <w:smallCaps/>
          <w:sz w:val="32"/>
          <w:szCs w:val="32"/>
        </w:rPr>
      </w:pPr>
    </w:p>
    <w:p w:rsidR="00065D72" w:rsidRPr="00065D72" w:rsidRDefault="00065D72" w:rsidP="00065D72">
      <w:pPr>
        <w:jc w:val="center"/>
        <w:rPr>
          <w:rFonts w:cs="Tahoma"/>
          <w:b/>
          <w:smallCaps/>
          <w:sz w:val="32"/>
          <w:szCs w:val="32"/>
        </w:rPr>
      </w:pPr>
    </w:p>
    <w:p w:rsidR="00A57D4A" w:rsidRPr="00065D72" w:rsidRDefault="00A57D4A" w:rsidP="00065D72">
      <w:pPr>
        <w:jc w:val="center"/>
        <w:rPr>
          <w:rFonts w:cs="Tahoma"/>
          <w:b/>
          <w:smallCaps/>
          <w:sz w:val="32"/>
          <w:szCs w:val="32"/>
        </w:rPr>
      </w:pPr>
    </w:p>
    <w:p w:rsidR="00065D72" w:rsidRPr="00065D72" w:rsidRDefault="00065D72" w:rsidP="00065D72">
      <w:pPr>
        <w:jc w:val="center"/>
        <w:rPr>
          <w:rFonts w:cs="Tahoma"/>
          <w:b/>
          <w:smallCaps/>
          <w:sz w:val="32"/>
          <w:szCs w:val="32"/>
        </w:rPr>
      </w:pPr>
    </w:p>
    <w:p w:rsidR="00065D72" w:rsidRPr="00065D72" w:rsidRDefault="00065D72" w:rsidP="00065D72">
      <w:pPr>
        <w:jc w:val="center"/>
        <w:rPr>
          <w:rFonts w:cs="Tahoma"/>
          <w:b/>
          <w:smallCaps/>
          <w:sz w:val="32"/>
          <w:szCs w:val="32"/>
        </w:rPr>
      </w:pPr>
      <w:r w:rsidRPr="00065D72">
        <w:rPr>
          <w:rFonts w:cs="Tahoma"/>
          <w:b/>
          <w:smallCaps/>
          <w:sz w:val="32"/>
          <w:szCs w:val="32"/>
        </w:rPr>
        <w:t>Presupuesto de Egres</w:t>
      </w:r>
      <w:r w:rsidR="00D61EE7">
        <w:rPr>
          <w:rFonts w:cs="Tahoma"/>
          <w:b/>
          <w:smallCaps/>
          <w:sz w:val="32"/>
          <w:szCs w:val="32"/>
        </w:rPr>
        <w:t>os para el Ejercicio Fiscal 2018</w:t>
      </w:r>
      <w:r w:rsidRPr="00065D72">
        <w:rPr>
          <w:rFonts w:cs="Tahoma"/>
          <w:b/>
          <w:smallCaps/>
          <w:sz w:val="32"/>
          <w:szCs w:val="32"/>
        </w:rPr>
        <w:t xml:space="preserve"> del Municipio de </w:t>
      </w:r>
      <w:r w:rsidR="009A7B3E">
        <w:rPr>
          <w:rFonts w:cs="Tahoma"/>
          <w:b/>
          <w:smallCaps/>
          <w:sz w:val="32"/>
          <w:szCs w:val="32"/>
        </w:rPr>
        <w:t>VANEGAS</w:t>
      </w:r>
      <w:r w:rsidRPr="00065D72">
        <w:rPr>
          <w:rFonts w:cs="Tahoma"/>
          <w:b/>
          <w:smallCaps/>
          <w:sz w:val="32"/>
          <w:szCs w:val="32"/>
        </w:rPr>
        <w:t>, S.L.P.</w:t>
      </w:r>
    </w:p>
    <w:p w:rsidR="00065D72" w:rsidRPr="00065D72" w:rsidRDefault="00065D72" w:rsidP="00065D72">
      <w:pPr>
        <w:jc w:val="center"/>
        <w:rPr>
          <w:rFonts w:cs="Tahoma"/>
          <w:b/>
          <w:smallCaps/>
          <w:sz w:val="28"/>
          <w:szCs w:val="28"/>
        </w:rPr>
      </w:pPr>
    </w:p>
    <w:p w:rsidR="00065D72" w:rsidRPr="00065D72" w:rsidRDefault="00065D72" w:rsidP="00065D72">
      <w:pPr>
        <w:pStyle w:val="Texto"/>
        <w:spacing w:after="0" w:line="240" w:lineRule="auto"/>
        <w:ind w:firstLine="0"/>
        <w:jc w:val="left"/>
        <w:rPr>
          <w:rFonts w:ascii="Tahoma" w:hAnsi="Tahoma" w:cs="Tahoma"/>
          <w:b/>
          <w:bCs/>
          <w:color w:val="000000"/>
        </w:rPr>
      </w:pPr>
    </w:p>
    <w:p w:rsidR="00065D72" w:rsidRPr="00065D72" w:rsidRDefault="00065D72" w:rsidP="00065D72">
      <w:pPr>
        <w:pStyle w:val="Texto"/>
        <w:spacing w:after="0" w:line="240" w:lineRule="auto"/>
        <w:ind w:firstLine="0"/>
        <w:jc w:val="left"/>
        <w:rPr>
          <w:rFonts w:ascii="Tahoma" w:hAnsi="Tahoma" w:cs="Tahoma"/>
          <w:b/>
          <w:bCs/>
          <w:color w:val="000000"/>
          <w:sz w:val="22"/>
        </w:rPr>
      </w:pPr>
      <w:r w:rsidRPr="00065D72">
        <w:rPr>
          <w:rFonts w:ascii="Tahoma" w:hAnsi="Tahoma" w:cs="Tahoma"/>
          <w:b/>
          <w:bCs/>
          <w:color w:val="000000"/>
          <w:sz w:val="22"/>
        </w:rPr>
        <w:t>ÚNICO. Se aprueba el Presupuesto de Egresos del Municipio de</w:t>
      </w:r>
      <w:r w:rsidR="009A7B3E">
        <w:rPr>
          <w:rFonts w:ascii="Tahoma" w:hAnsi="Tahoma" w:cs="Tahoma"/>
          <w:b/>
          <w:bCs/>
          <w:color w:val="000000"/>
          <w:sz w:val="22"/>
        </w:rPr>
        <w:t xml:space="preserve"> Vanegas</w:t>
      </w:r>
      <w:r w:rsidRPr="00065D72">
        <w:rPr>
          <w:rFonts w:ascii="Tahoma" w:hAnsi="Tahoma" w:cs="Tahoma"/>
          <w:b/>
          <w:bCs/>
          <w:color w:val="000000"/>
          <w:sz w:val="22"/>
        </w:rPr>
        <w:t xml:space="preserve">, S.L.P. para el Ejercicio Fiscal </w:t>
      </w:r>
      <w:r w:rsidR="00D61EE7">
        <w:rPr>
          <w:rFonts w:ascii="Tahoma" w:hAnsi="Tahoma" w:cs="Tahoma"/>
          <w:b/>
          <w:bCs/>
          <w:color w:val="000000"/>
          <w:sz w:val="22"/>
        </w:rPr>
        <w:t>2018</w:t>
      </w:r>
      <w:r w:rsidRPr="00065D72">
        <w:rPr>
          <w:rFonts w:ascii="Tahoma" w:hAnsi="Tahoma" w:cs="Tahoma"/>
          <w:b/>
          <w:bCs/>
          <w:color w:val="000000"/>
          <w:sz w:val="22"/>
        </w:rPr>
        <w:t>, para quedar como sigue:</w:t>
      </w:r>
    </w:p>
    <w:p w:rsidR="00065D72" w:rsidRPr="00065D72" w:rsidRDefault="00065D72" w:rsidP="00065D72">
      <w:pPr>
        <w:pStyle w:val="Texto"/>
        <w:spacing w:after="0" w:line="240" w:lineRule="auto"/>
        <w:ind w:firstLine="0"/>
        <w:jc w:val="left"/>
        <w:rPr>
          <w:rFonts w:ascii="Tahoma" w:hAnsi="Tahoma" w:cs="Tahoma"/>
          <w:b/>
          <w:bCs/>
          <w:color w:val="000000"/>
          <w:sz w:val="22"/>
        </w:rPr>
      </w:pPr>
    </w:p>
    <w:p w:rsidR="00065D72" w:rsidRPr="00065D72" w:rsidRDefault="00065D72" w:rsidP="00065D72">
      <w:pPr>
        <w:pStyle w:val="Texto"/>
        <w:spacing w:after="0" w:line="240" w:lineRule="auto"/>
        <w:ind w:firstLine="0"/>
        <w:jc w:val="left"/>
        <w:rPr>
          <w:rFonts w:ascii="Tahoma" w:hAnsi="Tahoma" w:cs="Tahoma"/>
          <w:b/>
          <w:bCs/>
          <w:color w:val="000000"/>
          <w:sz w:val="22"/>
        </w:rPr>
      </w:pPr>
    </w:p>
    <w:p w:rsidR="00065D72" w:rsidRPr="00BD6526" w:rsidRDefault="00065D72" w:rsidP="00065D72">
      <w:pPr>
        <w:pStyle w:val="Texto"/>
        <w:spacing w:after="0" w:line="240" w:lineRule="auto"/>
        <w:ind w:firstLine="0"/>
        <w:jc w:val="center"/>
        <w:rPr>
          <w:rFonts w:ascii="Tahoma" w:hAnsi="Tahoma" w:cs="Tahoma"/>
          <w:b/>
          <w:bCs/>
          <w:color w:val="000000"/>
          <w:sz w:val="22"/>
        </w:rPr>
      </w:pPr>
      <w:r w:rsidRPr="00BD6526">
        <w:rPr>
          <w:rFonts w:ascii="Tahoma" w:hAnsi="Tahoma" w:cs="Tahoma"/>
          <w:b/>
          <w:bCs/>
          <w:color w:val="000000"/>
          <w:sz w:val="22"/>
        </w:rPr>
        <w:t>TÍTULO PRIMERO</w:t>
      </w:r>
    </w:p>
    <w:p w:rsidR="00065D72" w:rsidRPr="00BD6526" w:rsidRDefault="00065D72" w:rsidP="00065D72">
      <w:pPr>
        <w:pStyle w:val="Texto"/>
        <w:spacing w:after="0" w:line="240" w:lineRule="auto"/>
        <w:ind w:firstLine="0"/>
        <w:jc w:val="center"/>
        <w:rPr>
          <w:rFonts w:ascii="Tahoma" w:hAnsi="Tahoma" w:cs="Tahoma"/>
          <w:b/>
          <w:bCs/>
          <w:color w:val="000000"/>
          <w:sz w:val="22"/>
        </w:rPr>
      </w:pPr>
      <w:r w:rsidRPr="00BD6526">
        <w:rPr>
          <w:rFonts w:ascii="Tahoma" w:hAnsi="Tahoma" w:cs="Tahoma"/>
          <w:b/>
          <w:bCs/>
          <w:color w:val="000000"/>
          <w:sz w:val="22"/>
        </w:rPr>
        <w:t>DE LAS ASIGNACIONES DEL PRESUPUESTO DE EGRESOS DEL MUNICIPIO</w:t>
      </w:r>
    </w:p>
    <w:p w:rsidR="00065D72" w:rsidRPr="00BD6526" w:rsidRDefault="00065D72" w:rsidP="00065D72">
      <w:pPr>
        <w:pStyle w:val="Texto"/>
        <w:spacing w:after="0" w:line="240" w:lineRule="auto"/>
        <w:ind w:firstLine="0"/>
        <w:jc w:val="left"/>
        <w:rPr>
          <w:rFonts w:ascii="Tahoma" w:hAnsi="Tahoma" w:cs="Tahoma"/>
          <w:b/>
          <w:bCs/>
          <w:color w:val="000000"/>
          <w:sz w:val="22"/>
        </w:rPr>
      </w:pPr>
    </w:p>
    <w:p w:rsidR="00065D72" w:rsidRPr="00BD6526" w:rsidRDefault="00065D72" w:rsidP="00065D72">
      <w:pPr>
        <w:pStyle w:val="Texto"/>
        <w:spacing w:after="0" w:line="240" w:lineRule="auto"/>
        <w:ind w:firstLine="0"/>
        <w:jc w:val="center"/>
        <w:rPr>
          <w:rFonts w:ascii="Tahoma" w:hAnsi="Tahoma" w:cs="Tahoma"/>
          <w:b/>
          <w:bCs/>
          <w:color w:val="000000"/>
          <w:sz w:val="22"/>
        </w:rPr>
      </w:pPr>
      <w:r w:rsidRPr="00BD6526">
        <w:rPr>
          <w:rFonts w:ascii="Tahoma" w:hAnsi="Tahoma" w:cs="Tahoma"/>
          <w:b/>
          <w:bCs/>
          <w:color w:val="000000"/>
          <w:sz w:val="22"/>
        </w:rPr>
        <w:t>CAPÍTULO I</w:t>
      </w:r>
    </w:p>
    <w:p w:rsidR="00065D72" w:rsidRPr="00BA1D4B" w:rsidRDefault="00065D72" w:rsidP="00BA1D4B">
      <w:pPr>
        <w:pStyle w:val="Texto"/>
        <w:spacing w:after="0" w:line="240" w:lineRule="auto"/>
        <w:ind w:firstLine="0"/>
        <w:jc w:val="center"/>
        <w:rPr>
          <w:rFonts w:ascii="Tahoma" w:hAnsi="Tahoma" w:cs="Tahoma"/>
          <w:b/>
          <w:bCs/>
          <w:color w:val="000000"/>
          <w:sz w:val="22"/>
        </w:rPr>
      </w:pPr>
      <w:r w:rsidRPr="00BA1D4B">
        <w:rPr>
          <w:rFonts w:ascii="Tahoma" w:hAnsi="Tahoma" w:cs="Tahoma"/>
          <w:b/>
          <w:bCs/>
          <w:color w:val="000000"/>
          <w:sz w:val="22"/>
        </w:rPr>
        <w:t>Disposiciones generales</w:t>
      </w:r>
    </w:p>
    <w:p w:rsidR="00065D72" w:rsidRPr="00BA1D4B" w:rsidRDefault="00065D72" w:rsidP="00BA1D4B">
      <w:pPr>
        <w:rPr>
          <w:rFonts w:cs="Tahoma"/>
          <w:sz w:val="22"/>
          <w:lang w:val="es-ES_tradnl"/>
        </w:rPr>
      </w:pPr>
    </w:p>
    <w:p w:rsidR="00676635" w:rsidRPr="00BA1D4B" w:rsidRDefault="00065D72" w:rsidP="00BA1D4B">
      <w:pPr>
        <w:pStyle w:val="Default"/>
        <w:jc w:val="both"/>
        <w:rPr>
          <w:rFonts w:ascii="Tahoma" w:hAnsi="Tahoma" w:cs="Tahoma"/>
          <w:color w:val="auto"/>
          <w:sz w:val="20"/>
          <w:szCs w:val="20"/>
        </w:rPr>
      </w:pPr>
      <w:r w:rsidRPr="00BA1D4B">
        <w:rPr>
          <w:rFonts w:ascii="Tahoma" w:hAnsi="Tahoma" w:cs="Tahoma"/>
          <w:color w:val="auto"/>
          <w:sz w:val="20"/>
          <w:szCs w:val="20"/>
        </w:rPr>
        <w:t xml:space="preserve">Artículo 1. El presente decreto tiene por objeto regular la asignación, ejercicio, control y evaluación del gasto público municipal para el ejercicio fiscal de </w:t>
      </w:r>
      <w:r w:rsidR="00D61EE7">
        <w:rPr>
          <w:rFonts w:ascii="Tahoma" w:hAnsi="Tahoma" w:cs="Tahoma"/>
          <w:color w:val="auto"/>
          <w:sz w:val="20"/>
          <w:szCs w:val="20"/>
        </w:rPr>
        <w:t>2018</w:t>
      </w:r>
      <w:r w:rsidR="00AC6F2B" w:rsidRPr="00BA1D4B">
        <w:rPr>
          <w:rFonts w:ascii="Tahoma" w:hAnsi="Tahoma" w:cs="Tahoma"/>
          <w:color w:val="auto"/>
          <w:sz w:val="20"/>
          <w:szCs w:val="20"/>
        </w:rPr>
        <w:t xml:space="preserve"> </w:t>
      </w:r>
      <w:r w:rsidRPr="00BA1D4B">
        <w:rPr>
          <w:rFonts w:ascii="Tahoma" w:hAnsi="Tahoma" w:cs="Tahoma"/>
          <w:color w:val="auto"/>
          <w:sz w:val="20"/>
          <w:szCs w:val="20"/>
        </w:rPr>
        <w:t xml:space="preserve">de conformidad con el artículo 115 de la Constitución Política de los Estados Unidos Mexicanos; </w:t>
      </w:r>
      <w:r w:rsidR="00FA63FF" w:rsidRPr="00BA1D4B">
        <w:rPr>
          <w:rFonts w:ascii="Tahoma" w:hAnsi="Tahoma" w:cs="Tahoma"/>
          <w:color w:val="auto"/>
          <w:sz w:val="20"/>
          <w:szCs w:val="20"/>
        </w:rPr>
        <w:t xml:space="preserve">114 </w:t>
      </w:r>
      <w:r w:rsidRPr="00BA1D4B">
        <w:rPr>
          <w:rFonts w:ascii="Tahoma" w:hAnsi="Tahoma" w:cs="Tahoma"/>
          <w:color w:val="auto"/>
          <w:sz w:val="20"/>
          <w:szCs w:val="20"/>
        </w:rPr>
        <w:t xml:space="preserve">de la Constitución Política del Estado de </w:t>
      </w:r>
      <w:r w:rsidR="000E33ED" w:rsidRPr="00BA1D4B">
        <w:rPr>
          <w:rFonts w:ascii="Tahoma" w:hAnsi="Tahoma" w:cs="Tahoma"/>
          <w:color w:val="auto"/>
          <w:sz w:val="20"/>
          <w:szCs w:val="20"/>
        </w:rPr>
        <w:t>San Luis Potosí;</w:t>
      </w:r>
      <w:r w:rsidR="00AC6F2B" w:rsidRPr="00BA1D4B">
        <w:rPr>
          <w:rFonts w:ascii="Tahoma" w:hAnsi="Tahoma" w:cs="Tahoma"/>
          <w:color w:val="auto"/>
          <w:sz w:val="20"/>
          <w:szCs w:val="20"/>
        </w:rPr>
        <w:t xml:space="preserve"> </w:t>
      </w:r>
      <w:r w:rsidR="000E33ED" w:rsidRPr="00BA1D4B">
        <w:rPr>
          <w:rFonts w:ascii="Tahoma" w:hAnsi="Tahoma" w:cs="Tahoma"/>
          <w:color w:val="auto"/>
          <w:sz w:val="20"/>
          <w:szCs w:val="20"/>
        </w:rPr>
        <w:t xml:space="preserve">1, </w:t>
      </w:r>
      <w:r w:rsidR="00357FBE" w:rsidRPr="00BA1D4B">
        <w:rPr>
          <w:rFonts w:ascii="Tahoma" w:hAnsi="Tahoma" w:cs="Tahoma"/>
          <w:color w:val="auto"/>
          <w:sz w:val="20"/>
          <w:szCs w:val="20"/>
        </w:rPr>
        <w:t>18, 19, 20</w:t>
      </w:r>
      <w:r w:rsidR="00DB72CC" w:rsidRPr="00BA1D4B">
        <w:rPr>
          <w:rFonts w:ascii="Tahoma" w:hAnsi="Tahoma" w:cs="Tahoma"/>
          <w:color w:val="auto"/>
          <w:sz w:val="20"/>
          <w:szCs w:val="20"/>
        </w:rPr>
        <w:t>, 21</w:t>
      </w:r>
      <w:r w:rsidR="00357FBE" w:rsidRPr="00BA1D4B">
        <w:rPr>
          <w:rFonts w:ascii="Tahoma" w:hAnsi="Tahoma" w:cs="Tahoma"/>
          <w:color w:val="auto"/>
          <w:sz w:val="20"/>
          <w:szCs w:val="20"/>
        </w:rPr>
        <w:t xml:space="preserve"> y demás relativos </w:t>
      </w:r>
      <w:r w:rsidR="000E33ED" w:rsidRPr="00BA1D4B">
        <w:rPr>
          <w:rFonts w:ascii="Tahoma" w:hAnsi="Tahoma" w:cs="Tahoma"/>
          <w:color w:val="auto"/>
          <w:sz w:val="20"/>
          <w:szCs w:val="20"/>
        </w:rPr>
        <w:t xml:space="preserve">de la Ley de Disciplina Financiera de las Entidades Federativas y los Municipios; </w:t>
      </w:r>
      <w:r w:rsidR="00A22D0A" w:rsidRPr="00BA1D4B">
        <w:rPr>
          <w:rFonts w:ascii="Tahoma" w:hAnsi="Tahoma" w:cs="Tahoma"/>
          <w:color w:val="auto"/>
          <w:sz w:val="20"/>
          <w:szCs w:val="20"/>
        </w:rPr>
        <w:t>60, 61, 62, 63, 64, 65, 66, 71</w:t>
      </w:r>
      <w:r w:rsidR="00B3042F" w:rsidRPr="00BA1D4B">
        <w:rPr>
          <w:rFonts w:ascii="Tahoma" w:hAnsi="Tahoma" w:cs="Tahoma"/>
          <w:color w:val="auto"/>
          <w:sz w:val="20"/>
          <w:szCs w:val="20"/>
        </w:rPr>
        <w:t>, 75, 76, 78</w:t>
      </w:r>
      <w:r w:rsidR="00092B7D" w:rsidRPr="00BA1D4B">
        <w:rPr>
          <w:rFonts w:ascii="Tahoma" w:hAnsi="Tahoma" w:cs="Tahoma"/>
          <w:color w:val="auto"/>
          <w:sz w:val="20"/>
          <w:szCs w:val="20"/>
        </w:rPr>
        <w:t>, 79, 80</w:t>
      </w:r>
      <w:r w:rsidR="00860597" w:rsidRPr="00BA1D4B">
        <w:rPr>
          <w:rFonts w:ascii="Tahoma" w:hAnsi="Tahoma" w:cs="Tahoma"/>
          <w:color w:val="auto"/>
          <w:sz w:val="20"/>
          <w:szCs w:val="20"/>
        </w:rPr>
        <w:t xml:space="preserve">, </w:t>
      </w:r>
      <w:r w:rsidR="00092B7D" w:rsidRPr="00BA1D4B">
        <w:rPr>
          <w:rFonts w:ascii="Tahoma" w:hAnsi="Tahoma" w:cs="Tahoma"/>
          <w:color w:val="auto"/>
          <w:sz w:val="20"/>
          <w:szCs w:val="20"/>
        </w:rPr>
        <w:t>81</w:t>
      </w:r>
      <w:r w:rsidR="00860597" w:rsidRPr="00BA1D4B">
        <w:rPr>
          <w:rFonts w:ascii="Tahoma" w:hAnsi="Tahoma" w:cs="Tahoma"/>
          <w:color w:val="auto"/>
          <w:sz w:val="20"/>
          <w:szCs w:val="20"/>
        </w:rPr>
        <w:t>,</w:t>
      </w:r>
      <w:r w:rsidR="00A22D0A" w:rsidRPr="00BA1D4B">
        <w:rPr>
          <w:rFonts w:ascii="Tahoma" w:hAnsi="Tahoma" w:cs="Tahoma"/>
          <w:color w:val="auto"/>
          <w:sz w:val="20"/>
          <w:szCs w:val="20"/>
        </w:rPr>
        <w:t xml:space="preserve"> </w:t>
      </w:r>
      <w:r w:rsidR="00860597" w:rsidRPr="00BA1D4B">
        <w:rPr>
          <w:rFonts w:ascii="Tahoma" w:hAnsi="Tahoma" w:cs="Tahoma"/>
          <w:color w:val="auto"/>
          <w:sz w:val="20"/>
          <w:szCs w:val="20"/>
        </w:rPr>
        <w:t xml:space="preserve">84 y 85 </w:t>
      </w:r>
      <w:r w:rsidR="00A22D0A" w:rsidRPr="00BA1D4B">
        <w:rPr>
          <w:rFonts w:ascii="Tahoma" w:hAnsi="Tahoma" w:cs="Tahoma"/>
          <w:color w:val="auto"/>
          <w:sz w:val="20"/>
          <w:szCs w:val="20"/>
        </w:rPr>
        <w:t>de la Ley General de Contabilidad Gubernamental</w:t>
      </w:r>
      <w:r w:rsidR="00611EF5" w:rsidRPr="00BA1D4B">
        <w:rPr>
          <w:rFonts w:ascii="Tahoma" w:hAnsi="Tahoma" w:cs="Tahoma"/>
          <w:color w:val="auto"/>
          <w:sz w:val="20"/>
          <w:szCs w:val="20"/>
        </w:rPr>
        <w:t>;</w:t>
      </w:r>
      <w:r w:rsidR="00A22D0A" w:rsidRPr="00BA1D4B">
        <w:rPr>
          <w:rFonts w:ascii="Tahoma" w:hAnsi="Tahoma" w:cs="Tahoma"/>
          <w:color w:val="auto"/>
          <w:sz w:val="20"/>
          <w:szCs w:val="20"/>
        </w:rPr>
        <w:t xml:space="preserve"> </w:t>
      </w:r>
      <w:r w:rsidR="009F64B0" w:rsidRPr="00BA1D4B">
        <w:rPr>
          <w:rFonts w:ascii="Tahoma" w:hAnsi="Tahoma" w:cs="Tahoma"/>
          <w:color w:val="auto"/>
          <w:sz w:val="20"/>
          <w:szCs w:val="20"/>
        </w:rPr>
        <w:t xml:space="preserve">capítulos I y V de la Ley de Coordinación Fiscal; </w:t>
      </w:r>
      <w:r w:rsidR="00D50B0A" w:rsidRPr="00BA1D4B">
        <w:rPr>
          <w:rFonts w:ascii="Tahoma" w:hAnsi="Tahoma" w:cs="Tahoma"/>
          <w:color w:val="auto"/>
          <w:sz w:val="20"/>
          <w:szCs w:val="20"/>
        </w:rPr>
        <w:t xml:space="preserve">85 y 110 de la Ley Federal de Presupuesto y Responsabilidad Hacendaria; </w:t>
      </w:r>
      <w:r w:rsidR="00CF0259" w:rsidRPr="00BA1D4B">
        <w:rPr>
          <w:rFonts w:ascii="Tahoma" w:hAnsi="Tahoma" w:cs="Tahoma"/>
          <w:color w:val="auto"/>
          <w:sz w:val="20"/>
          <w:szCs w:val="20"/>
        </w:rPr>
        <w:t xml:space="preserve">1, 2, 4, 6, 8, 11, 12, </w:t>
      </w:r>
      <w:r w:rsidR="00416CEC" w:rsidRPr="00BA1D4B">
        <w:rPr>
          <w:rFonts w:ascii="Tahoma" w:hAnsi="Tahoma" w:cs="Tahoma"/>
          <w:color w:val="auto"/>
          <w:sz w:val="20"/>
          <w:szCs w:val="20"/>
        </w:rPr>
        <w:t xml:space="preserve">14, 17, 18, 19, </w:t>
      </w:r>
      <w:r w:rsidR="009B7A32" w:rsidRPr="00BA1D4B">
        <w:rPr>
          <w:rFonts w:ascii="Tahoma" w:hAnsi="Tahoma" w:cs="Tahoma"/>
          <w:color w:val="auto"/>
          <w:sz w:val="20"/>
          <w:szCs w:val="20"/>
        </w:rPr>
        <w:t xml:space="preserve">24, 25, 26, 27, 30, 31, 32, 33, 35, 36, 37, 41, 42, 43, 44, 45, 47, 48, 50, 51, 52, 54, </w:t>
      </w:r>
      <w:r w:rsidR="00E737EC" w:rsidRPr="00BA1D4B">
        <w:rPr>
          <w:rFonts w:ascii="Tahoma" w:hAnsi="Tahoma" w:cs="Tahoma"/>
          <w:color w:val="auto"/>
          <w:sz w:val="20"/>
          <w:szCs w:val="20"/>
        </w:rPr>
        <w:t>5</w:t>
      </w:r>
      <w:r w:rsidR="00721B85" w:rsidRPr="00BA1D4B">
        <w:rPr>
          <w:rFonts w:ascii="Tahoma" w:hAnsi="Tahoma" w:cs="Tahoma"/>
          <w:color w:val="auto"/>
          <w:sz w:val="20"/>
          <w:szCs w:val="20"/>
        </w:rPr>
        <w:t xml:space="preserve">5, </w:t>
      </w:r>
      <w:r w:rsidR="00EA61A2" w:rsidRPr="00BA1D4B">
        <w:rPr>
          <w:rFonts w:ascii="Tahoma" w:hAnsi="Tahoma" w:cs="Tahoma"/>
          <w:color w:val="auto"/>
          <w:sz w:val="20"/>
          <w:szCs w:val="20"/>
        </w:rPr>
        <w:t xml:space="preserve">56, </w:t>
      </w:r>
      <w:r w:rsidR="00721B85" w:rsidRPr="00BA1D4B">
        <w:rPr>
          <w:rFonts w:ascii="Tahoma" w:hAnsi="Tahoma" w:cs="Tahoma"/>
          <w:color w:val="auto"/>
          <w:sz w:val="20"/>
          <w:szCs w:val="20"/>
        </w:rPr>
        <w:t xml:space="preserve">57, 58, 59, 60, 61, 62, </w:t>
      </w:r>
      <w:r w:rsidR="00EA61A2" w:rsidRPr="00BA1D4B">
        <w:rPr>
          <w:rFonts w:ascii="Tahoma" w:hAnsi="Tahoma" w:cs="Tahoma"/>
          <w:color w:val="auto"/>
          <w:sz w:val="20"/>
          <w:szCs w:val="20"/>
        </w:rPr>
        <w:t>63, 64, 65</w:t>
      </w:r>
      <w:r w:rsidR="00E737EC" w:rsidRPr="00BA1D4B">
        <w:rPr>
          <w:rFonts w:ascii="Tahoma" w:hAnsi="Tahoma" w:cs="Tahoma"/>
          <w:color w:val="auto"/>
          <w:sz w:val="20"/>
          <w:szCs w:val="20"/>
        </w:rPr>
        <w:t xml:space="preserve">, </w:t>
      </w:r>
      <w:r w:rsidR="00611EF5" w:rsidRPr="00BA1D4B">
        <w:rPr>
          <w:rFonts w:ascii="Tahoma" w:hAnsi="Tahoma" w:cs="Tahoma"/>
          <w:color w:val="auto"/>
          <w:sz w:val="20"/>
          <w:szCs w:val="20"/>
        </w:rPr>
        <w:t xml:space="preserve">73, 74, </w:t>
      </w:r>
      <w:r w:rsidR="00AE7629" w:rsidRPr="00BA1D4B">
        <w:rPr>
          <w:rFonts w:ascii="Tahoma" w:hAnsi="Tahoma" w:cs="Tahoma"/>
          <w:color w:val="auto"/>
          <w:sz w:val="20"/>
          <w:szCs w:val="20"/>
        </w:rPr>
        <w:t>77, 78</w:t>
      </w:r>
      <w:r w:rsidR="009D5E09" w:rsidRPr="00BA1D4B">
        <w:rPr>
          <w:rFonts w:ascii="Tahoma" w:hAnsi="Tahoma" w:cs="Tahoma"/>
          <w:color w:val="auto"/>
          <w:sz w:val="20"/>
          <w:szCs w:val="20"/>
        </w:rPr>
        <w:t xml:space="preserve">, </w:t>
      </w:r>
      <w:r w:rsidR="00AE7629" w:rsidRPr="00BA1D4B">
        <w:rPr>
          <w:rFonts w:ascii="Tahoma" w:hAnsi="Tahoma" w:cs="Tahoma"/>
          <w:color w:val="auto"/>
          <w:sz w:val="20"/>
          <w:szCs w:val="20"/>
        </w:rPr>
        <w:t>79</w:t>
      </w:r>
      <w:r w:rsidR="00860597" w:rsidRPr="00BA1D4B">
        <w:rPr>
          <w:rFonts w:ascii="Tahoma" w:hAnsi="Tahoma" w:cs="Tahoma"/>
          <w:color w:val="auto"/>
          <w:sz w:val="20"/>
          <w:szCs w:val="20"/>
        </w:rPr>
        <w:t xml:space="preserve">, </w:t>
      </w:r>
      <w:r w:rsidR="00AE7629" w:rsidRPr="00BA1D4B">
        <w:rPr>
          <w:rFonts w:ascii="Tahoma" w:hAnsi="Tahoma" w:cs="Tahoma"/>
          <w:color w:val="auto"/>
          <w:sz w:val="20"/>
          <w:szCs w:val="20"/>
        </w:rPr>
        <w:t>80</w:t>
      </w:r>
      <w:r w:rsidR="00860597" w:rsidRPr="00BA1D4B">
        <w:rPr>
          <w:rFonts w:ascii="Tahoma" w:hAnsi="Tahoma" w:cs="Tahoma"/>
          <w:color w:val="auto"/>
          <w:sz w:val="20"/>
          <w:szCs w:val="20"/>
        </w:rPr>
        <w:t xml:space="preserve"> y 82</w:t>
      </w:r>
      <w:r w:rsidR="00AE7629" w:rsidRPr="00BA1D4B">
        <w:rPr>
          <w:rFonts w:ascii="Tahoma" w:hAnsi="Tahoma" w:cs="Tahoma"/>
          <w:color w:val="auto"/>
          <w:sz w:val="20"/>
          <w:szCs w:val="20"/>
        </w:rPr>
        <w:t xml:space="preserve"> de la Ley</w:t>
      </w:r>
      <w:r w:rsidR="00086766" w:rsidRPr="00BA1D4B">
        <w:rPr>
          <w:rFonts w:ascii="Tahoma" w:hAnsi="Tahoma" w:cs="Tahoma"/>
          <w:color w:val="auto"/>
          <w:sz w:val="20"/>
          <w:szCs w:val="20"/>
        </w:rPr>
        <w:t xml:space="preserve"> de Presupuesto y Responsabilidad Hacendaria del Estado y Municipios de San Luis Potosí</w:t>
      </w:r>
      <w:r w:rsidR="001C6A87" w:rsidRPr="00BA1D4B">
        <w:rPr>
          <w:rFonts w:ascii="Tahoma" w:hAnsi="Tahoma" w:cs="Tahoma"/>
          <w:color w:val="auto"/>
          <w:sz w:val="20"/>
          <w:szCs w:val="20"/>
        </w:rPr>
        <w:t xml:space="preserve">; </w:t>
      </w:r>
      <w:r w:rsidR="00D168A5" w:rsidRPr="00BA1D4B">
        <w:rPr>
          <w:rFonts w:ascii="Tahoma" w:hAnsi="Tahoma" w:cs="Tahoma"/>
          <w:color w:val="auto"/>
          <w:sz w:val="20"/>
          <w:szCs w:val="20"/>
        </w:rPr>
        <w:t xml:space="preserve">29, </w:t>
      </w:r>
      <w:r w:rsidR="001C6A87" w:rsidRPr="00BA1D4B">
        <w:rPr>
          <w:rFonts w:ascii="Tahoma" w:hAnsi="Tahoma" w:cs="Tahoma"/>
          <w:color w:val="auto"/>
          <w:sz w:val="20"/>
          <w:szCs w:val="20"/>
        </w:rPr>
        <w:t>31 inciso b, fracci</w:t>
      </w:r>
      <w:r w:rsidR="00D168A5" w:rsidRPr="00BA1D4B">
        <w:rPr>
          <w:rFonts w:ascii="Tahoma" w:hAnsi="Tahoma" w:cs="Tahoma"/>
          <w:color w:val="auto"/>
          <w:sz w:val="20"/>
          <w:szCs w:val="20"/>
        </w:rPr>
        <w:t>ones</w:t>
      </w:r>
      <w:r w:rsidR="001C6A87" w:rsidRPr="00BA1D4B">
        <w:rPr>
          <w:rFonts w:ascii="Tahoma" w:hAnsi="Tahoma" w:cs="Tahoma"/>
          <w:color w:val="auto"/>
          <w:sz w:val="20"/>
          <w:szCs w:val="20"/>
        </w:rPr>
        <w:t xml:space="preserve"> VI</w:t>
      </w:r>
      <w:r w:rsidR="00D168A5" w:rsidRPr="00BA1D4B">
        <w:rPr>
          <w:rFonts w:ascii="Tahoma" w:hAnsi="Tahoma" w:cs="Tahoma"/>
          <w:color w:val="auto"/>
          <w:sz w:val="20"/>
          <w:szCs w:val="20"/>
        </w:rPr>
        <w:t>, IX</w:t>
      </w:r>
      <w:r w:rsidR="001C6A87" w:rsidRPr="00BA1D4B">
        <w:rPr>
          <w:rFonts w:ascii="Tahoma" w:hAnsi="Tahoma" w:cs="Tahoma"/>
          <w:color w:val="auto"/>
          <w:sz w:val="20"/>
          <w:szCs w:val="20"/>
        </w:rPr>
        <w:t xml:space="preserve">, </w:t>
      </w:r>
      <w:r w:rsidR="00D168A5" w:rsidRPr="00BA1D4B">
        <w:rPr>
          <w:rFonts w:ascii="Tahoma" w:hAnsi="Tahoma" w:cs="Tahoma"/>
          <w:color w:val="auto"/>
          <w:sz w:val="20"/>
          <w:szCs w:val="20"/>
        </w:rPr>
        <w:t xml:space="preserve">y X, </w:t>
      </w:r>
      <w:r w:rsidR="001C6A87" w:rsidRPr="00BA1D4B">
        <w:rPr>
          <w:rFonts w:ascii="Tahoma" w:hAnsi="Tahoma" w:cs="Tahoma"/>
          <w:color w:val="auto"/>
          <w:sz w:val="20"/>
          <w:szCs w:val="20"/>
        </w:rPr>
        <w:t>81</w:t>
      </w:r>
      <w:r w:rsidR="00ED52E0" w:rsidRPr="00BA1D4B">
        <w:rPr>
          <w:rFonts w:ascii="Tahoma" w:hAnsi="Tahoma" w:cs="Tahoma"/>
          <w:color w:val="auto"/>
          <w:sz w:val="20"/>
          <w:szCs w:val="20"/>
        </w:rPr>
        <w:t>,</w:t>
      </w:r>
      <w:r w:rsidR="001C6A87" w:rsidRPr="00BA1D4B">
        <w:rPr>
          <w:rFonts w:ascii="Tahoma" w:hAnsi="Tahoma" w:cs="Tahoma"/>
          <w:color w:val="auto"/>
          <w:sz w:val="20"/>
          <w:szCs w:val="20"/>
        </w:rPr>
        <w:t xml:space="preserve"> </w:t>
      </w:r>
      <w:r w:rsidR="0095105A" w:rsidRPr="00BA1D4B">
        <w:rPr>
          <w:rFonts w:ascii="Tahoma" w:hAnsi="Tahoma" w:cs="Tahoma"/>
          <w:color w:val="auto"/>
          <w:sz w:val="20"/>
          <w:szCs w:val="20"/>
        </w:rPr>
        <w:t>86, fracción II,</w:t>
      </w:r>
      <w:r w:rsidR="00ED52E0" w:rsidRPr="00BA1D4B">
        <w:rPr>
          <w:rFonts w:ascii="Tahoma" w:hAnsi="Tahoma" w:cs="Tahoma"/>
          <w:color w:val="auto"/>
          <w:sz w:val="20"/>
          <w:szCs w:val="20"/>
        </w:rPr>
        <w:t xml:space="preserve"> y</w:t>
      </w:r>
      <w:r w:rsidR="0095105A" w:rsidRPr="00BA1D4B">
        <w:rPr>
          <w:rFonts w:ascii="Tahoma" w:hAnsi="Tahoma" w:cs="Tahoma"/>
          <w:color w:val="auto"/>
          <w:sz w:val="20"/>
          <w:szCs w:val="20"/>
        </w:rPr>
        <w:t xml:space="preserve"> 115,</w:t>
      </w:r>
      <w:r w:rsidR="00ED52E0" w:rsidRPr="00BA1D4B">
        <w:rPr>
          <w:rFonts w:ascii="Tahoma" w:hAnsi="Tahoma" w:cs="Tahoma"/>
          <w:color w:val="auto"/>
          <w:sz w:val="20"/>
          <w:szCs w:val="20"/>
        </w:rPr>
        <w:t xml:space="preserve"> de la Ley Orgánica del Municipio Libre del Estado de San Luis Potosí; </w:t>
      </w:r>
      <w:r w:rsidR="00E543B1" w:rsidRPr="00BA1D4B">
        <w:rPr>
          <w:rFonts w:ascii="Tahoma" w:hAnsi="Tahoma" w:cs="Tahoma"/>
          <w:color w:val="auto"/>
          <w:sz w:val="20"/>
          <w:szCs w:val="20"/>
        </w:rPr>
        <w:t>1, 2, 3, 4, 5, 6, 7, y 8 de la Ley de Hacienda para los Municipios del Estado de San Luis Potosí;</w:t>
      </w:r>
      <w:r w:rsidR="00310128" w:rsidRPr="00BA1D4B">
        <w:rPr>
          <w:rFonts w:ascii="Tahoma" w:hAnsi="Tahoma" w:cs="Tahoma"/>
          <w:color w:val="auto"/>
          <w:sz w:val="20"/>
          <w:szCs w:val="20"/>
        </w:rPr>
        <w:t xml:space="preserve"> 1, 4, 6, 8,</w:t>
      </w:r>
      <w:r w:rsidR="00831F10" w:rsidRPr="00BA1D4B">
        <w:rPr>
          <w:rFonts w:ascii="Tahoma" w:hAnsi="Tahoma" w:cs="Tahoma"/>
          <w:color w:val="auto"/>
          <w:sz w:val="20"/>
          <w:szCs w:val="20"/>
        </w:rPr>
        <w:t xml:space="preserve"> 15, 20, 21, 22, 29, y 44 de la </w:t>
      </w:r>
      <w:r w:rsidR="006C2586" w:rsidRPr="00BA1D4B">
        <w:rPr>
          <w:rFonts w:ascii="Tahoma" w:hAnsi="Tahoma" w:cs="Tahoma"/>
          <w:color w:val="auto"/>
          <w:sz w:val="20"/>
          <w:szCs w:val="20"/>
        </w:rPr>
        <w:t>Ley de Planeación del Estado y Municipios de San Luis Potosí;</w:t>
      </w:r>
      <w:r w:rsidR="00C3030A" w:rsidRPr="00BA1D4B">
        <w:rPr>
          <w:rFonts w:ascii="Tahoma" w:hAnsi="Tahoma" w:cs="Tahoma"/>
          <w:color w:val="auto"/>
          <w:sz w:val="20"/>
          <w:szCs w:val="20"/>
        </w:rPr>
        <w:t>1,</w:t>
      </w:r>
      <w:r w:rsidR="00010582" w:rsidRPr="00BA1D4B">
        <w:rPr>
          <w:rFonts w:ascii="Tahoma" w:hAnsi="Tahoma" w:cs="Tahoma"/>
          <w:color w:val="auto"/>
          <w:sz w:val="20"/>
          <w:szCs w:val="20"/>
        </w:rPr>
        <w:t xml:space="preserve"> y</w:t>
      </w:r>
      <w:r w:rsidR="00C3030A" w:rsidRPr="00BA1D4B">
        <w:rPr>
          <w:rFonts w:ascii="Tahoma" w:hAnsi="Tahoma" w:cs="Tahoma"/>
          <w:color w:val="auto"/>
          <w:sz w:val="20"/>
          <w:szCs w:val="20"/>
        </w:rPr>
        <w:t xml:space="preserve"> 2</w:t>
      </w:r>
      <w:r w:rsidR="00010582" w:rsidRPr="00BA1D4B">
        <w:rPr>
          <w:rFonts w:ascii="Tahoma" w:hAnsi="Tahoma" w:cs="Tahoma"/>
          <w:color w:val="auto"/>
          <w:sz w:val="20"/>
          <w:szCs w:val="20"/>
        </w:rPr>
        <w:t xml:space="preserve"> de la</w:t>
      </w:r>
      <w:r w:rsidR="00C3030A" w:rsidRPr="00BA1D4B">
        <w:rPr>
          <w:rFonts w:ascii="Tahoma" w:hAnsi="Tahoma" w:cs="Tahoma"/>
          <w:color w:val="auto"/>
          <w:sz w:val="20"/>
          <w:szCs w:val="20"/>
        </w:rPr>
        <w:t xml:space="preserve"> </w:t>
      </w:r>
      <w:r w:rsidR="00010582" w:rsidRPr="00BA1D4B">
        <w:rPr>
          <w:rFonts w:ascii="Tahoma" w:hAnsi="Tahoma" w:cs="Tahoma"/>
          <w:color w:val="auto"/>
          <w:sz w:val="20"/>
          <w:szCs w:val="20"/>
        </w:rPr>
        <w:t>Ley de Coordinación Fiscal del Estado de San Luis Potosí</w:t>
      </w:r>
      <w:r w:rsidR="00E90913" w:rsidRPr="00BA1D4B">
        <w:rPr>
          <w:rFonts w:ascii="Tahoma" w:hAnsi="Tahoma" w:cs="Tahoma"/>
          <w:color w:val="auto"/>
          <w:sz w:val="20"/>
          <w:szCs w:val="20"/>
        </w:rPr>
        <w:t xml:space="preserve">; 4, 6, 7, 8, </w:t>
      </w:r>
      <w:r w:rsidR="00FF66EA" w:rsidRPr="00BA1D4B">
        <w:rPr>
          <w:rFonts w:ascii="Tahoma" w:hAnsi="Tahoma" w:cs="Tahoma"/>
          <w:color w:val="auto"/>
          <w:sz w:val="20"/>
          <w:szCs w:val="20"/>
        </w:rPr>
        <w:t xml:space="preserve">9, 15, 16, 17, 18, </w:t>
      </w:r>
      <w:r w:rsidR="00857260" w:rsidRPr="00BA1D4B">
        <w:rPr>
          <w:rFonts w:ascii="Tahoma" w:hAnsi="Tahoma" w:cs="Tahoma"/>
          <w:color w:val="auto"/>
          <w:sz w:val="20"/>
          <w:szCs w:val="20"/>
        </w:rPr>
        <w:t>Código Fiscal del Estado de San Luis Potosí</w:t>
      </w:r>
      <w:r w:rsidR="00613860" w:rsidRPr="00BA1D4B">
        <w:rPr>
          <w:rFonts w:ascii="Tahoma" w:hAnsi="Tahoma" w:cs="Tahoma"/>
          <w:color w:val="auto"/>
          <w:sz w:val="20"/>
          <w:szCs w:val="20"/>
        </w:rPr>
        <w:t xml:space="preserve">; 1, 2, 3, 5, 6, 7, 8, 9, 11, 13, </w:t>
      </w:r>
      <w:r w:rsidR="002F0D18" w:rsidRPr="00BA1D4B">
        <w:rPr>
          <w:rFonts w:ascii="Tahoma" w:hAnsi="Tahoma" w:cs="Tahoma"/>
          <w:color w:val="auto"/>
          <w:sz w:val="20"/>
          <w:szCs w:val="20"/>
        </w:rPr>
        <w:t xml:space="preserve">14, 15, 16, 17, 18, 19, </w:t>
      </w:r>
      <w:r w:rsidR="00536C90" w:rsidRPr="00BA1D4B">
        <w:rPr>
          <w:rFonts w:ascii="Tahoma" w:hAnsi="Tahoma" w:cs="Tahoma"/>
          <w:color w:val="auto"/>
          <w:sz w:val="20"/>
          <w:szCs w:val="20"/>
        </w:rPr>
        <w:t>21, 22, 24, 27, 28, 29, y 30 de la Ley de Deuda Pública del Estado y Municipios de San Luis Potosí</w:t>
      </w:r>
      <w:r w:rsidR="00C91692" w:rsidRPr="00BA1D4B">
        <w:rPr>
          <w:rFonts w:ascii="Tahoma" w:hAnsi="Tahoma" w:cs="Tahoma"/>
          <w:color w:val="auto"/>
          <w:sz w:val="20"/>
          <w:szCs w:val="20"/>
        </w:rPr>
        <w:t xml:space="preserve">; 1, 3, 17, 20, </w:t>
      </w:r>
      <w:r w:rsidR="00A843D1" w:rsidRPr="00BA1D4B">
        <w:rPr>
          <w:rFonts w:ascii="Tahoma" w:hAnsi="Tahoma" w:cs="Tahoma"/>
          <w:color w:val="auto"/>
          <w:sz w:val="20"/>
          <w:szCs w:val="20"/>
        </w:rPr>
        <w:t>23, y 24 de la</w:t>
      </w:r>
      <w:r w:rsidR="0018451E" w:rsidRPr="00BA1D4B">
        <w:rPr>
          <w:rFonts w:ascii="Tahoma" w:hAnsi="Tahoma" w:cs="Tahoma"/>
          <w:color w:val="auto"/>
          <w:sz w:val="20"/>
          <w:szCs w:val="20"/>
        </w:rPr>
        <w:t xml:space="preserve"> Ley Reglamentaria del Artículo 133 de la Constitución Política del Estado Libre y Soberano de San Luis Potosí en Materia de Remuneraciones; </w:t>
      </w:r>
      <w:r w:rsidR="00E13752" w:rsidRPr="00BA1D4B">
        <w:rPr>
          <w:rFonts w:ascii="Tahoma" w:hAnsi="Tahoma" w:cs="Tahoma"/>
          <w:color w:val="auto"/>
          <w:sz w:val="20"/>
          <w:szCs w:val="20"/>
        </w:rPr>
        <w:t xml:space="preserve">1, 7, 8, 12, 14, 15, 16 22, </w:t>
      </w:r>
      <w:r w:rsidR="00D63CCD" w:rsidRPr="00BA1D4B">
        <w:rPr>
          <w:rFonts w:ascii="Tahoma" w:hAnsi="Tahoma" w:cs="Tahoma"/>
          <w:color w:val="auto"/>
          <w:sz w:val="20"/>
          <w:szCs w:val="20"/>
        </w:rPr>
        <w:t>y</w:t>
      </w:r>
      <w:r w:rsidR="00E13752" w:rsidRPr="00BA1D4B">
        <w:rPr>
          <w:rFonts w:ascii="Tahoma" w:hAnsi="Tahoma" w:cs="Tahoma"/>
          <w:color w:val="auto"/>
          <w:sz w:val="20"/>
          <w:szCs w:val="20"/>
        </w:rPr>
        <w:t xml:space="preserve"> 23 </w:t>
      </w:r>
      <w:r w:rsidR="00D63CCD" w:rsidRPr="00BA1D4B">
        <w:rPr>
          <w:rFonts w:ascii="Tahoma" w:hAnsi="Tahoma" w:cs="Tahoma"/>
          <w:color w:val="auto"/>
          <w:sz w:val="20"/>
          <w:szCs w:val="20"/>
        </w:rPr>
        <w:t>de la Ley de Adquisiciones del Estado de San Luis Potosí; 1, 8, 18, 19, 32, 33, 34, 36, y 37 de la</w:t>
      </w:r>
      <w:r w:rsidR="00676635" w:rsidRPr="00BA1D4B">
        <w:rPr>
          <w:rFonts w:ascii="Tahoma" w:hAnsi="Tahoma" w:cs="Tahoma"/>
          <w:color w:val="auto"/>
          <w:sz w:val="20"/>
          <w:szCs w:val="20"/>
        </w:rPr>
        <w:t xml:space="preserve"> Ley de Obras Públicas y Servicios Relacionados con las Mismas del Estado de San Luis Potosí</w:t>
      </w:r>
      <w:r w:rsidR="00282884" w:rsidRPr="00BA1D4B">
        <w:rPr>
          <w:rFonts w:ascii="Tahoma" w:hAnsi="Tahoma" w:cs="Tahoma"/>
          <w:color w:val="auto"/>
          <w:sz w:val="20"/>
          <w:szCs w:val="20"/>
        </w:rPr>
        <w:t>;</w:t>
      </w:r>
      <w:r w:rsidR="00676635" w:rsidRPr="00BA1D4B">
        <w:rPr>
          <w:rFonts w:ascii="Tahoma" w:hAnsi="Tahoma" w:cs="Tahoma"/>
          <w:color w:val="auto"/>
          <w:sz w:val="20"/>
          <w:szCs w:val="20"/>
        </w:rPr>
        <w:t xml:space="preserve"> </w:t>
      </w:r>
      <w:r w:rsidR="00282884" w:rsidRPr="00BA1D4B">
        <w:rPr>
          <w:rFonts w:ascii="Tahoma" w:hAnsi="Tahoma" w:cs="Tahoma"/>
          <w:color w:val="auto"/>
          <w:sz w:val="20"/>
          <w:szCs w:val="20"/>
        </w:rPr>
        <w:t xml:space="preserve">62, y </w:t>
      </w:r>
      <w:r w:rsidR="007A47E4" w:rsidRPr="00BA1D4B">
        <w:rPr>
          <w:rFonts w:ascii="Tahoma" w:hAnsi="Tahoma" w:cs="Tahoma"/>
          <w:color w:val="auto"/>
          <w:sz w:val="20"/>
          <w:szCs w:val="20"/>
        </w:rPr>
        <w:t>84, de la Ley de Transparencia y Acceso a la Información Pública del Estado de San Luis Potosí</w:t>
      </w:r>
      <w:r w:rsidR="00282884" w:rsidRPr="00BA1D4B">
        <w:rPr>
          <w:rFonts w:ascii="Tahoma" w:hAnsi="Tahoma" w:cs="Tahoma"/>
          <w:color w:val="auto"/>
          <w:sz w:val="20"/>
          <w:szCs w:val="20"/>
        </w:rPr>
        <w:t>,</w:t>
      </w:r>
      <w:r w:rsidR="007A47E4" w:rsidRPr="00BA1D4B">
        <w:rPr>
          <w:rFonts w:ascii="Tahoma" w:hAnsi="Tahoma" w:cs="Tahoma"/>
          <w:color w:val="auto"/>
          <w:sz w:val="20"/>
          <w:szCs w:val="20"/>
        </w:rPr>
        <w:t xml:space="preserve"> </w:t>
      </w:r>
      <w:r w:rsidR="00676635" w:rsidRPr="00BA1D4B">
        <w:rPr>
          <w:rFonts w:ascii="Tahoma" w:hAnsi="Tahoma" w:cs="Tahoma"/>
          <w:color w:val="auto"/>
          <w:sz w:val="20"/>
          <w:szCs w:val="20"/>
        </w:rPr>
        <w:t xml:space="preserve">y las demás disposiciones aplicables a la materia. </w:t>
      </w:r>
    </w:p>
    <w:p w:rsidR="00676635" w:rsidRPr="00BA1D4B" w:rsidRDefault="00676635" w:rsidP="00BA1D4B">
      <w:pPr>
        <w:pStyle w:val="Default"/>
        <w:jc w:val="both"/>
        <w:rPr>
          <w:rFonts w:ascii="Tahoma" w:hAnsi="Tahoma" w:cs="Tahoma"/>
          <w:color w:val="auto"/>
          <w:sz w:val="20"/>
          <w:szCs w:val="20"/>
        </w:rPr>
      </w:pPr>
    </w:p>
    <w:p w:rsidR="00065D72" w:rsidRPr="00BA1D4B" w:rsidRDefault="00065D72" w:rsidP="00BA1D4B">
      <w:pPr>
        <w:pStyle w:val="Prrafodelista"/>
        <w:ind w:left="0"/>
        <w:rPr>
          <w:rFonts w:cs="Tahoma"/>
          <w:color w:val="000000"/>
          <w:sz w:val="20"/>
          <w:szCs w:val="20"/>
        </w:rPr>
      </w:pPr>
      <w:r w:rsidRPr="00BA1D4B">
        <w:rPr>
          <w:rFonts w:cs="Tahoma"/>
          <w:color w:val="000000"/>
          <w:sz w:val="20"/>
          <w:szCs w:val="20"/>
        </w:rPr>
        <w:t xml:space="preserve">En la ejecución del gasto público de las dependencias y entidades, deberán considerar como único eje articulador el Plan Municipal de Desarrollo </w:t>
      </w:r>
      <w:r w:rsidR="00461029" w:rsidRPr="00BA1D4B">
        <w:rPr>
          <w:rFonts w:cs="Tahoma"/>
          <w:color w:val="000000"/>
          <w:sz w:val="20"/>
          <w:szCs w:val="20"/>
        </w:rPr>
        <w:t xml:space="preserve">2015 </w:t>
      </w:r>
      <w:r w:rsidRPr="00BA1D4B">
        <w:rPr>
          <w:rFonts w:cs="Tahoma"/>
          <w:color w:val="000000"/>
          <w:sz w:val="20"/>
          <w:szCs w:val="20"/>
        </w:rPr>
        <w:t>-</w:t>
      </w:r>
      <w:r w:rsidR="00461029" w:rsidRPr="00BA1D4B">
        <w:rPr>
          <w:rFonts w:cs="Tahoma"/>
          <w:color w:val="000000"/>
          <w:sz w:val="20"/>
          <w:szCs w:val="20"/>
        </w:rPr>
        <w:t xml:space="preserve"> 2018</w:t>
      </w:r>
      <w:r w:rsidRPr="00BA1D4B">
        <w:rPr>
          <w:rFonts w:cs="Tahoma"/>
          <w:color w:val="000000"/>
          <w:sz w:val="20"/>
          <w:szCs w:val="20"/>
        </w:rPr>
        <w:t xml:space="preserve"> tomando en cuenta</w:t>
      </w:r>
      <w:r w:rsidRPr="00BA1D4B">
        <w:rPr>
          <w:color w:val="000000"/>
          <w:sz w:val="20"/>
        </w:rPr>
        <w:t> </w:t>
      </w:r>
      <w:r w:rsidRPr="00BA1D4B">
        <w:rPr>
          <w:rFonts w:cs="Tahoma"/>
          <w:color w:val="000000"/>
          <w:sz w:val="20"/>
          <w:szCs w:val="20"/>
        </w:rPr>
        <w:t>los compromisos, los objetivos y las metas contenidos en el mismo.</w:t>
      </w:r>
    </w:p>
    <w:p w:rsidR="00065D72" w:rsidRPr="00BA1D4B" w:rsidRDefault="00065D72" w:rsidP="00BA1D4B">
      <w:pPr>
        <w:pStyle w:val="Prrafodelista"/>
        <w:ind w:left="0"/>
        <w:rPr>
          <w:rFonts w:cs="Tahoma"/>
          <w:color w:val="000000"/>
          <w:sz w:val="20"/>
          <w:szCs w:val="20"/>
        </w:rPr>
      </w:pPr>
    </w:p>
    <w:p w:rsidR="00065D72" w:rsidRPr="00AC6F2B" w:rsidRDefault="00065D72" w:rsidP="00BA1D4B">
      <w:pPr>
        <w:pStyle w:val="Prrafodelista"/>
        <w:ind w:left="0"/>
        <w:rPr>
          <w:rFonts w:cs="Tahoma"/>
          <w:color w:val="000000"/>
          <w:sz w:val="20"/>
          <w:szCs w:val="20"/>
        </w:rPr>
      </w:pPr>
      <w:r w:rsidRPr="00BA1D4B">
        <w:rPr>
          <w:rFonts w:cs="Tahoma"/>
          <w:color w:val="000000"/>
          <w:sz w:val="20"/>
          <w:szCs w:val="20"/>
        </w:rPr>
        <w:t>Será responsabilidad de la Tesorería Municipal  y de la Contraloría del Municipio</w:t>
      </w:r>
      <w:r w:rsidRPr="00BA1D4B">
        <w:rPr>
          <w:rStyle w:val="Refdecomentario"/>
          <w:rFonts w:cs="Tahoma"/>
          <w:sz w:val="20"/>
          <w:szCs w:val="20"/>
          <w:lang w:val="es-ES_tradnl"/>
        </w:rPr>
        <w:t>,</w:t>
      </w:r>
      <w:r w:rsidRPr="00BA1D4B">
        <w:rPr>
          <w:rFonts w:cs="Tahoma"/>
          <w:color w:val="000000"/>
          <w:sz w:val="20"/>
          <w:szCs w:val="20"/>
        </w:rPr>
        <w:t xml:space="preserve"> en el ámbito de sus respectivas competencias, cumplir y hacer cumplir las disposiciones estableci</w:t>
      </w:r>
      <w:r w:rsidR="00EE5646" w:rsidRPr="00BA1D4B">
        <w:rPr>
          <w:rFonts w:cs="Tahoma"/>
          <w:color w:val="000000"/>
          <w:sz w:val="20"/>
          <w:szCs w:val="20"/>
        </w:rPr>
        <w:t>das en el presente decreto, así</w:t>
      </w:r>
      <w:r w:rsidRPr="00BA1D4B">
        <w:rPr>
          <w:rFonts w:cs="Tahoma"/>
          <w:color w:val="000000"/>
          <w:sz w:val="20"/>
          <w:szCs w:val="20"/>
        </w:rPr>
        <w:t xml:space="preserve"> como dete</w:t>
      </w:r>
      <w:r w:rsidRPr="00AC6F2B">
        <w:rPr>
          <w:rFonts w:cs="Tahoma"/>
          <w:color w:val="000000"/>
          <w:sz w:val="20"/>
          <w:szCs w:val="20"/>
        </w:rPr>
        <w:t>rminar las normas y procedimientos administrativos tendientes a armonizar, transparentar, racionalizar y llevar a cabo un mejor control de gasto público municipal.</w:t>
      </w:r>
    </w:p>
    <w:p w:rsidR="00B1343D" w:rsidRDefault="00B1343D" w:rsidP="00BA1D4B">
      <w:pPr>
        <w:rPr>
          <w:rFonts w:cs="Tahoma"/>
          <w:szCs w:val="20"/>
        </w:rPr>
      </w:pPr>
    </w:p>
    <w:p w:rsidR="00065D72" w:rsidRPr="00BA1D4B" w:rsidRDefault="00065D72" w:rsidP="00BA1D4B">
      <w:pPr>
        <w:rPr>
          <w:rFonts w:cs="Tahoma"/>
          <w:szCs w:val="20"/>
        </w:rPr>
      </w:pPr>
      <w:r w:rsidRPr="00BA1D4B">
        <w:rPr>
          <w:rFonts w:cs="Tahoma"/>
          <w:szCs w:val="20"/>
        </w:rPr>
        <w:t xml:space="preserve">La interpretación del presente Presupuesto de Egresos para efectos administrativos, corresponde a la Tesorería Municipal y a la Contraloría </w:t>
      </w:r>
      <w:r w:rsidR="00EE5646" w:rsidRPr="00BA1D4B">
        <w:rPr>
          <w:rFonts w:cs="Tahoma"/>
          <w:szCs w:val="20"/>
        </w:rPr>
        <w:t>interna del municipio</w:t>
      </w:r>
      <w:r w:rsidRPr="00BA1D4B">
        <w:rPr>
          <w:rFonts w:cs="Tahoma"/>
          <w:szCs w:val="20"/>
        </w:rPr>
        <w:t xml:space="preserve">, en el ámbito de sus atribuciones, conforme a las disposiciones y definiciones que establezca </w:t>
      </w:r>
      <w:r w:rsidR="00116BFC" w:rsidRPr="00BA1D4B">
        <w:rPr>
          <w:rFonts w:cs="Tahoma"/>
          <w:szCs w:val="20"/>
        </w:rPr>
        <w:t>la Ley de Presupuesto y Responsabilidad Hacendaria del Estado y Municipios de San Luis Potosí</w:t>
      </w:r>
      <w:r w:rsidRPr="00BA1D4B">
        <w:rPr>
          <w:rFonts w:cs="Tahoma"/>
          <w:szCs w:val="20"/>
        </w:rPr>
        <w:t>.</w:t>
      </w:r>
      <w:r w:rsidRPr="00BA1D4B">
        <w:rPr>
          <w:rStyle w:val="Refdecomentario"/>
          <w:rFonts w:cs="Tahoma"/>
          <w:szCs w:val="20"/>
          <w:lang w:val="es-ES_tradnl" w:eastAsia="es-ES"/>
        </w:rPr>
        <w:t> </w:t>
      </w:r>
      <w:r w:rsidRPr="00BA1D4B">
        <w:rPr>
          <w:rFonts w:cs="Tahoma"/>
          <w:szCs w:val="20"/>
        </w:rPr>
        <w:t>Lo anterior, sin</w:t>
      </w:r>
      <w:r w:rsidRPr="00BA1D4B">
        <w:rPr>
          <w:rFonts w:cs="Tahoma"/>
        </w:rPr>
        <w:t xml:space="preserve"> perjuicio de la interpretación que corresponda a otras autoridades en el ámbito de sus respectivas competencias.</w:t>
      </w:r>
    </w:p>
    <w:p w:rsidR="00065D72" w:rsidRPr="00BA1D4B" w:rsidRDefault="00065D72" w:rsidP="00BA1D4B">
      <w:pPr>
        <w:rPr>
          <w:rFonts w:cs="Tahoma"/>
          <w:szCs w:val="20"/>
        </w:rPr>
      </w:pPr>
    </w:p>
    <w:p w:rsidR="00B1343D" w:rsidRPr="00BA1D4B" w:rsidRDefault="00B1343D" w:rsidP="00BA1D4B">
      <w:pPr>
        <w:rPr>
          <w:rFonts w:cs="Tahoma"/>
          <w:szCs w:val="20"/>
        </w:rPr>
      </w:pPr>
    </w:p>
    <w:p w:rsidR="00065D72" w:rsidRPr="00BA1D4B" w:rsidRDefault="00065D72" w:rsidP="00BA1D4B">
      <w:pPr>
        <w:pStyle w:val="Prrafodelista"/>
        <w:ind w:left="0"/>
        <w:rPr>
          <w:rFonts w:cs="Tahoma"/>
          <w:color w:val="000000"/>
          <w:sz w:val="20"/>
          <w:szCs w:val="20"/>
        </w:rPr>
      </w:pPr>
      <w:r w:rsidRPr="00BA1D4B">
        <w:rPr>
          <w:rFonts w:cs="Tahoma"/>
          <w:color w:val="000000"/>
          <w:sz w:val="20"/>
          <w:szCs w:val="20"/>
        </w:rPr>
        <w:t>Artículo 2. Para los efectos de este Decreto se entenderá por:</w:t>
      </w:r>
    </w:p>
    <w:p w:rsidR="00065D72" w:rsidRPr="00BA1D4B" w:rsidRDefault="00065D72" w:rsidP="00BA1D4B">
      <w:pPr>
        <w:pStyle w:val="Prrafodelista"/>
        <w:ind w:left="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Adecuaciones Presupuestarias: Las modificaciones a los calendarios presupuestales, las ampliaciones y reducciones al Presupuesto de Egresos del Municipio mediante movimientos compensados y las liberaciones anticipadas de recursos públicos calendarizados realizadas a través de la Tesorería Municipal, siempre que permitan un mejor cumplimiento de los objetivos y metas de los programas presupuestarios a cargo de los Ejecutores de Gasto.</w:t>
      </w:r>
    </w:p>
    <w:p w:rsidR="00065D72" w:rsidRPr="00BA1D4B" w:rsidRDefault="00065D72"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ADEFAS: Asignaciones destinadas a cubrir las erogaciones devengadas y pendientes de liquidar al cierre del ejercicio fiscal anterior, derivadas de la contratación de bienes y servicios requeridos en el desempeño de las funciones de los entes públicos, para las cuales existió asignación presupuestal con saldo disponible al cierre del ejercicio fiscal en que se devengaron.</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Amortización de la Deuda y Disminución de Pasivos: Representa la cancelación mediante pago o cualquier forma por la cual se extinga la obligación principal de los pasivos contraídos por el Gobierno Municipal.</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Asignaciones Presupuestales: La ministración que de los recursos públicos aprobados por el Cabildo mediante el Presupuesto de Egresos del Municipio, realiza el Presidente Municipal a través de la Tesorería a los Ejecutores de Gasto.</w:t>
      </w:r>
    </w:p>
    <w:p w:rsidR="00065D72" w:rsidRPr="00BA1D4B" w:rsidRDefault="00065D72"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Ayudas: Las aportaciones de recursos públicos en numerario o en especie otorgadas por el Gobierno Municipal con base en los objetivos y metas de los programas presupuestarios.</w:t>
      </w:r>
    </w:p>
    <w:p w:rsidR="00065D72" w:rsidRPr="00BA1D4B" w:rsidRDefault="00065D72"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Clasificación Funcional del Gasto: La que agrupa los gastos según los propósitos u objetivos socioeconómicos que persiguen los diferentes entes públicos. Presenta el gasto público según la naturaleza de los servicios gubernamentales brindados a la población. Con dicha clasificación se identifica el presupuesto destinado a finalidades de: Gobierno, Desarrollo Social, Desarrollo Económico y Otros no Clasificados; permitiendo determinar los objetivos generales de las políticas públicas y los recursos financieros que se asignan para alcanzarlos.</w:t>
      </w:r>
    </w:p>
    <w:p w:rsidR="00065D72" w:rsidRPr="00BA1D4B" w:rsidRDefault="00065D72"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Clasificación por Objeto del Gasto: La que resume, ordena y presenta los gastos programados en el presupuesto, de acuerdo con la naturaleza de los bienes, servicios, activos y pasivos financieros. Alcanza a todas las transacciones que realizan los entes públicos para obtener bienes y servicios que se utilizan en la prestación de servicios públicos y en la realización de transferencias, en el marco del Presupuesto de Egresos.</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Capítulo de gasto: Al mayor nivel de agregación que identifica el conjunto homogéneo y ordenado de los bienes y servicios requeridos por los entes públicos.</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Clasificación por Fuentes de Financiamiento: La clasificación por fuentes de financiamiento consiste en presentar los gastos públicos según los agregados genéricos de los recursos empleados para su financiamiento. Esta clasificación permite identificar las fuentes u orígenes de los ingresos que financian los egresos y precisar la orientación específica de cada fuente a efecto de controlar su aplicación.</w:t>
      </w:r>
    </w:p>
    <w:p w:rsidR="00065D72" w:rsidRPr="00BA1D4B" w:rsidRDefault="00065D72" w:rsidP="00BA1D4B">
      <w:pPr>
        <w:ind w:hanging="720"/>
        <w:rPr>
          <w:rFonts w:cs="Tahoma"/>
          <w:color w:val="000000"/>
          <w:szCs w:val="20"/>
          <w:lang w:eastAsia="es-ES"/>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Clasificación Económica de los Ingresos, de los Gastos y del Financiamiento de los Entes Públicos: La Clasificación Económica de las transacciones de los entes públicos permite ordenar a éstas de acuerdo con su naturaleza económica, con el propósito general de analizar y evaluar el impacto de la política y gestión fiscal y sus componentes sobre la economía en general.</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 xml:space="preserve">Clasificación Administrativa: La que tiene como objetivo identificar el agente que realiza la erogación de los recursos públicos, se desglosa a través de asignaciones denominadas ramos presupuestarios como el de la Administración Pública, de los Poderes, o de los Órganos autónomos. </w:t>
      </w:r>
    </w:p>
    <w:p w:rsidR="00065D72" w:rsidRPr="00BA1D4B" w:rsidRDefault="00065D72"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Clasificación Programática:</w:t>
      </w:r>
      <w:r w:rsidRPr="00BA1D4B">
        <w:rPr>
          <w:rStyle w:val="Refdecomentario"/>
          <w:rFonts w:cs="Tahoma"/>
          <w:sz w:val="20"/>
          <w:szCs w:val="20"/>
          <w:lang w:val="es-ES_tradnl"/>
        </w:rPr>
        <w:t> </w:t>
      </w:r>
      <w:r w:rsidRPr="00BA1D4B">
        <w:rPr>
          <w:rFonts w:cs="Tahoma"/>
          <w:color w:val="000000"/>
          <w:sz w:val="20"/>
          <w:szCs w:val="20"/>
        </w:rPr>
        <w:t>Técnica presupuestaria que pone especial atención a las actividades que se realizan más que a los bienes y servicios que se adquieren. Contiene un conjunto armónico de programas, proyectos y metas que se deben realizar a corto plazo y permite la racionalización en el uso de recursos al determinar objetivos y metas; asimismo, identifica responsables del programa y establece las acciones concretas para obtener los fines deseados.</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 xml:space="preserve">Contraloría: La Contraloría </w:t>
      </w:r>
      <w:r w:rsidR="00BB578B" w:rsidRPr="00BA1D4B">
        <w:rPr>
          <w:rFonts w:cs="Tahoma"/>
          <w:color w:val="000000"/>
          <w:sz w:val="20"/>
          <w:szCs w:val="20"/>
        </w:rPr>
        <w:t xml:space="preserve">Interna </w:t>
      </w:r>
      <w:r w:rsidRPr="00BA1D4B">
        <w:rPr>
          <w:rFonts w:cs="Tahoma"/>
          <w:color w:val="000000"/>
          <w:sz w:val="20"/>
          <w:szCs w:val="20"/>
        </w:rPr>
        <w:t>del Municip</w:t>
      </w:r>
      <w:r w:rsidR="00BB578B" w:rsidRPr="00BA1D4B">
        <w:rPr>
          <w:rFonts w:cs="Tahoma"/>
          <w:color w:val="000000"/>
          <w:sz w:val="20"/>
          <w:szCs w:val="20"/>
        </w:rPr>
        <w:t>io</w:t>
      </w:r>
      <w:r w:rsidRPr="00BA1D4B">
        <w:rPr>
          <w:rFonts w:cs="Tahoma"/>
          <w:color w:val="000000"/>
          <w:sz w:val="20"/>
          <w:szCs w:val="20"/>
        </w:rPr>
        <w:t>.</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 xml:space="preserve">Dependencias: Las definidas como tales en la Ley Orgánica </w:t>
      </w:r>
      <w:r w:rsidR="00513017" w:rsidRPr="00BA1D4B">
        <w:rPr>
          <w:rFonts w:cs="Tahoma"/>
          <w:color w:val="000000"/>
          <w:sz w:val="20"/>
          <w:szCs w:val="20"/>
        </w:rPr>
        <w:t>del Municipio Libre</w:t>
      </w:r>
      <w:r w:rsidRPr="00BA1D4B">
        <w:rPr>
          <w:rFonts w:cs="Tahoma"/>
          <w:color w:val="000000"/>
          <w:sz w:val="20"/>
          <w:szCs w:val="20"/>
        </w:rPr>
        <w:t>, las cuales son objeto de control presupuestario directo por parte de la Tesorería Municipal.</w:t>
      </w:r>
    </w:p>
    <w:p w:rsidR="00065D72" w:rsidRPr="00BA1D4B" w:rsidRDefault="00065D72"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 xml:space="preserve">Economías o Ahorros Presupuestarias: Los remanentes de recursos públicos del Presupuesto de Egresos del Municipio no comprometidos al término del Ejercicio Fiscal; así como los ahorros realizados en un periodo determinado. </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Entes públicos: Los Poderes del municipio, el ayuntamiento municipal y las entidades de la administración pública paramunicipal.</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Entidades: Los organismos públicos descentralizados, las empresas de participación municipal mayoritaria, los fideicomisos públicos y los organismos desconcentrados, los cuales son objeto de control presupuestario indirecto por parte de la Tesorería Municipal.</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 xml:space="preserve">Fideicomisos Públicos: Entidades no personificadas a partir de las cuales el Presidente Municipal o alguna de las demás entidades paramunicipales constituyen con el objeto de auxiliar al Municipio en el Desarrollo de alguna de sus áreas prioritarias del desarrollo. </w:t>
      </w:r>
    </w:p>
    <w:p w:rsidR="00065D72" w:rsidRPr="00BA1D4B" w:rsidRDefault="00065D72" w:rsidP="00BA1D4B">
      <w:pPr>
        <w:pStyle w:val="Prrafodelista"/>
        <w:ind w:hanging="720"/>
        <w:rPr>
          <w:rFonts w:cs="Tahoma"/>
          <w:color w:val="000000"/>
          <w:sz w:val="20"/>
          <w:szCs w:val="20"/>
        </w:rPr>
      </w:pPr>
    </w:p>
    <w:p w:rsidR="00B1343D" w:rsidRPr="00BA1D4B" w:rsidRDefault="00B1343D"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Gasto Corriente: Al conjunto de erogaciones que no tienen como contrapartida la creación de activos, sino que constituye un acto de consumo. Son los gastos en recursos humanos y de compra de bienes y servicios, necesarios para la administración y operación gubernamental.</w:t>
      </w:r>
    </w:p>
    <w:p w:rsidR="00065D72" w:rsidRPr="00BA1D4B" w:rsidRDefault="00065D72" w:rsidP="00BA1D4B">
      <w:pPr>
        <w:pStyle w:val="Prrafodelista"/>
        <w:ind w:hanging="720"/>
        <w:rPr>
          <w:rFonts w:cs="Tahoma"/>
          <w:color w:val="000000"/>
          <w:sz w:val="20"/>
          <w:szCs w:val="20"/>
        </w:rPr>
      </w:pPr>
    </w:p>
    <w:p w:rsidR="00B1343D" w:rsidRPr="00BA1D4B" w:rsidRDefault="00B1343D"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Gasto Federalizado: El gasto federalizado o descentralizado en México se integra por los recursos públicos que el Gobierno Federal transfiere a los Estados y Municipios del país para que estos últimos afronten sus necesidades de gasto en materia de educación, salud, infraestructura e inversión social, seguridad pública, entre otros rubros.</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Gasto de Inversión o Capital: Erogaciones que realizan dependencias y entidades de la Administración Pública tendientes a adquirir, ampliar, conservar y mejorar sus bienes de capital, incluyendo también la adquisición de acciones y títulos de crédito de terceros, construcción de obras públicas y desarrollo de acciones para promover el incremento de la capacidad productiva de los diversos sectores de la economía.</w:t>
      </w:r>
    </w:p>
    <w:p w:rsidR="00065D72" w:rsidRPr="00BA1D4B" w:rsidRDefault="00065D72"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Gasto No Programable: Los recursos que se destinan al cumplimiento de los fines y funciones propias del Municipio y que por su naturaleza no están asociados a programas específicos.</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Gasto Programable: Los recursos que se destinan al cumplimiento de los fines y funciones propias del Municipio, por lo cual están directamente relacionados con los programas a cargo de los Ejecutores de Gasto previamente establecidos para alcanzar los objetivos y metas, que tienen un efecto directo en la actividad económica y social.</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Ingresos Excedentes: Los recursos públicos que durante el Ejercicio Fiscal se obtienen adicionalmente a los aprobados en la Ley de Ingresos del municipio vigente.</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sz w:val="20"/>
          <w:szCs w:val="20"/>
        </w:rPr>
      </w:pPr>
      <w:r w:rsidRPr="00BA1D4B">
        <w:rPr>
          <w:rFonts w:cs="Tahoma"/>
          <w:color w:val="000000"/>
          <w:sz w:val="20"/>
          <w:szCs w:val="20"/>
        </w:rPr>
        <w:t xml:space="preserve">Ley de Presupuesto: </w:t>
      </w:r>
      <w:r w:rsidR="00461030" w:rsidRPr="00BA1D4B">
        <w:rPr>
          <w:rFonts w:cs="Tahoma"/>
          <w:sz w:val="20"/>
          <w:szCs w:val="20"/>
        </w:rPr>
        <w:t>Ley de Presupuesto y Responsabilidad Hacendaria del Estado y Municipios de San Luis Potosí.</w:t>
      </w:r>
      <w:r w:rsidR="00461030" w:rsidRPr="00BA1D4B">
        <w:rPr>
          <w:rFonts w:cs="Tahoma"/>
          <w:color w:val="000000"/>
          <w:sz w:val="20"/>
          <w:szCs w:val="20"/>
        </w:rPr>
        <w:t xml:space="preserve"> </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Matriz de Indicadores para Resultados (MIR): La herramienta de planeación estratégica que en forma resumida, sencilla y armónica establece con claridad los objetivos del Programa Presupuestario y su alineación con aquellos de la planeación nacional, estatal, municipal y sectorial; incorpora los indicadores que miden los objetivos y resultados esperados; identifica los medios para obtener y verificar la información de los indicadores; describe los bienes y servicios a la sociedad, así como las actividades e insumos para producirlos; e incluye supuestos que son factores externos al programa que influyen en el cumplimiento de los objetivos</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Programa: Nivel o categoría programática que contiene un conjunto de acciones afines y coherentes a través de las cuales se pretende alcanzar objetivos y metas previamente determinadas por la planeación, para lo cual se requiere combinar recursos: humanos, tecnológicos, materiales, naturales, financieros; contienen un conjunto interdependiente de proyectos los cuales especifican tiempo y espacio en el que se van a desarrollar y atribuye responsabilidades a una o varias unidades ejecutoras debidamente coordinadas.</w:t>
      </w:r>
    </w:p>
    <w:p w:rsidR="00065D72" w:rsidRPr="00BA1D4B" w:rsidRDefault="00065D72" w:rsidP="00BA1D4B">
      <w:pPr>
        <w:ind w:hanging="720"/>
        <w:rPr>
          <w:rFonts w:cs="Tahoma"/>
          <w:color w:val="000000"/>
          <w:szCs w:val="20"/>
          <w:u w:val="single"/>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Subsidios: Las asignaciones de recursos públicos que se destinan al desarrollo de actividades productivas prioritarias consideradas de interés general, así como proporcionar a usuarios y consumidores, bienes y servicios básicos a precios y tarifas por debajo de los del mercado o de forma gratuita y su otorgamiento no implica contraprestación alguna.</w:t>
      </w:r>
    </w:p>
    <w:p w:rsidR="00065D72" w:rsidRPr="00BA1D4B" w:rsidRDefault="00065D72"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Transferencias: Los recursos públicos previstos en el Presupuesto de Egresos del Municipio para el cumplimiento de los objetivos y metas de los programas y la prestación de los bienes y servicios públicos.</w:t>
      </w:r>
    </w:p>
    <w:p w:rsidR="00065D72" w:rsidRPr="00BA1D4B" w:rsidRDefault="00065D72" w:rsidP="00BA1D4B">
      <w:pPr>
        <w:pStyle w:val="Prrafodelista"/>
        <w:ind w:hanging="720"/>
        <w:rPr>
          <w:rFonts w:cs="Tahoma"/>
          <w:sz w:val="20"/>
          <w:szCs w:val="20"/>
        </w:rPr>
      </w:pPr>
    </w:p>
    <w:p w:rsidR="00065D72" w:rsidRPr="00BA1D4B" w:rsidRDefault="00065D72" w:rsidP="00BA1D4B">
      <w:pPr>
        <w:pStyle w:val="Prrafodelista"/>
        <w:numPr>
          <w:ilvl w:val="0"/>
          <w:numId w:val="1"/>
        </w:numPr>
        <w:ind w:hanging="720"/>
        <w:rPr>
          <w:rFonts w:cs="Tahoma"/>
          <w:sz w:val="20"/>
          <w:szCs w:val="20"/>
        </w:rPr>
      </w:pPr>
      <w:r w:rsidRPr="00BA1D4B">
        <w:rPr>
          <w:rFonts w:cs="Tahoma"/>
          <w:sz w:val="20"/>
          <w:szCs w:val="20"/>
        </w:rPr>
        <w:t>Unidad Presupuestal: Cada uno de los órganos o dependencias de la Administración Pública del Municipio que tiene a su cargo la administración de los recursos financieros, humanos, materiales y los servicios generales y sociales, con el fin de cumplir con eficacia y eficiencia la misión que le ha sido conferida en las disposiciones legales y reglamentarias.</w:t>
      </w:r>
    </w:p>
    <w:p w:rsidR="00065D72" w:rsidRPr="00BA1D4B" w:rsidRDefault="00065D72" w:rsidP="00BA1D4B">
      <w:pPr>
        <w:rPr>
          <w:rFonts w:cs="Tahoma"/>
          <w:szCs w:val="20"/>
        </w:rPr>
      </w:pPr>
    </w:p>
    <w:p w:rsidR="00065D72" w:rsidRPr="00BA1D4B" w:rsidRDefault="00065D72" w:rsidP="00BA1D4B">
      <w:pPr>
        <w:pStyle w:val="Prrafodelista"/>
        <w:numPr>
          <w:ilvl w:val="0"/>
          <w:numId w:val="1"/>
        </w:numPr>
        <w:ind w:hanging="720"/>
        <w:rPr>
          <w:rFonts w:cs="Tahoma"/>
          <w:sz w:val="20"/>
          <w:szCs w:val="20"/>
        </w:rPr>
      </w:pPr>
      <w:r w:rsidRPr="00BA1D4B">
        <w:rPr>
          <w:rFonts w:cs="Tahoma"/>
          <w:sz w:val="20"/>
          <w:szCs w:val="20"/>
        </w:rPr>
        <w:t>Unidad Responsable: Cada una de las unidades administrativas subordinadas a las Unidades Presupuestales, en las que se desconcentran parte del ejercicio presupuestal y se les encomiendan la ejecución de actividades, programas y/o proyectos para el cumplimiento de los objetivos, líneas de acción y metas establecidos en el Plan Municipal de Desarrollo.</w:t>
      </w:r>
    </w:p>
    <w:p w:rsidR="00065D72" w:rsidRPr="00BA1D4B" w:rsidRDefault="00065D72" w:rsidP="00BA1D4B">
      <w:pPr>
        <w:pStyle w:val="Prrafodelista"/>
        <w:ind w:hanging="720"/>
        <w:rPr>
          <w:rFonts w:cs="Tahoma"/>
          <w:sz w:val="20"/>
          <w:szCs w:val="20"/>
        </w:rPr>
      </w:pPr>
    </w:p>
    <w:p w:rsidR="00065D72" w:rsidRPr="00BA1D4B" w:rsidRDefault="00065D72" w:rsidP="00BA1D4B">
      <w:pPr>
        <w:pStyle w:val="Prrafodelista"/>
        <w:numPr>
          <w:ilvl w:val="0"/>
          <w:numId w:val="1"/>
        </w:numPr>
        <w:ind w:hanging="720"/>
        <w:rPr>
          <w:rFonts w:cs="Tahoma"/>
          <w:sz w:val="20"/>
          <w:szCs w:val="20"/>
        </w:rPr>
      </w:pPr>
      <w:r w:rsidRPr="00BA1D4B">
        <w:rPr>
          <w:rFonts w:cs="Tahoma"/>
          <w:sz w:val="20"/>
          <w:szCs w:val="20"/>
        </w:rPr>
        <w:t>Cualquier otro término no contemplado en el presente artículo, se deberá entender conforme al glosario de la Ley General de Contabilidad Gubernamental y las demás leyes de la materia.</w:t>
      </w:r>
    </w:p>
    <w:p w:rsidR="00065D72" w:rsidRPr="00BA1D4B" w:rsidRDefault="00065D72" w:rsidP="00BA1D4B">
      <w:pPr>
        <w:rPr>
          <w:rFonts w:cs="Tahoma"/>
          <w:color w:val="000000"/>
          <w:szCs w:val="20"/>
          <w:u w:val="single"/>
        </w:rPr>
      </w:pPr>
    </w:p>
    <w:p w:rsidR="00065D72" w:rsidRPr="00BA1D4B" w:rsidRDefault="00065D72" w:rsidP="00BA1D4B">
      <w:pPr>
        <w:rPr>
          <w:rFonts w:cs="Tahoma"/>
        </w:rPr>
      </w:pPr>
      <w:r w:rsidRPr="00BA1D4B">
        <w:rPr>
          <w:rFonts w:cs="Tahoma"/>
        </w:rPr>
        <w:t xml:space="preserve">Artículo </w:t>
      </w:r>
      <w:r w:rsidR="00BB1C58">
        <w:rPr>
          <w:rFonts w:cs="Tahoma"/>
        </w:rPr>
        <w:t>3</w:t>
      </w:r>
      <w:r w:rsidRPr="00BA1D4B">
        <w:rPr>
          <w:rFonts w:cs="Tahoma"/>
        </w:rPr>
        <w:t>. En la celebración y suscripción de convenios o acuerdos en los que se comprometa el patrimonio económico o el erario del Municipio, será obligatoria la interve</w:t>
      </w:r>
      <w:r w:rsidR="00461030" w:rsidRPr="00BA1D4B">
        <w:rPr>
          <w:rFonts w:cs="Tahoma"/>
        </w:rPr>
        <w:t>nción de la Tesorería Municipal</w:t>
      </w:r>
      <w:r w:rsidRPr="00BA1D4B">
        <w:rPr>
          <w:rFonts w:cs="Tahoma"/>
        </w:rPr>
        <w:t>.</w:t>
      </w:r>
      <w:r w:rsidRPr="00BA1D4B">
        <w:rPr>
          <w:rStyle w:val="Refdecomentario"/>
          <w:rFonts w:cs="Tahoma"/>
          <w:b/>
          <w:sz w:val="18"/>
          <w:szCs w:val="18"/>
          <w:lang w:val="es-ES_tradnl" w:eastAsia="es-ES"/>
        </w:rPr>
        <w:t> </w:t>
      </w:r>
    </w:p>
    <w:p w:rsidR="00065D72" w:rsidRPr="00BA1D4B" w:rsidRDefault="00065D72" w:rsidP="00BA1D4B">
      <w:pPr>
        <w:rPr>
          <w:rFonts w:cs="Tahoma"/>
        </w:rPr>
      </w:pPr>
    </w:p>
    <w:p w:rsidR="00065D72" w:rsidRPr="00BA1D4B" w:rsidRDefault="00065D72" w:rsidP="00BA1D4B">
      <w:pPr>
        <w:rPr>
          <w:rFonts w:cs="Tahoma"/>
        </w:rPr>
      </w:pPr>
      <w:r w:rsidRPr="00BA1D4B">
        <w:rPr>
          <w:rFonts w:cs="Tahoma"/>
        </w:rPr>
        <w:t xml:space="preserve">Artículo </w:t>
      </w:r>
      <w:r w:rsidR="00BB1C58">
        <w:rPr>
          <w:rFonts w:cs="Tahoma"/>
        </w:rPr>
        <w:t>4</w:t>
      </w:r>
      <w:r w:rsidRPr="00BA1D4B">
        <w:rPr>
          <w:rFonts w:cs="Tahoma"/>
        </w:rPr>
        <w:t>. El ejercicio del presupuesto se apegará a los principios de eficiencia, eficacia, economía, transparencia y honradez para satisfacer los objetivos a los que están destinados, con base en lo siguiente:</w:t>
      </w:r>
    </w:p>
    <w:p w:rsidR="00065D72" w:rsidRPr="00BA1D4B" w:rsidRDefault="00065D72" w:rsidP="00BA1D4B">
      <w:pPr>
        <w:rPr>
          <w:rFonts w:cs="Tahoma"/>
          <w:szCs w:val="20"/>
        </w:rPr>
      </w:pPr>
    </w:p>
    <w:p w:rsidR="00065D72" w:rsidRPr="00BA1D4B" w:rsidRDefault="00065D72" w:rsidP="00BA1D4B">
      <w:pPr>
        <w:pStyle w:val="Prrafodelista"/>
        <w:numPr>
          <w:ilvl w:val="0"/>
          <w:numId w:val="2"/>
        </w:numPr>
        <w:rPr>
          <w:rFonts w:cs="Tahoma"/>
          <w:sz w:val="20"/>
          <w:szCs w:val="20"/>
          <w:lang w:val="es-ES_tradnl"/>
        </w:rPr>
      </w:pPr>
      <w:r w:rsidRPr="00BA1D4B">
        <w:rPr>
          <w:rFonts w:cs="Tahoma"/>
          <w:sz w:val="20"/>
          <w:szCs w:val="20"/>
          <w:lang w:val="es-ES_tradnl"/>
        </w:rPr>
        <w:t>Priorizar la asignación de los recursos a los programas, obras y acciones de alto impacto y beneficio social que incidan en el desarrollo económico y social.</w:t>
      </w:r>
    </w:p>
    <w:p w:rsidR="00065D72" w:rsidRPr="00BA1D4B" w:rsidRDefault="00065D72" w:rsidP="00BA1D4B">
      <w:pPr>
        <w:pStyle w:val="Prrafodelista"/>
        <w:numPr>
          <w:ilvl w:val="0"/>
          <w:numId w:val="2"/>
        </w:numPr>
        <w:rPr>
          <w:rFonts w:cs="Tahoma"/>
          <w:sz w:val="20"/>
          <w:szCs w:val="20"/>
          <w:lang w:val="es-ES_tradnl"/>
        </w:rPr>
      </w:pPr>
      <w:r w:rsidRPr="00BA1D4B">
        <w:rPr>
          <w:rFonts w:cs="Tahoma"/>
          <w:sz w:val="20"/>
          <w:szCs w:val="20"/>
          <w:lang w:val="es-ES_tradnl"/>
        </w:rPr>
        <w:t>Garantizar la elevación de los niveles de calidad de vida en la población.</w:t>
      </w:r>
    </w:p>
    <w:p w:rsidR="00065D72" w:rsidRPr="00BA1D4B" w:rsidRDefault="00065D72" w:rsidP="00BA1D4B">
      <w:pPr>
        <w:pStyle w:val="Prrafodelista"/>
        <w:numPr>
          <w:ilvl w:val="0"/>
          <w:numId w:val="2"/>
        </w:numPr>
        <w:rPr>
          <w:rFonts w:cs="Tahoma"/>
          <w:sz w:val="20"/>
          <w:szCs w:val="20"/>
          <w:lang w:val="es-ES_tradnl"/>
        </w:rPr>
      </w:pPr>
      <w:r w:rsidRPr="00BA1D4B">
        <w:rPr>
          <w:rFonts w:cs="Tahoma"/>
          <w:sz w:val="20"/>
          <w:szCs w:val="20"/>
          <w:lang w:val="es-ES_tradnl"/>
        </w:rPr>
        <w:t>Identificación de la población objetivo, procurando atender a la de menor ingreso.</w:t>
      </w:r>
      <w:r w:rsidRPr="00BA1D4B">
        <w:rPr>
          <w:rStyle w:val="Refdecomentario"/>
          <w:rFonts w:cs="Tahoma"/>
          <w:sz w:val="20"/>
          <w:szCs w:val="20"/>
          <w:lang w:val="es-ES_tradnl"/>
        </w:rPr>
        <w:t> </w:t>
      </w:r>
    </w:p>
    <w:p w:rsidR="00065D72" w:rsidRPr="00BA1D4B" w:rsidRDefault="00065D72" w:rsidP="00BA1D4B">
      <w:pPr>
        <w:pStyle w:val="Prrafodelista"/>
        <w:numPr>
          <w:ilvl w:val="0"/>
          <w:numId w:val="2"/>
        </w:numPr>
        <w:rPr>
          <w:rFonts w:cs="Tahoma"/>
          <w:sz w:val="20"/>
          <w:szCs w:val="20"/>
          <w:lang w:val="es-ES_tradnl"/>
        </w:rPr>
      </w:pPr>
      <w:r w:rsidRPr="00BA1D4B">
        <w:rPr>
          <w:rFonts w:cs="Tahoma"/>
          <w:sz w:val="20"/>
          <w:szCs w:val="20"/>
          <w:lang w:val="es-ES_tradnl"/>
        </w:rPr>
        <w:t>Consolidar la estructura presupuestaria que facilite la ejecución de los programas.</w:t>
      </w:r>
    </w:p>
    <w:p w:rsidR="00065D72" w:rsidRPr="00BA1D4B" w:rsidRDefault="00065D72" w:rsidP="00BA1D4B">
      <w:pPr>
        <w:pStyle w:val="Prrafodelista"/>
        <w:numPr>
          <w:ilvl w:val="0"/>
          <w:numId w:val="2"/>
        </w:numPr>
        <w:rPr>
          <w:rFonts w:cs="Tahoma"/>
          <w:color w:val="000000"/>
          <w:sz w:val="20"/>
          <w:szCs w:val="20"/>
        </w:rPr>
      </w:pPr>
      <w:r w:rsidRPr="00BA1D4B">
        <w:rPr>
          <w:rFonts w:cs="Tahoma"/>
          <w:sz w:val="20"/>
          <w:szCs w:val="20"/>
          <w:lang w:val="es-ES_tradnl"/>
        </w:rPr>
        <w:t xml:space="preserve">Afianzar un presupuesto basado en resultados. </w:t>
      </w:r>
    </w:p>
    <w:p w:rsidR="00065D72" w:rsidRPr="00BA1D4B" w:rsidRDefault="00065D72" w:rsidP="00BA1D4B">
      <w:pPr>
        <w:rPr>
          <w:rFonts w:cs="Tahoma"/>
          <w:szCs w:val="20"/>
        </w:rPr>
      </w:pPr>
    </w:p>
    <w:p w:rsidR="00065D72" w:rsidRPr="00BA1D4B" w:rsidRDefault="00065D72" w:rsidP="00BA1D4B">
      <w:pPr>
        <w:pStyle w:val="Prrafodelista"/>
        <w:ind w:left="0"/>
        <w:rPr>
          <w:rFonts w:cs="Tahoma"/>
          <w:color w:val="000000"/>
          <w:sz w:val="20"/>
          <w:szCs w:val="20"/>
        </w:rPr>
      </w:pPr>
      <w:r w:rsidRPr="00BA1D4B">
        <w:rPr>
          <w:rFonts w:cs="Tahoma"/>
          <w:color w:val="000000"/>
          <w:sz w:val="20"/>
          <w:szCs w:val="20"/>
        </w:rPr>
        <w:t xml:space="preserve">Artículo </w:t>
      </w:r>
      <w:r w:rsidR="00BB1C58">
        <w:rPr>
          <w:rFonts w:cs="Tahoma"/>
          <w:color w:val="000000"/>
          <w:sz w:val="20"/>
          <w:szCs w:val="20"/>
        </w:rPr>
        <w:t>5</w:t>
      </w:r>
      <w:r w:rsidRPr="00BA1D4B">
        <w:rPr>
          <w:rFonts w:cs="Tahoma"/>
          <w:color w:val="000000"/>
          <w:sz w:val="20"/>
          <w:szCs w:val="20"/>
        </w:rPr>
        <w:t xml:space="preserve">. La información que en términos del presente Decreto deba remitirse al Congreso Estatal o al Cabildo deberá cumplir con lo siguiente: </w:t>
      </w:r>
    </w:p>
    <w:p w:rsidR="00065D72" w:rsidRPr="00BA1D4B" w:rsidRDefault="00065D72" w:rsidP="00BA1D4B">
      <w:pPr>
        <w:pStyle w:val="Prrafodelista"/>
        <w:ind w:left="0"/>
        <w:rPr>
          <w:rFonts w:cs="Tahoma"/>
          <w:color w:val="000000"/>
          <w:sz w:val="20"/>
          <w:szCs w:val="20"/>
        </w:rPr>
      </w:pPr>
    </w:p>
    <w:p w:rsidR="00065D72" w:rsidRPr="00BA1D4B" w:rsidRDefault="00065D72" w:rsidP="00BA1D4B">
      <w:pPr>
        <w:pStyle w:val="Prrafodelista"/>
        <w:numPr>
          <w:ilvl w:val="0"/>
          <w:numId w:val="18"/>
        </w:numPr>
        <w:rPr>
          <w:rFonts w:cs="Tahoma"/>
          <w:color w:val="000000"/>
          <w:sz w:val="20"/>
          <w:szCs w:val="20"/>
        </w:rPr>
      </w:pPr>
      <w:r w:rsidRPr="00BA1D4B">
        <w:rPr>
          <w:rFonts w:cs="Tahoma"/>
          <w:color w:val="000000"/>
          <w:sz w:val="20"/>
          <w:szCs w:val="20"/>
        </w:rPr>
        <w:t>Ser enviada a la Mesa Directiva o Secretaría del mismo.</w:t>
      </w:r>
    </w:p>
    <w:p w:rsidR="00065D72" w:rsidRPr="00BA1D4B" w:rsidRDefault="00065D72" w:rsidP="00BA1D4B">
      <w:pPr>
        <w:pStyle w:val="Prrafodelista"/>
        <w:numPr>
          <w:ilvl w:val="0"/>
          <w:numId w:val="18"/>
        </w:numPr>
        <w:rPr>
          <w:rFonts w:cs="Tahoma"/>
          <w:color w:val="000000"/>
          <w:sz w:val="20"/>
          <w:szCs w:val="20"/>
        </w:rPr>
      </w:pPr>
      <w:r w:rsidRPr="00BA1D4B">
        <w:rPr>
          <w:rFonts w:cs="Tahoma"/>
          <w:color w:val="000000"/>
          <w:sz w:val="20"/>
          <w:szCs w:val="20"/>
        </w:rPr>
        <w:t>Turnar dicha información a las Comisiones competentes.</w:t>
      </w:r>
    </w:p>
    <w:p w:rsidR="00065D72" w:rsidRPr="00BA1D4B" w:rsidRDefault="00065D72" w:rsidP="00BA1D4B">
      <w:pPr>
        <w:pStyle w:val="Prrafodelista"/>
        <w:numPr>
          <w:ilvl w:val="0"/>
          <w:numId w:val="18"/>
        </w:numPr>
        <w:rPr>
          <w:rFonts w:cs="Tahoma"/>
          <w:color w:val="000000"/>
          <w:sz w:val="20"/>
          <w:szCs w:val="20"/>
        </w:rPr>
      </w:pPr>
      <w:r w:rsidRPr="00BA1D4B">
        <w:rPr>
          <w:rFonts w:cs="Tahoma"/>
          <w:color w:val="000000"/>
          <w:sz w:val="20"/>
          <w:szCs w:val="20"/>
        </w:rPr>
        <w:t>Presentar la información en forma impresa y en formato electrónico de texto.</w:t>
      </w:r>
    </w:p>
    <w:p w:rsidR="00065D72" w:rsidRPr="00BA1D4B" w:rsidRDefault="00065D72" w:rsidP="00BA1D4B">
      <w:pPr>
        <w:pStyle w:val="Prrafodelista"/>
        <w:numPr>
          <w:ilvl w:val="0"/>
          <w:numId w:val="18"/>
        </w:numPr>
        <w:rPr>
          <w:rFonts w:cs="Tahoma"/>
          <w:color w:val="000000"/>
          <w:sz w:val="20"/>
          <w:szCs w:val="20"/>
        </w:rPr>
      </w:pPr>
      <w:r w:rsidRPr="00BA1D4B">
        <w:rPr>
          <w:rFonts w:cs="Tahoma"/>
          <w:color w:val="000000"/>
          <w:sz w:val="20"/>
          <w:szCs w:val="20"/>
        </w:rPr>
        <w:t>El nivel mínimo de desagregación se hará con base en las disposiciones del Consejo Nacional de Armonización Contable (CONAC).</w:t>
      </w:r>
    </w:p>
    <w:p w:rsidR="00065D72" w:rsidRPr="00BA1D4B" w:rsidRDefault="00065D72" w:rsidP="00BA1D4B">
      <w:pPr>
        <w:pStyle w:val="Prrafodelista"/>
        <w:ind w:left="0"/>
        <w:rPr>
          <w:rFonts w:cs="Tahoma"/>
          <w:color w:val="000000"/>
          <w:sz w:val="20"/>
          <w:szCs w:val="20"/>
        </w:rPr>
      </w:pPr>
    </w:p>
    <w:p w:rsidR="00065D72" w:rsidRPr="00BA1D4B" w:rsidRDefault="00065D72" w:rsidP="00BA1D4B">
      <w:pPr>
        <w:pStyle w:val="Prrafodelista"/>
        <w:ind w:left="0"/>
        <w:rPr>
          <w:rFonts w:cs="Tahoma"/>
          <w:color w:val="000000"/>
          <w:sz w:val="20"/>
          <w:szCs w:val="20"/>
        </w:rPr>
      </w:pPr>
      <w:r w:rsidRPr="00BA1D4B">
        <w:rPr>
          <w:rFonts w:cs="Tahoma"/>
          <w:color w:val="000000"/>
          <w:sz w:val="20"/>
          <w:szCs w:val="20"/>
        </w:rPr>
        <w:t xml:space="preserve">Artículo </w:t>
      </w:r>
      <w:r w:rsidR="00BB1C58">
        <w:rPr>
          <w:rFonts w:cs="Tahoma"/>
          <w:color w:val="000000"/>
          <w:sz w:val="20"/>
          <w:szCs w:val="20"/>
        </w:rPr>
        <w:t>6</w:t>
      </w:r>
      <w:r w:rsidRPr="00BA1D4B">
        <w:rPr>
          <w:rFonts w:cs="Tahoma"/>
          <w:color w:val="000000"/>
          <w:sz w:val="20"/>
          <w:szCs w:val="20"/>
        </w:rPr>
        <w:t>. La Tesorería Municipal</w:t>
      </w:r>
      <w:r w:rsidRPr="00BA1D4B">
        <w:rPr>
          <w:rFonts w:cs="Tahoma"/>
          <w:b/>
          <w:color w:val="000000"/>
          <w:sz w:val="20"/>
          <w:szCs w:val="20"/>
        </w:rPr>
        <w:t xml:space="preserve"> </w:t>
      </w:r>
      <w:r w:rsidRPr="00BA1D4B">
        <w:rPr>
          <w:rFonts w:cs="Tahoma"/>
          <w:color w:val="000000"/>
          <w:sz w:val="20"/>
          <w:szCs w:val="20"/>
        </w:rPr>
        <w:t>garantizará que toda la información presupuestaria y de ingresos cumpla con la</w:t>
      </w:r>
      <w:r w:rsidR="00214398" w:rsidRPr="00BA1D4B">
        <w:rPr>
          <w:rFonts w:cs="Tahoma"/>
          <w:color w:val="000000"/>
          <w:sz w:val="20"/>
          <w:szCs w:val="20"/>
        </w:rPr>
        <w:t xml:space="preserve"> Ley General de Contabilidad Gubernamental,</w:t>
      </w:r>
      <w:r w:rsidR="00214398" w:rsidRPr="00BA1D4B">
        <w:rPr>
          <w:rFonts w:cs="Tahoma"/>
          <w:sz w:val="20"/>
          <w:szCs w:val="20"/>
        </w:rPr>
        <w:t xml:space="preserve"> la Ley de Disciplina Financiera de las Entidades Federativas y los Municipios, y la</w:t>
      </w:r>
      <w:r w:rsidR="00214398" w:rsidRPr="00BA1D4B">
        <w:rPr>
          <w:rFonts w:cs="Tahoma"/>
          <w:color w:val="000000"/>
          <w:sz w:val="20"/>
          <w:szCs w:val="20"/>
        </w:rPr>
        <w:t xml:space="preserve"> </w:t>
      </w:r>
      <w:r w:rsidR="00214398" w:rsidRPr="00BA1D4B">
        <w:rPr>
          <w:rFonts w:cs="Tahoma"/>
          <w:sz w:val="20"/>
          <w:szCs w:val="20"/>
        </w:rPr>
        <w:t>Ley de Presupuesto y Responsabilidad Hacendaria del Estado y Municipios de San Luis Potosí</w:t>
      </w:r>
      <w:r w:rsidR="00214398" w:rsidRPr="00BA1D4B">
        <w:rPr>
          <w:rFonts w:cs="Tahoma"/>
          <w:color w:val="000000"/>
          <w:sz w:val="20"/>
          <w:szCs w:val="20"/>
        </w:rPr>
        <w:t>.</w:t>
      </w:r>
    </w:p>
    <w:p w:rsidR="00065D72" w:rsidRPr="00BA1D4B" w:rsidRDefault="00065D72" w:rsidP="00BA1D4B">
      <w:pPr>
        <w:pStyle w:val="Prrafodelista"/>
        <w:ind w:left="0"/>
        <w:rPr>
          <w:rFonts w:cs="Tahoma"/>
          <w:color w:val="000000"/>
          <w:sz w:val="20"/>
          <w:szCs w:val="20"/>
        </w:rPr>
      </w:pPr>
    </w:p>
    <w:p w:rsidR="00065D72" w:rsidRPr="00BA1D4B" w:rsidRDefault="00065D72" w:rsidP="00BA1D4B">
      <w:pPr>
        <w:pStyle w:val="Prrafodelista"/>
        <w:ind w:left="0"/>
        <w:rPr>
          <w:rFonts w:cs="Tahoma"/>
          <w:color w:val="000000"/>
          <w:sz w:val="20"/>
          <w:szCs w:val="20"/>
        </w:rPr>
      </w:pPr>
      <w:r w:rsidRPr="00BA1D4B">
        <w:rPr>
          <w:rFonts w:cs="Tahoma"/>
          <w:color w:val="000000"/>
          <w:sz w:val="20"/>
          <w:szCs w:val="20"/>
        </w:rPr>
        <w:t xml:space="preserve">Todas las asignaciones presupuestarias del presente Decreto y de documentos de la materia deberán cumplir con las disposiciones, requisitos y estar disponibles en términos de la </w:t>
      </w:r>
      <w:r w:rsidR="00282884" w:rsidRPr="00BA1D4B">
        <w:rPr>
          <w:rFonts w:cs="Tahoma"/>
          <w:sz w:val="20"/>
          <w:szCs w:val="20"/>
        </w:rPr>
        <w:t>Ley de Transparencia y Acceso a la Información Pública del Estado de San Luis Potosí</w:t>
      </w:r>
      <w:r w:rsidRPr="00BA1D4B">
        <w:rPr>
          <w:rFonts w:cs="Tahoma"/>
          <w:color w:val="000000"/>
          <w:sz w:val="20"/>
          <w:szCs w:val="20"/>
        </w:rPr>
        <w:t>.</w:t>
      </w:r>
    </w:p>
    <w:p w:rsidR="00065D72" w:rsidRPr="00BA1D4B" w:rsidRDefault="00065D72" w:rsidP="00BA1D4B">
      <w:pPr>
        <w:pStyle w:val="Prrafodelista"/>
        <w:ind w:left="0"/>
        <w:rPr>
          <w:rFonts w:cs="Tahoma"/>
          <w:color w:val="000000"/>
          <w:sz w:val="20"/>
          <w:szCs w:val="20"/>
        </w:rPr>
      </w:pPr>
    </w:p>
    <w:p w:rsidR="00065D72" w:rsidRPr="00BA1D4B" w:rsidRDefault="00065D72" w:rsidP="00BA1D4B">
      <w:pPr>
        <w:pStyle w:val="Prrafodelista"/>
        <w:ind w:left="0"/>
        <w:rPr>
          <w:rFonts w:cs="Tahoma"/>
          <w:color w:val="000000"/>
          <w:sz w:val="20"/>
          <w:szCs w:val="20"/>
          <w:u w:val="single"/>
        </w:rPr>
      </w:pPr>
      <w:r w:rsidRPr="00BA1D4B">
        <w:rPr>
          <w:rFonts w:cs="Tahoma"/>
          <w:color w:val="000000"/>
          <w:sz w:val="20"/>
          <w:szCs w:val="20"/>
        </w:rPr>
        <w:t xml:space="preserve">Artículo </w:t>
      </w:r>
      <w:r w:rsidR="00BB1C58">
        <w:rPr>
          <w:rFonts w:cs="Tahoma"/>
          <w:color w:val="000000"/>
          <w:sz w:val="20"/>
          <w:szCs w:val="20"/>
        </w:rPr>
        <w:t>7</w:t>
      </w:r>
      <w:r w:rsidRPr="00BA1D4B">
        <w:rPr>
          <w:rFonts w:cs="Tahoma"/>
          <w:color w:val="000000"/>
          <w:sz w:val="20"/>
          <w:szCs w:val="20"/>
        </w:rPr>
        <w:t>. La Tesorería Municipal</w:t>
      </w:r>
      <w:r w:rsidRPr="00BA1D4B">
        <w:rPr>
          <w:rFonts w:cs="Tahoma"/>
          <w:b/>
          <w:color w:val="000000"/>
          <w:sz w:val="20"/>
          <w:szCs w:val="20"/>
        </w:rPr>
        <w:t xml:space="preserve"> </w:t>
      </w:r>
      <w:r w:rsidRPr="00BA1D4B">
        <w:rPr>
          <w:rFonts w:cs="Tahoma"/>
          <w:color w:val="000000"/>
          <w:sz w:val="20"/>
          <w:szCs w:val="20"/>
        </w:rPr>
        <w:t>reportará en los Informes Trimestrales</w:t>
      </w:r>
      <w:r w:rsidRPr="00BA1D4B">
        <w:rPr>
          <w:rStyle w:val="Refdecomentario"/>
          <w:rFonts w:cs="Tahoma"/>
          <w:sz w:val="20"/>
          <w:szCs w:val="20"/>
          <w:lang w:val="es-ES_tradnl"/>
        </w:rPr>
        <w:t> </w:t>
      </w:r>
      <w:r w:rsidRPr="00BA1D4B">
        <w:rPr>
          <w:rFonts w:cs="Tahoma"/>
          <w:color w:val="000000"/>
          <w:sz w:val="20"/>
          <w:szCs w:val="20"/>
        </w:rPr>
        <w:t>sobre la situación económica, las finanzas públicas y la deuda pública, que incluirán el desglose de los proyectos de inversión previstos en este Decreto; informes de avance de gestión financiera y cuenta de la hacienda pública; la evolución de las erogaciones correspondientes a los programas presupuestarios para: la igualdad entre mujeres y hombres; para niñas, niños y adolescentes; de ciencia, tecnología e innovación; especial concurrente para el desarrollo sustentable; erogaciones para el desarrollo integral de los jóvenes; recursos para la atención de grupos vulnerables,  erogaciones para el desarrollo integral de la población indígena, cambio climático y medio ambiente.</w:t>
      </w:r>
    </w:p>
    <w:p w:rsidR="00065D72" w:rsidRPr="00BA1D4B" w:rsidRDefault="00065D72" w:rsidP="00BA1D4B">
      <w:pPr>
        <w:rPr>
          <w:rFonts w:cs="Tahoma"/>
          <w:color w:val="000000"/>
          <w:szCs w:val="20"/>
        </w:rPr>
      </w:pPr>
    </w:p>
    <w:p w:rsidR="00F7070E" w:rsidRPr="00BA1D4B" w:rsidRDefault="00F7070E" w:rsidP="00BA1D4B">
      <w:pPr>
        <w:rPr>
          <w:rFonts w:cs="Tahoma"/>
          <w:color w:val="000000"/>
          <w:szCs w:val="20"/>
        </w:rPr>
      </w:pPr>
    </w:p>
    <w:p w:rsidR="00F7070E" w:rsidRPr="00BA1D4B" w:rsidRDefault="00F7070E" w:rsidP="00BA1D4B">
      <w:pPr>
        <w:rPr>
          <w:rFonts w:cs="Tahoma"/>
          <w:color w:val="000000"/>
          <w:szCs w:val="20"/>
        </w:rPr>
      </w:pPr>
    </w:p>
    <w:p w:rsidR="00065D72" w:rsidRPr="00BA1D4B" w:rsidRDefault="00065D72" w:rsidP="00BA1D4B">
      <w:pPr>
        <w:pStyle w:val="Texto"/>
        <w:spacing w:after="0" w:line="240" w:lineRule="auto"/>
        <w:ind w:firstLine="0"/>
        <w:jc w:val="center"/>
        <w:rPr>
          <w:rFonts w:ascii="Tahoma" w:hAnsi="Tahoma" w:cs="Tahoma"/>
          <w:b/>
          <w:bCs/>
          <w:color w:val="000000"/>
          <w:sz w:val="22"/>
        </w:rPr>
      </w:pPr>
      <w:r w:rsidRPr="00BA1D4B">
        <w:rPr>
          <w:rFonts w:ascii="Tahoma" w:hAnsi="Tahoma" w:cs="Tahoma"/>
          <w:b/>
          <w:bCs/>
          <w:color w:val="000000"/>
          <w:sz w:val="22"/>
        </w:rPr>
        <w:t>CAPÍTULO II</w:t>
      </w:r>
    </w:p>
    <w:p w:rsidR="00065D72" w:rsidRPr="00BA1D4B" w:rsidRDefault="00065D72" w:rsidP="00BA1D4B">
      <w:pPr>
        <w:pStyle w:val="Texto"/>
        <w:spacing w:after="0" w:line="240" w:lineRule="auto"/>
        <w:ind w:firstLine="0"/>
        <w:jc w:val="center"/>
        <w:rPr>
          <w:rFonts w:ascii="Tahoma" w:hAnsi="Tahoma" w:cs="Tahoma"/>
          <w:b/>
          <w:bCs/>
          <w:color w:val="000000"/>
          <w:sz w:val="22"/>
        </w:rPr>
      </w:pPr>
      <w:r w:rsidRPr="00BA1D4B">
        <w:rPr>
          <w:rFonts w:ascii="Tahoma" w:hAnsi="Tahoma" w:cs="Tahoma"/>
          <w:b/>
          <w:bCs/>
          <w:color w:val="000000"/>
          <w:sz w:val="22"/>
        </w:rPr>
        <w:t>De las Erogaciones</w:t>
      </w:r>
    </w:p>
    <w:p w:rsidR="00065D72" w:rsidRDefault="00065D72" w:rsidP="00BA1D4B">
      <w:pPr>
        <w:rPr>
          <w:rFonts w:cs="Tahoma"/>
          <w:color w:val="000000"/>
        </w:rPr>
      </w:pPr>
    </w:p>
    <w:p w:rsidR="009461FC" w:rsidRPr="00BA1D4B" w:rsidRDefault="009461FC" w:rsidP="00BA1D4B">
      <w:pPr>
        <w:rPr>
          <w:rFonts w:cs="Tahoma"/>
          <w:color w:val="000000"/>
        </w:rPr>
      </w:pPr>
    </w:p>
    <w:p w:rsidR="00065D72" w:rsidRPr="00BA1D4B" w:rsidRDefault="00065D72" w:rsidP="00BA1D4B">
      <w:pPr>
        <w:rPr>
          <w:rFonts w:cs="Tahoma"/>
          <w:color w:val="000000"/>
        </w:rPr>
      </w:pPr>
      <w:r w:rsidRPr="00BA1D4B">
        <w:rPr>
          <w:rFonts w:cs="Tahoma"/>
          <w:color w:val="000000"/>
        </w:rPr>
        <w:t xml:space="preserve">Artículo </w:t>
      </w:r>
      <w:r w:rsidR="00033DB2">
        <w:rPr>
          <w:rFonts w:cs="Tahoma"/>
          <w:color w:val="000000"/>
        </w:rPr>
        <w:t>8</w:t>
      </w:r>
      <w:r w:rsidRPr="00BA1D4B">
        <w:rPr>
          <w:rFonts w:cs="Tahoma"/>
          <w:color w:val="000000"/>
        </w:rPr>
        <w:t xml:space="preserve">. El gasto neto total previsto en el presente Presupuesto del Municipio de </w:t>
      </w:r>
      <w:r w:rsidR="00033DB2">
        <w:rPr>
          <w:rFonts w:cs="Tahoma"/>
          <w:color w:val="000000"/>
        </w:rPr>
        <w:t>Vanegas</w:t>
      </w:r>
      <w:r w:rsidRPr="00BA1D4B">
        <w:rPr>
          <w:rFonts w:cs="Tahoma"/>
          <w:color w:val="000000"/>
        </w:rPr>
        <w:t>,</w:t>
      </w:r>
      <w:r w:rsidR="00033DB2">
        <w:rPr>
          <w:rFonts w:cs="Tahoma"/>
          <w:color w:val="000000"/>
        </w:rPr>
        <w:t xml:space="preserve"> S.L.P</w:t>
      </w:r>
      <w:r w:rsidRPr="00BA1D4B">
        <w:rPr>
          <w:rFonts w:cs="Tahoma"/>
          <w:color w:val="000000"/>
        </w:rPr>
        <w:t xml:space="preserve"> importa la cantidad de $</w:t>
      </w:r>
      <w:r w:rsidR="00033DB2">
        <w:rPr>
          <w:rFonts w:cs="Tahoma"/>
          <w:color w:val="000000"/>
        </w:rPr>
        <w:t>112,733,376.00</w:t>
      </w:r>
      <w:r w:rsidRPr="00BA1D4B">
        <w:rPr>
          <w:rFonts w:cs="Tahoma"/>
          <w:color w:val="000000"/>
        </w:rPr>
        <w:t xml:space="preserve"> y corresponde al total de los ingresos aprobados en la Ley de Ingresos del Municipio de </w:t>
      </w:r>
      <w:r w:rsidR="00033DB2">
        <w:rPr>
          <w:rFonts w:cs="Tahoma"/>
          <w:color w:val="000000"/>
        </w:rPr>
        <w:t xml:space="preserve">Vanegas, S. L.P. </w:t>
      </w:r>
      <w:r w:rsidRPr="00BA1D4B">
        <w:rPr>
          <w:rFonts w:cs="Tahoma"/>
          <w:color w:val="000000"/>
        </w:rPr>
        <w:t xml:space="preserve">para el Ejercicio Fiscal de </w:t>
      </w:r>
      <w:r w:rsidR="00D61EE7">
        <w:rPr>
          <w:rFonts w:cs="Tahoma"/>
          <w:color w:val="000000"/>
        </w:rPr>
        <w:t>2018</w:t>
      </w:r>
      <w:r w:rsidRPr="00BA1D4B">
        <w:rPr>
          <w:rFonts w:cs="Tahoma"/>
          <w:color w:val="000000"/>
        </w:rPr>
        <w:t>.</w:t>
      </w:r>
    </w:p>
    <w:p w:rsidR="00654CDD" w:rsidRPr="00BA1D4B" w:rsidRDefault="00654CDD" w:rsidP="00BA1D4B">
      <w:pPr>
        <w:rPr>
          <w:rFonts w:cs="Tahoma"/>
          <w:color w:val="000000"/>
        </w:rPr>
      </w:pPr>
    </w:p>
    <w:p w:rsidR="00F7070E" w:rsidRPr="00065D72" w:rsidRDefault="00F7070E" w:rsidP="00BA1D4B">
      <w:pPr>
        <w:rPr>
          <w:rFonts w:cs="Tahoma"/>
          <w:color w:val="000000"/>
        </w:rPr>
      </w:pPr>
    </w:p>
    <w:p w:rsidR="00065D72" w:rsidRPr="00065D72" w:rsidRDefault="00065D72" w:rsidP="00BA1D4B">
      <w:pPr>
        <w:rPr>
          <w:rFonts w:cs="Tahoma"/>
          <w:color w:val="000000"/>
        </w:rPr>
      </w:pPr>
      <w:r w:rsidRPr="00065D72">
        <w:rPr>
          <w:rFonts w:cs="Tahoma"/>
          <w:color w:val="000000"/>
        </w:rPr>
        <w:t xml:space="preserve">Artículo </w:t>
      </w:r>
      <w:r w:rsidR="00033DB2">
        <w:rPr>
          <w:rFonts w:cs="Tahoma"/>
          <w:color w:val="000000"/>
        </w:rPr>
        <w:t>9</w:t>
      </w:r>
      <w:r w:rsidRPr="00065D72">
        <w:rPr>
          <w:rFonts w:cs="Tahoma"/>
          <w:color w:val="000000"/>
        </w:rPr>
        <w:t xml:space="preserve">. La forma en que se integran los ingresos del Municipio, de acuerdo con la clasificación por fuentes de financiamiento, es la siguiente: </w:t>
      </w:r>
    </w:p>
    <w:p w:rsidR="00065D72" w:rsidRDefault="00065D72" w:rsidP="00065D72">
      <w:pPr>
        <w:rPr>
          <w:rFonts w:cs="Tahoma"/>
          <w:color w:val="000000"/>
        </w:rPr>
      </w:pPr>
    </w:p>
    <w:p w:rsidR="00065D72" w:rsidRPr="00065D72" w:rsidRDefault="00065D72" w:rsidP="00065D72">
      <w:pPr>
        <w:jc w:val="center"/>
        <w:rPr>
          <w:rFonts w:cs="Tahoma"/>
          <w:b/>
          <w:smallCaps/>
          <w:color w:val="000000"/>
        </w:rPr>
      </w:pPr>
      <w:r w:rsidRPr="00065D72">
        <w:rPr>
          <w:rFonts w:cs="Tahoma"/>
          <w:b/>
          <w:smallCaps/>
          <w:color w:val="000000"/>
        </w:rPr>
        <w:t>Clasificación por Fuentes de Financiamiento</w:t>
      </w:r>
      <w:r w:rsidR="00162A53" w:rsidRPr="00162A53">
        <w:rPr>
          <w:rFonts w:cs="Tahoma"/>
          <w:b/>
          <w:smallCaps/>
          <w:color w:val="000000"/>
          <w:vertAlign w:val="superscript"/>
        </w:rPr>
        <w:t>1</w:t>
      </w:r>
    </w:p>
    <w:p w:rsidR="00065D72" w:rsidRPr="00065D72" w:rsidRDefault="00065D72" w:rsidP="00065D72">
      <w:pPr>
        <w:jc w:val="center"/>
        <w:rPr>
          <w:rFonts w:cs="Tahoma"/>
          <w:b/>
          <w:smallCaps/>
          <w:color w:val="000000"/>
        </w:rPr>
      </w:pPr>
    </w:p>
    <w:tbl>
      <w:tblPr>
        <w:tblW w:w="6691" w:type="dxa"/>
        <w:jc w:val="center"/>
        <w:tblCellMar>
          <w:left w:w="0" w:type="dxa"/>
          <w:right w:w="0" w:type="dxa"/>
        </w:tblCellMar>
        <w:tblLook w:val="04A0" w:firstRow="1" w:lastRow="0" w:firstColumn="1" w:lastColumn="0" w:noHBand="0" w:noVBand="1"/>
      </w:tblPr>
      <w:tblGrid>
        <w:gridCol w:w="675"/>
        <w:gridCol w:w="3925"/>
        <w:gridCol w:w="2091"/>
      </w:tblGrid>
      <w:tr w:rsidR="00065D72" w:rsidRPr="00461029" w:rsidTr="00D40374">
        <w:trPr>
          <w:tblHeader/>
          <w:jc w:val="center"/>
        </w:trPr>
        <w:tc>
          <w:tcPr>
            <w:tcW w:w="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065D72" w:rsidRPr="00195F6C" w:rsidRDefault="00065D72" w:rsidP="00E36509">
            <w:pPr>
              <w:jc w:val="center"/>
              <w:rPr>
                <w:rFonts w:cs="Tahoma"/>
                <w:b/>
                <w:smallCaps/>
                <w:lang w:eastAsia="es-ES"/>
              </w:rPr>
            </w:pPr>
            <w:r w:rsidRPr="00195F6C">
              <w:rPr>
                <w:rFonts w:cs="Tahoma"/>
                <w:b/>
                <w:smallCaps/>
                <w:lang w:eastAsia="es-ES"/>
              </w:rPr>
              <w:t>No.</w:t>
            </w:r>
          </w:p>
        </w:tc>
        <w:tc>
          <w:tcPr>
            <w:tcW w:w="3925"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065D72" w:rsidRPr="00195F6C" w:rsidRDefault="00065D72" w:rsidP="00E36509">
            <w:pPr>
              <w:jc w:val="center"/>
              <w:rPr>
                <w:rFonts w:cs="Tahoma"/>
                <w:b/>
                <w:smallCaps/>
                <w:lang w:eastAsia="es-ES"/>
              </w:rPr>
            </w:pPr>
            <w:r w:rsidRPr="00195F6C">
              <w:rPr>
                <w:rFonts w:cs="Tahoma"/>
                <w:b/>
                <w:smallCaps/>
                <w:lang w:eastAsia="es-ES"/>
              </w:rPr>
              <w:t>Categorías</w:t>
            </w:r>
          </w:p>
        </w:tc>
        <w:tc>
          <w:tcPr>
            <w:tcW w:w="2091"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065D72" w:rsidRPr="00195F6C" w:rsidRDefault="00065D72" w:rsidP="00E36509">
            <w:pPr>
              <w:jc w:val="center"/>
              <w:rPr>
                <w:rFonts w:cs="Tahoma"/>
                <w:b/>
                <w:smallCaps/>
                <w:lang w:eastAsia="es-ES"/>
              </w:rPr>
            </w:pPr>
            <w:r w:rsidRPr="00195F6C">
              <w:rPr>
                <w:rFonts w:cs="Tahoma"/>
                <w:b/>
                <w:smallCaps/>
                <w:lang w:eastAsia="es-ES"/>
              </w:rPr>
              <w:t>Monto</w:t>
            </w:r>
          </w:p>
        </w:tc>
      </w:tr>
      <w:tr w:rsidR="00D61EE7" w:rsidRPr="00461029" w:rsidTr="00D40374">
        <w:trPr>
          <w:tblHeade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D61EE7" w:rsidRPr="00195F6C" w:rsidRDefault="00D61EE7" w:rsidP="00E36509">
            <w:pPr>
              <w:jc w:val="center"/>
              <w:rPr>
                <w:rFonts w:cs="Tahoma"/>
                <w:b/>
                <w:smallCaps/>
                <w:szCs w:val="20"/>
                <w:lang w:eastAsia="es-ES"/>
              </w:rPr>
            </w:pPr>
            <w:r w:rsidRPr="00195F6C">
              <w:rPr>
                <w:rFonts w:cs="Tahoma"/>
                <w:b/>
                <w:smallCaps/>
                <w:color w:val="000000"/>
                <w:szCs w:val="20"/>
                <w:lang w:eastAsia="es-ES"/>
              </w:rPr>
              <w:t>1</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D61EE7" w:rsidRPr="00195F6C" w:rsidRDefault="00D61EE7" w:rsidP="00195F6C">
            <w:pPr>
              <w:rPr>
                <w:rFonts w:cs="Tahoma"/>
                <w:b/>
                <w:smallCaps/>
                <w:color w:val="000000"/>
                <w:lang w:eastAsia="es-ES"/>
              </w:rPr>
            </w:pPr>
            <w:r w:rsidRPr="00195F6C">
              <w:rPr>
                <w:rFonts w:cs="Tahoma"/>
                <w:b/>
                <w:smallCaps/>
                <w:color w:val="000000"/>
                <w:lang w:eastAsia="es-ES"/>
              </w:rPr>
              <w:t>N</w:t>
            </w:r>
            <w:r w:rsidR="00195F6C" w:rsidRPr="00195F6C">
              <w:rPr>
                <w:rFonts w:cs="Tahoma"/>
                <w:b/>
                <w:smallCaps/>
                <w:color w:val="000000"/>
                <w:lang w:eastAsia="es-ES"/>
              </w:rPr>
              <w:t>o</w:t>
            </w:r>
            <w:r w:rsidRPr="00195F6C">
              <w:rPr>
                <w:rFonts w:cs="Tahoma"/>
                <w:b/>
                <w:smallCaps/>
                <w:color w:val="000000"/>
                <w:lang w:eastAsia="es-ES"/>
              </w:rPr>
              <w:t xml:space="preserve"> E</w:t>
            </w:r>
            <w:r w:rsidR="00195F6C" w:rsidRPr="00195F6C">
              <w:rPr>
                <w:rFonts w:cs="Tahoma"/>
                <w:b/>
                <w:smallCaps/>
                <w:color w:val="000000"/>
                <w:lang w:eastAsia="es-ES"/>
              </w:rPr>
              <w:t>tiquetado</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D61EE7" w:rsidRDefault="006B0012" w:rsidP="00E36509">
            <w:pPr>
              <w:jc w:val="center"/>
              <w:rPr>
                <w:rFonts w:cs="Tahoma"/>
                <w:b/>
                <w:smallCaps/>
                <w:lang w:eastAsia="es-ES"/>
              </w:rPr>
            </w:pPr>
            <w:r>
              <w:rPr>
                <w:rFonts w:cs="Tahoma"/>
                <w:b/>
                <w:smallCaps/>
                <w:lang w:eastAsia="es-ES"/>
              </w:rPr>
              <w:t>16,</w:t>
            </w:r>
            <w:r w:rsidR="008B4B41">
              <w:rPr>
                <w:rFonts w:cs="Tahoma"/>
                <w:b/>
                <w:smallCaps/>
                <w:lang w:eastAsia="es-ES"/>
              </w:rPr>
              <w:t>133</w:t>
            </w:r>
            <w:r>
              <w:rPr>
                <w:rFonts w:cs="Tahoma"/>
                <w:b/>
                <w:smallCaps/>
                <w:lang w:eastAsia="es-ES"/>
              </w:rPr>
              <w:t>.000.00</w:t>
            </w:r>
          </w:p>
          <w:p w:rsidR="008B4B41" w:rsidRPr="00195F6C" w:rsidRDefault="008B4B41" w:rsidP="00E36509">
            <w:pPr>
              <w:jc w:val="center"/>
              <w:rPr>
                <w:rFonts w:cs="Tahoma"/>
                <w:b/>
                <w:smallCaps/>
                <w:lang w:eastAsia="es-ES"/>
              </w:rPr>
            </w:pPr>
          </w:p>
        </w:tc>
      </w:tr>
      <w:tr w:rsidR="00ED0C70"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D0C70" w:rsidRPr="00195F6C" w:rsidRDefault="00ED0C70" w:rsidP="00E36509">
            <w:pPr>
              <w:jc w:val="center"/>
              <w:rPr>
                <w:rFonts w:cs="Tahoma"/>
                <w:smallCaps/>
                <w:color w:val="000000"/>
                <w:szCs w:val="20"/>
                <w:lang w:eastAsia="es-ES"/>
              </w:rPr>
            </w:pPr>
            <w:r w:rsidRPr="00195F6C">
              <w:rPr>
                <w:rFonts w:cs="Tahoma"/>
                <w:smallCaps/>
                <w:color w:val="000000"/>
                <w:szCs w:val="20"/>
                <w:lang w:eastAsia="es-ES"/>
              </w:rPr>
              <w:t>1</w:t>
            </w:r>
            <w:r w:rsidR="00D61EE7" w:rsidRPr="00195F6C">
              <w:rPr>
                <w:rFonts w:cs="Tahoma"/>
                <w:smallCaps/>
                <w:color w:val="000000"/>
                <w:szCs w:val="20"/>
                <w:lang w:eastAsia="es-ES"/>
              </w:rPr>
              <w:t>1</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ED0C70" w:rsidP="00E36509">
            <w:pPr>
              <w:rPr>
                <w:rFonts w:cs="Tahoma"/>
                <w:smallCaps/>
                <w:color w:val="000000"/>
                <w:lang w:eastAsia="es-ES"/>
              </w:rPr>
            </w:pPr>
            <w:r w:rsidRPr="00195F6C">
              <w:rPr>
                <w:rFonts w:cs="Tahoma"/>
                <w:smallCaps/>
                <w:color w:val="000000"/>
                <w:lang w:eastAsia="es-ES"/>
              </w:rPr>
              <w:t>Recursos fiscales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494623" w:rsidRDefault="00494623" w:rsidP="00ED0C70">
            <w:pPr>
              <w:jc w:val="right"/>
              <w:rPr>
                <w:rFonts w:eastAsia="Times New Roman" w:cs="Tahoma"/>
                <w:color w:val="000000"/>
                <w:szCs w:val="20"/>
                <w:lang w:eastAsia="es-ES"/>
              </w:rPr>
            </w:pPr>
          </w:p>
          <w:p w:rsidR="00ED0C70" w:rsidRPr="00195F6C" w:rsidRDefault="002D39FF" w:rsidP="00ED0C70">
            <w:pPr>
              <w:jc w:val="right"/>
              <w:rPr>
                <w:rFonts w:eastAsia="Times New Roman" w:cs="Tahoma"/>
                <w:color w:val="000000"/>
                <w:szCs w:val="20"/>
                <w:lang w:val="es-ES" w:eastAsia="es-ES"/>
              </w:rPr>
            </w:pPr>
            <w:r>
              <w:rPr>
                <w:rFonts w:eastAsia="Times New Roman" w:cs="Tahoma"/>
                <w:color w:val="000000"/>
                <w:szCs w:val="20"/>
                <w:lang w:eastAsia="es-ES"/>
              </w:rPr>
              <w:t>4,105,000</w:t>
            </w:r>
            <w:r w:rsidR="00ED0C70" w:rsidRPr="00195F6C">
              <w:rPr>
                <w:rFonts w:eastAsia="Times New Roman" w:cs="Tahoma"/>
                <w:color w:val="000000"/>
                <w:szCs w:val="20"/>
                <w:lang w:eastAsia="es-ES"/>
              </w:rPr>
              <w:t>.00</w:t>
            </w:r>
          </w:p>
        </w:tc>
      </w:tr>
      <w:tr w:rsidR="00ED0C70"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D0C70" w:rsidRPr="00195F6C" w:rsidRDefault="00D61EE7" w:rsidP="00E36509">
            <w:pPr>
              <w:jc w:val="center"/>
              <w:rPr>
                <w:rFonts w:cs="Tahoma"/>
                <w:smallCaps/>
                <w:color w:val="000000"/>
                <w:szCs w:val="20"/>
                <w:lang w:eastAsia="es-ES"/>
              </w:rPr>
            </w:pPr>
            <w:r w:rsidRPr="00195F6C">
              <w:rPr>
                <w:rFonts w:cs="Tahoma"/>
                <w:smallCaps/>
                <w:color w:val="000000"/>
                <w:szCs w:val="20"/>
                <w:lang w:eastAsia="es-ES"/>
              </w:rPr>
              <w:t>1</w:t>
            </w:r>
            <w:r w:rsidR="00ED0C70" w:rsidRPr="00195F6C">
              <w:rPr>
                <w:rFonts w:cs="Tahoma"/>
                <w:smallCaps/>
                <w:color w:val="000000"/>
                <w:szCs w:val="20"/>
                <w:lang w:eastAsia="es-ES"/>
              </w:rPr>
              <w:t>2</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ED0C70" w:rsidP="00E36509">
            <w:pPr>
              <w:rPr>
                <w:rFonts w:cs="Tahoma"/>
                <w:smallCaps/>
                <w:color w:val="000000"/>
                <w:lang w:eastAsia="es-ES"/>
              </w:rPr>
            </w:pPr>
            <w:r w:rsidRPr="00195F6C">
              <w:rPr>
                <w:rFonts w:cs="Tahoma"/>
                <w:smallCaps/>
                <w:color w:val="000000"/>
                <w:lang w:eastAsia="es-ES"/>
              </w:rPr>
              <w:t>Financiamientos internos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195F6C" w:rsidRDefault="00ED0C70" w:rsidP="00ED0C70">
            <w:pPr>
              <w:jc w:val="right"/>
              <w:rPr>
                <w:rFonts w:eastAsia="Times New Roman" w:cs="Tahoma"/>
                <w:color w:val="000000"/>
                <w:szCs w:val="20"/>
                <w:lang w:val="es-ES" w:eastAsia="es-ES"/>
              </w:rPr>
            </w:pPr>
            <w:r w:rsidRPr="00195F6C">
              <w:rPr>
                <w:rFonts w:eastAsia="Times New Roman" w:cs="Tahoma"/>
                <w:color w:val="000000"/>
                <w:szCs w:val="20"/>
                <w:lang w:eastAsia="es-ES"/>
              </w:rPr>
              <w:t>0.00</w:t>
            </w:r>
          </w:p>
        </w:tc>
      </w:tr>
      <w:tr w:rsidR="00ED0C70"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D0C70" w:rsidRPr="00195F6C" w:rsidRDefault="00D61EE7" w:rsidP="00E36509">
            <w:pPr>
              <w:jc w:val="center"/>
              <w:rPr>
                <w:rFonts w:cs="Tahoma"/>
                <w:smallCaps/>
                <w:color w:val="000000"/>
                <w:szCs w:val="20"/>
                <w:lang w:eastAsia="es-ES"/>
              </w:rPr>
            </w:pPr>
            <w:r w:rsidRPr="00195F6C">
              <w:rPr>
                <w:rFonts w:cs="Tahoma"/>
                <w:smallCaps/>
                <w:color w:val="000000"/>
                <w:szCs w:val="20"/>
                <w:lang w:eastAsia="es-ES"/>
              </w:rPr>
              <w:t>1</w:t>
            </w:r>
            <w:r w:rsidR="00ED0C70" w:rsidRPr="00195F6C">
              <w:rPr>
                <w:rFonts w:cs="Tahoma"/>
                <w:smallCaps/>
                <w:color w:val="000000"/>
                <w:szCs w:val="20"/>
                <w:lang w:eastAsia="es-ES"/>
              </w:rPr>
              <w:t>3</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ED0C70" w:rsidP="00AC6F2B">
            <w:pPr>
              <w:rPr>
                <w:rFonts w:cs="Tahoma"/>
                <w:smallCaps/>
                <w:color w:val="000000"/>
                <w:lang w:eastAsia="es-ES"/>
              </w:rPr>
            </w:pPr>
            <w:r w:rsidRPr="00195F6C">
              <w:rPr>
                <w:rFonts w:cs="Tahoma"/>
                <w:smallCaps/>
                <w:color w:val="000000"/>
                <w:lang w:eastAsia="es-ES"/>
              </w:rPr>
              <w:t xml:space="preserve">Financiamientos externos </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195F6C" w:rsidRDefault="00ED0C70" w:rsidP="00ED0C70">
            <w:pPr>
              <w:jc w:val="right"/>
              <w:rPr>
                <w:rFonts w:eastAsia="Times New Roman" w:cs="Tahoma"/>
                <w:color w:val="000000"/>
                <w:szCs w:val="20"/>
                <w:lang w:val="es-ES" w:eastAsia="es-ES"/>
              </w:rPr>
            </w:pPr>
            <w:r w:rsidRPr="00195F6C">
              <w:rPr>
                <w:rFonts w:eastAsia="Times New Roman" w:cs="Tahoma"/>
                <w:color w:val="000000"/>
                <w:szCs w:val="20"/>
                <w:lang w:eastAsia="es-ES"/>
              </w:rPr>
              <w:t>.00</w:t>
            </w:r>
          </w:p>
        </w:tc>
      </w:tr>
      <w:tr w:rsidR="00ED0C70"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D61EE7" w:rsidP="00E36509">
            <w:pPr>
              <w:jc w:val="center"/>
              <w:rPr>
                <w:rFonts w:cs="Tahoma"/>
                <w:smallCaps/>
                <w:color w:val="000000"/>
                <w:szCs w:val="20"/>
                <w:lang w:eastAsia="es-ES"/>
              </w:rPr>
            </w:pPr>
            <w:r w:rsidRPr="00195F6C">
              <w:rPr>
                <w:rFonts w:cs="Tahoma"/>
                <w:smallCaps/>
                <w:color w:val="000000"/>
                <w:szCs w:val="20"/>
                <w:lang w:eastAsia="es-ES"/>
              </w:rPr>
              <w:t>1</w:t>
            </w:r>
            <w:r w:rsidR="00ED0C70" w:rsidRPr="00195F6C">
              <w:rPr>
                <w:rFonts w:cs="Tahoma"/>
                <w:smallCaps/>
                <w:color w:val="000000"/>
                <w:szCs w:val="20"/>
                <w:lang w:eastAsia="es-ES"/>
              </w:rPr>
              <w:t>4</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ED0C70" w:rsidP="00E36509">
            <w:pPr>
              <w:rPr>
                <w:rFonts w:cs="Tahoma"/>
                <w:smallCaps/>
                <w:color w:val="000000"/>
                <w:lang w:eastAsia="es-ES"/>
              </w:rPr>
            </w:pPr>
            <w:r w:rsidRPr="00195F6C">
              <w:rPr>
                <w:rFonts w:cs="Tahoma"/>
                <w:smallCaps/>
                <w:color w:val="000000"/>
                <w:lang w:eastAsia="es-ES"/>
              </w:rPr>
              <w:t>Ingresos propios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195F6C" w:rsidRDefault="002D39FF" w:rsidP="00ED0C70">
            <w:pPr>
              <w:jc w:val="right"/>
              <w:rPr>
                <w:rFonts w:eastAsia="Times New Roman" w:cs="Tahoma"/>
                <w:color w:val="000000"/>
                <w:szCs w:val="20"/>
                <w:lang w:val="es-ES" w:eastAsia="es-ES"/>
              </w:rPr>
            </w:pPr>
            <w:r>
              <w:rPr>
                <w:rFonts w:eastAsia="Times New Roman" w:cs="Tahoma"/>
                <w:color w:val="000000"/>
                <w:szCs w:val="20"/>
                <w:lang w:eastAsia="es-ES"/>
              </w:rPr>
              <w:t>4,350</w:t>
            </w:r>
            <w:r w:rsidR="00ED0C70" w:rsidRPr="00195F6C">
              <w:rPr>
                <w:rFonts w:eastAsia="Times New Roman" w:cs="Tahoma"/>
                <w:color w:val="000000"/>
                <w:szCs w:val="20"/>
                <w:lang w:eastAsia="es-ES"/>
              </w:rPr>
              <w:t>.00</w:t>
            </w:r>
          </w:p>
        </w:tc>
      </w:tr>
      <w:tr w:rsidR="00ED0C70"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D61EE7" w:rsidP="00E36509">
            <w:pPr>
              <w:jc w:val="center"/>
              <w:rPr>
                <w:rFonts w:cs="Tahoma"/>
                <w:smallCaps/>
                <w:color w:val="000000"/>
                <w:szCs w:val="20"/>
                <w:lang w:eastAsia="es-ES"/>
              </w:rPr>
            </w:pPr>
            <w:r w:rsidRPr="00195F6C">
              <w:rPr>
                <w:rFonts w:cs="Tahoma"/>
                <w:smallCaps/>
                <w:color w:val="000000"/>
                <w:szCs w:val="20"/>
                <w:lang w:eastAsia="es-ES"/>
              </w:rPr>
              <w:t>1</w:t>
            </w:r>
            <w:r w:rsidR="00ED0C70" w:rsidRPr="00195F6C">
              <w:rPr>
                <w:rFonts w:cs="Tahoma"/>
                <w:smallCaps/>
                <w:color w:val="000000"/>
                <w:szCs w:val="20"/>
                <w:lang w:eastAsia="es-ES"/>
              </w:rPr>
              <w:t>5</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ED0C70" w:rsidP="00E36509">
            <w:pPr>
              <w:rPr>
                <w:rFonts w:cs="Tahoma"/>
                <w:smallCaps/>
                <w:color w:val="000000"/>
                <w:lang w:eastAsia="es-ES"/>
              </w:rPr>
            </w:pPr>
            <w:r w:rsidRPr="00195F6C">
              <w:rPr>
                <w:rFonts w:cs="Tahoma"/>
                <w:smallCaps/>
                <w:color w:val="000000"/>
                <w:lang w:eastAsia="es-ES"/>
              </w:rPr>
              <w:t>Recursos federales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195F6C" w:rsidRDefault="002D39FF" w:rsidP="00ED0C70">
            <w:pPr>
              <w:jc w:val="right"/>
              <w:rPr>
                <w:rFonts w:eastAsia="Times New Roman" w:cs="Tahoma"/>
                <w:color w:val="000000"/>
                <w:szCs w:val="20"/>
                <w:lang w:val="es-ES" w:eastAsia="es-ES"/>
              </w:rPr>
            </w:pPr>
            <w:r>
              <w:rPr>
                <w:rFonts w:eastAsia="Times New Roman" w:cs="Tahoma"/>
                <w:color w:val="000000"/>
                <w:szCs w:val="20"/>
                <w:lang w:eastAsia="es-ES"/>
              </w:rPr>
              <w:t>1,133.971</w:t>
            </w:r>
            <w:r w:rsidR="00ED0C70" w:rsidRPr="00195F6C">
              <w:rPr>
                <w:rFonts w:eastAsia="Times New Roman" w:cs="Tahoma"/>
                <w:color w:val="000000"/>
                <w:szCs w:val="20"/>
                <w:lang w:eastAsia="es-ES"/>
              </w:rPr>
              <w:t>.00</w:t>
            </w:r>
          </w:p>
        </w:tc>
      </w:tr>
      <w:tr w:rsidR="00ED0C70"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D61EE7" w:rsidP="00E36509">
            <w:pPr>
              <w:jc w:val="center"/>
              <w:rPr>
                <w:rFonts w:cs="Tahoma"/>
                <w:smallCaps/>
                <w:color w:val="000000"/>
                <w:szCs w:val="20"/>
                <w:lang w:eastAsia="es-ES"/>
              </w:rPr>
            </w:pPr>
            <w:r w:rsidRPr="00195F6C">
              <w:rPr>
                <w:rFonts w:cs="Tahoma"/>
                <w:smallCaps/>
                <w:color w:val="000000"/>
                <w:szCs w:val="20"/>
                <w:lang w:eastAsia="es-ES"/>
              </w:rPr>
              <w:t>1</w:t>
            </w:r>
            <w:r w:rsidR="00ED0C70" w:rsidRPr="00195F6C">
              <w:rPr>
                <w:rFonts w:cs="Tahoma"/>
                <w:smallCaps/>
                <w:color w:val="000000"/>
                <w:szCs w:val="20"/>
                <w:lang w:eastAsia="es-ES"/>
              </w:rPr>
              <w:t>6</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195F6C" w:rsidP="00D40374">
            <w:pPr>
              <w:rPr>
                <w:rFonts w:cs="Tahoma"/>
                <w:smallCaps/>
                <w:color w:val="000000"/>
                <w:lang w:eastAsia="es-ES"/>
              </w:rPr>
            </w:pPr>
            <w:r w:rsidRPr="00195F6C">
              <w:rPr>
                <w:rFonts w:cs="Tahoma"/>
                <w:smallCaps/>
                <w:color w:val="000000"/>
                <w:lang w:eastAsia="es-ES"/>
              </w:rPr>
              <w:t>Recursos Estatales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195F6C" w:rsidRDefault="002E6690" w:rsidP="00ED0C70">
            <w:pPr>
              <w:jc w:val="right"/>
              <w:rPr>
                <w:rFonts w:eastAsia="Times New Roman" w:cs="Tahoma"/>
                <w:color w:val="000000"/>
                <w:szCs w:val="20"/>
                <w:lang w:val="es-ES" w:eastAsia="es-ES"/>
              </w:rPr>
            </w:pPr>
            <w:r>
              <w:rPr>
                <w:rFonts w:eastAsia="Times New Roman" w:cs="Tahoma"/>
                <w:color w:val="000000"/>
                <w:szCs w:val="20"/>
                <w:lang w:eastAsia="es-ES"/>
              </w:rPr>
              <w:t>10,889.679</w:t>
            </w:r>
            <w:r w:rsidR="00ED0C70" w:rsidRPr="00195F6C">
              <w:rPr>
                <w:rFonts w:eastAsia="Times New Roman" w:cs="Tahoma"/>
                <w:color w:val="000000"/>
                <w:szCs w:val="20"/>
                <w:lang w:eastAsia="es-ES"/>
              </w:rPr>
              <w:t>.00</w:t>
            </w:r>
          </w:p>
        </w:tc>
      </w:tr>
      <w:tr w:rsidR="00ED0C70"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D61EE7" w:rsidP="00E36509">
            <w:pPr>
              <w:jc w:val="center"/>
              <w:rPr>
                <w:rFonts w:cs="Tahoma"/>
                <w:smallCaps/>
                <w:color w:val="000000"/>
                <w:szCs w:val="20"/>
                <w:lang w:eastAsia="es-ES"/>
              </w:rPr>
            </w:pPr>
            <w:r w:rsidRPr="00195F6C">
              <w:rPr>
                <w:rFonts w:cs="Tahoma"/>
                <w:smallCaps/>
                <w:color w:val="000000"/>
                <w:szCs w:val="20"/>
                <w:lang w:eastAsia="es-ES"/>
              </w:rPr>
              <w:t>1</w:t>
            </w:r>
            <w:r w:rsidR="00ED0C70" w:rsidRPr="00195F6C">
              <w:rPr>
                <w:rFonts w:cs="Tahoma"/>
                <w:smallCaps/>
                <w:color w:val="000000"/>
                <w:szCs w:val="20"/>
                <w:lang w:eastAsia="es-ES"/>
              </w:rPr>
              <w:t>7</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D40374" w:rsidP="00195F6C">
            <w:pPr>
              <w:rPr>
                <w:rFonts w:cs="Tahoma"/>
                <w:smallCaps/>
                <w:color w:val="000000"/>
                <w:lang w:eastAsia="es-ES"/>
              </w:rPr>
            </w:pPr>
            <w:r w:rsidRPr="00195F6C">
              <w:rPr>
                <w:rFonts w:cs="Tahoma"/>
                <w:smallCaps/>
                <w:color w:val="000000"/>
                <w:lang w:eastAsia="es-ES"/>
              </w:rPr>
              <w:t>O</w:t>
            </w:r>
            <w:r w:rsidR="00195F6C">
              <w:rPr>
                <w:rFonts w:cs="Tahoma"/>
                <w:smallCaps/>
                <w:color w:val="000000"/>
                <w:lang w:eastAsia="es-ES"/>
              </w:rPr>
              <w:t xml:space="preserve">tros </w:t>
            </w:r>
            <w:r w:rsidRPr="00195F6C">
              <w:rPr>
                <w:rFonts w:cs="Tahoma"/>
                <w:smallCaps/>
                <w:color w:val="000000"/>
                <w:lang w:eastAsia="es-ES"/>
              </w:rPr>
              <w:t>R</w:t>
            </w:r>
            <w:r w:rsidR="00195F6C">
              <w:rPr>
                <w:rFonts w:cs="Tahoma"/>
                <w:smallCaps/>
                <w:color w:val="000000"/>
                <w:lang w:eastAsia="es-ES"/>
              </w:rPr>
              <w:t>ecursos de</w:t>
            </w:r>
            <w:r w:rsidRPr="00195F6C">
              <w:rPr>
                <w:rFonts w:cs="Tahoma"/>
                <w:smallCaps/>
                <w:color w:val="000000"/>
                <w:lang w:eastAsia="es-ES"/>
              </w:rPr>
              <w:t xml:space="preserve"> L</w:t>
            </w:r>
            <w:r w:rsidR="00195F6C">
              <w:rPr>
                <w:rFonts w:cs="Tahoma"/>
                <w:smallCaps/>
                <w:color w:val="000000"/>
                <w:lang w:eastAsia="es-ES"/>
              </w:rPr>
              <w:t>ibre</w:t>
            </w:r>
            <w:r w:rsidRPr="00195F6C">
              <w:rPr>
                <w:rFonts w:cs="Tahoma"/>
                <w:smallCaps/>
                <w:color w:val="000000"/>
                <w:lang w:eastAsia="es-ES"/>
              </w:rPr>
              <w:t xml:space="preserve"> D</w:t>
            </w:r>
            <w:r w:rsidR="00195F6C">
              <w:rPr>
                <w:rFonts w:cs="Tahoma"/>
                <w:smallCaps/>
                <w:color w:val="000000"/>
                <w:lang w:eastAsia="es-ES"/>
              </w:rPr>
              <w:t>isposición</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195F6C" w:rsidRDefault="00ED0C70" w:rsidP="00ED0C70">
            <w:pPr>
              <w:jc w:val="right"/>
              <w:rPr>
                <w:rFonts w:eastAsia="Times New Roman" w:cs="Tahoma"/>
                <w:color w:val="000000"/>
                <w:szCs w:val="20"/>
                <w:lang w:val="es-ES" w:eastAsia="es-ES"/>
              </w:rPr>
            </w:pPr>
            <w:r w:rsidRPr="00195F6C">
              <w:rPr>
                <w:rFonts w:eastAsia="Times New Roman" w:cs="Tahoma"/>
                <w:color w:val="000000"/>
                <w:szCs w:val="20"/>
                <w:lang w:eastAsia="es-ES"/>
              </w:rPr>
              <w:t>0.00</w:t>
            </w:r>
          </w:p>
        </w:tc>
      </w:tr>
      <w:tr w:rsidR="00195F6C" w:rsidRPr="00AC6F2B" w:rsidTr="00EB7472">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195F6C" w:rsidRPr="00195F6C" w:rsidRDefault="00195F6C" w:rsidP="00195F6C">
            <w:pPr>
              <w:jc w:val="center"/>
              <w:rPr>
                <w:rFonts w:cs="Tahoma"/>
                <w:b/>
                <w:smallCaps/>
                <w:szCs w:val="20"/>
                <w:lang w:eastAsia="es-ES"/>
              </w:rPr>
            </w:pPr>
            <w:r w:rsidRPr="00195F6C">
              <w:rPr>
                <w:rFonts w:cs="Tahoma"/>
                <w:b/>
                <w:smallCaps/>
                <w:color w:val="000000"/>
                <w:szCs w:val="20"/>
                <w:lang w:eastAsia="es-ES"/>
              </w:rPr>
              <w:t>2</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195F6C" w:rsidRPr="00195F6C" w:rsidRDefault="00195F6C" w:rsidP="00195F6C">
            <w:pPr>
              <w:rPr>
                <w:rFonts w:cs="Tahoma"/>
                <w:b/>
                <w:smallCaps/>
                <w:color w:val="000000"/>
                <w:lang w:eastAsia="es-ES"/>
              </w:rPr>
            </w:pPr>
            <w:r w:rsidRPr="00195F6C">
              <w:rPr>
                <w:rFonts w:cs="Tahoma"/>
                <w:b/>
                <w:smallCaps/>
                <w:color w:val="000000"/>
                <w:lang w:eastAsia="es-ES"/>
              </w:rPr>
              <w:t>Etiquetado</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195F6C" w:rsidRPr="00195F6C" w:rsidRDefault="00195F6C" w:rsidP="00195F6C">
            <w:pPr>
              <w:jc w:val="right"/>
              <w:rPr>
                <w:rFonts w:eastAsia="Times New Roman" w:cs="Tahoma"/>
                <w:color w:val="000000"/>
                <w:szCs w:val="20"/>
                <w:lang w:eastAsia="es-ES"/>
              </w:rPr>
            </w:pPr>
          </w:p>
        </w:tc>
      </w:tr>
      <w:tr w:rsidR="00195F6C"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95F6C" w:rsidRPr="00195F6C" w:rsidRDefault="00195F6C" w:rsidP="00195F6C">
            <w:pPr>
              <w:jc w:val="center"/>
              <w:rPr>
                <w:rFonts w:cs="Tahoma"/>
                <w:smallCaps/>
                <w:color w:val="000000"/>
                <w:szCs w:val="20"/>
                <w:lang w:eastAsia="es-ES"/>
              </w:rPr>
            </w:pPr>
            <w:r w:rsidRPr="00195F6C">
              <w:rPr>
                <w:rFonts w:cs="Tahoma"/>
                <w:smallCaps/>
                <w:color w:val="000000"/>
                <w:szCs w:val="20"/>
                <w:lang w:eastAsia="es-ES"/>
              </w:rPr>
              <w:t>25</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195F6C" w:rsidRPr="00195F6C" w:rsidRDefault="00195F6C" w:rsidP="00195F6C">
            <w:pPr>
              <w:rPr>
                <w:rFonts w:cs="Tahoma"/>
                <w:smallCaps/>
                <w:color w:val="000000"/>
                <w:lang w:eastAsia="es-ES"/>
              </w:rPr>
            </w:pPr>
            <w:r w:rsidRPr="00195F6C">
              <w:rPr>
                <w:rFonts w:cs="Tahoma"/>
                <w:smallCaps/>
                <w:color w:val="000000"/>
                <w:lang w:eastAsia="es-ES"/>
              </w:rPr>
              <w:t>Recursos federales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195F6C" w:rsidRPr="00195F6C" w:rsidRDefault="002E6690" w:rsidP="00195F6C">
            <w:pPr>
              <w:jc w:val="right"/>
              <w:rPr>
                <w:rFonts w:eastAsia="Times New Roman" w:cs="Tahoma"/>
                <w:color w:val="000000"/>
                <w:szCs w:val="20"/>
                <w:lang w:val="es-ES" w:eastAsia="es-ES"/>
              </w:rPr>
            </w:pPr>
            <w:r>
              <w:rPr>
                <w:rFonts w:eastAsia="Times New Roman" w:cs="Tahoma"/>
                <w:color w:val="000000"/>
                <w:szCs w:val="20"/>
                <w:lang w:eastAsia="es-ES"/>
              </w:rPr>
              <w:t>15,450,376</w:t>
            </w:r>
            <w:r w:rsidR="00195F6C" w:rsidRPr="00195F6C">
              <w:rPr>
                <w:rFonts w:eastAsia="Times New Roman" w:cs="Tahoma"/>
                <w:color w:val="000000"/>
                <w:szCs w:val="20"/>
                <w:lang w:eastAsia="es-ES"/>
              </w:rPr>
              <w:t>.00</w:t>
            </w:r>
          </w:p>
        </w:tc>
      </w:tr>
      <w:tr w:rsidR="00195F6C"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95F6C" w:rsidRPr="00195F6C" w:rsidRDefault="00195F6C" w:rsidP="00195F6C">
            <w:pPr>
              <w:jc w:val="center"/>
              <w:rPr>
                <w:rFonts w:cs="Tahoma"/>
                <w:smallCaps/>
                <w:color w:val="000000"/>
                <w:szCs w:val="20"/>
                <w:lang w:eastAsia="es-ES"/>
              </w:rPr>
            </w:pPr>
            <w:r w:rsidRPr="00195F6C">
              <w:rPr>
                <w:rFonts w:cs="Tahoma"/>
                <w:smallCaps/>
                <w:color w:val="000000"/>
                <w:szCs w:val="20"/>
                <w:lang w:eastAsia="es-ES"/>
              </w:rPr>
              <w:t>26</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195F6C" w:rsidRPr="00195F6C" w:rsidRDefault="00195F6C" w:rsidP="00195F6C">
            <w:pPr>
              <w:rPr>
                <w:rFonts w:cs="Tahoma"/>
                <w:smallCaps/>
                <w:color w:val="000000"/>
                <w:lang w:eastAsia="es-ES"/>
              </w:rPr>
            </w:pPr>
            <w:r w:rsidRPr="00195F6C">
              <w:rPr>
                <w:rFonts w:cs="Tahoma"/>
                <w:smallCaps/>
                <w:color w:val="000000"/>
                <w:lang w:eastAsia="es-ES"/>
              </w:rPr>
              <w:t>Recursos Estatales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195F6C" w:rsidRPr="00195F6C" w:rsidRDefault="00195F6C" w:rsidP="00195F6C">
            <w:pPr>
              <w:jc w:val="right"/>
              <w:rPr>
                <w:rFonts w:eastAsia="Times New Roman" w:cs="Tahoma"/>
                <w:color w:val="000000"/>
                <w:szCs w:val="20"/>
                <w:lang w:val="es-ES" w:eastAsia="es-ES"/>
              </w:rPr>
            </w:pPr>
            <w:r w:rsidRPr="00195F6C">
              <w:rPr>
                <w:rFonts w:eastAsia="Times New Roman" w:cs="Tahoma"/>
                <w:color w:val="000000"/>
                <w:szCs w:val="20"/>
                <w:lang w:eastAsia="es-ES"/>
              </w:rPr>
              <w:t>0.00</w:t>
            </w:r>
          </w:p>
        </w:tc>
      </w:tr>
      <w:tr w:rsidR="00D61EE7"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61EE7" w:rsidRPr="00195F6C" w:rsidRDefault="00D40374" w:rsidP="00D61EE7">
            <w:pPr>
              <w:jc w:val="center"/>
              <w:rPr>
                <w:rFonts w:cs="Tahoma"/>
                <w:smallCaps/>
                <w:color w:val="000000"/>
                <w:szCs w:val="20"/>
                <w:lang w:eastAsia="es-ES"/>
              </w:rPr>
            </w:pPr>
            <w:r w:rsidRPr="00195F6C">
              <w:rPr>
                <w:rFonts w:cs="Tahoma"/>
                <w:smallCaps/>
                <w:color w:val="000000"/>
                <w:szCs w:val="20"/>
                <w:lang w:eastAsia="es-ES"/>
              </w:rPr>
              <w:t>2</w:t>
            </w:r>
            <w:r w:rsidR="00D61EE7" w:rsidRPr="00195F6C">
              <w:rPr>
                <w:rFonts w:cs="Tahoma"/>
                <w:smallCaps/>
                <w:color w:val="000000"/>
                <w:szCs w:val="20"/>
                <w:lang w:eastAsia="es-ES"/>
              </w:rPr>
              <w:t>7</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61EE7" w:rsidRPr="00195F6C" w:rsidRDefault="00D40374" w:rsidP="00195F6C">
            <w:pPr>
              <w:rPr>
                <w:rFonts w:cs="Tahoma"/>
                <w:smallCaps/>
                <w:color w:val="000000"/>
                <w:lang w:eastAsia="es-ES"/>
              </w:rPr>
            </w:pPr>
            <w:r w:rsidRPr="00195F6C">
              <w:rPr>
                <w:rFonts w:cs="Tahoma"/>
                <w:smallCaps/>
                <w:color w:val="000000"/>
                <w:lang w:eastAsia="es-ES"/>
              </w:rPr>
              <w:t>O</w:t>
            </w:r>
            <w:r w:rsidR="00195F6C">
              <w:rPr>
                <w:rFonts w:cs="Tahoma"/>
                <w:smallCaps/>
                <w:color w:val="000000"/>
                <w:lang w:eastAsia="es-ES"/>
              </w:rPr>
              <w:t>tros</w:t>
            </w:r>
            <w:r w:rsidRPr="00195F6C">
              <w:rPr>
                <w:rFonts w:cs="Tahoma"/>
                <w:smallCaps/>
                <w:color w:val="000000"/>
                <w:lang w:eastAsia="es-ES"/>
              </w:rPr>
              <w:t xml:space="preserve"> R</w:t>
            </w:r>
            <w:r w:rsidR="00195F6C">
              <w:rPr>
                <w:rFonts w:cs="Tahoma"/>
                <w:smallCaps/>
                <w:color w:val="000000"/>
                <w:lang w:eastAsia="es-ES"/>
              </w:rPr>
              <w:t xml:space="preserve">ecursos de </w:t>
            </w:r>
            <w:r w:rsidRPr="00195F6C">
              <w:rPr>
                <w:rFonts w:cs="Tahoma"/>
                <w:smallCaps/>
                <w:color w:val="000000"/>
                <w:lang w:eastAsia="es-ES"/>
              </w:rPr>
              <w:t>T</w:t>
            </w:r>
            <w:r w:rsidR="00195F6C">
              <w:rPr>
                <w:rFonts w:cs="Tahoma"/>
                <w:smallCaps/>
                <w:color w:val="000000"/>
                <w:lang w:eastAsia="es-ES"/>
              </w:rPr>
              <w:t>ransferencias</w:t>
            </w:r>
            <w:r w:rsidRPr="00195F6C">
              <w:rPr>
                <w:rFonts w:cs="Tahoma"/>
                <w:smallCaps/>
                <w:color w:val="000000"/>
                <w:lang w:eastAsia="es-ES"/>
              </w:rPr>
              <w:t xml:space="preserve"> F</w:t>
            </w:r>
            <w:r w:rsidR="00195F6C">
              <w:rPr>
                <w:rFonts w:cs="Tahoma"/>
                <w:smallCaps/>
                <w:color w:val="000000"/>
                <w:lang w:eastAsia="es-ES"/>
              </w:rPr>
              <w:t>ederales</w:t>
            </w:r>
            <w:r w:rsidRPr="00195F6C">
              <w:rPr>
                <w:rFonts w:cs="Tahoma"/>
                <w:smallCaps/>
                <w:color w:val="000000"/>
                <w:lang w:eastAsia="es-ES"/>
              </w:rPr>
              <w:t xml:space="preserve"> E</w:t>
            </w:r>
            <w:r w:rsidR="00195F6C">
              <w:rPr>
                <w:rFonts w:cs="Tahoma"/>
                <w:smallCaps/>
                <w:color w:val="000000"/>
                <w:lang w:eastAsia="es-ES"/>
              </w:rPr>
              <w:t>tiquetadas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D61EE7" w:rsidRPr="00195F6C" w:rsidRDefault="002E6690" w:rsidP="00D61EE7">
            <w:pPr>
              <w:jc w:val="right"/>
              <w:rPr>
                <w:rFonts w:eastAsia="Times New Roman" w:cs="Tahoma"/>
                <w:color w:val="000000"/>
                <w:szCs w:val="20"/>
                <w:lang w:val="es-ES" w:eastAsia="es-ES"/>
              </w:rPr>
            </w:pPr>
            <w:r>
              <w:rPr>
                <w:rFonts w:eastAsia="Times New Roman" w:cs="Tahoma"/>
                <w:color w:val="000000"/>
                <w:szCs w:val="20"/>
                <w:lang w:eastAsia="es-ES"/>
              </w:rPr>
              <w:t>81,150.000</w:t>
            </w:r>
            <w:r w:rsidR="00D61EE7" w:rsidRPr="00195F6C">
              <w:rPr>
                <w:rFonts w:eastAsia="Times New Roman" w:cs="Tahoma"/>
                <w:color w:val="000000"/>
                <w:szCs w:val="20"/>
                <w:lang w:eastAsia="es-ES"/>
              </w:rPr>
              <w:t>.00</w:t>
            </w:r>
          </w:p>
        </w:tc>
      </w:tr>
      <w:tr w:rsidR="00ED0C70" w:rsidRPr="00461029" w:rsidTr="00D40374">
        <w:trPr>
          <w:jc w:val="center"/>
        </w:trPr>
        <w:tc>
          <w:tcPr>
            <w:tcW w:w="4600" w:type="dxa"/>
            <w:gridSpan w:val="2"/>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ED0C70" w:rsidRPr="00195F6C" w:rsidRDefault="00ED0C70" w:rsidP="00AC6F2B">
            <w:pPr>
              <w:jc w:val="right"/>
              <w:rPr>
                <w:rFonts w:cs="Tahoma"/>
                <w:b/>
                <w:smallCaps/>
                <w:lang w:eastAsia="es-ES"/>
              </w:rPr>
            </w:pPr>
            <w:r w:rsidRPr="00195F6C">
              <w:rPr>
                <w:rFonts w:cs="Tahoma"/>
                <w:b/>
                <w:smallCaps/>
                <w:lang w:eastAsia="es-ES"/>
              </w:rPr>
              <w:t>Total</w:t>
            </w:r>
          </w:p>
        </w:tc>
        <w:tc>
          <w:tcPr>
            <w:tcW w:w="2091"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tcPr>
          <w:p w:rsidR="00ED0C70" w:rsidRPr="00195F6C" w:rsidRDefault="002E6690" w:rsidP="00ED0C70">
            <w:pPr>
              <w:jc w:val="right"/>
              <w:rPr>
                <w:rFonts w:eastAsia="Times New Roman" w:cs="Tahoma"/>
                <w:b/>
                <w:bCs/>
                <w:color w:val="000000"/>
                <w:szCs w:val="20"/>
                <w:lang w:val="es-ES" w:eastAsia="es-ES"/>
              </w:rPr>
            </w:pPr>
            <w:r>
              <w:rPr>
                <w:rFonts w:eastAsia="Times New Roman" w:cs="Tahoma"/>
                <w:b/>
                <w:bCs/>
                <w:color w:val="000000"/>
                <w:szCs w:val="20"/>
                <w:lang w:eastAsia="es-ES"/>
              </w:rPr>
              <w:t>112,733,376</w:t>
            </w:r>
            <w:r w:rsidR="00ED0C70" w:rsidRPr="00195F6C">
              <w:rPr>
                <w:rFonts w:eastAsia="Times New Roman" w:cs="Tahoma"/>
                <w:b/>
                <w:bCs/>
                <w:color w:val="000000"/>
                <w:szCs w:val="20"/>
                <w:lang w:eastAsia="es-ES"/>
              </w:rPr>
              <w:t>.00</w:t>
            </w:r>
          </w:p>
        </w:tc>
      </w:tr>
    </w:tbl>
    <w:p w:rsidR="00065D72" w:rsidRDefault="00065D72" w:rsidP="00065D72">
      <w:pPr>
        <w:rPr>
          <w:rFonts w:cs="Tahoma"/>
          <w:color w:val="000000"/>
        </w:rPr>
      </w:pPr>
    </w:p>
    <w:p w:rsidR="00162A53" w:rsidRDefault="00E979C6" w:rsidP="00E979C6">
      <w:pPr>
        <w:pStyle w:val="Textonotapie"/>
        <w:rPr>
          <w:sz w:val="14"/>
          <w:szCs w:val="14"/>
          <w:lang w:val="es-ES"/>
        </w:rPr>
      </w:pPr>
      <w:r w:rsidRPr="00162A53">
        <w:rPr>
          <w:rStyle w:val="Refdenotaalpie"/>
          <w:sz w:val="14"/>
          <w:szCs w:val="14"/>
          <w:vertAlign w:val="baseline"/>
        </w:rPr>
        <w:footnoteRef/>
      </w:r>
      <w:r w:rsidRPr="00162A53">
        <w:rPr>
          <w:sz w:val="14"/>
          <w:szCs w:val="14"/>
        </w:rPr>
        <w:t xml:space="preserve"> </w:t>
      </w:r>
      <w:r w:rsidRPr="00162A53">
        <w:rPr>
          <w:sz w:val="14"/>
          <w:szCs w:val="14"/>
          <w:lang w:val="es-ES"/>
        </w:rPr>
        <w:t>De acuerdo con el Clasificador por Fuentes de Financiamiento emitido por el CONAC. Disponible en:</w:t>
      </w:r>
    </w:p>
    <w:p w:rsidR="00E979C6" w:rsidRPr="00162A53" w:rsidRDefault="005B2C45" w:rsidP="00E979C6">
      <w:pPr>
        <w:pStyle w:val="Textonotapie"/>
        <w:rPr>
          <w:rStyle w:val="Hipervnculo"/>
          <w:sz w:val="14"/>
          <w:szCs w:val="14"/>
        </w:rPr>
      </w:pPr>
      <w:hyperlink r:id="rId8" w:history="1">
        <w:r w:rsidR="00E979C6" w:rsidRPr="00162A53">
          <w:rPr>
            <w:rStyle w:val="Hipervnculo"/>
            <w:sz w:val="14"/>
            <w:szCs w:val="14"/>
            <w:lang w:val="es-ES"/>
          </w:rPr>
          <w:t>http://www.conac.gob.mx/work/models/CONAC/normatividad/NOR_01_02_007.pdf</w:t>
        </w:r>
      </w:hyperlink>
    </w:p>
    <w:p w:rsidR="00065D72" w:rsidRDefault="00065D72" w:rsidP="00065D72">
      <w:pPr>
        <w:jc w:val="center"/>
        <w:rPr>
          <w:rFonts w:cs="Tahoma"/>
          <w:b/>
          <w:smallCaps/>
          <w:color w:val="000000"/>
        </w:rPr>
      </w:pPr>
    </w:p>
    <w:p w:rsidR="00654CDD" w:rsidRDefault="00654CDD" w:rsidP="00065D72">
      <w:pPr>
        <w:jc w:val="center"/>
        <w:rPr>
          <w:rFonts w:cs="Tahoma"/>
          <w:b/>
          <w:smallCaps/>
          <w:color w:val="000000"/>
        </w:rPr>
      </w:pPr>
    </w:p>
    <w:p w:rsidR="009461FC" w:rsidRPr="00065D72" w:rsidRDefault="009461FC" w:rsidP="00065D72">
      <w:pPr>
        <w:jc w:val="center"/>
        <w:rPr>
          <w:rFonts w:cs="Tahoma"/>
          <w:b/>
          <w:smallCaps/>
          <w:color w:val="000000"/>
        </w:rPr>
      </w:pPr>
    </w:p>
    <w:p w:rsidR="00065D72" w:rsidRPr="00065D72" w:rsidRDefault="00065D72" w:rsidP="00065D72">
      <w:pPr>
        <w:rPr>
          <w:rFonts w:cs="Tahoma"/>
          <w:color w:val="000000"/>
        </w:rPr>
      </w:pPr>
      <w:r w:rsidRPr="00065D72">
        <w:rPr>
          <w:rFonts w:cs="Tahoma"/>
          <w:color w:val="000000"/>
        </w:rPr>
        <w:t xml:space="preserve">Artículo </w:t>
      </w:r>
      <w:r w:rsidR="002042DF">
        <w:rPr>
          <w:rFonts w:cs="Tahoma"/>
          <w:color w:val="000000"/>
        </w:rPr>
        <w:t>10</w:t>
      </w:r>
      <w:r w:rsidRPr="00065D72">
        <w:rPr>
          <w:rFonts w:cs="Tahoma"/>
          <w:color w:val="000000"/>
        </w:rPr>
        <w:t xml:space="preserve">. De acuerdo con la clasificación por tipo de gasto, el presupuesto de egresos del Municipio de </w:t>
      </w:r>
      <w:r w:rsidR="002042DF">
        <w:rPr>
          <w:rFonts w:cs="Tahoma"/>
          <w:color w:val="000000"/>
        </w:rPr>
        <w:t>Vanegas, S. L. P.</w:t>
      </w:r>
      <w:r w:rsidRPr="00065D72">
        <w:rPr>
          <w:rFonts w:cs="Tahoma"/>
          <w:color w:val="000000"/>
        </w:rPr>
        <w:t>se distribuye de la siguiente forma:</w:t>
      </w:r>
    </w:p>
    <w:p w:rsidR="00065D72" w:rsidRPr="00065D72" w:rsidRDefault="00065D72" w:rsidP="00065D72">
      <w:pPr>
        <w:rPr>
          <w:rFonts w:cs="Tahoma"/>
          <w:color w:val="000000"/>
        </w:rPr>
      </w:pPr>
    </w:p>
    <w:p w:rsidR="00065D72" w:rsidRPr="00065D72" w:rsidRDefault="00065D72" w:rsidP="00065D72">
      <w:pPr>
        <w:jc w:val="center"/>
        <w:rPr>
          <w:rFonts w:cs="Tahoma"/>
          <w:b/>
          <w:smallCaps/>
          <w:color w:val="000000"/>
        </w:rPr>
      </w:pPr>
      <w:r w:rsidRPr="00065D72">
        <w:rPr>
          <w:rFonts w:cs="Tahoma"/>
          <w:b/>
          <w:smallCaps/>
          <w:color w:val="000000"/>
        </w:rPr>
        <w:t>Clasificación por tipo de gasto</w:t>
      </w:r>
      <w:r w:rsidR="00912B9D" w:rsidRPr="00912B9D">
        <w:rPr>
          <w:rFonts w:cs="Tahoma"/>
          <w:b/>
          <w:smallCaps/>
          <w:color w:val="000000"/>
          <w:vertAlign w:val="superscript"/>
        </w:rPr>
        <w:t>2</w:t>
      </w:r>
    </w:p>
    <w:tbl>
      <w:tblPr>
        <w:tblW w:w="0" w:type="auto"/>
        <w:jc w:val="center"/>
        <w:tblCellMar>
          <w:left w:w="0" w:type="dxa"/>
          <w:right w:w="0" w:type="dxa"/>
        </w:tblCellMar>
        <w:tblLook w:val="04A0" w:firstRow="1" w:lastRow="0" w:firstColumn="1" w:lastColumn="0" w:noHBand="0" w:noVBand="1"/>
      </w:tblPr>
      <w:tblGrid>
        <w:gridCol w:w="827"/>
        <w:gridCol w:w="5083"/>
        <w:gridCol w:w="2607"/>
      </w:tblGrid>
      <w:tr w:rsidR="00065D72" w:rsidRPr="00461029" w:rsidTr="00912B9D">
        <w:trPr>
          <w:jc w:val="center"/>
        </w:trPr>
        <w:tc>
          <w:tcPr>
            <w:tcW w:w="827"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065D72" w:rsidRPr="00461029" w:rsidRDefault="00065D72" w:rsidP="00E36509">
            <w:pPr>
              <w:jc w:val="center"/>
              <w:rPr>
                <w:rFonts w:cs="Tahoma"/>
                <w:b/>
                <w:smallCaps/>
                <w:lang w:eastAsia="es-ES"/>
              </w:rPr>
            </w:pPr>
            <w:r w:rsidRPr="00461029">
              <w:rPr>
                <w:rFonts w:cs="Tahoma"/>
                <w:b/>
                <w:smallCaps/>
                <w:lang w:eastAsia="es-ES"/>
              </w:rPr>
              <w:t>No.</w:t>
            </w:r>
          </w:p>
        </w:tc>
        <w:tc>
          <w:tcPr>
            <w:tcW w:w="5083"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065D72" w:rsidRPr="00461029" w:rsidRDefault="00065D72" w:rsidP="00E36509">
            <w:pPr>
              <w:jc w:val="center"/>
              <w:rPr>
                <w:rFonts w:cs="Tahoma"/>
                <w:b/>
                <w:smallCaps/>
                <w:lang w:eastAsia="es-ES"/>
              </w:rPr>
            </w:pPr>
            <w:r w:rsidRPr="00461029">
              <w:rPr>
                <w:rFonts w:cs="Tahoma"/>
                <w:b/>
                <w:smallCaps/>
                <w:lang w:eastAsia="es-ES"/>
              </w:rPr>
              <w:t>Categorías</w:t>
            </w:r>
          </w:p>
        </w:tc>
        <w:tc>
          <w:tcPr>
            <w:tcW w:w="2607"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065D72" w:rsidRPr="00461029" w:rsidRDefault="00065D72" w:rsidP="00E36509">
            <w:pPr>
              <w:jc w:val="center"/>
              <w:rPr>
                <w:rFonts w:cs="Tahoma"/>
                <w:b/>
                <w:smallCaps/>
                <w:lang w:eastAsia="es-ES"/>
              </w:rPr>
            </w:pPr>
            <w:r w:rsidRPr="00461029">
              <w:rPr>
                <w:rFonts w:cs="Tahoma"/>
                <w:b/>
                <w:smallCaps/>
                <w:lang w:eastAsia="es-ES"/>
              </w:rPr>
              <w:t>Monto</w:t>
            </w:r>
          </w:p>
        </w:tc>
      </w:tr>
      <w:tr w:rsidR="00ED0C70" w:rsidRPr="00065D72" w:rsidTr="00912B9D">
        <w:trPr>
          <w:jc w:val="center"/>
        </w:trPr>
        <w:tc>
          <w:tcPr>
            <w:tcW w:w="82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D0C70" w:rsidRPr="00065D72" w:rsidRDefault="00ED0C70" w:rsidP="00E36509">
            <w:pPr>
              <w:jc w:val="center"/>
              <w:rPr>
                <w:rFonts w:cs="Tahoma"/>
                <w:smallCaps/>
                <w:color w:val="000000"/>
                <w:lang w:eastAsia="es-ES"/>
              </w:rPr>
            </w:pPr>
            <w:r w:rsidRPr="00065D72">
              <w:rPr>
                <w:rFonts w:cs="Tahoma"/>
                <w:smallCaps/>
                <w:color w:val="000000"/>
                <w:lang w:eastAsia="es-ES"/>
              </w:rPr>
              <w:t>1</w:t>
            </w:r>
          </w:p>
        </w:tc>
        <w:tc>
          <w:tcPr>
            <w:tcW w:w="508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ED0C70" w:rsidRPr="00065D72" w:rsidRDefault="00ED0C70" w:rsidP="00E36509">
            <w:pPr>
              <w:rPr>
                <w:rFonts w:cs="Tahoma"/>
                <w:smallCaps/>
                <w:color w:val="000000"/>
                <w:lang w:eastAsia="es-ES"/>
              </w:rPr>
            </w:pPr>
            <w:r w:rsidRPr="00065D72">
              <w:rPr>
                <w:rFonts w:cs="Tahoma"/>
                <w:smallCaps/>
                <w:color w:val="000000"/>
                <w:lang w:eastAsia="es-ES"/>
              </w:rPr>
              <w:t>Gasto Corriente</w:t>
            </w:r>
          </w:p>
        </w:tc>
        <w:tc>
          <w:tcPr>
            <w:tcW w:w="260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61470C" w:rsidRDefault="002042DF" w:rsidP="00ED0C70">
            <w:pPr>
              <w:jc w:val="right"/>
              <w:rPr>
                <w:rFonts w:eastAsia="Times New Roman" w:cs="Tahoma"/>
                <w:color w:val="000000"/>
                <w:szCs w:val="20"/>
                <w:lang w:val="es-ES" w:eastAsia="es-ES"/>
              </w:rPr>
            </w:pPr>
            <w:r>
              <w:rPr>
                <w:rFonts w:eastAsia="Times New Roman" w:cs="Tahoma"/>
                <w:color w:val="000000"/>
                <w:szCs w:val="20"/>
                <w:lang w:eastAsia="es-ES"/>
              </w:rPr>
              <w:t>19,590,000</w:t>
            </w:r>
            <w:r w:rsidR="00ED0C70" w:rsidRPr="0061470C">
              <w:rPr>
                <w:rFonts w:eastAsia="Times New Roman" w:cs="Tahoma"/>
                <w:color w:val="000000"/>
                <w:szCs w:val="20"/>
                <w:lang w:eastAsia="es-ES"/>
              </w:rPr>
              <w:t>.00</w:t>
            </w:r>
          </w:p>
        </w:tc>
      </w:tr>
      <w:tr w:rsidR="00ED0C70" w:rsidRPr="00065D72" w:rsidTr="00912B9D">
        <w:trPr>
          <w:jc w:val="center"/>
        </w:trPr>
        <w:tc>
          <w:tcPr>
            <w:tcW w:w="82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D0C70" w:rsidRPr="00065D72" w:rsidRDefault="00ED0C70" w:rsidP="00E36509">
            <w:pPr>
              <w:jc w:val="center"/>
              <w:rPr>
                <w:rFonts w:cs="Tahoma"/>
                <w:smallCaps/>
                <w:color w:val="000000"/>
                <w:lang w:eastAsia="es-ES"/>
              </w:rPr>
            </w:pPr>
            <w:r w:rsidRPr="00065D72">
              <w:rPr>
                <w:rFonts w:cs="Tahoma"/>
                <w:smallCaps/>
                <w:color w:val="000000"/>
                <w:lang w:eastAsia="es-ES"/>
              </w:rPr>
              <w:t>2</w:t>
            </w:r>
          </w:p>
        </w:tc>
        <w:tc>
          <w:tcPr>
            <w:tcW w:w="508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ED0C70" w:rsidRPr="00065D72" w:rsidRDefault="00ED0C70" w:rsidP="00E36509">
            <w:pPr>
              <w:rPr>
                <w:rFonts w:cs="Tahoma"/>
                <w:smallCaps/>
                <w:color w:val="000000"/>
                <w:lang w:eastAsia="es-ES"/>
              </w:rPr>
            </w:pPr>
            <w:r w:rsidRPr="00065D72">
              <w:rPr>
                <w:rFonts w:cs="Tahoma"/>
                <w:smallCaps/>
                <w:color w:val="000000"/>
                <w:lang w:eastAsia="es-ES"/>
              </w:rPr>
              <w:t>Gasto de Capital</w:t>
            </w:r>
          </w:p>
        </w:tc>
        <w:tc>
          <w:tcPr>
            <w:tcW w:w="260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61470C" w:rsidRDefault="002042DF" w:rsidP="00ED0C70">
            <w:pPr>
              <w:jc w:val="right"/>
              <w:rPr>
                <w:rFonts w:eastAsia="Times New Roman" w:cs="Tahoma"/>
                <w:color w:val="000000"/>
                <w:szCs w:val="20"/>
                <w:lang w:val="es-ES" w:eastAsia="es-ES"/>
              </w:rPr>
            </w:pPr>
            <w:r>
              <w:rPr>
                <w:rFonts w:eastAsia="Times New Roman" w:cs="Tahoma"/>
                <w:color w:val="000000"/>
                <w:szCs w:val="20"/>
                <w:lang w:eastAsia="es-ES"/>
              </w:rPr>
              <w:t>93,093,376</w:t>
            </w:r>
            <w:r w:rsidR="00ED0C70" w:rsidRPr="0061470C">
              <w:rPr>
                <w:rFonts w:eastAsia="Times New Roman" w:cs="Tahoma"/>
                <w:color w:val="000000"/>
                <w:szCs w:val="20"/>
                <w:lang w:eastAsia="es-ES"/>
              </w:rPr>
              <w:t>.00</w:t>
            </w:r>
          </w:p>
        </w:tc>
      </w:tr>
      <w:tr w:rsidR="00ED0C70" w:rsidRPr="00065D72" w:rsidTr="00912B9D">
        <w:trPr>
          <w:jc w:val="center"/>
        </w:trPr>
        <w:tc>
          <w:tcPr>
            <w:tcW w:w="827" w:type="dxa"/>
            <w:tcBorders>
              <w:top w:val="single" w:sz="8" w:space="0" w:color="auto"/>
              <w:left w:val="single" w:sz="8" w:space="0" w:color="auto"/>
              <w:right w:val="single" w:sz="8" w:space="0" w:color="auto"/>
            </w:tcBorders>
            <w:shd w:val="clear" w:color="auto" w:fill="auto"/>
            <w:tcMar>
              <w:top w:w="0" w:type="dxa"/>
              <w:left w:w="108" w:type="dxa"/>
              <w:bottom w:w="0" w:type="dxa"/>
              <w:right w:w="108" w:type="dxa"/>
            </w:tcMar>
            <w:hideMark/>
          </w:tcPr>
          <w:p w:rsidR="00ED0C70" w:rsidRPr="00065D72" w:rsidRDefault="00ED0C70" w:rsidP="00E36509">
            <w:pPr>
              <w:jc w:val="center"/>
              <w:rPr>
                <w:rFonts w:cs="Tahoma"/>
                <w:smallCaps/>
                <w:color w:val="000000"/>
                <w:lang w:eastAsia="es-ES"/>
              </w:rPr>
            </w:pPr>
            <w:r w:rsidRPr="00065D72">
              <w:rPr>
                <w:rFonts w:cs="Tahoma"/>
                <w:smallCaps/>
                <w:color w:val="000000"/>
                <w:lang w:eastAsia="es-ES"/>
              </w:rPr>
              <w:t>3</w:t>
            </w:r>
          </w:p>
        </w:tc>
        <w:tc>
          <w:tcPr>
            <w:tcW w:w="5083" w:type="dxa"/>
            <w:tcBorders>
              <w:top w:val="single" w:sz="8" w:space="0" w:color="auto"/>
              <w:left w:val="nil"/>
              <w:right w:val="single" w:sz="8" w:space="0" w:color="auto"/>
            </w:tcBorders>
            <w:shd w:val="clear" w:color="auto" w:fill="auto"/>
            <w:tcMar>
              <w:top w:w="0" w:type="dxa"/>
              <w:left w:w="108" w:type="dxa"/>
              <w:bottom w:w="0" w:type="dxa"/>
              <w:right w:w="108" w:type="dxa"/>
            </w:tcMar>
            <w:hideMark/>
          </w:tcPr>
          <w:p w:rsidR="00ED0C70" w:rsidRPr="00065D72" w:rsidRDefault="00ED0C70" w:rsidP="00E36509">
            <w:pPr>
              <w:rPr>
                <w:rFonts w:cs="Tahoma"/>
                <w:smallCaps/>
                <w:color w:val="000000"/>
                <w:lang w:eastAsia="es-ES"/>
              </w:rPr>
            </w:pPr>
            <w:r w:rsidRPr="00065D72">
              <w:rPr>
                <w:rFonts w:cs="Tahoma"/>
                <w:smallCaps/>
                <w:color w:val="000000"/>
                <w:lang w:eastAsia="es-ES"/>
              </w:rPr>
              <w:t>Amortización de la Deuda y Disminución de Pasivos</w:t>
            </w:r>
          </w:p>
        </w:tc>
        <w:tc>
          <w:tcPr>
            <w:tcW w:w="2607" w:type="dxa"/>
            <w:tcBorders>
              <w:top w:val="single" w:sz="8" w:space="0" w:color="auto"/>
              <w:left w:val="nil"/>
              <w:right w:val="single" w:sz="8" w:space="0" w:color="auto"/>
            </w:tcBorders>
            <w:shd w:val="clear" w:color="auto" w:fill="auto"/>
            <w:tcMar>
              <w:top w:w="0" w:type="dxa"/>
              <w:left w:w="108" w:type="dxa"/>
              <w:bottom w:w="0" w:type="dxa"/>
              <w:right w:w="108" w:type="dxa"/>
            </w:tcMar>
          </w:tcPr>
          <w:p w:rsidR="00ED0C70" w:rsidRPr="0061470C" w:rsidRDefault="00ED0C70" w:rsidP="00ED0C70">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r>
      <w:tr w:rsidR="00ED0C70" w:rsidRPr="00065D72" w:rsidTr="00912B9D">
        <w:trPr>
          <w:jc w:val="center"/>
        </w:trPr>
        <w:tc>
          <w:tcPr>
            <w:tcW w:w="827" w:type="dxa"/>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ED0C70" w:rsidRPr="00065D72" w:rsidRDefault="00ED0C70" w:rsidP="00E36509">
            <w:pPr>
              <w:jc w:val="center"/>
              <w:rPr>
                <w:rFonts w:cs="Tahoma"/>
                <w:smallCaps/>
                <w:color w:val="000000"/>
                <w:lang w:eastAsia="es-ES"/>
              </w:rPr>
            </w:pPr>
            <w:r w:rsidRPr="00065D72">
              <w:rPr>
                <w:rFonts w:cs="Tahoma"/>
                <w:smallCaps/>
                <w:color w:val="000000"/>
                <w:lang w:eastAsia="es-ES"/>
              </w:rPr>
              <w:t>4</w:t>
            </w:r>
          </w:p>
        </w:tc>
        <w:tc>
          <w:tcPr>
            <w:tcW w:w="5083" w:type="dxa"/>
            <w:tcBorders>
              <w:top w:val="single" w:sz="8" w:space="0" w:color="auto"/>
              <w:left w:val="nil"/>
              <w:right w:val="single" w:sz="8" w:space="0" w:color="auto"/>
            </w:tcBorders>
            <w:shd w:val="clear" w:color="auto" w:fill="auto"/>
            <w:tcMar>
              <w:top w:w="0" w:type="dxa"/>
              <w:left w:w="108" w:type="dxa"/>
              <w:bottom w:w="0" w:type="dxa"/>
              <w:right w:w="108" w:type="dxa"/>
            </w:tcMar>
          </w:tcPr>
          <w:p w:rsidR="00ED0C70" w:rsidRPr="00065D72" w:rsidRDefault="00ED0C70" w:rsidP="00E36509">
            <w:pPr>
              <w:rPr>
                <w:rFonts w:cs="Tahoma"/>
                <w:smallCaps/>
                <w:color w:val="000000"/>
                <w:lang w:eastAsia="es-ES"/>
              </w:rPr>
            </w:pPr>
            <w:r w:rsidRPr="00065D72">
              <w:rPr>
                <w:rFonts w:cs="Tahoma"/>
                <w:smallCaps/>
                <w:color w:val="000000"/>
                <w:lang w:eastAsia="es-ES"/>
              </w:rPr>
              <w:t>Pensiones y Jubilaciones</w:t>
            </w:r>
          </w:p>
        </w:tc>
        <w:tc>
          <w:tcPr>
            <w:tcW w:w="2607" w:type="dxa"/>
            <w:tcBorders>
              <w:top w:val="single" w:sz="8" w:space="0" w:color="auto"/>
              <w:left w:val="nil"/>
              <w:right w:val="single" w:sz="8" w:space="0" w:color="auto"/>
            </w:tcBorders>
            <w:shd w:val="clear" w:color="auto" w:fill="auto"/>
            <w:tcMar>
              <w:top w:w="0" w:type="dxa"/>
              <w:left w:w="108" w:type="dxa"/>
              <w:bottom w:w="0" w:type="dxa"/>
              <w:right w:w="108" w:type="dxa"/>
            </w:tcMar>
          </w:tcPr>
          <w:p w:rsidR="00ED0C70" w:rsidRPr="0061470C" w:rsidRDefault="002042DF" w:rsidP="00ED0C70">
            <w:pPr>
              <w:jc w:val="right"/>
              <w:rPr>
                <w:rFonts w:eastAsia="Times New Roman" w:cs="Tahoma"/>
                <w:color w:val="000000"/>
                <w:szCs w:val="20"/>
                <w:lang w:val="es-ES" w:eastAsia="es-ES"/>
              </w:rPr>
            </w:pPr>
            <w:r>
              <w:rPr>
                <w:rFonts w:eastAsia="Times New Roman" w:cs="Tahoma"/>
                <w:color w:val="000000"/>
                <w:szCs w:val="20"/>
                <w:lang w:eastAsia="es-ES"/>
              </w:rPr>
              <w:t>50,000</w:t>
            </w:r>
            <w:r w:rsidR="00ED0C70" w:rsidRPr="0061470C">
              <w:rPr>
                <w:rFonts w:eastAsia="Times New Roman" w:cs="Tahoma"/>
                <w:color w:val="000000"/>
                <w:szCs w:val="20"/>
                <w:lang w:eastAsia="es-ES"/>
              </w:rPr>
              <w:t>.00</w:t>
            </w:r>
          </w:p>
        </w:tc>
      </w:tr>
      <w:tr w:rsidR="00ED0C70" w:rsidRPr="00065D72" w:rsidTr="00912B9D">
        <w:trPr>
          <w:jc w:val="center"/>
        </w:trPr>
        <w:tc>
          <w:tcPr>
            <w:tcW w:w="82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D0C70" w:rsidRPr="00065D72" w:rsidRDefault="00ED0C70" w:rsidP="00E36509">
            <w:pPr>
              <w:jc w:val="center"/>
              <w:rPr>
                <w:rFonts w:cs="Tahoma"/>
                <w:smallCaps/>
                <w:color w:val="000000"/>
                <w:lang w:eastAsia="es-ES"/>
              </w:rPr>
            </w:pPr>
            <w:r w:rsidRPr="00065D72">
              <w:rPr>
                <w:rFonts w:cs="Tahoma"/>
                <w:smallCaps/>
                <w:color w:val="000000"/>
                <w:lang w:eastAsia="es-ES"/>
              </w:rPr>
              <w:t>5</w:t>
            </w:r>
          </w:p>
        </w:tc>
        <w:tc>
          <w:tcPr>
            <w:tcW w:w="508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065D72" w:rsidRDefault="00ED0C70" w:rsidP="00E36509">
            <w:pPr>
              <w:rPr>
                <w:rFonts w:cs="Tahoma"/>
                <w:smallCaps/>
                <w:color w:val="000000"/>
                <w:lang w:eastAsia="es-ES"/>
              </w:rPr>
            </w:pPr>
            <w:r w:rsidRPr="00065D72">
              <w:rPr>
                <w:rFonts w:cs="Tahoma"/>
                <w:smallCaps/>
                <w:color w:val="000000"/>
                <w:lang w:eastAsia="es-ES"/>
              </w:rPr>
              <w:t>Participaciones</w:t>
            </w:r>
          </w:p>
        </w:tc>
        <w:tc>
          <w:tcPr>
            <w:tcW w:w="260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61470C" w:rsidRDefault="00ED0C70" w:rsidP="00ED0C70">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r>
      <w:tr w:rsidR="00ED0C70" w:rsidRPr="00461029" w:rsidTr="00912B9D">
        <w:trPr>
          <w:jc w:val="center"/>
        </w:trPr>
        <w:tc>
          <w:tcPr>
            <w:tcW w:w="5910" w:type="dxa"/>
            <w:gridSpan w:val="2"/>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ED0C70" w:rsidRPr="00461029" w:rsidRDefault="00ED0C70" w:rsidP="00461029">
            <w:pPr>
              <w:jc w:val="right"/>
              <w:rPr>
                <w:rFonts w:cs="Tahoma"/>
                <w:b/>
                <w:smallCaps/>
                <w:lang w:eastAsia="es-ES"/>
              </w:rPr>
            </w:pPr>
            <w:r w:rsidRPr="00461029">
              <w:rPr>
                <w:rFonts w:cs="Tahoma"/>
                <w:b/>
                <w:smallCaps/>
                <w:lang w:eastAsia="es-ES"/>
              </w:rPr>
              <w:t>Total</w:t>
            </w:r>
          </w:p>
        </w:tc>
        <w:tc>
          <w:tcPr>
            <w:tcW w:w="2607"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tcPr>
          <w:p w:rsidR="00ED0C70" w:rsidRPr="0061470C" w:rsidRDefault="002042DF" w:rsidP="00ED0C70">
            <w:pPr>
              <w:jc w:val="right"/>
              <w:rPr>
                <w:rFonts w:eastAsia="Times New Roman" w:cs="Tahoma"/>
                <w:b/>
                <w:bCs/>
                <w:color w:val="000000"/>
                <w:szCs w:val="20"/>
                <w:lang w:val="es-ES" w:eastAsia="es-ES"/>
              </w:rPr>
            </w:pPr>
            <w:r>
              <w:rPr>
                <w:rFonts w:eastAsia="Times New Roman" w:cs="Tahoma"/>
                <w:b/>
                <w:bCs/>
                <w:color w:val="000000"/>
                <w:szCs w:val="20"/>
                <w:lang w:eastAsia="es-ES"/>
              </w:rPr>
              <w:t>112,733,376</w:t>
            </w:r>
            <w:r w:rsidR="00ED0C70" w:rsidRPr="0061470C">
              <w:rPr>
                <w:rFonts w:eastAsia="Times New Roman" w:cs="Tahoma"/>
                <w:b/>
                <w:bCs/>
                <w:color w:val="000000"/>
                <w:szCs w:val="20"/>
                <w:lang w:eastAsia="es-ES"/>
              </w:rPr>
              <w:t>.00</w:t>
            </w:r>
          </w:p>
        </w:tc>
      </w:tr>
    </w:tbl>
    <w:p w:rsidR="00065D72" w:rsidRDefault="00065D72" w:rsidP="00065D72">
      <w:pPr>
        <w:rPr>
          <w:rFonts w:cs="Tahoma"/>
          <w:color w:val="000000"/>
        </w:rPr>
      </w:pPr>
    </w:p>
    <w:p w:rsidR="00912B9D" w:rsidRDefault="00912B9D" w:rsidP="00912B9D">
      <w:pPr>
        <w:pStyle w:val="Textonotapie"/>
        <w:rPr>
          <w:sz w:val="14"/>
          <w:szCs w:val="14"/>
          <w:lang w:val="es-ES"/>
        </w:rPr>
      </w:pPr>
      <w:r>
        <w:rPr>
          <w:sz w:val="14"/>
          <w:szCs w:val="14"/>
          <w:lang w:val="es-ES"/>
        </w:rPr>
        <w:t xml:space="preserve">2 </w:t>
      </w:r>
      <w:r w:rsidRPr="00162A53">
        <w:rPr>
          <w:sz w:val="14"/>
          <w:szCs w:val="14"/>
          <w:lang w:val="es-ES"/>
        </w:rPr>
        <w:t>De acuerdo con el Clasificador por Tipo de Gasto emiti</w:t>
      </w:r>
      <w:r>
        <w:rPr>
          <w:sz w:val="14"/>
          <w:szCs w:val="14"/>
          <w:lang w:val="es-ES"/>
        </w:rPr>
        <w:t>do por el CONAC. Disponible en:</w:t>
      </w:r>
    </w:p>
    <w:p w:rsidR="00912B9D" w:rsidRPr="00162A53" w:rsidRDefault="005B2C45" w:rsidP="00912B9D">
      <w:pPr>
        <w:pStyle w:val="Textonotapie"/>
        <w:rPr>
          <w:rStyle w:val="Hipervnculo"/>
          <w:sz w:val="14"/>
          <w:szCs w:val="14"/>
          <w:lang w:val="es-ES"/>
        </w:rPr>
      </w:pPr>
      <w:hyperlink r:id="rId9" w:history="1">
        <w:r w:rsidR="00912B9D" w:rsidRPr="00162A53">
          <w:rPr>
            <w:rStyle w:val="Hipervnculo"/>
            <w:sz w:val="14"/>
            <w:szCs w:val="14"/>
            <w:lang w:val="es-ES"/>
          </w:rPr>
          <w:t>http://www.conac.gob.mx/work/models/CONAC/normatividad/NOR_01_02_005.pdf</w:t>
        </w:r>
      </w:hyperlink>
    </w:p>
    <w:p w:rsidR="00912B9D" w:rsidRPr="00162A53" w:rsidRDefault="00912B9D" w:rsidP="00912B9D">
      <w:pPr>
        <w:pStyle w:val="Textonotapie"/>
        <w:rPr>
          <w:color w:val="0000FF"/>
          <w:sz w:val="14"/>
          <w:szCs w:val="14"/>
          <w:u w:val="single"/>
          <w:lang w:val="es-ES"/>
        </w:rPr>
      </w:pPr>
    </w:p>
    <w:p w:rsidR="00065D72" w:rsidRDefault="00065D72" w:rsidP="00065D72">
      <w:pPr>
        <w:rPr>
          <w:rFonts w:cs="Tahoma"/>
          <w:color w:val="000000"/>
        </w:rPr>
      </w:pPr>
    </w:p>
    <w:p w:rsidR="009461FC" w:rsidRPr="00065D72" w:rsidRDefault="009461FC" w:rsidP="00065D72">
      <w:pPr>
        <w:rPr>
          <w:rFonts w:cs="Tahoma"/>
          <w:color w:val="000000"/>
        </w:rPr>
      </w:pPr>
    </w:p>
    <w:p w:rsidR="00065D72" w:rsidRPr="00065D72" w:rsidRDefault="00065D72" w:rsidP="00065D72">
      <w:pPr>
        <w:rPr>
          <w:rFonts w:cs="Tahoma"/>
          <w:color w:val="000000"/>
          <w:highlight w:val="green"/>
        </w:rPr>
      </w:pPr>
      <w:r w:rsidRPr="00065D72">
        <w:rPr>
          <w:rFonts w:cs="Tahoma"/>
          <w:color w:val="000000"/>
        </w:rPr>
        <w:t>Artículo</w:t>
      </w:r>
      <w:r w:rsidR="002B6373">
        <w:rPr>
          <w:rFonts w:cs="Tahoma"/>
          <w:color w:val="000000"/>
        </w:rPr>
        <w:t xml:space="preserve"> 11</w:t>
      </w:r>
      <w:r w:rsidRPr="00065D72">
        <w:rPr>
          <w:rFonts w:cs="Tahoma"/>
          <w:color w:val="000000"/>
        </w:rPr>
        <w:t>. Las asignaciones previstas en el presupuesto de egresos del Municipio se integran de la siguiente forma, de acuerdo con la clasificación económica de los ingresos, de los gastos y del financiamiento:</w:t>
      </w:r>
    </w:p>
    <w:p w:rsidR="00065D72" w:rsidRPr="00065D72" w:rsidRDefault="00065D72" w:rsidP="00065D72">
      <w:pPr>
        <w:rPr>
          <w:rFonts w:cs="Tahoma"/>
          <w:color w:val="000000"/>
          <w:highlight w:val="green"/>
        </w:rPr>
      </w:pPr>
    </w:p>
    <w:p w:rsidR="0061470C" w:rsidRDefault="00065D72" w:rsidP="0061470C">
      <w:pPr>
        <w:pStyle w:val="ANOTACION"/>
        <w:spacing w:before="102" w:after="0"/>
        <w:rPr>
          <w:rFonts w:ascii="Tahoma" w:hAnsi="Tahoma" w:cs="Tahoma"/>
          <w:bCs w:val="0"/>
          <w:smallCaps/>
          <w:color w:val="000000"/>
          <w:lang w:eastAsia="en-US"/>
        </w:rPr>
      </w:pPr>
      <w:r w:rsidRPr="00065D72">
        <w:rPr>
          <w:rFonts w:ascii="Tahoma" w:hAnsi="Tahoma" w:cs="Tahoma"/>
          <w:bCs w:val="0"/>
          <w:smallCaps/>
          <w:color w:val="000000"/>
          <w:lang w:eastAsia="en-US"/>
        </w:rPr>
        <w:t>Clasificación Económica de los Ingresos, de los Gastos y del Financiamiento</w:t>
      </w:r>
      <w:r w:rsidR="0061470C" w:rsidRPr="0061470C">
        <w:rPr>
          <w:rFonts w:ascii="Tahoma" w:hAnsi="Tahoma" w:cs="Tahoma"/>
          <w:bCs w:val="0"/>
          <w:smallCaps/>
          <w:color w:val="000000"/>
          <w:vertAlign w:val="superscript"/>
          <w:lang w:eastAsia="en-US"/>
        </w:rPr>
        <w:t>3</w:t>
      </w:r>
    </w:p>
    <w:p w:rsidR="00065D72" w:rsidRDefault="00912B9D" w:rsidP="0061470C">
      <w:pPr>
        <w:pStyle w:val="ANOTACION"/>
        <w:spacing w:before="0"/>
        <w:rPr>
          <w:rFonts w:ascii="Tahoma" w:hAnsi="Tahoma" w:cs="Tahoma"/>
          <w:bCs w:val="0"/>
          <w:smallCaps/>
          <w:color w:val="000000"/>
          <w:lang w:eastAsia="en-US"/>
        </w:rPr>
      </w:pPr>
      <w:r w:rsidRPr="00065D72">
        <w:rPr>
          <w:rFonts w:ascii="Tahoma" w:hAnsi="Tahoma" w:cs="Tahoma"/>
          <w:bCs w:val="0"/>
          <w:smallCaps/>
          <w:color w:val="000000"/>
          <w:lang w:eastAsia="en-US"/>
        </w:rPr>
        <w:t xml:space="preserve"> </w:t>
      </w:r>
      <w:r w:rsidR="00065D72" w:rsidRPr="00065D72">
        <w:rPr>
          <w:rFonts w:ascii="Tahoma" w:hAnsi="Tahoma" w:cs="Tahoma"/>
          <w:bCs w:val="0"/>
          <w:smallCaps/>
          <w:color w:val="000000"/>
          <w:lang w:eastAsia="en-US"/>
        </w:rPr>
        <w:t>(Estructura Básica)</w:t>
      </w:r>
    </w:p>
    <w:tbl>
      <w:tblPr>
        <w:tblW w:w="8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59"/>
        <w:gridCol w:w="4968"/>
        <w:gridCol w:w="1414"/>
        <w:gridCol w:w="1729"/>
      </w:tblGrid>
      <w:tr w:rsidR="0061470C" w:rsidRPr="0061470C" w:rsidTr="0061470C">
        <w:trPr>
          <w:trHeight w:val="255"/>
          <w:tblHeader/>
          <w:jc w:val="center"/>
        </w:trPr>
        <w:tc>
          <w:tcPr>
            <w:tcW w:w="759" w:type="dxa"/>
            <w:shd w:val="clear" w:color="000000" w:fill="D9D9D9"/>
            <w:hideMark/>
          </w:tcPr>
          <w:p w:rsidR="0061470C" w:rsidRPr="00461029" w:rsidRDefault="0061470C" w:rsidP="0061470C">
            <w:pPr>
              <w:jc w:val="center"/>
              <w:rPr>
                <w:rFonts w:cs="Tahoma"/>
                <w:b/>
                <w:smallCaps/>
                <w:lang w:eastAsia="es-ES"/>
              </w:rPr>
            </w:pPr>
            <w:r w:rsidRPr="00461029">
              <w:rPr>
                <w:rFonts w:cs="Tahoma"/>
                <w:b/>
                <w:smallCaps/>
                <w:lang w:eastAsia="es-ES"/>
              </w:rPr>
              <w:t>No.</w:t>
            </w:r>
          </w:p>
        </w:tc>
        <w:tc>
          <w:tcPr>
            <w:tcW w:w="5711" w:type="dxa"/>
            <w:shd w:val="clear" w:color="000000" w:fill="D9D9D9"/>
            <w:hideMark/>
          </w:tcPr>
          <w:p w:rsidR="0061470C" w:rsidRPr="00461029" w:rsidRDefault="0061470C" w:rsidP="0061470C">
            <w:pPr>
              <w:jc w:val="center"/>
              <w:rPr>
                <w:rFonts w:cs="Tahoma"/>
                <w:b/>
                <w:smallCaps/>
                <w:lang w:eastAsia="es-ES"/>
              </w:rPr>
            </w:pPr>
            <w:r w:rsidRPr="00461029">
              <w:rPr>
                <w:rFonts w:cs="Tahoma"/>
                <w:b/>
                <w:smallCaps/>
                <w:lang w:eastAsia="es-ES"/>
              </w:rPr>
              <w:t>Categorías</w:t>
            </w:r>
          </w:p>
        </w:tc>
        <w:tc>
          <w:tcPr>
            <w:tcW w:w="1200" w:type="dxa"/>
            <w:shd w:val="clear" w:color="000000" w:fill="D9D9D9"/>
            <w:hideMark/>
          </w:tcPr>
          <w:p w:rsidR="0061470C" w:rsidRPr="0061470C" w:rsidRDefault="0061470C" w:rsidP="0061470C">
            <w:pPr>
              <w:jc w:val="center"/>
              <w:rPr>
                <w:rFonts w:eastAsia="Times New Roman" w:cs="Tahoma"/>
                <w:b/>
                <w:bCs/>
                <w:color w:val="000000"/>
                <w:szCs w:val="20"/>
                <w:lang w:val="es-ES" w:eastAsia="es-ES"/>
              </w:rPr>
            </w:pPr>
            <w:r>
              <w:rPr>
                <w:rFonts w:cs="Tahoma"/>
                <w:b/>
                <w:smallCaps/>
                <w:lang w:eastAsia="es-ES"/>
              </w:rPr>
              <w:t>Parcial</w:t>
            </w:r>
          </w:p>
        </w:tc>
        <w:tc>
          <w:tcPr>
            <w:tcW w:w="1200" w:type="dxa"/>
            <w:shd w:val="clear" w:color="000000" w:fill="D9D9D9"/>
            <w:hideMark/>
          </w:tcPr>
          <w:p w:rsidR="0061470C" w:rsidRPr="0061470C" w:rsidRDefault="0061470C" w:rsidP="0061470C">
            <w:pPr>
              <w:jc w:val="center"/>
              <w:rPr>
                <w:rFonts w:eastAsia="Times New Roman" w:cs="Tahoma"/>
                <w:b/>
                <w:bCs/>
                <w:color w:val="000000"/>
                <w:szCs w:val="20"/>
                <w:lang w:val="es-ES" w:eastAsia="es-ES"/>
              </w:rPr>
            </w:pPr>
            <w:r w:rsidRPr="00461029">
              <w:rPr>
                <w:rFonts w:cs="Tahoma"/>
                <w:b/>
                <w:smallCaps/>
                <w:lang w:eastAsia="es-ES"/>
              </w:rPr>
              <w:t>Monto</w:t>
            </w:r>
          </w:p>
        </w:tc>
      </w:tr>
      <w:tr w:rsidR="0061470C" w:rsidRPr="0061470C" w:rsidTr="0061470C">
        <w:trPr>
          <w:trHeight w:val="255"/>
          <w:jc w:val="center"/>
        </w:trPr>
        <w:tc>
          <w:tcPr>
            <w:tcW w:w="759" w:type="dxa"/>
            <w:shd w:val="clear" w:color="auto" w:fill="auto"/>
            <w:noWrap/>
            <w:hideMark/>
          </w:tcPr>
          <w:p w:rsidR="0061470C" w:rsidRPr="0061470C" w:rsidRDefault="0061470C" w:rsidP="0061470C">
            <w:pPr>
              <w:jc w:val="center"/>
              <w:rPr>
                <w:rFonts w:eastAsia="Times New Roman" w:cs="Tahoma"/>
                <w:b/>
                <w:bCs/>
                <w:szCs w:val="20"/>
                <w:lang w:val="es-ES" w:eastAsia="es-ES"/>
              </w:rPr>
            </w:pPr>
            <w:r w:rsidRPr="0061470C">
              <w:rPr>
                <w:rFonts w:eastAsia="Times New Roman" w:cs="Tahoma"/>
                <w:b/>
                <w:bCs/>
                <w:szCs w:val="20"/>
                <w:lang w:eastAsia="es-ES"/>
              </w:rPr>
              <w:t>1</w:t>
            </w:r>
          </w:p>
        </w:tc>
        <w:tc>
          <w:tcPr>
            <w:tcW w:w="5711" w:type="dxa"/>
            <w:shd w:val="clear" w:color="auto" w:fill="auto"/>
            <w:hideMark/>
          </w:tcPr>
          <w:p w:rsidR="0061470C" w:rsidRPr="0061470C" w:rsidRDefault="0061470C" w:rsidP="0061470C">
            <w:pPr>
              <w:jc w:val="center"/>
              <w:rPr>
                <w:rFonts w:eastAsia="Times New Roman" w:cs="Tahoma"/>
                <w:b/>
                <w:bCs/>
                <w:szCs w:val="20"/>
                <w:lang w:val="es-ES" w:eastAsia="es-ES"/>
              </w:rPr>
            </w:pPr>
            <w:r w:rsidRPr="0061470C">
              <w:rPr>
                <w:rFonts w:eastAsia="Times New Roman" w:cs="Tahoma"/>
                <w:b/>
                <w:bCs/>
                <w:szCs w:val="20"/>
                <w:lang w:eastAsia="es-ES"/>
              </w:rPr>
              <w:t>Ingresos</w:t>
            </w:r>
          </w:p>
        </w:tc>
        <w:tc>
          <w:tcPr>
            <w:tcW w:w="1200" w:type="dxa"/>
            <w:shd w:val="clear" w:color="auto" w:fill="auto"/>
            <w:noWrap/>
            <w:hideMark/>
          </w:tcPr>
          <w:p w:rsidR="0061470C" w:rsidRPr="0061470C" w:rsidRDefault="0061470C" w:rsidP="0061470C">
            <w:pPr>
              <w:jc w:val="center"/>
              <w:rPr>
                <w:rFonts w:eastAsia="Times New Roman" w:cs="Tahoma"/>
                <w:b/>
                <w:bCs/>
                <w:szCs w:val="20"/>
                <w:lang w:val="es-ES" w:eastAsia="es-ES"/>
              </w:rPr>
            </w:pPr>
            <w:r w:rsidRPr="0061470C">
              <w:rPr>
                <w:rFonts w:eastAsia="Times New Roman" w:cs="Tahoma"/>
                <w:b/>
                <w:bCs/>
                <w:szCs w:val="20"/>
                <w:lang w:val="es-ES" w:eastAsia="es-ES"/>
              </w:rPr>
              <w:t> </w:t>
            </w:r>
          </w:p>
        </w:tc>
        <w:tc>
          <w:tcPr>
            <w:tcW w:w="1200" w:type="dxa"/>
            <w:shd w:val="clear" w:color="auto" w:fill="auto"/>
            <w:noWrap/>
            <w:hideMark/>
          </w:tcPr>
          <w:p w:rsidR="0061470C" w:rsidRPr="0061470C" w:rsidRDefault="0061470C" w:rsidP="0061470C">
            <w:pPr>
              <w:jc w:val="right"/>
              <w:rPr>
                <w:rFonts w:eastAsia="Times New Roman" w:cs="Tahoma"/>
                <w:b/>
                <w:bCs/>
                <w:szCs w:val="20"/>
                <w:lang w:val="es-ES" w:eastAsia="es-ES"/>
              </w:rPr>
            </w:pPr>
            <w:r w:rsidRPr="0061470C">
              <w:rPr>
                <w:rFonts w:eastAsia="Times New Roman" w:cs="Tahoma"/>
                <w:b/>
                <w:bCs/>
                <w:szCs w:val="20"/>
                <w:lang w:val="es-ES" w:eastAsia="es-ES"/>
              </w:rPr>
              <w:t> </w:t>
            </w:r>
          </w:p>
        </w:tc>
      </w:tr>
      <w:tr w:rsidR="0061470C" w:rsidRPr="0061470C" w:rsidTr="0061470C">
        <w:trPr>
          <w:trHeight w:val="255"/>
          <w:jc w:val="center"/>
        </w:trPr>
        <w:tc>
          <w:tcPr>
            <w:tcW w:w="759" w:type="dxa"/>
            <w:shd w:val="clear" w:color="auto" w:fill="auto"/>
            <w:noWrap/>
            <w:hideMark/>
          </w:tcPr>
          <w:p w:rsidR="0061470C" w:rsidRPr="0061470C" w:rsidRDefault="0061470C" w:rsidP="0061470C">
            <w:pPr>
              <w:jc w:val="center"/>
              <w:rPr>
                <w:rFonts w:eastAsia="Times New Roman" w:cs="Tahoma"/>
                <w:b/>
                <w:bCs/>
                <w:color w:val="000000"/>
                <w:szCs w:val="20"/>
                <w:lang w:val="es-ES" w:eastAsia="es-ES"/>
              </w:rPr>
            </w:pPr>
            <w:r w:rsidRPr="0061470C">
              <w:rPr>
                <w:rFonts w:eastAsia="Times New Roman" w:cs="Tahoma"/>
                <w:b/>
                <w:bCs/>
                <w:color w:val="000000"/>
                <w:szCs w:val="20"/>
                <w:lang w:eastAsia="es-ES"/>
              </w:rPr>
              <w:t>1.1</w:t>
            </w:r>
          </w:p>
        </w:tc>
        <w:tc>
          <w:tcPr>
            <w:tcW w:w="5711" w:type="dxa"/>
            <w:shd w:val="clear" w:color="auto" w:fill="auto"/>
            <w:hideMark/>
          </w:tcPr>
          <w:p w:rsidR="0061470C" w:rsidRPr="0061470C" w:rsidRDefault="0061470C" w:rsidP="0061470C">
            <w:pPr>
              <w:rPr>
                <w:rFonts w:eastAsia="Times New Roman" w:cs="Tahoma"/>
                <w:b/>
                <w:bCs/>
                <w:color w:val="000000"/>
                <w:szCs w:val="20"/>
                <w:lang w:val="es-ES" w:eastAsia="es-ES"/>
              </w:rPr>
            </w:pPr>
            <w:r w:rsidRPr="0061470C">
              <w:rPr>
                <w:rFonts w:eastAsia="Times New Roman" w:cs="Tahoma"/>
                <w:b/>
                <w:bCs/>
                <w:color w:val="000000"/>
                <w:szCs w:val="20"/>
                <w:lang w:eastAsia="es-ES"/>
              </w:rPr>
              <w:t>Total Ingresos Corrientes</w:t>
            </w:r>
          </w:p>
        </w:tc>
        <w:tc>
          <w:tcPr>
            <w:tcW w:w="1200" w:type="dxa"/>
            <w:shd w:val="clear" w:color="auto" w:fill="auto"/>
            <w:noWrap/>
            <w:hideMark/>
          </w:tcPr>
          <w:p w:rsidR="0061470C" w:rsidRPr="0061470C" w:rsidRDefault="0061470C" w:rsidP="0061470C">
            <w:pPr>
              <w:jc w:val="left"/>
              <w:rPr>
                <w:rFonts w:eastAsia="Times New Roman" w:cs="Tahoma"/>
                <w:b/>
                <w:bCs/>
                <w:color w:val="000000"/>
                <w:szCs w:val="20"/>
                <w:lang w:val="es-ES" w:eastAsia="es-ES"/>
              </w:rPr>
            </w:pPr>
            <w:r w:rsidRPr="0061470C">
              <w:rPr>
                <w:rFonts w:eastAsia="Times New Roman" w:cs="Tahoma"/>
                <w:b/>
                <w:bCs/>
                <w:color w:val="000000"/>
                <w:szCs w:val="20"/>
                <w:lang w:val="es-ES" w:eastAsia="es-ES"/>
              </w:rPr>
              <w:t> </w:t>
            </w:r>
          </w:p>
        </w:tc>
        <w:tc>
          <w:tcPr>
            <w:tcW w:w="1200" w:type="dxa"/>
            <w:shd w:val="clear" w:color="auto" w:fill="auto"/>
            <w:hideMark/>
          </w:tcPr>
          <w:p w:rsidR="0061470C" w:rsidRPr="0061470C" w:rsidRDefault="000A7A2E" w:rsidP="0061470C">
            <w:pPr>
              <w:jc w:val="right"/>
              <w:rPr>
                <w:rFonts w:eastAsia="Times New Roman" w:cs="Tahoma"/>
                <w:b/>
                <w:bCs/>
                <w:color w:val="000000"/>
                <w:szCs w:val="20"/>
                <w:lang w:val="es-ES" w:eastAsia="es-ES"/>
              </w:rPr>
            </w:pPr>
            <w:r>
              <w:rPr>
                <w:rFonts w:eastAsia="Times New Roman" w:cs="Tahoma"/>
                <w:b/>
                <w:bCs/>
                <w:color w:val="000000"/>
                <w:szCs w:val="20"/>
                <w:lang w:eastAsia="es-ES"/>
              </w:rPr>
              <w:t>16,133.000</w:t>
            </w:r>
            <w:r w:rsidR="0061470C" w:rsidRPr="0061470C">
              <w:rPr>
                <w:rFonts w:eastAsia="Times New Roman" w:cs="Tahoma"/>
                <w:b/>
                <w:bCs/>
                <w:color w:val="000000"/>
                <w:szCs w:val="20"/>
                <w:lang w:eastAsia="es-ES"/>
              </w:rPr>
              <w:t>.00</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1.1.1</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Impuestos</w:t>
            </w:r>
          </w:p>
        </w:tc>
        <w:tc>
          <w:tcPr>
            <w:tcW w:w="1200" w:type="dxa"/>
            <w:shd w:val="clear" w:color="auto" w:fill="auto"/>
            <w:noWrap/>
            <w:hideMark/>
          </w:tcPr>
          <w:p w:rsidR="000553F9" w:rsidRPr="0061470C" w:rsidRDefault="00AE3C19" w:rsidP="00D61EE7">
            <w:pPr>
              <w:jc w:val="right"/>
              <w:rPr>
                <w:rFonts w:eastAsia="Times New Roman" w:cs="Tahoma"/>
                <w:color w:val="000000"/>
                <w:szCs w:val="20"/>
                <w:lang w:val="es-ES" w:eastAsia="es-ES"/>
              </w:rPr>
            </w:pPr>
            <w:r>
              <w:rPr>
                <w:rFonts w:eastAsia="Times New Roman" w:cs="Tahoma"/>
                <w:color w:val="000000"/>
                <w:szCs w:val="20"/>
                <w:lang w:eastAsia="es-ES"/>
              </w:rPr>
              <w:t>2,050,000</w:t>
            </w:r>
            <w:r w:rsidR="000553F9" w:rsidRPr="0061470C">
              <w:rPr>
                <w:rFonts w:eastAsia="Times New Roman" w:cs="Tahoma"/>
                <w:color w:val="000000"/>
                <w:szCs w:val="20"/>
                <w:lang w:eastAsia="es-ES"/>
              </w:rPr>
              <w:t>.00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1.1.2</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Contribuciones a la Seguridad Social</w:t>
            </w:r>
          </w:p>
        </w:tc>
        <w:tc>
          <w:tcPr>
            <w:tcW w:w="1200" w:type="dxa"/>
            <w:shd w:val="clear" w:color="auto" w:fill="auto"/>
            <w:noWrap/>
            <w:hideMark/>
          </w:tcPr>
          <w:p w:rsidR="000553F9" w:rsidRPr="0061470C" w:rsidRDefault="00AE3C19" w:rsidP="00D61EE7">
            <w:pPr>
              <w:jc w:val="right"/>
              <w:rPr>
                <w:rFonts w:eastAsia="Times New Roman" w:cs="Tahoma"/>
                <w:color w:val="000000"/>
                <w:szCs w:val="20"/>
                <w:lang w:val="es-ES" w:eastAsia="es-ES"/>
              </w:rPr>
            </w:pPr>
            <w:r>
              <w:rPr>
                <w:rFonts w:eastAsia="Times New Roman" w:cs="Tahoma"/>
                <w:color w:val="000000"/>
                <w:szCs w:val="20"/>
                <w:lang w:eastAsia="es-ES"/>
              </w:rPr>
              <w:t>0</w:t>
            </w:r>
            <w:r w:rsidR="000553F9" w:rsidRPr="0061470C">
              <w:rPr>
                <w:rFonts w:eastAsia="Times New Roman" w:cs="Tahoma"/>
                <w:color w:val="000000"/>
                <w:szCs w:val="20"/>
                <w:lang w:eastAsia="es-ES"/>
              </w:rPr>
              <w:t>.00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1.1.3</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Contribuciones de Mejoras</w:t>
            </w:r>
          </w:p>
        </w:tc>
        <w:tc>
          <w:tcPr>
            <w:tcW w:w="1200" w:type="dxa"/>
            <w:shd w:val="clear" w:color="auto" w:fill="auto"/>
            <w:noWrap/>
            <w:hideMark/>
          </w:tcPr>
          <w:p w:rsidR="000553F9" w:rsidRPr="0061470C" w:rsidRDefault="00AE3C19" w:rsidP="00D61EE7">
            <w:pPr>
              <w:jc w:val="right"/>
              <w:rPr>
                <w:rFonts w:eastAsia="Times New Roman" w:cs="Tahoma"/>
                <w:color w:val="000000"/>
                <w:szCs w:val="20"/>
                <w:lang w:val="es-ES" w:eastAsia="es-ES"/>
              </w:rPr>
            </w:pPr>
            <w:r>
              <w:rPr>
                <w:rFonts w:eastAsia="Times New Roman" w:cs="Tahoma"/>
                <w:color w:val="000000"/>
                <w:szCs w:val="20"/>
                <w:lang w:eastAsia="es-ES"/>
              </w:rPr>
              <w:t>30.000</w:t>
            </w:r>
            <w:r w:rsidR="000553F9" w:rsidRPr="0061470C">
              <w:rPr>
                <w:rFonts w:eastAsia="Times New Roman" w:cs="Tahoma"/>
                <w:color w:val="000000"/>
                <w:szCs w:val="20"/>
                <w:lang w:eastAsia="es-ES"/>
              </w:rPr>
              <w:t>.00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1.1.4</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Derechos, Productos y Aprovechamientos Corrientes</w:t>
            </w:r>
          </w:p>
        </w:tc>
        <w:tc>
          <w:tcPr>
            <w:tcW w:w="1200" w:type="dxa"/>
            <w:shd w:val="clear" w:color="auto" w:fill="auto"/>
            <w:noWrap/>
            <w:hideMark/>
          </w:tcPr>
          <w:p w:rsidR="000553F9" w:rsidRPr="0061470C" w:rsidRDefault="00AE3C19" w:rsidP="00D61EE7">
            <w:pPr>
              <w:jc w:val="right"/>
              <w:rPr>
                <w:rFonts w:eastAsia="Times New Roman" w:cs="Tahoma"/>
                <w:color w:val="000000"/>
                <w:szCs w:val="20"/>
                <w:lang w:val="es-ES" w:eastAsia="es-ES"/>
              </w:rPr>
            </w:pPr>
            <w:r>
              <w:rPr>
                <w:rFonts w:eastAsia="Times New Roman" w:cs="Tahoma"/>
                <w:color w:val="000000"/>
                <w:szCs w:val="20"/>
                <w:lang w:eastAsia="es-ES"/>
              </w:rPr>
              <w:t>2,025.000</w:t>
            </w:r>
            <w:r w:rsidR="000553F9" w:rsidRPr="0061470C">
              <w:rPr>
                <w:rFonts w:eastAsia="Times New Roman" w:cs="Tahoma"/>
                <w:color w:val="000000"/>
                <w:szCs w:val="20"/>
                <w:lang w:eastAsia="es-ES"/>
              </w:rPr>
              <w:t>.00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1.1.5</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Rentas de la Propiedad</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51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1.1.6</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Venta de Bienes y Servicios de Entidades del Gobierno Federal/ Ingresos de Explotación de Entidades Empresariales</w:t>
            </w:r>
          </w:p>
        </w:tc>
        <w:tc>
          <w:tcPr>
            <w:tcW w:w="1200" w:type="dxa"/>
            <w:shd w:val="clear" w:color="auto" w:fill="auto"/>
            <w:noWrap/>
            <w:hideMark/>
          </w:tcPr>
          <w:p w:rsidR="000553F9" w:rsidRPr="0061470C" w:rsidRDefault="00AE3C19" w:rsidP="00D61EE7">
            <w:pPr>
              <w:jc w:val="right"/>
              <w:rPr>
                <w:rFonts w:eastAsia="Times New Roman" w:cs="Tahoma"/>
                <w:color w:val="000000"/>
                <w:szCs w:val="20"/>
                <w:lang w:val="es-ES" w:eastAsia="es-ES"/>
              </w:rPr>
            </w:pPr>
            <w:r>
              <w:rPr>
                <w:rFonts w:eastAsia="Times New Roman" w:cs="Tahoma"/>
                <w:color w:val="000000"/>
                <w:szCs w:val="20"/>
                <w:lang w:eastAsia="es-ES"/>
              </w:rPr>
              <w:t>1,13</w:t>
            </w:r>
            <w:r w:rsidR="005A02B6">
              <w:rPr>
                <w:rFonts w:eastAsia="Times New Roman" w:cs="Tahoma"/>
                <w:color w:val="000000"/>
                <w:szCs w:val="20"/>
                <w:lang w:eastAsia="es-ES"/>
              </w:rPr>
              <w:t>8</w:t>
            </w:r>
            <w:r>
              <w:rPr>
                <w:rFonts w:eastAsia="Times New Roman" w:cs="Tahoma"/>
                <w:color w:val="000000"/>
                <w:szCs w:val="20"/>
                <w:lang w:eastAsia="es-ES"/>
              </w:rPr>
              <w:t>,</w:t>
            </w:r>
            <w:r w:rsidR="000A7A2E">
              <w:rPr>
                <w:rFonts w:eastAsia="Times New Roman" w:cs="Tahoma"/>
                <w:color w:val="000000"/>
                <w:szCs w:val="20"/>
                <w:lang w:eastAsia="es-ES"/>
              </w:rPr>
              <w:t>32</w:t>
            </w:r>
            <w:r>
              <w:rPr>
                <w:rFonts w:eastAsia="Times New Roman" w:cs="Tahoma"/>
                <w:color w:val="000000"/>
                <w:szCs w:val="20"/>
                <w:lang w:eastAsia="es-ES"/>
              </w:rPr>
              <w:t>1</w:t>
            </w:r>
            <w:r w:rsidR="000553F9" w:rsidRPr="0061470C">
              <w:rPr>
                <w:rFonts w:eastAsia="Times New Roman" w:cs="Tahoma"/>
                <w:color w:val="000000"/>
                <w:szCs w:val="20"/>
                <w:lang w:eastAsia="es-ES"/>
              </w:rPr>
              <w:t>.00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51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1.1.7</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Subsidios y Subvenciones Recibidos por las Entidades Empresariales Públicas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1.1.8</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Transferencias, Asignaciones y Donativos Corrientes Recibidos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1.1.9</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Participaciones</w:t>
            </w:r>
          </w:p>
        </w:tc>
        <w:tc>
          <w:tcPr>
            <w:tcW w:w="1200" w:type="dxa"/>
            <w:shd w:val="clear" w:color="auto" w:fill="auto"/>
            <w:noWrap/>
            <w:hideMark/>
          </w:tcPr>
          <w:p w:rsidR="000553F9" w:rsidRPr="0061470C" w:rsidRDefault="00F729D5" w:rsidP="00D61EE7">
            <w:pPr>
              <w:jc w:val="right"/>
              <w:rPr>
                <w:rFonts w:eastAsia="Times New Roman" w:cs="Tahoma"/>
                <w:color w:val="000000"/>
                <w:szCs w:val="20"/>
                <w:lang w:val="es-ES" w:eastAsia="es-ES"/>
              </w:rPr>
            </w:pPr>
            <w:r>
              <w:rPr>
                <w:rFonts w:eastAsia="Times New Roman" w:cs="Tahoma"/>
                <w:color w:val="000000"/>
                <w:szCs w:val="20"/>
                <w:lang w:eastAsia="es-ES"/>
              </w:rPr>
              <w:t>10,889,679</w:t>
            </w:r>
            <w:r w:rsidR="000553F9" w:rsidRPr="0061470C">
              <w:rPr>
                <w:rFonts w:eastAsia="Times New Roman" w:cs="Tahoma"/>
                <w:color w:val="000000"/>
                <w:szCs w:val="20"/>
                <w:lang w:eastAsia="es-ES"/>
              </w:rPr>
              <w:t>.00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b/>
                <w:bCs/>
                <w:color w:val="000000"/>
                <w:szCs w:val="20"/>
                <w:lang w:val="es-ES" w:eastAsia="es-ES"/>
              </w:rPr>
            </w:pPr>
            <w:r w:rsidRPr="0061470C">
              <w:rPr>
                <w:rFonts w:eastAsia="Times New Roman" w:cs="Tahoma"/>
                <w:b/>
                <w:bCs/>
                <w:color w:val="000000"/>
                <w:szCs w:val="20"/>
                <w:lang w:eastAsia="es-ES"/>
              </w:rPr>
              <w:t>1.2</w:t>
            </w:r>
          </w:p>
        </w:tc>
        <w:tc>
          <w:tcPr>
            <w:tcW w:w="5711" w:type="dxa"/>
            <w:shd w:val="clear" w:color="auto" w:fill="auto"/>
            <w:hideMark/>
          </w:tcPr>
          <w:p w:rsidR="000553F9" w:rsidRPr="0061470C" w:rsidRDefault="000553F9" w:rsidP="0061470C">
            <w:pPr>
              <w:rPr>
                <w:rFonts w:eastAsia="Times New Roman" w:cs="Tahoma"/>
                <w:b/>
                <w:bCs/>
                <w:color w:val="000000"/>
                <w:szCs w:val="20"/>
                <w:lang w:val="es-ES" w:eastAsia="es-ES"/>
              </w:rPr>
            </w:pPr>
            <w:r w:rsidRPr="0061470C">
              <w:rPr>
                <w:rFonts w:eastAsia="Times New Roman" w:cs="Tahoma"/>
                <w:b/>
                <w:bCs/>
                <w:color w:val="000000"/>
                <w:szCs w:val="20"/>
                <w:lang w:eastAsia="es-ES"/>
              </w:rPr>
              <w:t>Total Ingresos de Capital</w:t>
            </w:r>
          </w:p>
        </w:tc>
        <w:tc>
          <w:tcPr>
            <w:tcW w:w="1200" w:type="dxa"/>
            <w:shd w:val="clear" w:color="auto" w:fill="auto"/>
            <w:noWrap/>
            <w:hideMark/>
          </w:tcPr>
          <w:p w:rsidR="000553F9" w:rsidRPr="0061470C" w:rsidRDefault="000553F9" w:rsidP="0061470C">
            <w:pPr>
              <w:jc w:val="left"/>
              <w:rPr>
                <w:rFonts w:eastAsia="Times New Roman" w:cs="Tahoma"/>
                <w:b/>
                <w:bCs/>
                <w:color w:val="000000"/>
                <w:szCs w:val="20"/>
                <w:lang w:val="es-ES" w:eastAsia="es-ES"/>
              </w:rPr>
            </w:pPr>
            <w:r w:rsidRPr="0061470C">
              <w:rPr>
                <w:rFonts w:eastAsia="Times New Roman" w:cs="Tahoma"/>
                <w:b/>
                <w:bCs/>
                <w:color w:val="000000"/>
                <w:szCs w:val="20"/>
                <w:lang w:val="es-ES" w:eastAsia="es-ES"/>
              </w:rPr>
              <w:t> </w:t>
            </w:r>
          </w:p>
        </w:tc>
        <w:tc>
          <w:tcPr>
            <w:tcW w:w="1200" w:type="dxa"/>
            <w:shd w:val="clear" w:color="auto" w:fill="auto"/>
            <w:hideMark/>
          </w:tcPr>
          <w:p w:rsidR="000553F9" w:rsidRPr="0061470C" w:rsidRDefault="000A7A2E" w:rsidP="0061470C">
            <w:pPr>
              <w:jc w:val="right"/>
              <w:rPr>
                <w:rFonts w:eastAsia="Times New Roman" w:cs="Tahoma"/>
                <w:b/>
                <w:bCs/>
                <w:color w:val="000000"/>
                <w:szCs w:val="20"/>
                <w:lang w:val="es-ES" w:eastAsia="es-ES"/>
              </w:rPr>
            </w:pPr>
            <w:r>
              <w:rPr>
                <w:rFonts w:eastAsia="Times New Roman" w:cs="Tahoma"/>
                <w:b/>
                <w:bCs/>
                <w:color w:val="000000"/>
                <w:szCs w:val="20"/>
                <w:lang w:eastAsia="es-ES"/>
              </w:rPr>
              <w:t>96,600,376</w:t>
            </w:r>
            <w:r w:rsidR="000553F9" w:rsidRPr="0061470C">
              <w:rPr>
                <w:rFonts w:eastAsia="Times New Roman" w:cs="Tahoma"/>
                <w:b/>
                <w:bCs/>
                <w:color w:val="000000"/>
                <w:szCs w:val="20"/>
                <w:lang w:eastAsia="es-ES"/>
              </w:rPr>
              <w:t>.00</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1.2.1</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Venta (Disposición) de Activos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1.2.1.1</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Venta de Activos Fijos</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val="es-ES" w:eastAsia="es-ES"/>
              </w:rPr>
              <w:t> </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1.2.1.2</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Venta de Objetos de Valor</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val="es-ES" w:eastAsia="es-ES"/>
              </w:rPr>
              <w:t> </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1.2.1.3</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Venta de Activos No Producidos</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val="es-ES" w:eastAsia="es-ES"/>
              </w:rPr>
              <w:t> </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1.2.2</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Disminución de Existencias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51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1.2.3</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Incremento de la depreciación, amortización, estimaciones y provisiones acumuladas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1.2.4</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Transferencias, asignaciones y donativos de capital recibidos</w:t>
            </w:r>
          </w:p>
        </w:tc>
        <w:tc>
          <w:tcPr>
            <w:tcW w:w="1200" w:type="dxa"/>
            <w:shd w:val="clear" w:color="auto" w:fill="auto"/>
            <w:noWrap/>
            <w:hideMark/>
          </w:tcPr>
          <w:p w:rsidR="000553F9" w:rsidRPr="0061470C" w:rsidRDefault="000A7A2E" w:rsidP="000A7A2E">
            <w:pPr>
              <w:jc w:val="right"/>
              <w:rPr>
                <w:rFonts w:eastAsia="Times New Roman" w:cs="Tahoma"/>
                <w:color w:val="000000"/>
                <w:szCs w:val="20"/>
                <w:lang w:val="es-ES" w:eastAsia="es-ES"/>
              </w:rPr>
            </w:pPr>
            <w:r>
              <w:rPr>
                <w:rFonts w:eastAsia="Times New Roman" w:cs="Tahoma"/>
                <w:color w:val="000000"/>
                <w:szCs w:val="20"/>
                <w:lang w:val="es-ES" w:eastAsia="es-ES"/>
              </w:rPr>
              <w:t>96.600,376.00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1.2.5</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Recuperación de inversiones financieras realizadas con fines de política</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val="es-ES" w:eastAsia="es-ES"/>
              </w:rPr>
              <w:t> </w:t>
            </w:r>
          </w:p>
        </w:tc>
        <w:tc>
          <w:tcPr>
            <w:tcW w:w="5711" w:type="dxa"/>
            <w:shd w:val="clear" w:color="auto" w:fill="auto"/>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eastAsia="es-ES"/>
              </w:rPr>
              <w:t>Total de Ingresos</w:t>
            </w:r>
          </w:p>
        </w:tc>
        <w:tc>
          <w:tcPr>
            <w:tcW w:w="1200" w:type="dxa"/>
            <w:shd w:val="clear" w:color="auto" w:fill="auto"/>
            <w:noWrap/>
            <w:hideMark/>
          </w:tcPr>
          <w:p w:rsidR="000553F9" w:rsidRPr="0061470C" w:rsidRDefault="000553F9" w:rsidP="0061470C">
            <w:pPr>
              <w:jc w:val="left"/>
              <w:rPr>
                <w:rFonts w:eastAsia="Times New Roman" w:cs="Tahoma"/>
                <w:color w:val="000000"/>
                <w:szCs w:val="20"/>
                <w:lang w:val="es-ES" w:eastAsia="es-ES"/>
              </w:rPr>
            </w:pPr>
            <w:r w:rsidRPr="0061470C">
              <w:rPr>
                <w:rFonts w:eastAsia="Times New Roman" w:cs="Tahoma"/>
                <w:color w:val="000000"/>
                <w:szCs w:val="20"/>
                <w:lang w:val="es-ES" w:eastAsia="es-ES"/>
              </w:rPr>
              <w:t> </w:t>
            </w:r>
          </w:p>
        </w:tc>
        <w:tc>
          <w:tcPr>
            <w:tcW w:w="1200" w:type="dxa"/>
            <w:shd w:val="clear" w:color="auto" w:fill="auto"/>
            <w:hideMark/>
          </w:tcPr>
          <w:p w:rsidR="000553F9" w:rsidRPr="000553F9" w:rsidRDefault="000A7A2E" w:rsidP="0061470C">
            <w:pPr>
              <w:jc w:val="right"/>
              <w:rPr>
                <w:rFonts w:eastAsia="Times New Roman" w:cs="Tahoma"/>
                <w:b/>
                <w:color w:val="000000"/>
                <w:szCs w:val="20"/>
                <w:lang w:val="es-ES" w:eastAsia="es-ES"/>
              </w:rPr>
            </w:pPr>
            <w:r>
              <w:rPr>
                <w:rFonts w:eastAsia="Times New Roman" w:cs="Tahoma"/>
                <w:b/>
                <w:color w:val="000000"/>
                <w:szCs w:val="20"/>
                <w:lang w:val="es-ES" w:eastAsia="es-ES"/>
              </w:rPr>
              <w:t>112,733,376</w:t>
            </w:r>
            <w:r w:rsidR="000553F9" w:rsidRPr="000553F9">
              <w:rPr>
                <w:rFonts w:eastAsia="Times New Roman" w:cs="Tahoma"/>
                <w:b/>
                <w:color w:val="000000"/>
                <w:szCs w:val="20"/>
                <w:lang w:val="es-ES" w:eastAsia="es-ES"/>
              </w:rPr>
              <w:t>.00</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val="es-ES" w:eastAsia="es-ES"/>
              </w:rPr>
              <w:t> </w:t>
            </w:r>
          </w:p>
        </w:tc>
        <w:tc>
          <w:tcPr>
            <w:tcW w:w="5711" w:type="dxa"/>
            <w:shd w:val="clear" w:color="auto" w:fill="auto"/>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val="es-ES" w:eastAsia="es-ES"/>
              </w:rPr>
              <w:t> </w:t>
            </w:r>
          </w:p>
        </w:tc>
        <w:tc>
          <w:tcPr>
            <w:tcW w:w="1200" w:type="dxa"/>
            <w:shd w:val="clear" w:color="auto" w:fill="auto"/>
            <w:noWrap/>
            <w:hideMark/>
          </w:tcPr>
          <w:p w:rsidR="000553F9" w:rsidRPr="0061470C" w:rsidRDefault="000553F9" w:rsidP="0061470C">
            <w:pPr>
              <w:jc w:val="left"/>
              <w:rPr>
                <w:rFonts w:eastAsia="Times New Roman" w:cs="Tahoma"/>
                <w:color w:val="000000"/>
                <w:szCs w:val="20"/>
                <w:lang w:val="es-ES" w:eastAsia="es-ES"/>
              </w:rPr>
            </w:pPr>
            <w:r w:rsidRPr="0061470C">
              <w:rPr>
                <w:rFonts w:eastAsia="Times New Roman" w:cs="Tahoma"/>
                <w:color w:val="000000"/>
                <w:szCs w:val="20"/>
                <w:lang w:val="es-ES" w:eastAsia="es-ES"/>
              </w:rPr>
              <w:t> </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r w:rsidRPr="0061470C">
              <w:rPr>
                <w:rFonts w:eastAsia="Times New Roman" w:cs="Tahoma"/>
                <w:color w:val="000000"/>
                <w:szCs w:val="20"/>
                <w:lang w:val="es-ES" w:eastAsia="es-ES"/>
              </w:rPr>
              <w:t> </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eastAsia="es-ES"/>
              </w:rPr>
              <w:t>2</w:t>
            </w:r>
          </w:p>
        </w:tc>
        <w:tc>
          <w:tcPr>
            <w:tcW w:w="5711" w:type="dxa"/>
            <w:shd w:val="clear" w:color="auto" w:fill="auto"/>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eastAsia="es-ES"/>
              </w:rPr>
              <w:t>Gasto</w:t>
            </w:r>
          </w:p>
        </w:tc>
        <w:tc>
          <w:tcPr>
            <w:tcW w:w="1200" w:type="dxa"/>
            <w:shd w:val="clear" w:color="auto" w:fill="auto"/>
            <w:noWrap/>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val="es-ES" w:eastAsia="es-ES"/>
              </w:rPr>
              <w:t> </w:t>
            </w:r>
          </w:p>
        </w:tc>
        <w:tc>
          <w:tcPr>
            <w:tcW w:w="1200" w:type="dxa"/>
            <w:shd w:val="clear" w:color="auto" w:fill="auto"/>
            <w:noWrap/>
            <w:hideMark/>
          </w:tcPr>
          <w:p w:rsidR="000553F9" w:rsidRPr="0061470C" w:rsidRDefault="000553F9" w:rsidP="0061470C">
            <w:pPr>
              <w:jc w:val="right"/>
              <w:rPr>
                <w:rFonts w:eastAsia="Times New Roman" w:cs="Tahoma"/>
                <w:b/>
                <w:bCs/>
                <w:szCs w:val="20"/>
                <w:lang w:val="es-ES" w:eastAsia="es-ES"/>
              </w:rPr>
            </w:pPr>
            <w:r w:rsidRPr="0061470C">
              <w:rPr>
                <w:rFonts w:eastAsia="Times New Roman" w:cs="Tahoma"/>
                <w:b/>
                <w:bCs/>
                <w:szCs w:val="20"/>
                <w:lang w:val="es-ES" w:eastAsia="es-ES"/>
              </w:rPr>
              <w:t> </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b/>
                <w:bCs/>
                <w:color w:val="000000"/>
                <w:szCs w:val="20"/>
                <w:lang w:val="es-ES" w:eastAsia="es-ES"/>
              </w:rPr>
            </w:pPr>
            <w:r w:rsidRPr="0061470C">
              <w:rPr>
                <w:rFonts w:eastAsia="Times New Roman" w:cs="Tahoma"/>
                <w:b/>
                <w:bCs/>
                <w:color w:val="000000"/>
                <w:szCs w:val="20"/>
                <w:lang w:eastAsia="es-ES"/>
              </w:rPr>
              <w:t>2.1</w:t>
            </w:r>
          </w:p>
        </w:tc>
        <w:tc>
          <w:tcPr>
            <w:tcW w:w="5711" w:type="dxa"/>
            <w:shd w:val="clear" w:color="auto" w:fill="auto"/>
            <w:hideMark/>
          </w:tcPr>
          <w:p w:rsidR="000553F9" w:rsidRPr="0061470C" w:rsidRDefault="000553F9" w:rsidP="0061470C">
            <w:pPr>
              <w:rPr>
                <w:rFonts w:eastAsia="Times New Roman" w:cs="Tahoma"/>
                <w:b/>
                <w:bCs/>
                <w:color w:val="000000"/>
                <w:szCs w:val="20"/>
                <w:lang w:val="es-ES" w:eastAsia="es-ES"/>
              </w:rPr>
            </w:pPr>
            <w:r w:rsidRPr="0061470C">
              <w:rPr>
                <w:rFonts w:eastAsia="Times New Roman" w:cs="Tahoma"/>
                <w:b/>
                <w:bCs/>
                <w:color w:val="000000"/>
                <w:szCs w:val="20"/>
                <w:lang w:eastAsia="es-ES"/>
              </w:rPr>
              <w:t>Total Gastos Corrientes</w:t>
            </w:r>
          </w:p>
        </w:tc>
        <w:tc>
          <w:tcPr>
            <w:tcW w:w="1200" w:type="dxa"/>
            <w:shd w:val="clear" w:color="auto" w:fill="auto"/>
            <w:noWrap/>
            <w:hideMark/>
          </w:tcPr>
          <w:p w:rsidR="000553F9" w:rsidRPr="0061470C" w:rsidRDefault="000553F9" w:rsidP="0061470C">
            <w:pPr>
              <w:jc w:val="left"/>
              <w:rPr>
                <w:rFonts w:eastAsia="Times New Roman" w:cs="Tahoma"/>
                <w:b/>
                <w:bCs/>
                <w:color w:val="000000"/>
                <w:szCs w:val="20"/>
                <w:lang w:val="es-ES" w:eastAsia="es-ES"/>
              </w:rPr>
            </w:pPr>
            <w:r w:rsidRPr="0061470C">
              <w:rPr>
                <w:rFonts w:eastAsia="Times New Roman" w:cs="Tahoma"/>
                <w:b/>
                <w:bCs/>
                <w:color w:val="000000"/>
                <w:szCs w:val="20"/>
                <w:lang w:val="es-ES" w:eastAsia="es-ES"/>
              </w:rPr>
              <w:t> </w:t>
            </w:r>
          </w:p>
        </w:tc>
        <w:tc>
          <w:tcPr>
            <w:tcW w:w="1200" w:type="dxa"/>
            <w:shd w:val="clear" w:color="auto" w:fill="auto"/>
            <w:hideMark/>
          </w:tcPr>
          <w:p w:rsidR="000553F9" w:rsidRPr="0061470C" w:rsidRDefault="000A7A2E" w:rsidP="0061470C">
            <w:pPr>
              <w:jc w:val="right"/>
              <w:rPr>
                <w:rFonts w:eastAsia="Times New Roman" w:cs="Tahoma"/>
                <w:b/>
                <w:bCs/>
                <w:color w:val="000000"/>
                <w:szCs w:val="20"/>
                <w:lang w:val="es-ES" w:eastAsia="es-ES"/>
              </w:rPr>
            </w:pPr>
            <w:r>
              <w:rPr>
                <w:rFonts w:eastAsia="Times New Roman" w:cs="Tahoma"/>
                <w:b/>
                <w:bCs/>
                <w:color w:val="000000"/>
                <w:szCs w:val="20"/>
                <w:lang w:eastAsia="es-ES"/>
              </w:rPr>
              <w:t>19,590,000</w:t>
            </w:r>
            <w:r w:rsidR="000553F9" w:rsidRPr="0061470C">
              <w:rPr>
                <w:rFonts w:eastAsia="Times New Roman" w:cs="Tahoma"/>
                <w:b/>
                <w:bCs/>
                <w:color w:val="000000"/>
                <w:szCs w:val="20"/>
                <w:lang w:eastAsia="es-ES"/>
              </w:rPr>
              <w:t>.00</w:t>
            </w:r>
          </w:p>
        </w:tc>
      </w:tr>
      <w:tr w:rsidR="000553F9" w:rsidRPr="0061470C" w:rsidTr="0061470C">
        <w:trPr>
          <w:trHeight w:val="51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2.1.1</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Gastos de consumo de los entes del Gobierno General/ Gastos de Explotación de las entidades empresariales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30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2.1.1.1</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Remuneraciones</w:t>
            </w:r>
          </w:p>
        </w:tc>
        <w:tc>
          <w:tcPr>
            <w:tcW w:w="1200" w:type="dxa"/>
            <w:shd w:val="clear" w:color="auto" w:fill="auto"/>
            <w:noWrap/>
            <w:hideMark/>
          </w:tcPr>
          <w:p w:rsidR="000553F9" w:rsidRPr="0061470C" w:rsidRDefault="00D8684E" w:rsidP="00D61EE7">
            <w:pPr>
              <w:jc w:val="right"/>
              <w:rPr>
                <w:rFonts w:eastAsia="Times New Roman" w:cs="Tahoma"/>
                <w:color w:val="000000"/>
                <w:szCs w:val="20"/>
                <w:lang w:val="es-ES" w:eastAsia="es-ES"/>
              </w:rPr>
            </w:pPr>
            <w:r>
              <w:rPr>
                <w:rFonts w:eastAsia="Times New Roman" w:cs="Tahoma"/>
                <w:color w:val="000000"/>
                <w:szCs w:val="20"/>
                <w:lang w:val="es-ES" w:eastAsia="es-ES"/>
              </w:rPr>
              <w:t>11,055.000</w:t>
            </w:r>
            <w:r w:rsidR="000553F9" w:rsidRPr="0061470C">
              <w:rPr>
                <w:rFonts w:eastAsia="Times New Roman" w:cs="Tahoma"/>
                <w:color w:val="000000"/>
                <w:szCs w:val="20"/>
                <w:lang w:val="es-ES" w:eastAsia="es-ES"/>
              </w:rPr>
              <w:t>.00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30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2.1.1.2</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Compra de bienes y servicios</w:t>
            </w:r>
          </w:p>
        </w:tc>
        <w:tc>
          <w:tcPr>
            <w:tcW w:w="1200" w:type="dxa"/>
            <w:shd w:val="clear" w:color="auto" w:fill="auto"/>
            <w:noWrap/>
            <w:hideMark/>
          </w:tcPr>
          <w:p w:rsidR="000553F9" w:rsidRPr="0061470C" w:rsidRDefault="00D8684E" w:rsidP="00D61EE7">
            <w:pPr>
              <w:jc w:val="right"/>
              <w:rPr>
                <w:rFonts w:eastAsia="Times New Roman" w:cs="Tahoma"/>
                <w:color w:val="000000"/>
                <w:szCs w:val="20"/>
                <w:lang w:val="es-ES" w:eastAsia="es-ES"/>
              </w:rPr>
            </w:pPr>
            <w:r>
              <w:rPr>
                <w:rFonts w:eastAsia="Times New Roman" w:cs="Tahoma"/>
                <w:color w:val="000000"/>
                <w:szCs w:val="20"/>
                <w:lang w:val="es-ES" w:eastAsia="es-ES"/>
              </w:rPr>
              <w:t>9,800,000</w:t>
            </w:r>
            <w:r w:rsidR="000553F9" w:rsidRPr="0061470C">
              <w:rPr>
                <w:rFonts w:eastAsia="Times New Roman" w:cs="Tahoma"/>
                <w:color w:val="000000"/>
                <w:szCs w:val="20"/>
                <w:lang w:val="es-ES" w:eastAsia="es-ES"/>
              </w:rPr>
              <w:t>.00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30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2.1.1.3</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Variación de Existencias (Disminución (+) Incremento (-))</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30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2.1.1.4</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Depreciación y amortización (Consumo de Capital Fijo)</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30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2.1.1.5</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Estimaciones por Deterioro de Inventarios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51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2.1.1.6</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Impuestos sobre los productos, la producción y las importaciones de las entidades empresariales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2.1.2</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Prestaciones de la Seguridad Social</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2.1.3</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Gastos de la propiedad</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2.1.3.1</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Intereses</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val="es-ES" w:eastAsia="es-ES"/>
              </w:rPr>
              <w:t> </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2.1.3.2</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Gastos de la Propiedad Distintos de Intereses</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val="es-ES" w:eastAsia="es-ES"/>
              </w:rPr>
              <w:t> </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2.1.4</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Subsidios y Subvenciones a Empresas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2.1.5</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Transferencias, asignaciones y donativos corrientes otorgados</w:t>
            </w:r>
          </w:p>
        </w:tc>
        <w:tc>
          <w:tcPr>
            <w:tcW w:w="1200" w:type="dxa"/>
            <w:shd w:val="clear" w:color="auto" w:fill="auto"/>
            <w:noWrap/>
            <w:hideMark/>
          </w:tcPr>
          <w:p w:rsidR="000553F9" w:rsidRPr="0061470C" w:rsidRDefault="00D8684E" w:rsidP="00D61EE7">
            <w:pPr>
              <w:jc w:val="right"/>
              <w:rPr>
                <w:rFonts w:eastAsia="Times New Roman" w:cs="Tahoma"/>
                <w:color w:val="000000"/>
                <w:szCs w:val="20"/>
                <w:lang w:val="es-ES" w:eastAsia="es-ES"/>
              </w:rPr>
            </w:pPr>
            <w:r>
              <w:rPr>
                <w:rFonts w:eastAsia="Times New Roman" w:cs="Tahoma"/>
                <w:color w:val="000000"/>
                <w:szCs w:val="20"/>
                <w:lang w:val="es-ES" w:eastAsia="es-ES"/>
              </w:rPr>
              <w:t>785,000</w:t>
            </w:r>
            <w:r w:rsidR="000553F9" w:rsidRPr="0061470C">
              <w:rPr>
                <w:rFonts w:eastAsia="Times New Roman" w:cs="Tahoma"/>
                <w:color w:val="000000"/>
                <w:szCs w:val="20"/>
                <w:lang w:val="es-ES" w:eastAsia="es-ES"/>
              </w:rPr>
              <w:t>.00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51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2.1.6</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Impuestos sobre los ingresos, la riqueza y otros a las entidades empresariales públicas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2.1.7</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Participaciones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2.1.8</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Provisiones y Otras Estimaciones</w:t>
            </w:r>
          </w:p>
        </w:tc>
        <w:tc>
          <w:tcPr>
            <w:tcW w:w="1200" w:type="dxa"/>
            <w:shd w:val="clear" w:color="auto" w:fill="auto"/>
            <w:noWrap/>
            <w:hideMark/>
          </w:tcPr>
          <w:p w:rsidR="000553F9" w:rsidRPr="0061470C" w:rsidRDefault="00D8684E" w:rsidP="00D61EE7">
            <w:pPr>
              <w:jc w:val="right"/>
              <w:rPr>
                <w:rFonts w:eastAsia="Times New Roman" w:cs="Tahoma"/>
                <w:color w:val="000000"/>
                <w:szCs w:val="20"/>
                <w:lang w:val="es-ES" w:eastAsia="es-ES"/>
              </w:rPr>
            </w:pPr>
            <w:r>
              <w:rPr>
                <w:rFonts w:eastAsia="Times New Roman" w:cs="Tahoma"/>
                <w:color w:val="000000"/>
                <w:szCs w:val="20"/>
                <w:lang w:val="es-ES" w:eastAsia="es-ES"/>
              </w:rPr>
              <w:t>876,866.00</w:t>
            </w:r>
            <w:r w:rsidR="000553F9" w:rsidRPr="0061470C">
              <w:rPr>
                <w:rFonts w:eastAsia="Times New Roman" w:cs="Tahoma"/>
                <w:color w:val="000000"/>
                <w:szCs w:val="20"/>
                <w:lang w:val="es-ES" w:eastAsia="es-ES"/>
              </w:rPr>
              <w:t>.00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b/>
                <w:bCs/>
                <w:color w:val="000000"/>
                <w:szCs w:val="20"/>
                <w:lang w:val="es-ES" w:eastAsia="es-ES"/>
              </w:rPr>
            </w:pPr>
            <w:r w:rsidRPr="0061470C">
              <w:rPr>
                <w:rFonts w:eastAsia="Times New Roman" w:cs="Tahoma"/>
                <w:b/>
                <w:bCs/>
                <w:color w:val="000000"/>
                <w:szCs w:val="20"/>
                <w:lang w:eastAsia="es-ES"/>
              </w:rPr>
              <w:t>2.2</w:t>
            </w:r>
          </w:p>
        </w:tc>
        <w:tc>
          <w:tcPr>
            <w:tcW w:w="5711" w:type="dxa"/>
            <w:shd w:val="clear" w:color="auto" w:fill="auto"/>
            <w:hideMark/>
          </w:tcPr>
          <w:p w:rsidR="000553F9" w:rsidRPr="0061470C" w:rsidRDefault="000553F9" w:rsidP="0061470C">
            <w:pPr>
              <w:rPr>
                <w:rFonts w:eastAsia="Times New Roman" w:cs="Tahoma"/>
                <w:b/>
                <w:bCs/>
                <w:color w:val="000000"/>
                <w:szCs w:val="20"/>
                <w:lang w:val="es-ES" w:eastAsia="es-ES"/>
              </w:rPr>
            </w:pPr>
            <w:r w:rsidRPr="0061470C">
              <w:rPr>
                <w:rFonts w:eastAsia="Times New Roman" w:cs="Tahoma"/>
                <w:b/>
                <w:bCs/>
                <w:color w:val="000000"/>
                <w:szCs w:val="20"/>
                <w:lang w:eastAsia="es-ES"/>
              </w:rPr>
              <w:t>Total Gastos de Capital</w:t>
            </w:r>
          </w:p>
        </w:tc>
        <w:tc>
          <w:tcPr>
            <w:tcW w:w="1200" w:type="dxa"/>
            <w:shd w:val="clear" w:color="auto" w:fill="auto"/>
            <w:noWrap/>
            <w:hideMark/>
          </w:tcPr>
          <w:p w:rsidR="000553F9" w:rsidRPr="0061470C" w:rsidRDefault="000553F9" w:rsidP="0061470C">
            <w:pPr>
              <w:jc w:val="left"/>
              <w:rPr>
                <w:rFonts w:eastAsia="Times New Roman" w:cs="Tahoma"/>
                <w:b/>
                <w:bCs/>
                <w:color w:val="000000"/>
                <w:szCs w:val="20"/>
                <w:lang w:val="es-ES" w:eastAsia="es-ES"/>
              </w:rPr>
            </w:pPr>
            <w:r w:rsidRPr="0061470C">
              <w:rPr>
                <w:rFonts w:eastAsia="Times New Roman" w:cs="Tahoma"/>
                <w:b/>
                <w:bCs/>
                <w:color w:val="000000"/>
                <w:szCs w:val="20"/>
                <w:lang w:val="es-ES" w:eastAsia="es-ES"/>
              </w:rPr>
              <w:t> </w:t>
            </w:r>
          </w:p>
        </w:tc>
        <w:tc>
          <w:tcPr>
            <w:tcW w:w="1200" w:type="dxa"/>
            <w:shd w:val="clear" w:color="auto" w:fill="auto"/>
            <w:hideMark/>
          </w:tcPr>
          <w:p w:rsidR="000553F9" w:rsidRPr="0061470C" w:rsidRDefault="000A7A2E" w:rsidP="0061470C">
            <w:pPr>
              <w:jc w:val="right"/>
              <w:rPr>
                <w:rFonts w:eastAsia="Times New Roman" w:cs="Tahoma"/>
                <w:b/>
                <w:bCs/>
                <w:color w:val="000000"/>
                <w:szCs w:val="20"/>
                <w:lang w:val="es-ES" w:eastAsia="es-ES"/>
              </w:rPr>
            </w:pPr>
            <w:r>
              <w:rPr>
                <w:rFonts w:eastAsia="Times New Roman" w:cs="Tahoma"/>
                <w:b/>
                <w:bCs/>
                <w:color w:val="000000"/>
                <w:szCs w:val="20"/>
                <w:lang w:eastAsia="es-ES"/>
              </w:rPr>
              <w:t>9</w:t>
            </w:r>
            <w:r w:rsidR="00D8684E">
              <w:rPr>
                <w:rFonts w:eastAsia="Times New Roman" w:cs="Tahoma"/>
                <w:b/>
                <w:bCs/>
                <w:color w:val="000000"/>
                <w:szCs w:val="20"/>
                <w:lang w:eastAsia="es-ES"/>
              </w:rPr>
              <w:t>2</w:t>
            </w:r>
            <w:r>
              <w:rPr>
                <w:rFonts w:eastAsia="Times New Roman" w:cs="Tahoma"/>
                <w:b/>
                <w:bCs/>
                <w:color w:val="000000"/>
                <w:szCs w:val="20"/>
                <w:lang w:eastAsia="es-ES"/>
              </w:rPr>
              <w:t>,</w:t>
            </w:r>
            <w:r w:rsidR="00D8684E">
              <w:rPr>
                <w:rFonts w:eastAsia="Times New Roman" w:cs="Tahoma"/>
                <w:b/>
                <w:bCs/>
                <w:color w:val="000000"/>
                <w:szCs w:val="20"/>
                <w:lang w:eastAsia="es-ES"/>
              </w:rPr>
              <w:t>216,510</w:t>
            </w:r>
            <w:r w:rsidR="000553F9" w:rsidRPr="0061470C">
              <w:rPr>
                <w:rFonts w:eastAsia="Times New Roman" w:cs="Tahoma"/>
                <w:b/>
                <w:bCs/>
                <w:color w:val="000000"/>
                <w:szCs w:val="20"/>
                <w:lang w:eastAsia="es-ES"/>
              </w:rPr>
              <w:t>.00</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2.2.1</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Construcciones en Proceso</w:t>
            </w:r>
          </w:p>
        </w:tc>
        <w:tc>
          <w:tcPr>
            <w:tcW w:w="1200" w:type="dxa"/>
            <w:shd w:val="clear" w:color="auto" w:fill="auto"/>
            <w:noWrap/>
            <w:hideMark/>
          </w:tcPr>
          <w:p w:rsidR="000553F9" w:rsidRPr="0061470C" w:rsidRDefault="001E17D7" w:rsidP="00D61EE7">
            <w:pPr>
              <w:jc w:val="right"/>
              <w:rPr>
                <w:rFonts w:eastAsia="Times New Roman" w:cs="Tahoma"/>
                <w:color w:val="000000"/>
                <w:szCs w:val="20"/>
                <w:lang w:val="es-ES" w:eastAsia="es-ES"/>
              </w:rPr>
            </w:pPr>
            <w:r>
              <w:rPr>
                <w:rFonts w:eastAsia="Times New Roman" w:cs="Tahoma"/>
                <w:color w:val="000000"/>
                <w:szCs w:val="20"/>
                <w:lang w:eastAsia="es-ES"/>
              </w:rPr>
              <w:t>90,252,000</w:t>
            </w:r>
            <w:r w:rsidR="000553F9" w:rsidRPr="0061470C">
              <w:rPr>
                <w:rFonts w:eastAsia="Times New Roman" w:cs="Tahoma"/>
                <w:color w:val="000000"/>
                <w:szCs w:val="20"/>
                <w:lang w:eastAsia="es-ES"/>
              </w:rPr>
              <w:t>.00</w:t>
            </w:r>
          </w:p>
        </w:tc>
        <w:tc>
          <w:tcPr>
            <w:tcW w:w="1200" w:type="dxa"/>
            <w:shd w:val="clear" w:color="auto" w:fill="auto"/>
            <w:hideMark/>
          </w:tcPr>
          <w:p w:rsidR="000553F9" w:rsidRPr="0061470C" w:rsidRDefault="000553F9" w:rsidP="00D61EE7">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2.2.2</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Activos Fijos (Formación bruta de capital fijo)</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D61EE7">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2.2.3</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Incremento de existencias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D61EE7">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2.2.4</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Objetos de valor</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D61EE7">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2.2.5</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Activos no producidos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D61EE7">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2.2.6</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Transferencias, asignaciones y donativos de capital otorgados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D61EE7">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2.2.7</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Inversiones financieras realizadas con fines de política económica</w:t>
            </w:r>
          </w:p>
        </w:tc>
        <w:tc>
          <w:tcPr>
            <w:tcW w:w="1200" w:type="dxa"/>
            <w:shd w:val="clear" w:color="auto" w:fill="auto"/>
            <w:noWrap/>
            <w:hideMark/>
          </w:tcPr>
          <w:p w:rsidR="000553F9" w:rsidRPr="0061470C" w:rsidRDefault="001E17D7" w:rsidP="00D61EE7">
            <w:pPr>
              <w:jc w:val="right"/>
              <w:rPr>
                <w:rFonts w:eastAsia="Times New Roman" w:cs="Tahoma"/>
                <w:color w:val="000000"/>
                <w:szCs w:val="20"/>
                <w:lang w:val="es-ES" w:eastAsia="es-ES"/>
              </w:rPr>
            </w:pPr>
            <w:r>
              <w:rPr>
                <w:rFonts w:eastAsia="Times New Roman" w:cs="Tahoma"/>
                <w:color w:val="000000"/>
                <w:szCs w:val="20"/>
                <w:lang w:val="es-ES" w:eastAsia="es-ES"/>
              </w:rPr>
              <w:t>1.964,510</w:t>
            </w:r>
            <w:r w:rsidR="000553F9" w:rsidRPr="0061470C">
              <w:rPr>
                <w:rFonts w:eastAsia="Times New Roman" w:cs="Tahoma"/>
                <w:color w:val="000000"/>
                <w:szCs w:val="20"/>
                <w:lang w:val="es-ES" w:eastAsia="es-ES"/>
              </w:rPr>
              <w:t>.00</w:t>
            </w:r>
          </w:p>
        </w:tc>
        <w:tc>
          <w:tcPr>
            <w:tcW w:w="1200" w:type="dxa"/>
            <w:shd w:val="clear" w:color="auto" w:fill="auto"/>
            <w:hideMark/>
          </w:tcPr>
          <w:p w:rsidR="000553F9" w:rsidRPr="0061470C" w:rsidRDefault="000553F9" w:rsidP="00D61EE7">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val="es-ES" w:eastAsia="es-ES"/>
              </w:rPr>
              <w:t> </w:t>
            </w:r>
          </w:p>
        </w:tc>
        <w:tc>
          <w:tcPr>
            <w:tcW w:w="5711" w:type="dxa"/>
            <w:shd w:val="clear" w:color="auto" w:fill="auto"/>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eastAsia="es-ES"/>
              </w:rPr>
              <w:t>Total  del Gasto</w:t>
            </w:r>
          </w:p>
        </w:tc>
        <w:tc>
          <w:tcPr>
            <w:tcW w:w="1200" w:type="dxa"/>
            <w:shd w:val="clear" w:color="auto" w:fill="auto"/>
            <w:noWrap/>
            <w:hideMark/>
          </w:tcPr>
          <w:p w:rsidR="000553F9" w:rsidRPr="0061470C" w:rsidRDefault="000553F9" w:rsidP="0061470C">
            <w:pPr>
              <w:jc w:val="left"/>
              <w:rPr>
                <w:rFonts w:eastAsia="Times New Roman" w:cs="Tahoma"/>
                <w:color w:val="000000"/>
                <w:szCs w:val="20"/>
                <w:lang w:val="es-ES" w:eastAsia="es-ES"/>
              </w:rPr>
            </w:pPr>
            <w:r w:rsidRPr="0061470C">
              <w:rPr>
                <w:rFonts w:eastAsia="Times New Roman" w:cs="Tahoma"/>
                <w:color w:val="000000"/>
                <w:szCs w:val="20"/>
                <w:lang w:val="es-ES" w:eastAsia="es-ES"/>
              </w:rPr>
              <w:t> </w:t>
            </w:r>
          </w:p>
        </w:tc>
        <w:tc>
          <w:tcPr>
            <w:tcW w:w="1200" w:type="dxa"/>
            <w:shd w:val="clear" w:color="auto" w:fill="auto"/>
            <w:hideMark/>
          </w:tcPr>
          <w:p w:rsidR="000553F9" w:rsidRPr="0061470C" w:rsidRDefault="001E17D7" w:rsidP="0061470C">
            <w:pPr>
              <w:jc w:val="right"/>
              <w:rPr>
                <w:rFonts w:eastAsia="Times New Roman" w:cs="Tahoma"/>
                <w:b/>
                <w:bCs/>
                <w:color w:val="000000"/>
                <w:szCs w:val="20"/>
                <w:lang w:val="es-ES" w:eastAsia="es-ES"/>
              </w:rPr>
            </w:pPr>
            <w:r>
              <w:rPr>
                <w:rFonts w:eastAsia="Times New Roman" w:cs="Tahoma"/>
                <w:b/>
                <w:bCs/>
                <w:color w:val="000000"/>
                <w:szCs w:val="20"/>
                <w:lang w:eastAsia="es-ES"/>
              </w:rPr>
              <w:t>112,733.376</w:t>
            </w:r>
            <w:r w:rsidR="000553F9" w:rsidRPr="0061470C">
              <w:rPr>
                <w:rFonts w:eastAsia="Times New Roman" w:cs="Tahoma"/>
                <w:b/>
                <w:bCs/>
                <w:color w:val="000000"/>
                <w:szCs w:val="20"/>
                <w:lang w:eastAsia="es-ES"/>
              </w:rPr>
              <w:t>.00</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val="es-ES" w:eastAsia="es-ES"/>
              </w:rPr>
              <w:t> </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val="es-ES" w:eastAsia="es-ES"/>
              </w:rPr>
              <w:t> </w:t>
            </w:r>
          </w:p>
        </w:tc>
        <w:tc>
          <w:tcPr>
            <w:tcW w:w="1200" w:type="dxa"/>
            <w:shd w:val="clear" w:color="auto" w:fill="auto"/>
            <w:noWrap/>
            <w:hideMark/>
          </w:tcPr>
          <w:p w:rsidR="000553F9" w:rsidRPr="0061470C" w:rsidRDefault="000553F9" w:rsidP="0061470C">
            <w:pPr>
              <w:jc w:val="left"/>
              <w:rPr>
                <w:rFonts w:eastAsia="Times New Roman" w:cs="Tahoma"/>
                <w:color w:val="000000"/>
                <w:szCs w:val="20"/>
                <w:lang w:val="es-ES" w:eastAsia="es-ES"/>
              </w:rPr>
            </w:pPr>
            <w:r w:rsidRPr="0061470C">
              <w:rPr>
                <w:rFonts w:eastAsia="Times New Roman" w:cs="Tahoma"/>
                <w:color w:val="000000"/>
                <w:szCs w:val="20"/>
                <w:lang w:val="es-ES" w:eastAsia="es-ES"/>
              </w:rPr>
              <w:t> </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r w:rsidRPr="0061470C">
              <w:rPr>
                <w:rFonts w:eastAsia="Times New Roman" w:cs="Tahoma"/>
                <w:color w:val="000000"/>
                <w:szCs w:val="20"/>
                <w:lang w:val="es-ES" w:eastAsia="es-ES"/>
              </w:rPr>
              <w:t> </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eastAsia="es-ES"/>
              </w:rPr>
              <w:t>3</w:t>
            </w:r>
          </w:p>
        </w:tc>
        <w:tc>
          <w:tcPr>
            <w:tcW w:w="5711" w:type="dxa"/>
            <w:shd w:val="clear" w:color="auto" w:fill="auto"/>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eastAsia="es-ES"/>
              </w:rPr>
              <w:t>Financiamiento</w:t>
            </w:r>
          </w:p>
        </w:tc>
        <w:tc>
          <w:tcPr>
            <w:tcW w:w="1200" w:type="dxa"/>
            <w:shd w:val="clear" w:color="auto" w:fill="auto"/>
            <w:noWrap/>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val="es-ES" w:eastAsia="es-ES"/>
              </w:rPr>
              <w:t> </w:t>
            </w:r>
          </w:p>
        </w:tc>
        <w:tc>
          <w:tcPr>
            <w:tcW w:w="1200" w:type="dxa"/>
            <w:shd w:val="clear" w:color="auto" w:fill="auto"/>
            <w:noWrap/>
            <w:hideMark/>
          </w:tcPr>
          <w:p w:rsidR="000553F9" w:rsidRPr="0061470C" w:rsidRDefault="000553F9" w:rsidP="0061470C">
            <w:pPr>
              <w:jc w:val="right"/>
              <w:rPr>
                <w:rFonts w:eastAsia="Times New Roman" w:cs="Tahoma"/>
                <w:b/>
                <w:bCs/>
                <w:szCs w:val="20"/>
                <w:lang w:val="es-ES" w:eastAsia="es-ES"/>
              </w:rPr>
            </w:pPr>
            <w:r w:rsidRPr="0061470C">
              <w:rPr>
                <w:rFonts w:eastAsia="Times New Roman" w:cs="Tahoma"/>
                <w:b/>
                <w:bCs/>
                <w:szCs w:val="20"/>
                <w:lang w:val="es-ES" w:eastAsia="es-ES"/>
              </w:rPr>
              <w:t> </w:t>
            </w:r>
          </w:p>
        </w:tc>
      </w:tr>
      <w:tr w:rsidR="000553F9" w:rsidRPr="0061470C" w:rsidTr="0061470C">
        <w:trPr>
          <w:trHeight w:val="300"/>
          <w:jc w:val="center"/>
        </w:trPr>
        <w:tc>
          <w:tcPr>
            <w:tcW w:w="759" w:type="dxa"/>
            <w:shd w:val="clear" w:color="auto" w:fill="auto"/>
            <w:noWrap/>
            <w:hideMark/>
          </w:tcPr>
          <w:p w:rsidR="000553F9" w:rsidRPr="0061470C" w:rsidRDefault="000553F9" w:rsidP="0061470C">
            <w:pPr>
              <w:jc w:val="center"/>
              <w:rPr>
                <w:rFonts w:eastAsia="Times New Roman" w:cs="Tahoma"/>
                <w:b/>
                <w:bCs/>
                <w:color w:val="000000"/>
                <w:szCs w:val="20"/>
                <w:lang w:val="es-ES" w:eastAsia="es-ES"/>
              </w:rPr>
            </w:pPr>
            <w:r w:rsidRPr="0061470C">
              <w:rPr>
                <w:rFonts w:eastAsia="Times New Roman" w:cs="Tahoma"/>
                <w:b/>
                <w:bCs/>
                <w:color w:val="000000"/>
                <w:szCs w:val="20"/>
                <w:lang w:eastAsia="es-ES"/>
              </w:rPr>
              <w:t>3.1</w:t>
            </w:r>
          </w:p>
        </w:tc>
        <w:tc>
          <w:tcPr>
            <w:tcW w:w="5711" w:type="dxa"/>
            <w:shd w:val="clear" w:color="auto" w:fill="auto"/>
            <w:hideMark/>
          </w:tcPr>
          <w:p w:rsidR="000553F9" w:rsidRPr="0061470C" w:rsidRDefault="000553F9" w:rsidP="0061470C">
            <w:pPr>
              <w:rPr>
                <w:rFonts w:eastAsia="Times New Roman" w:cs="Tahoma"/>
                <w:b/>
                <w:bCs/>
                <w:color w:val="000000"/>
                <w:szCs w:val="20"/>
                <w:lang w:val="es-ES" w:eastAsia="es-ES"/>
              </w:rPr>
            </w:pPr>
            <w:r w:rsidRPr="0061470C">
              <w:rPr>
                <w:rFonts w:eastAsia="Times New Roman" w:cs="Tahoma"/>
                <w:b/>
                <w:bCs/>
                <w:color w:val="000000"/>
                <w:szCs w:val="20"/>
                <w:lang w:eastAsia="es-ES"/>
              </w:rPr>
              <w:t>Total Fuentes Financieras</w:t>
            </w:r>
          </w:p>
        </w:tc>
        <w:tc>
          <w:tcPr>
            <w:tcW w:w="1200" w:type="dxa"/>
            <w:shd w:val="clear" w:color="auto" w:fill="auto"/>
            <w:noWrap/>
            <w:hideMark/>
          </w:tcPr>
          <w:p w:rsidR="000553F9" w:rsidRPr="0061470C" w:rsidRDefault="000553F9" w:rsidP="0061470C">
            <w:pPr>
              <w:jc w:val="left"/>
              <w:rPr>
                <w:rFonts w:ascii="Calibri" w:eastAsia="Times New Roman" w:hAnsi="Calibri" w:cs="Arial"/>
                <w:color w:val="000000"/>
                <w:sz w:val="22"/>
                <w:lang w:val="es-ES" w:eastAsia="es-ES"/>
              </w:rPr>
            </w:pPr>
            <w:r w:rsidRPr="0061470C">
              <w:rPr>
                <w:rFonts w:ascii="Calibri" w:eastAsia="Times New Roman" w:hAnsi="Calibri" w:cs="Arial"/>
                <w:color w:val="000000"/>
                <w:sz w:val="22"/>
                <w:lang w:val="es-ES" w:eastAsia="es-ES"/>
              </w:rPr>
              <w:t> </w:t>
            </w:r>
          </w:p>
        </w:tc>
        <w:tc>
          <w:tcPr>
            <w:tcW w:w="1200" w:type="dxa"/>
            <w:shd w:val="clear" w:color="auto" w:fill="auto"/>
            <w:hideMark/>
          </w:tcPr>
          <w:p w:rsidR="000553F9" w:rsidRPr="0061470C" w:rsidRDefault="000553F9" w:rsidP="0061470C">
            <w:pPr>
              <w:jc w:val="right"/>
              <w:rPr>
                <w:rFonts w:eastAsia="Times New Roman" w:cs="Tahoma"/>
                <w:b/>
                <w:bCs/>
                <w:color w:val="000000"/>
                <w:szCs w:val="20"/>
                <w:lang w:val="es-ES" w:eastAsia="es-ES"/>
              </w:rPr>
            </w:pPr>
            <w:r w:rsidRPr="0061470C">
              <w:rPr>
                <w:rFonts w:eastAsia="Times New Roman" w:cs="Tahoma"/>
                <w:b/>
                <w:bCs/>
                <w:color w:val="000000"/>
                <w:szCs w:val="20"/>
                <w:lang w:eastAsia="es-ES"/>
              </w:rPr>
              <w:t>0.00</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3.1.1</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Disminución de activos financieros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3.1.2</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Incremento de pasivos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3.1.3</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Incremento del patrimonio</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300"/>
          <w:jc w:val="center"/>
        </w:trPr>
        <w:tc>
          <w:tcPr>
            <w:tcW w:w="759" w:type="dxa"/>
            <w:shd w:val="clear" w:color="auto" w:fill="auto"/>
            <w:noWrap/>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eastAsia="es-ES"/>
              </w:rPr>
              <w:t>3.2</w:t>
            </w:r>
          </w:p>
        </w:tc>
        <w:tc>
          <w:tcPr>
            <w:tcW w:w="5711" w:type="dxa"/>
            <w:shd w:val="clear" w:color="auto" w:fill="auto"/>
            <w:hideMark/>
          </w:tcPr>
          <w:p w:rsidR="000553F9" w:rsidRPr="0061470C" w:rsidRDefault="000553F9" w:rsidP="0061470C">
            <w:pPr>
              <w:rPr>
                <w:rFonts w:eastAsia="Times New Roman" w:cs="Tahoma"/>
                <w:b/>
                <w:bCs/>
                <w:szCs w:val="20"/>
                <w:lang w:val="es-ES" w:eastAsia="es-ES"/>
              </w:rPr>
            </w:pPr>
            <w:r w:rsidRPr="0061470C">
              <w:rPr>
                <w:rFonts w:eastAsia="Times New Roman" w:cs="Tahoma"/>
                <w:b/>
                <w:bCs/>
                <w:szCs w:val="20"/>
                <w:lang w:eastAsia="es-ES"/>
              </w:rPr>
              <w:t>Total Aplicaciones Financieras (usos)</w:t>
            </w:r>
          </w:p>
        </w:tc>
        <w:tc>
          <w:tcPr>
            <w:tcW w:w="1200" w:type="dxa"/>
            <w:shd w:val="clear" w:color="auto" w:fill="auto"/>
            <w:noWrap/>
            <w:hideMark/>
          </w:tcPr>
          <w:p w:rsidR="000553F9" w:rsidRPr="0061470C" w:rsidRDefault="000553F9" w:rsidP="0061470C">
            <w:pPr>
              <w:jc w:val="left"/>
              <w:rPr>
                <w:rFonts w:ascii="Calibri" w:eastAsia="Times New Roman" w:hAnsi="Calibri" w:cs="Arial"/>
                <w:sz w:val="22"/>
                <w:lang w:val="es-ES" w:eastAsia="es-ES"/>
              </w:rPr>
            </w:pPr>
            <w:r w:rsidRPr="0061470C">
              <w:rPr>
                <w:rFonts w:ascii="Calibri" w:eastAsia="Times New Roman" w:hAnsi="Calibri" w:cs="Arial"/>
                <w:sz w:val="22"/>
                <w:lang w:val="es-ES" w:eastAsia="es-ES"/>
              </w:rPr>
              <w:t> </w:t>
            </w:r>
          </w:p>
        </w:tc>
        <w:tc>
          <w:tcPr>
            <w:tcW w:w="1200" w:type="dxa"/>
            <w:shd w:val="clear" w:color="auto" w:fill="auto"/>
            <w:hideMark/>
          </w:tcPr>
          <w:p w:rsidR="000553F9" w:rsidRPr="0061470C" w:rsidRDefault="000553F9" w:rsidP="0061470C">
            <w:pPr>
              <w:jc w:val="right"/>
              <w:rPr>
                <w:rFonts w:eastAsia="Times New Roman" w:cs="Tahoma"/>
                <w:b/>
                <w:bCs/>
                <w:color w:val="000000"/>
                <w:szCs w:val="20"/>
                <w:lang w:val="es-ES" w:eastAsia="es-ES"/>
              </w:rPr>
            </w:pPr>
            <w:r w:rsidRPr="0061470C">
              <w:rPr>
                <w:rFonts w:eastAsia="Times New Roman" w:cs="Tahoma"/>
                <w:b/>
                <w:bCs/>
                <w:color w:val="000000"/>
                <w:szCs w:val="20"/>
                <w:lang w:eastAsia="es-ES"/>
              </w:rPr>
              <w:t>0.00</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3.2.1</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Incremento de activos financieros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3.2.2</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Disminución de pasivos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3.2.3</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Disminución de Patrimonio</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ascii="Arial" w:eastAsia="Times New Roman" w:hAnsi="Arial" w:cs="Arial"/>
                <w:color w:val="000000"/>
                <w:szCs w:val="20"/>
                <w:lang w:val="es-ES" w:eastAsia="es-ES"/>
              </w:rPr>
            </w:pPr>
            <w:r w:rsidRPr="0061470C">
              <w:rPr>
                <w:rFonts w:ascii="Arial" w:eastAsia="Times New Roman" w:hAnsi="Arial" w:cs="Arial"/>
                <w:color w:val="000000"/>
                <w:szCs w:val="20"/>
                <w:lang w:val="es-ES" w:eastAsia="es-ES"/>
              </w:rPr>
              <w:t> </w:t>
            </w:r>
          </w:p>
        </w:tc>
        <w:tc>
          <w:tcPr>
            <w:tcW w:w="5711" w:type="dxa"/>
            <w:shd w:val="clear" w:color="auto" w:fill="auto"/>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eastAsia="es-ES"/>
              </w:rPr>
              <w:t>Total Financiamiento</w:t>
            </w:r>
          </w:p>
        </w:tc>
        <w:tc>
          <w:tcPr>
            <w:tcW w:w="1200" w:type="dxa"/>
            <w:shd w:val="clear" w:color="auto" w:fill="auto"/>
            <w:noWrap/>
            <w:hideMark/>
          </w:tcPr>
          <w:p w:rsidR="000553F9" w:rsidRPr="0061470C" w:rsidRDefault="000553F9" w:rsidP="0061470C">
            <w:pPr>
              <w:jc w:val="left"/>
              <w:rPr>
                <w:rFonts w:ascii="Arial" w:eastAsia="Times New Roman" w:hAnsi="Arial" w:cs="Arial"/>
                <w:color w:val="000000"/>
                <w:szCs w:val="20"/>
                <w:lang w:val="es-ES" w:eastAsia="es-ES"/>
              </w:rPr>
            </w:pPr>
            <w:r w:rsidRPr="0061470C">
              <w:rPr>
                <w:rFonts w:ascii="Arial" w:eastAsia="Times New Roman" w:hAnsi="Arial" w:cs="Arial"/>
                <w:color w:val="000000"/>
                <w:szCs w:val="20"/>
                <w:lang w:val="es-ES" w:eastAsia="es-ES"/>
              </w:rPr>
              <w:t> </w:t>
            </w:r>
          </w:p>
        </w:tc>
        <w:tc>
          <w:tcPr>
            <w:tcW w:w="1200" w:type="dxa"/>
            <w:shd w:val="clear" w:color="auto" w:fill="auto"/>
            <w:hideMark/>
          </w:tcPr>
          <w:p w:rsidR="000553F9" w:rsidRPr="0061470C" w:rsidRDefault="000553F9" w:rsidP="0061470C">
            <w:pPr>
              <w:jc w:val="right"/>
              <w:rPr>
                <w:rFonts w:eastAsia="Times New Roman" w:cs="Tahoma"/>
                <w:b/>
                <w:bCs/>
                <w:color w:val="000000"/>
                <w:szCs w:val="20"/>
                <w:lang w:val="es-ES" w:eastAsia="es-ES"/>
              </w:rPr>
            </w:pPr>
            <w:r w:rsidRPr="0061470C">
              <w:rPr>
                <w:rFonts w:eastAsia="Times New Roman" w:cs="Tahoma"/>
                <w:b/>
                <w:bCs/>
                <w:color w:val="000000"/>
                <w:szCs w:val="20"/>
                <w:lang w:eastAsia="es-ES"/>
              </w:rPr>
              <w:t>0.00</w:t>
            </w:r>
          </w:p>
        </w:tc>
      </w:tr>
    </w:tbl>
    <w:p w:rsidR="00065D72" w:rsidRDefault="00065D72" w:rsidP="00065D72">
      <w:pPr>
        <w:rPr>
          <w:rFonts w:cs="Tahoma"/>
          <w:color w:val="000000"/>
        </w:rPr>
      </w:pPr>
    </w:p>
    <w:p w:rsidR="0061470C" w:rsidRDefault="0061470C" w:rsidP="0061470C">
      <w:pPr>
        <w:pStyle w:val="Textonotapie"/>
        <w:rPr>
          <w:sz w:val="14"/>
          <w:szCs w:val="14"/>
          <w:lang w:val="es-ES"/>
        </w:rPr>
      </w:pPr>
      <w:r>
        <w:rPr>
          <w:sz w:val="14"/>
          <w:szCs w:val="14"/>
        </w:rPr>
        <w:t xml:space="preserve">3 </w:t>
      </w:r>
      <w:r w:rsidRPr="00162A53">
        <w:rPr>
          <w:sz w:val="14"/>
          <w:szCs w:val="14"/>
          <w:lang w:val="es-ES"/>
        </w:rPr>
        <w:t>De acuerdo con la Clasificación Económica de los Ingresos, de los Gastos y del Financiamiento de los Entes Públicos emitida por el CONAC. Disponible en:</w:t>
      </w:r>
    </w:p>
    <w:p w:rsidR="0061470C" w:rsidRPr="00162A53" w:rsidRDefault="005B2C45" w:rsidP="0061470C">
      <w:pPr>
        <w:pStyle w:val="Textonotapie"/>
        <w:rPr>
          <w:sz w:val="14"/>
          <w:szCs w:val="14"/>
          <w:lang w:val="es-ES"/>
        </w:rPr>
      </w:pPr>
      <w:hyperlink r:id="rId10" w:history="1">
        <w:r w:rsidR="0061470C" w:rsidRPr="00162A53">
          <w:rPr>
            <w:rStyle w:val="Hipervnculo"/>
            <w:sz w:val="14"/>
            <w:szCs w:val="14"/>
            <w:lang w:val="es-ES"/>
          </w:rPr>
          <w:t>http://www.conac.gob.mx/work/models/CONAC/normatividad/NOR_01_12_001.pdf</w:t>
        </w:r>
      </w:hyperlink>
    </w:p>
    <w:p w:rsidR="0061470C" w:rsidRPr="0061470C" w:rsidRDefault="0061470C" w:rsidP="00065D72">
      <w:pPr>
        <w:rPr>
          <w:rFonts w:cs="Tahoma"/>
          <w:color w:val="000000"/>
          <w:lang w:val="es-ES"/>
        </w:rPr>
      </w:pPr>
    </w:p>
    <w:p w:rsidR="0061470C" w:rsidRDefault="0061470C" w:rsidP="00065D72">
      <w:pPr>
        <w:rPr>
          <w:rFonts w:cs="Tahoma"/>
          <w:color w:val="000000"/>
        </w:rPr>
      </w:pPr>
    </w:p>
    <w:p w:rsidR="009461FC" w:rsidRPr="00065D72" w:rsidRDefault="009461FC" w:rsidP="00065D72">
      <w:pPr>
        <w:rPr>
          <w:rFonts w:cs="Tahoma"/>
          <w:color w:val="000000"/>
        </w:rPr>
      </w:pPr>
    </w:p>
    <w:p w:rsidR="00065D72" w:rsidRPr="00065D72" w:rsidRDefault="00065D72" w:rsidP="00065D72">
      <w:pPr>
        <w:rPr>
          <w:rFonts w:cs="Tahoma"/>
          <w:color w:val="000000"/>
        </w:rPr>
      </w:pPr>
      <w:r w:rsidRPr="00065D72">
        <w:rPr>
          <w:rFonts w:cs="Tahoma"/>
          <w:color w:val="000000"/>
        </w:rPr>
        <w:t xml:space="preserve">Artículo </w:t>
      </w:r>
      <w:r w:rsidR="001E17D7">
        <w:rPr>
          <w:rFonts w:cs="Tahoma"/>
          <w:color w:val="000000"/>
        </w:rPr>
        <w:t>12</w:t>
      </w:r>
      <w:r w:rsidRPr="00065D72">
        <w:rPr>
          <w:rFonts w:cs="Tahoma"/>
          <w:color w:val="000000"/>
        </w:rPr>
        <w:t xml:space="preserve">. El </w:t>
      </w:r>
      <w:r w:rsidRPr="00065D72">
        <w:rPr>
          <w:rFonts w:cs="Tahoma"/>
          <w:b/>
          <w:color w:val="000000"/>
        </w:rPr>
        <w:t>gasto neto total</w:t>
      </w:r>
      <w:r w:rsidRPr="00065D72">
        <w:rPr>
          <w:rFonts w:cs="Tahoma"/>
          <w:color w:val="000000"/>
        </w:rPr>
        <w:t xml:space="preserve"> previsto en este presupuesto se integra, de acuerdo a la clasificación por objeto del gasto a nivel de capítulo, concepto, partida genérica y partida específica, conforme al </w:t>
      </w:r>
      <w:r w:rsidRPr="00065D72">
        <w:rPr>
          <w:rFonts w:cs="Tahoma"/>
          <w:b/>
          <w:color w:val="000000"/>
        </w:rPr>
        <w:t>Anexo 1</w:t>
      </w:r>
      <w:r w:rsidRPr="00065D72">
        <w:rPr>
          <w:rFonts w:cs="Tahoma"/>
          <w:color w:val="000000"/>
        </w:rPr>
        <w:t xml:space="preserve"> del Presente Decreto. </w:t>
      </w:r>
    </w:p>
    <w:p w:rsidR="00065D72" w:rsidRDefault="00065D72" w:rsidP="00065D72">
      <w:pPr>
        <w:rPr>
          <w:rFonts w:cs="Tahoma"/>
          <w:color w:val="000000"/>
        </w:rPr>
      </w:pPr>
    </w:p>
    <w:p w:rsidR="009461FC" w:rsidRPr="00065D72" w:rsidRDefault="009461FC" w:rsidP="00065D72">
      <w:pPr>
        <w:rPr>
          <w:rFonts w:cs="Tahoma"/>
          <w:color w:val="000000"/>
        </w:rPr>
      </w:pPr>
    </w:p>
    <w:p w:rsidR="00065D72" w:rsidRPr="00BA1D4B" w:rsidRDefault="00065D72" w:rsidP="00065D72">
      <w:pPr>
        <w:rPr>
          <w:rFonts w:cs="Tahoma"/>
          <w:color w:val="000000"/>
        </w:rPr>
      </w:pPr>
      <w:r w:rsidRPr="00BA1D4B">
        <w:rPr>
          <w:rFonts w:cs="Tahoma"/>
          <w:color w:val="000000"/>
        </w:rPr>
        <w:t>Artículo</w:t>
      </w:r>
      <w:r w:rsidR="001E17D7">
        <w:rPr>
          <w:rFonts w:cs="Tahoma"/>
          <w:color w:val="000000"/>
        </w:rPr>
        <w:t xml:space="preserve"> 13</w:t>
      </w:r>
      <w:r w:rsidRPr="00BA1D4B">
        <w:rPr>
          <w:rFonts w:cs="Tahoma"/>
          <w:color w:val="000000"/>
        </w:rPr>
        <w:t xml:space="preserve">. Las asignaciones previstas para los Organismos Autónomos importan la cantidad de: </w:t>
      </w:r>
      <w:r w:rsidR="005242A6">
        <w:rPr>
          <w:rFonts w:cs="Tahoma"/>
          <w:color w:val="000000"/>
        </w:rPr>
        <w:t xml:space="preserve">495.000.00 </w:t>
      </w:r>
      <w:r w:rsidRPr="00BA1D4B">
        <w:rPr>
          <w:rFonts w:cs="Tahoma"/>
          <w:color w:val="000000"/>
        </w:rPr>
        <w:t>y de acuerdo a la clasificación por objeto del gasto a nivel de capítulo, concepto, partida genérica y partida específica.</w:t>
      </w:r>
      <w:r w:rsidR="00074E6D" w:rsidRPr="00BA1D4B">
        <w:rPr>
          <w:rFonts w:cs="Tahoma"/>
          <w:color w:val="000000"/>
        </w:rPr>
        <w:t xml:space="preserve"> </w:t>
      </w:r>
    </w:p>
    <w:p w:rsidR="00065D72" w:rsidRPr="00BA1D4B" w:rsidRDefault="00065D72" w:rsidP="00065D72">
      <w:pPr>
        <w:rPr>
          <w:rFonts w:cs="Tahoma"/>
          <w:color w:val="000000"/>
        </w:rPr>
      </w:pPr>
    </w:p>
    <w:p w:rsidR="00065D72" w:rsidRPr="00065D72" w:rsidRDefault="00065D72" w:rsidP="00065D72">
      <w:pPr>
        <w:rPr>
          <w:rFonts w:cs="Tahoma"/>
          <w:color w:val="000000"/>
        </w:rPr>
      </w:pPr>
      <w:r w:rsidRPr="00BA1D4B">
        <w:rPr>
          <w:rFonts w:cs="Tahoma"/>
          <w:color w:val="000000"/>
        </w:rPr>
        <w:t>Artículo</w:t>
      </w:r>
      <w:r w:rsidR="005242A6">
        <w:rPr>
          <w:rFonts w:cs="Tahoma"/>
          <w:color w:val="000000"/>
        </w:rPr>
        <w:t xml:space="preserve"> 14</w:t>
      </w:r>
      <w:r w:rsidRPr="00BA1D4B">
        <w:rPr>
          <w:rFonts w:cs="Tahoma"/>
          <w:color w:val="000000"/>
        </w:rPr>
        <w:t>.</w:t>
      </w:r>
      <w:r w:rsidRPr="00065D72">
        <w:rPr>
          <w:rFonts w:cs="Tahoma"/>
          <w:color w:val="000000"/>
        </w:rPr>
        <w:t xml:space="preserve"> Las asignaciones para el Cabildo importan la cantidad de: </w:t>
      </w:r>
      <w:r w:rsidR="005242A6">
        <w:rPr>
          <w:rFonts w:cs="Tahoma"/>
          <w:color w:val="000000"/>
        </w:rPr>
        <w:t>2,478,931.95</w:t>
      </w:r>
      <w:r w:rsidRPr="00065D72">
        <w:rPr>
          <w:rFonts w:cs="Tahoma"/>
          <w:color w:val="000000"/>
        </w:rPr>
        <w:t>que comprende los recursos públicos asignados a:</w:t>
      </w:r>
    </w:p>
    <w:p w:rsidR="00065D72" w:rsidRPr="00065D72" w:rsidRDefault="00065D72" w:rsidP="00065D72">
      <w:pPr>
        <w:rPr>
          <w:rFonts w:cs="Tahoma"/>
          <w:color w:val="000000"/>
        </w:rPr>
      </w:pPr>
    </w:p>
    <w:tbl>
      <w:tblPr>
        <w:tblW w:w="57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38"/>
        <w:gridCol w:w="2985"/>
      </w:tblGrid>
      <w:tr w:rsidR="00065D72" w:rsidRPr="0061470C" w:rsidTr="0061470C">
        <w:trPr>
          <w:trHeight w:val="272"/>
          <w:jc w:val="center"/>
        </w:trPr>
        <w:tc>
          <w:tcPr>
            <w:tcW w:w="2738" w:type="dxa"/>
            <w:shd w:val="clear" w:color="auto" w:fill="D9D9D9" w:themeFill="background1" w:themeFillShade="D9"/>
            <w:vAlign w:val="center"/>
          </w:tcPr>
          <w:p w:rsidR="00065D72" w:rsidRPr="0061470C" w:rsidRDefault="00065D72" w:rsidP="00E36509">
            <w:pPr>
              <w:jc w:val="center"/>
              <w:rPr>
                <w:rFonts w:cs="Tahoma"/>
                <w:b/>
                <w:smallCaps/>
                <w:lang w:eastAsia="es-ES"/>
              </w:rPr>
            </w:pPr>
            <w:r w:rsidRPr="0061470C">
              <w:rPr>
                <w:rFonts w:cs="Tahoma"/>
                <w:b/>
                <w:smallCaps/>
                <w:lang w:eastAsia="es-ES"/>
              </w:rPr>
              <w:t>Cabildo</w:t>
            </w:r>
          </w:p>
        </w:tc>
        <w:tc>
          <w:tcPr>
            <w:tcW w:w="2985" w:type="dxa"/>
            <w:shd w:val="clear" w:color="auto" w:fill="D9D9D9" w:themeFill="background1" w:themeFillShade="D9"/>
            <w:tcMar>
              <w:top w:w="0" w:type="dxa"/>
              <w:left w:w="108" w:type="dxa"/>
              <w:bottom w:w="0" w:type="dxa"/>
              <w:right w:w="108" w:type="dxa"/>
            </w:tcMar>
            <w:vAlign w:val="center"/>
          </w:tcPr>
          <w:p w:rsidR="00065D72" w:rsidRPr="0061470C" w:rsidRDefault="00065D72" w:rsidP="00E36509">
            <w:pPr>
              <w:jc w:val="center"/>
              <w:rPr>
                <w:rFonts w:cs="Tahoma"/>
                <w:b/>
                <w:smallCaps/>
                <w:lang w:eastAsia="es-ES"/>
              </w:rPr>
            </w:pPr>
            <w:r w:rsidRPr="0061470C">
              <w:rPr>
                <w:rFonts w:cs="Tahoma"/>
                <w:b/>
                <w:smallCaps/>
                <w:lang w:eastAsia="es-ES"/>
              </w:rPr>
              <w:t>Asignación presupuestal</w:t>
            </w:r>
          </w:p>
        </w:tc>
      </w:tr>
      <w:tr w:rsidR="00ED0C70" w:rsidRPr="00065D72" w:rsidTr="00ED0C70">
        <w:trPr>
          <w:trHeight w:val="272"/>
          <w:jc w:val="center"/>
        </w:trPr>
        <w:tc>
          <w:tcPr>
            <w:tcW w:w="2738" w:type="dxa"/>
            <w:shd w:val="clear" w:color="auto" w:fill="auto"/>
            <w:vAlign w:val="center"/>
          </w:tcPr>
          <w:p w:rsidR="00ED0C70" w:rsidRPr="00065D72" w:rsidRDefault="00ED0C70" w:rsidP="00E36509">
            <w:pPr>
              <w:rPr>
                <w:rFonts w:cs="Tahoma"/>
                <w:smallCaps/>
                <w:color w:val="000000"/>
                <w:lang w:eastAsia="es-ES"/>
              </w:rPr>
            </w:pPr>
            <w:r w:rsidRPr="00065D72">
              <w:rPr>
                <w:rFonts w:cs="Tahoma"/>
                <w:smallCaps/>
                <w:color w:val="000000"/>
                <w:lang w:eastAsia="es-ES"/>
              </w:rPr>
              <w:t>Presidencia municipal</w:t>
            </w:r>
          </w:p>
        </w:tc>
        <w:tc>
          <w:tcPr>
            <w:tcW w:w="2985" w:type="dxa"/>
            <w:shd w:val="clear" w:color="auto" w:fill="auto"/>
            <w:tcMar>
              <w:top w:w="0" w:type="dxa"/>
              <w:left w:w="108" w:type="dxa"/>
              <w:bottom w:w="0" w:type="dxa"/>
              <w:right w:w="108" w:type="dxa"/>
            </w:tcMar>
          </w:tcPr>
          <w:p w:rsidR="00ED0C70" w:rsidRPr="0061470C" w:rsidRDefault="00F83135" w:rsidP="00ED0C70">
            <w:pPr>
              <w:jc w:val="right"/>
              <w:rPr>
                <w:rFonts w:eastAsia="Times New Roman" w:cs="Tahoma"/>
                <w:color w:val="000000"/>
                <w:szCs w:val="20"/>
                <w:lang w:val="es-ES" w:eastAsia="es-ES"/>
              </w:rPr>
            </w:pPr>
            <w:r>
              <w:rPr>
                <w:rFonts w:eastAsia="Times New Roman" w:cs="Tahoma"/>
                <w:color w:val="000000"/>
                <w:szCs w:val="20"/>
                <w:lang w:val="es-ES" w:eastAsia="es-ES"/>
              </w:rPr>
              <w:t>7</w:t>
            </w:r>
            <w:r w:rsidR="00487F05">
              <w:rPr>
                <w:rFonts w:eastAsia="Times New Roman" w:cs="Tahoma"/>
                <w:color w:val="000000"/>
                <w:szCs w:val="20"/>
                <w:lang w:val="es-ES" w:eastAsia="es-ES"/>
              </w:rPr>
              <w:t>47</w:t>
            </w:r>
            <w:r>
              <w:rPr>
                <w:rFonts w:eastAsia="Times New Roman" w:cs="Tahoma"/>
                <w:color w:val="000000"/>
                <w:szCs w:val="20"/>
                <w:lang w:val="es-ES" w:eastAsia="es-ES"/>
              </w:rPr>
              <w:t>.000</w:t>
            </w:r>
            <w:r w:rsidR="00ED0C70" w:rsidRPr="0061470C">
              <w:rPr>
                <w:rFonts w:eastAsia="Times New Roman" w:cs="Tahoma"/>
                <w:color w:val="000000"/>
                <w:szCs w:val="20"/>
                <w:lang w:val="es-ES" w:eastAsia="es-ES"/>
              </w:rPr>
              <w:t>.00</w:t>
            </w:r>
          </w:p>
        </w:tc>
      </w:tr>
      <w:tr w:rsidR="00ED0C70" w:rsidRPr="00065D72" w:rsidTr="00ED0C70">
        <w:trPr>
          <w:trHeight w:val="272"/>
          <w:jc w:val="center"/>
        </w:trPr>
        <w:tc>
          <w:tcPr>
            <w:tcW w:w="2738" w:type="dxa"/>
            <w:shd w:val="clear" w:color="auto" w:fill="auto"/>
            <w:vAlign w:val="center"/>
          </w:tcPr>
          <w:p w:rsidR="00ED0C70" w:rsidRPr="00065D72" w:rsidRDefault="00ED0C70" w:rsidP="00E36509">
            <w:pPr>
              <w:rPr>
                <w:rFonts w:cs="Tahoma"/>
                <w:smallCaps/>
                <w:color w:val="000000"/>
                <w:lang w:eastAsia="es-ES"/>
              </w:rPr>
            </w:pPr>
            <w:r w:rsidRPr="00065D72">
              <w:rPr>
                <w:rFonts w:cs="Tahoma"/>
                <w:smallCaps/>
                <w:color w:val="000000"/>
                <w:lang w:eastAsia="es-ES"/>
              </w:rPr>
              <w:t>Síndico</w:t>
            </w:r>
          </w:p>
        </w:tc>
        <w:tc>
          <w:tcPr>
            <w:tcW w:w="2985" w:type="dxa"/>
            <w:shd w:val="clear" w:color="auto" w:fill="auto"/>
            <w:tcMar>
              <w:top w:w="0" w:type="dxa"/>
              <w:left w:w="108" w:type="dxa"/>
              <w:bottom w:w="0" w:type="dxa"/>
              <w:right w:w="108" w:type="dxa"/>
            </w:tcMar>
          </w:tcPr>
          <w:p w:rsidR="00ED0C70" w:rsidRPr="0061470C" w:rsidRDefault="00F83135" w:rsidP="00ED0C70">
            <w:pPr>
              <w:jc w:val="right"/>
              <w:rPr>
                <w:rFonts w:eastAsia="Times New Roman" w:cs="Tahoma"/>
                <w:color w:val="000000"/>
                <w:szCs w:val="20"/>
                <w:lang w:val="es-ES" w:eastAsia="es-ES"/>
              </w:rPr>
            </w:pPr>
            <w:r>
              <w:rPr>
                <w:rFonts w:eastAsia="Times New Roman" w:cs="Tahoma"/>
                <w:color w:val="000000"/>
                <w:szCs w:val="20"/>
                <w:lang w:val="es-ES" w:eastAsia="es-ES"/>
              </w:rPr>
              <w:t>2</w:t>
            </w:r>
            <w:r w:rsidR="00487F05">
              <w:rPr>
                <w:rFonts w:eastAsia="Times New Roman" w:cs="Tahoma"/>
                <w:color w:val="000000"/>
                <w:szCs w:val="20"/>
                <w:lang w:val="es-ES" w:eastAsia="es-ES"/>
              </w:rPr>
              <w:t>62</w:t>
            </w:r>
            <w:r>
              <w:rPr>
                <w:rFonts w:eastAsia="Times New Roman" w:cs="Tahoma"/>
                <w:color w:val="000000"/>
                <w:szCs w:val="20"/>
                <w:lang w:val="es-ES" w:eastAsia="es-ES"/>
              </w:rPr>
              <w:t>,</w:t>
            </w:r>
            <w:r w:rsidR="00487F05">
              <w:rPr>
                <w:rFonts w:eastAsia="Times New Roman" w:cs="Tahoma"/>
                <w:color w:val="000000"/>
                <w:szCs w:val="20"/>
                <w:lang w:val="es-ES" w:eastAsia="es-ES"/>
              </w:rPr>
              <w:t>831</w:t>
            </w:r>
            <w:r w:rsidR="00ED0C70" w:rsidRPr="0061470C">
              <w:rPr>
                <w:rFonts w:eastAsia="Times New Roman" w:cs="Tahoma"/>
                <w:color w:val="000000"/>
                <w:szCs w:val="20"/>
                <w:lang w:val="es-ES" w:eastAsia="es-ES"/>
              </w:rPr>
              <w:t>.</w:t>
            </w:r>
            <w:r w:rsidR="00487F05">
              <w:rPr>
                <w:rFonts w:eastAsia="Times New Roman" w:cs="Tahoma"/>
                <w:color w:val="000000"/>
                <w:szCs w:val="20"/>
                <w:lang w:val="es-ES" w:eastAsia="es-ES"/>
              </w:rPr>
              <w:t>95</w:t>
            </w:r>
          </w:p>
        </w:tc>
      </w:tr>
      <w:tr w:rsidR="00ED0C70" w:rsidRPr="00065D72" w:rsidTr="00ED0C70">
        <w:trPr>
          <w:trHeight w:val="272"/>
          <w:jc w:val="center"/>
        </w:trPr>
        <w:tc>
          <w:tcPr>
            <w:tcW w:w="2738" w:type="dxa"/>
            <w:shd w:val="clear" w:color="auto" w:fill="auto"/>
            <w:vAlign w:val="center"/>
          </w:tcPr>
          <w:p w:rsidR="00ED0C70" w:rsidRPr="00065D72" w:rsidRDefault="00ED0C70" w:rsidP="00E36509">
            <w:pPr>
              <w:rPr>
                <w:rFonts w:cs="Tahoma"/>
                <w:smallCaps/>
                <w:color w:val="000000"/>
                <w:lang w:eastAsia="es-ES"/>
              </w:rPr>
            </w:pPr>
            <w:r w:rsidRPr="00065D72">
              <w:rPr>
                <w:rFonts w:cs="Tahoma"/>
                <w:smallCaps/>
                <w:color w:val="000000"/>
                <w:lang w:eastAsia="es-ES"/>
              </w:rPr>
              <w:t>Regidurías</w:t>
            </w:r>
          </w:p>
        </w:tc>
        <w:tc>
          <w:tcPr>
            <w:tcW w:w="2985" w:type="dxa"/>
            <w:shd w:val="clear" w:color="auto" w:fill="auto"/>
            <w:tcMar>
              <w:top w:w="0" w:type="dxa"/>
              <w:left w:w="108" w:type="dxa"/>
              <w:bottom w:w="0" w:type="dxa"/>
              <w:right w:w="108" w:type="dxa"/>
            </w:tcMar>
          </w:tcPr>
          <w:p w:rsidR="00ED0C70" w:rsidRPr="0061470C" w:rsidRDefault="00487F05" w:rsidP="00ED0C70">
            <w:pPr>
              <w:jc w:val="right"/>
              <w:rPr>
                <w:rFonts w:eastAsia="Times New Roman" w:cs="Tahoma"/>
                <w:color w:val="000000"/>
                <w:szCs w:val="20"/>
                <w:lang w:val="es-ES" w:eastAsia="es-ES"/>
              </w:rPr>
            </w:pPr>
            <w:r>
              <w:rPr>
                <w:rFonts w:eastAsia="Times New Roman" w:cs="Tahoma"/>
                <w:color w:val="000000"/>
                <w:szCs w:val="20"/>
                <w:lang w:val="es-ES" w:eastAsia="es-ES"/>
              </w:rPr>
              <w:t>1,469.100.</w:t>
            </w:r>
            <w:r w:rsidR="00ED0C70" w:rsidRPr="0061470C">
              <w:rPr>
                <w:rFonts w:eastAsia="Times New Roman" w:cs="Tahoma"/>
                <w:color w:val="000000"/>
                <w:szCs w:val="20"/>
                <w:lang w:val="es-ES" w:eastAsia="es-ES"/>
              </w:rPr>
              <w:t>00</w:t>
            </w:r>
          </w:p>
        </w:tc>
      </w:tr>
      <w:tr w:rsidR="00ED0C70" w:rsidRPr="0061470C" w:rsidTr="00ED0C70">
        <w:trPr>
          <w:trHeight w:val="272"/>
          <w:jc w:val="center"/>
        </w:trPr>
        <w:tc>
          <w:tcPr>
            <w:tcW w:w="2738" w:type="dxa"/>
            <w:shd w:val="clear" w:color="auto" w:fill="D9D9D9" w:themeFill="background1" w:themeFillShade="D9"/>
            <w:vAlign w:val="center"/>
          </w:tcPr>
          <w:p w:rsidR="00ED0C70" w:rsidRPr="0061470C" w:rsidRDefault="00ED0C70" w:rsidP="0061470C">
            <w:pPr>
              <w:jc w:val="right"/>
              <w:rPr>
                <w:rFonts w:cs="Tahoma"/>
                <w:b/>
                <w:smallCaps/>
                <w:lang w:eastAsia="es-ES"/>
              </w:rPr>
            </w:pPr>
            <w:r w:rsidRPr="0061470C">
              <w:rPr>
                <w:rFonts w:cs="Tahoma"/>
                <w:b/>
                <w:smallCaps/>
                <w:lang w:eastAsia="es-ES"/>
              </w:rPr>
              <w:t>Total</w:t>
            </w:r>
          </w:p>
        </w:tc>
        <w:tc>
          <w:tcPr>
            <w:tcW w:w="2985" w:type="dxa"/>
            <w:shd w:val="clear" w:color="auto" w:fill="D9D9D9" w:themeFill="background1" w:themeFillShade="D9"/>
            <w:tcMar>
              <w:top w:w="0" w:type="dxa"/>
              <w:left w:w="108" w:type="dxa"/>
              <w:bottom w:w="0" w:type="dxa"/>
              <w:right w:w="108" w:type="dxa"/>
            </w:tcMar>
          </w:tcPr>
          <w:p w:rsidR="00ED0C70" w:rsidRPr="0061470C" w:rsidRDefault="00487F05" w:rsidP="00ED0C70">
            <w:pPr>
              <w:jc w:val="right"/>
              <w:rPr>
                <w:rFonts w:eastAsia="Times New Roman" w:cs="Tahoma"/>
                <w:b/>
                <w:bCs/>
                <w:color w:val="000000"/>
                <w:szCs w:val="20"/>
                <w:lang w:val="es-ES" w:eastAsia="es-ES"/>
              </w:rPr>
            </w:pPr>
            <w:r>
              <w:rPr>
                <w:rFonts w:eastAsia="Times New Roman" w:cs="Tahoma"/>
                <w:b/>
                <w:bCs/>
                <w:color w:val="000000"/>
                <w:szCs w:val="20"/>
                <w:lang w:eastAsia="es-ES"/>
              </w:rPr>
              <w:t>2,478.931</w:t>
            </w:r>
            <w:r w:rsidR="00ED0C70" w:rsidRPr="0061470C">
              <w:rPr>
                <w:rFonts w:eastAsia="Times New Roman" w:cs="Tahoma"/>
                <w:b/>
                <w:bCs/>
                <w:color w:val="000000"/>
                <w:szCs w:val="20"/>
                <w:lang w:eastAsia="es-ES"/>
              </w:rPr>
              <w:t>.</w:t>
            </w:r>
            <w:r>
              <w:rPr>
                <w:rFonts w:eastAsia="Times New Roman" w:cs="Tahoma"/>
                <w:b/>
                <w:bCs/>
                <w:color w:val="000000"/>
                <w:szCs w:val="20"/>
                <w:lang w:eastAsia="es-ES"/>
              </w:rPr>
              <w:t>95</w:t>
            </w:r>
          </w:p>
        </w:tc>
      </w:tr>
    </w:tbl>
    <w:p w:rsidR="00065D72" w:rsidRDefault="00065D72" w:rsidP="00065D72">
      <w:pPr>
        <w:rPr>
          <w:rFonts w:cs="Tahoma"/>
          <w:color w:val="000000"/>
        </w:rPr>
      </w:pPr>
    </w:p>
    <w:p w:rsidR="009461FC" w:rsidRPr="00065D72" w:rsidRDefault="009461FC" w:rsidP="00065D72">
      <w:pPr>
        <w:rPr>
          <w:rFonts w:cs="Tahoma"/>
          <w:color w:val="000000"/>
        </w:rPr>
      </w:pPr>
    </w:p>
    <w:p w:rsidR="00065D72" w:rsidRPr="00065D72" w:rsidRDefault="00065D72" w:rsidP="000448BD">
      <w:pPr>
        <w:rPr>
          <w:rFonts w:cs="Tahoma"/>
          <w:color w:val="000000"/>
          <w:szCs w:val="20"/>
        </w:rPr>
      </w:pPr>
      <w:r w:rsidRPr="00065D72">
        <w:rPr>
          <w:rFonts w:cs="Tahoma"/>
          <w:color w:val="000000"/>
        </w:rPr>
        <w:t>Artículo</w:t>
      </w:r>
      <w:r w:rsidR="005242A6">
        <w:rPr>
          <w:rFonts w:cs="Tahoma"/>
          <w:color w:val="000000"/>
        </w:rPr>
        <w:t>15</w:t>
      </w:r>
      <w:r w:rsidRPr="00065D72">
        <w:rPr>
          <w:rFonts w:cs="Tahoma"/>
          <w:color w:val="000000"/>
        </w:rPr>
        <w:t>. Las erogaciones previstas en este Decreto, de acuerdo con la clasificaci</w:t>
      </w:r>
      <w:r w:rsidR="00E86877">
        <w:rPr>
          <w:rFonts w:cs="Tahoma"/>
          <w:color w:val="000000"/>
        </w:rPr>
        <w:t>ón administrativa</w:t>
      </w:r>
      <w:r w:rsidRPr="00065D72">
        <w:rPr>
          <w:rFonts w:cs="Tahoma"/>
          <w:color w:val="000000"/>
        </w:rPr>
        <w:t xml:space="preserve"> conforme al</w:t>
      </w:r>
      <w:r w:rsidR="000448BD">
        <w:rPr>
          <w:rFonts w:cs="Tahoma"/>
          <w:color w:val="000000"/>
        </w:rPr>
        <w:t xml:space="preserve"> </w:t>
      </w:r>
      <w:r w:rsidRPr="000448BD">
        <w:rPr>
          <w:rFonts w:cs="Tahoma"/>
          <w:b/>
          <w:color w:val="000000"/>
        </w:rPr>
        <w:t>Anexo</w:t>
      </w:r>
      <w:r w:rsidR="000448BD" w:rsidRPr="000448BD">
        <w:rPr>
          <w:rFonts w:cs="Tahoma"/>
          <w:b/>
          <w:color w:val="000000"/>
        </w:rPr>
        <w:t xml:space="preserve"> </w:t>
      </w:r>
      <w:r w:rsidR="000448BD">
        <w:rPr>
          <w:rFonts w:cs="Tahoma"/>
          <w:b/>
          <w:color w:val="000000"/>
        </w:rPr>
        <w:t>2</w:t>
      </w:r>
      <w:r w:rsidRPr="00065D72">
        <w:rPr>
          <w:rFonts w:cs="Tahoma"/>
          <w:color w:val="000000"/>
          <w:szCs w:val="20"/>
        </w:rPr>
        <w:t xml:space="preserve"> Sector Público Municipal.</w:t>
      </w:r>
    </w:p>
    <w:p w:rsidR="00065D72" w:rsidRDefault="00065D72" w:rsidP="00065D72">
      <w:pPr>
        <w:rPr>
          <w:rFonts w:cs="Tahoma"/>
          <w:color w:val="000000"/>
          <w:szCs w:val="20"/>
          <w:highlight w:val="green"/>
        </w:rPr>
      </w:pPr>
    </w:p>
    <w:p w:rsidR="009461FC" w:rsidRPr="00065D72" w:rsidRDefault="009461FC" w:rsidP="00065D72">
      <w:pPr>
        <w:rPr>
          <w:rFonts w:cs="Tahoma"/>
          <w:color w:val="000000"/>
          <w:szCs w:val="20"/>
          <w:highlight w:val="green"/>
        </w:rPr>
      </w:pPr>
    </w:p>
    <w:p w:rsidR="00065D72" w:rsidRPr="00065D72" w:rsidRDefault="00065D72" w:rsidP="00065D72">
      <w:pPr>
        <w:rPr>
          <w:rFonts w:cs="Tahoma"/>
          <w:color w:val="000000"/>
        </w:rPr>
      </w:pPr>
      <w:r w:rsidRPr="00065D72">
        <w:rPr>
          <w:rFonts w:cs="Tahoma"/>
          <w:color w:val="000000"/>
        </w:rPr>
        <w:t xml:space="preserve">Artículo </w:t>
      </w:r>
      <w:r w:rsidR="005242A6">
        <w:rPr>
          <w:rFonts w:cs="Tahoma"/>
          <w:color w:val="000000"/>
        </w:rPr>
        <w:t>16</w:t>
      </w:r>
      <w:r w:rsidRPr="00065D72">
        <w:rPr>
          <w:rFonts w:cs="Tahoma"/>
          <w:color w:val="000000"/>
        </w:rPr>
        <w:t xml:space="preserve">. De acuerdo con la clasificación funcional del gasto, el Presupuesto de Egresos del Municipio de </w:t>
      </w:r>
      <w:r w:rsidR="005242A6">
        <w:rPr>
          <w:rFonts w:cs="Tahoma"/>
          <w:color w:val="000000"/>
        </w:rPr>
        <w:t>Vanegas. L. P.</w:t>
      </w:r>
      <w:r w:rsidRPr="00065D72">
        <w:rPr>
          <w:rFonts w:cs="Tahoma"/>
          <w:color w:val="000000"/>
        </w:rPr>
        <w:t xml:space="preserve"> para el ejercicio fiscal de </w:t>
      </w:r>
      <w:r w:rsidR="00D61EE7">
        <w:rPr>
          <w:rFonts w:cs="Tahoma"/>
          <w:color w:val="000000"/>
        </w:rPr>
        <w:t>2018</w:t>
      </w:r>
      <w:r w:rsidR="000C3794">
        <w:rPr>
          <w:rFonts w:cs="Tahoma"/>
          <w:color w:val="000000"/>
        </w:rPr>
        <w:t xml:space="preserve"> </w:t>
      </w:r>
      <w:r w:rsidRPr="00065D72">
        <w:rPr>
          <w:rFonts w:cs="Tahoma"/>
          <w:color w:val="000000"/>
        </w:rPr>
        <w:t>se distribuye de la siguiente forma:</w:t>
      </w:r>
    </w:p>
    <w:p w:rsidR="00065D72" w:rsidRPr="00065D72" w:rsidRDefault="00065D72" w:rsidP="005242A6">
      <w:pPr>
        <w:rPr>
          <w:rFonts w:cs="Tahoma"/>
          <w:b/>
          <w:smallCaps/>
          <w:color w:val="000000"/>
          <w:highlight w:val="green"/>
        </w:rPr>
      </w:pPr>
    </w:p>
    <w:p w:rsidR="00065D72" w:rsidRPr="00065D72" w:rsidRDefault="00065D72" w:rsidP="00065D72">
      <w:pPr>
        <w:jc w:val="center"/>
        <w:rPr>
          <w:rFonts w:cs="Tahoma"/>
          <w:b/>
          <w:smallCaps/>
          <w:color w:val="000000"/>
        </w:rPr>
      </w:pPr>
      <w:r w:rsidRPr="00065D72">
        <w:rPr>
          <w:rFonts w:cs="Tahoma"/>
          <w:b/>
          <w:smallCaps/>
          <w:color w:val="000000"/>
        </w:rPr>
        <w:t>Clasificación Funcional del Gasto</w:t>
      </w:r>
      <w:r w:rsidR="00ED0C70" w:rsidRPr="00ED0C70">
        <w:rPr>
          <w:rFonts w:cs="Tahoma"/>
          <w:b/>
          <w:smallCaps/>
          <w:color w:val="000000"/>
          <w:vertAlign w:val="superscript"/>
        </w:rPr>
        <w:t>4</w:t>
      </w:r>
    </w:p>
    <w:p w:rsidR="00065D72" w:rsidRDefault="00065D72" w:rsidP="00065D72">
      <w:pPr>
        <w:jc w:val="center"/>
        <w:rPr>
          <w:rFonts w:cs="Tahoma"/>
          <w:b/>
          <w:smallCaps/>
          <w:color w:val="000000"/>
        </w:rPr>
      </w:pPr>
      <w:r w:rsidRPr="00065D72">
        <w:rPr>
          <w:rFonts w:cs="Tahoma"/>
          <w:b/>
          <w:smallCaps/>
          <w:color w:val="000000"/>
        </w:rPr>
        <w:t>(Finalidad, función y subfunción)</w:t>
      </w:r>
    </w:p>
    <w:tbl>
      <w:tblPr>
        <w:tblW w:w="7800" w:type="dxa"/>
        <w:jc w:val="center"/>
        <w:tblLook w:val="04A0" w:firstRow="1" w:lastRow="0" w:firstColumn="1" w:lastColumn="0" w:noHBand="0" w:noVBand="1"/>
      </w:tblPr>
      <w:tblGrid>
        <w:gridCol w:w="660"/>
        <w:gridCol w:w="5672"/>
        <w:gridCol w:w="1468"/>
      </w:tblGrid>
      <w:tr w:rsidR="0033331C" w:rsidRPr="0033331C" w:rsidTr="00ED721A">
        <w:trPr>
          <w:cantSplit/>
          <w:trHeight w:val="255"/>
          <w:tblHeader/>
          <w:jc w:val="center"/>
        </w:trPr>
        <w:tc>
          <w:tcPr>
            <w:tcW w:w="660" w:type="dxa"/>
            <w:tcBorders>
              <w:top w:val="single" w:sz="4" w:space="0" w:color="auto"/>
              <w:left w:val="single" w:sz="4" w:space="0" w:color="auto"/>
              <w:bottom w:val="single" w:sz="4" w:space="0" w:color="auto"/>
              <w:right w:val="single" w:sz="4" w:space="0" w:color="auto"/>
            </w:tcBorders>
            <w:shd w:val="clear" w:color="000000" w:fill="D8D8D8"/>
            <w:noWrap/>
            <w:hideMark/>
          </w:tcPr>
          <w:p w:rsidR="0033331C" w:rsidRPr="0033331C" w:rsidRDefault="0033331C" w:rsidP="0033331C">
            <w:pPr>
              <w:jc w:val="center"/>
              <w:rPr>
                <w:rFonts w:eastAsia="Times New Roman" w:cs="Tahoma"/>
                <w:b/>
                <w:bCs/>
                <w:color w:val="000000"/>
                <w:szCs w:val="20"/>
                <w:lang w:val="en-US"/>
              </w:rPr>
            </w:pPr>
            <w:r w:rsidRPr="0033331C">
              <w:rPr>
                <w:rFonts w:eastAsia="Times New Roman" w:cs="Tahoma"/>
                <w:b/>
                <w:bCs/>
                <w:color w:val="000000"/>
                <w:szCs w:val="20"/>
              </w:rPr>
              <w:t>No.</w:t>
            </w:r>
          </w:p>
        </w:tc>
        <w:tc>
          <w:tcPr>
            <w:tcW w:w="5740" w:type="dxa"/>
            <w:tcBorders>
              <w:top w:val="single" w:sz="4" w:space="0" w:color="auto"/>
              <w:left w:val="nil"/>
              <w:bottom w:val="single" w:sz="4" w:space="0" w:color="auto"/>
              <w:right w:val="single" w:sz="4" w:space="0" w:color="auto"/>
            </w:tcBorders>
            <w:shd w:val="clear" w:color="000000" w:fill="D8D8D8"/>
            <w:hideMark/>
          </w:tcPr>
          <w:p w:rsidR="0033331C" w:rsidRPr="0033331C" w:rsidRDefault="0033331C" w:rsidP="0033331C">
            <w:pPr>
              <w:jc w:val="center"/>
              <w:rPr>
                <w:rFonts w:eastAsia="Times New Roman" w:cs="Tahoma"/>
                <w:b/>
                <w:bCs/>
                <w:color w:val="000000"/>
                <w:szCs w:val="20"/>
                <w:lang w:val="en-US"/>
              </w:rPr>
            </w:pPr>
            <w:r w:rsidRPr="0033331C">
              <w:rPr>
                <w:rFonts w:eastAsia="Times New Roman" w:cs="Tahoma"/>
                <w:b/>
                <w:bCs/>
                <w:color w:val="000000"/>
                <w:szCs w:val="20"/>
              </w:rPr>
              <w:t>Categorías</w:t>
            </w:r>
          </w:p>
        </w:tc>
        <w:tc>
          <w:tcPr>
            <w:tcW w:w="1400" w:type="dxa"/>
            <w:tcBorders>
              <w:top w:val="single" w:sz="4" w:space="0" w:color="auto"/>
              <w:left w:val="nil"/>
              <w:bottom w:val="single" w:sz="4" w:space="0" w:color="auto"/>
              <w:right w:val="single" w:sz="4" w:space="0" w:color="auto"/>
            </w:tcBorders>
            <w:shd w:val="clear" w:color="000000" w:fill="D8D8D8"/>
            <w:noWrap/>
            <w:hideMark/>
          </w:tcPr>
          <w:p w:rsidR="0033331C" w:rsidRPr="0033331C" w:rsidRDefault="0033331C" w:rsidP="0033331C">
            <w:pPr>
              <w:jc w:val="center"/>
              <w:rPr>
                <w:rFonts w:eastAsia="Times New Roman" w:cs="Tahoma"/>
                <w:b/>
                <w:bCs/>
                <w:color w:val="000000"/>
                <w:szCs w:val="20"/>
                <w:lang w:val="en-US"/>
              </w:rPr>
            </w:pPr>
            <w:r w:rsidRPr="0033331C">
              <w:rPr>
                <w:rFonts w:eastAsia="Times New Roman" w:cs="Tahoma"/>
                <w:b/>
                <w:bCs/>
                <w:color w:val="000000"/>
                <w:szCs w:val="20"/>
              </w:rPr>
              <w:t>Monto</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b/>
                <w:bCs/>
                <w:color w:val="000000"/>
                <w:sz w:val="18"/>
                <w:szCs w:val="18"/>
                <w:lang w:val="en-US"/>
              </w:rPr>
            </w:pPr>
            <w:r w:rsidRPr="0033331C">
              <w:rPr>
                <w:rFonts w:ascii="Arial" w:eastAsia="Times New Roman" w:hAnsi="Arial" w:cs="Arial"/>
                <w:b/>
                <w:bCs/>
                <w:color w:val="000000"/>
                <w:sz w:val="18"/>
                <w:szCs w:val="18"/>
                <w:lang w:val="en-US"/>
              </w:rPr>
              <w:t>1</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center"/>
              <w:rPr>
                <w:rFonts w:ascii="Arial" w:eastAsia="Times New Roman" w:hAnsi="Arial" w:cs="Arial"/>
                <w:b/>
                <w:bCs/>
                <w:color w:val="000000"/>
                <w:sz w:val="18"/>
                <w:szCs w:val="18"/>
                <w:lang w:val="en-US"/>
              </w:rPr>
            </w:pPr>
            <w:r w:rsidRPr="0033331C">
              <w:rPr>
                <w:rFonts w:ascii="Arial" w:eastAsia="Times New Roman" w:hAnsi="Arial" w:cs="Arial"/>
                <w:b/>
                <w:bCs/>
                <w:color w:val="000000"/>
                <w:sz w:val="18"/>
                <w:szCs w:val="18"/>
                <w:lang w:val="en-US"/>
              </w:rPr>
              <w:t>Gobierno</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9925F7" w:rsidP="00382617">
            <w:pPr>
              <w:jc w:val="right"/>
              <w:rPr>
                <w:rFonts w:ascii="Arial" w:eastAsia="Times New Roman" w:hAnsi="Arial" w:cs="Arial"/>
                <w:b/>
                <w:bCs/>
                <w:color w:val="000000"/>
                <w:sz w:val="18"/>
                <w:szCs w:val="18"/>
                <w:lang w:val="en-US"/>
              </w:rPr>
            </w:pPr>
            <w:r>
              <w:rPr>
                <w:rFonts w:ascii="Arial" w:eastAsia="Times New Roman" w:hAnsi="Arial" w:cs="Arial"/>
                <w:b/>
                <w:bCs/>
                <w:color w:val="000000"/>
                <w:sz w:val="18"/>
                <w:szCs w:val="18"/>
                <w:lang w:val="en-US"/>
              </w:rPr>
              <w:t>4,800.000</w:t>
            </w:r>
            <w:r w:rsidR="0033331C" w:rsidRPr="0033331C">
              <w:rPr>
                <w:rFonts w:ascii="Arial" w:eastAsia="Times New Roman" w:hAnsi="Arial" w:cs="Arial"/>
                <w:b/>
                <w:bCs/>
                <w:color w:val="000000"/>
                <w:sz w:val="18"/>
                <w:szCs w:val="18"/>
                <w:lang w:val="en-US"/>
              </w:rPr>
              <w:t>.00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1.1</w:t>
            </w:r>
          </w:p>
        </w:tc>
        <w:tc>
          <w:tcPr>
            <w:tcW w:w="5740" w:type="dxa"/>
            <w:tcBorders>
              <w:top w:val="nil"/>
              <w:left w:val="nil"/>
              <w:bottom w:val="single" w:sz="4" w:space="0" w:color="auto"/>
              <w:right w:val="single" w:sz="4" w:space="0" w:color="auto"/>
            </w:tcBorders>
            <w:shd w:val="clear" w:color="auto" w:fill="auto"/>
            <w:hideMark/>
          </w:tcPr>
          <w:p w:rsidR="0033331C" w:rsidRPr="0033331C" w:rsidRDefault="0033331C" w:rsidP="0033331C">
            <w:pPr>
              <w:jc w:val="left"/>
              <w:rPr>
                <w:rFonts w:ascii="Arial" w:eastAsia="Times New Roman" w:hAnsi="Arial" w:cs="Arial"/>
                <w:color w:val="000000"/>
                <w:sz w:val="18"/>
                <w:szCs w:val="18"/>
                <w:lang w:val="en-US"/>
              </w:rPr>
            </w:pPr>
            <w:r w:rsidRPr="00BF576D">
              <w:rPr>
                <w:rFonts w:eastAsia="Times New Roman" w:cs="Tahoma"/>
                <w:color w:val="000000"/>
                <w:szCs w:val="20"/>
                <w:lang w:val="es-ES" w:eastAsia="es-ES"/>
              </w:rPr>
              <w:t>Legislación</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1.2</w:t>
            </w:r>
          </w:p>
        </w:tc>
        <w:tc>
          <w:tcPr>
            <w:tcW w:w="5740" w:type="dxa"/>
            <w:tcBorders>
              <w:top w:val="nil"/>
              <w:left w:val="nil"/>
              <w:bottom w:val="single" w:sz="4" w:space="0" w:color="auto"/>
              <w:right w:val="single" w:sz="4" w:space="0" w:color="auto"/>
            </w:tcBorders>
            <w:shd w:val="clear" w:color="auto" w:fill="auto"/>
            <w:hideMark/>
          </w:tcPr>
          <w:p w:rsidR="0033331C" w:rsidRPr="00382617" w:rsidRDefault="0033331C" w:rsidP="0033331C">
            <w:pPr>
              <w:jc w:val="left"/>
              <w:rPr>
                <w:rFonts w:eastAsia="Times New Roman" w:cs="Tahoma"/>
                <w:color w:val="000000"/>
                <w:szCs w:val="20"/>
                <w:lang w:val="es-ES" w:eastAsia="es-ES"/>
              </w:rPr>
            </w:pPr>
            <w:r w:rsidRPr="00382617">
              <w:rPr>
                <w:rFonts w:eastAsia="Times New Roman" w:cs="Tahoma"/>
                <w:color w:val="000000"/>
                <w:szCs w:val="20"/>
                <w:lang w:val="es-ES" w:eastAsia="es-ES"/>
              </w:rPr>
              <w:t>Justicia</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1.3</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rPr>
            </w:pPr>
            <w:r w:rsidRPr="0033331C">
              <w:rPr>
                <w:rFonts w:ascii="Arial" w:eastAsia="Times New Roman" w:hAnsi="Arial" w:cs="Arial"/>
                <w:color w:val="000000"/>
                <w:sz w:val="18"/>
                <w:szCs w:val="18"/>
              </w:rPr>
              <w:t>Coordinación de la Política de Gobierno</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1.4</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Relaciones Exteriores</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1.5</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Asuntos Financieros y Hacendarios</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1.6</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Defensa</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1.7</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rPr>
            </w:pPr>
            <w:r w:rsidRPr="0033331C">
              <w:rPr>
                <w:rFonts w:ascii="Arial" w:eastAsia="Times New Roman" w:hAnsi="Arial" w:cs="Arial"/>
                <w:color w:val="000000"/>
                <w:sz w:val="18"/>
                <w:szCs w:val="18"/>
              </w:rPr>
              <w:t>Asuntos de Orden Público y de Seguridad</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9925F7" w:rsidP="0033331C">
            <w:pPr>
              <w:jc w:val="right"/>
              <w:rPr>
                <w:rFonts w:ascii="Arial" w:eastAsia="Times New Roman" w:hAnsi="Arial" w:cs="Arial"/>
                <w:color w:val="000000"/>
                <w:sz w:val="18"/>
                <w:szCs w:val="18"/>
                <w:lang w:val="en-US"/>
              </w:rPr>
            </w:pPr>
            <w:r>
              <w:rPr>
                <w:rFonts w:ascii="Arial" w:eastAsia="Times New Roman" w:hAnsi="Arial" w:cs="Arial"/>
                <w:color w:val="000000"/>
                <w:sz w:val="18"/>
                <w:szCs w:val="18"/>
                <w:lang w:val="en-US"/>
              </w:rPr>
              <w:t>4,800,000</w:t>
            </w:r>
            <w:r w:rsidR="0033331C" w:rsidRPr="0033331C">
              <w:rPr>
                <w:rFonts w:ascii="Arial" w:eastAsia="Times New Roman" w:hAnsi="Arial" w:cs="Arial"/>
                <w:color w:val="000000"/>
                <w:sz w:val="18"/>
                <w:szCs w:val="18"/>
                <w:lang w:val="en-US"/>
              </w:rPr>
              <w:t>.00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1.8</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Investigación Fundamental (Básica)</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1.9</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Otros Servicios Generales</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b/>
                <w:bCs/>
                <w:color w:val="000000"/>
                <w:sz w:val="18"/>
                <w:szCs w:val="18"/>
                <w:lang w:val="en-US"/>
              </w:rPr>
            </w:pPr>
            <w:r w:rsidRPr="0033331C">
              <w:rPr>
                <w:rFonts w:ascii="Arial" w:eastAsia="Times New Roman" w:hAnsi="Arial" w:cs="Arial"/>
                <w:b/>
                <w:bCs/>
                <w:color w:val="000000"/>
                <w:sz w:val="18"/>
                <w:szCs w:val="18"/>
                <w:lang w:val="en-US"/>
              </w:rPr>
              <w:t>2</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center"/>
              <w:rPr>
                <w:rFonts w:ascii="Arial" w:eastAsia="Times New Roman" w:hAnsi="Arial" w:cs="Arial"/>
                <w:b/>
                <w:bCs/>
                <w:color w:val="000000"/>
                <w:sz w:val="18"/>
                <w:szCs w:val="18"/>
                <w:lang w:val="en-US"/>
              </w:rPr>
            </w:pPr>
            <w:r w:rsidRPr="0033331C">
              <w:rPr>
                <w:rFonts w:ascii="Arial" w:eastAsia="Times New Roman" w:hAnsi="Arial" w:cs="Arial"/>
                <w:b/>
                <w:bCs/>
                <w:color w:val="000000"/>
                <w:sz w:val="18"/>
                <w:szCs w:val="18"/>
                <w:lang w:val="en-US"/>
              </w:rPr>
              <w:t>Desarrollo Social</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9925F7" w:rsidP="0033331C">
            <w:pPr>
              <w:jc w:val="right"/>
              <w:rPr>
                <w:rFonts w:ascii="Arial" w:eastAsia="Times New Roman" w:hAnsi="Arial" w:cs="Arial"/>
                <w:b/>
                <w:bCs/>
                <w:color w:val="000000"/>
                <w:sz w:val="18"/>
                <w:szCs w:val="18"/>
                <w:lang w:val="en-US"/>
              </w:rPr>
            </w:pPr>
            <w:r>
              <w:rPr>
                <w:rFonts w:ascii="Arial" w:eastAsia="Times New Roman" w:hAnsi="Arial" w:cs="Arial"/>
                <w:b/>
                <w:bCs/>
                <w:color w:val="000000"/>
                <w:sz w:val="18"/>
                <w:szCs w:val="18"/>
                <w:lang w:val="en-US"/>
              </w:rPr>
              <w:t>107,933.376</w:t>
            </w:r>
            <w:r w:rsidR="0033331C" w:rsidRPr="0033331C">
              <w:rPr>
                <w:rFonts w:ascii="Arial" w:eastAsia="Times New Roman" w:hAnsi="Arial" w:cs="Arial"/>
                <w:b/>
                <w:bCs/>
                <w:color w:val="000000"/>
                <w:sz w:val="18"/>
                <w:szCs w:val="18"/>
                <w:lang w:val="en-US"/>
              </w:rPr>
              <w:t>.00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2.1</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Protección Ambiental</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2.2</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rPr>
            </w:pPr>
            <w:r w:rsidRPr="0033331C">
              <w:rPr>
                <w:rFonts w:ascii="Arial" w:eastAsia="Times New Roman" w:hAnsi="Arial" w:cs="Arial"/>
                <w:color w:val="000000"/>
                <w:sz w:val="18"/>
                <w:szCs w:val="18"/>
              </w:rPr>
              <w:t>Vivienda y Servicios a la Comunidad</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2.3</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Salud</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2.4</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rPr>
            </w:pPr>
            <w:r w:rsidRPr="0033331C">
              <w:rPr>
                <w:rFonts w:ascii="Arial" w:eastAsia="Times New Roman" w:hAnsi="Arial" w:cs="Arial"/>
                <w:color w:val="000000"/>
                <w:sz w:val="18"/>
                <w:szCs w:val="18"/>
              </w:rPr>
              <w:t>Recreación, Cultura y Otras Manifestaciones Sociales</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2.5</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Educación</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2.6</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Protección Social</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2.7</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Otros Asuntos Sociales</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b/>
                <w:bCs/>
                <w:color w:val="000000"/>
                <w:sz w:val="18"/>
                <w:szCs w:val="18"/>
                <w:lang w:val="en-US"/>
              </w:rPr>
            </w:pPr>
            <w:r w:rsidRPr="0033331C">
              <w:rPr>
                <w:rFonts w:ascii="Arial" w:eastAsia="Times New Roman" w:hAnsi="Arial" w:cs="Arial"/>
                <w:b/>
                <w:bCs/>
                <w:color w:val="000000"/>
                <w:sz w:val="18"/>
                <w:szCs w:val="18"/>
                <w:lang w:val="en-US"/>
              </w:rPr>
              <w:t>3</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center"/>
              <w:rPr>
                <w:rFonts w:ascii="Arial" w:eastAsia="Times New Roman" w:hAnsi="Arial" w:cs="Arial"/>
                <w:b/>
                <w:bCs/>
                <w:color w:val="000000"/>
                <w:sz w:val="18"/>
                <w:szCs w:val="18"/>
                <w:lang w:val="en-US"/>
              </w:rPr>
            </w:pPr>
            <w:r w:rsidRPr="0033331C">
              <w:rPr>
                <w:rFonts w:ascii="Arial" w:eastAsia="Times New Roman" w:hAnsi="Arial" w:cs="Arial"/>
                <w:b/>
                <w:bCs/>
                <w:color w:val="000000"/>
                <w:sz w:val="18"/>
                <w:szCs w:val="18"/>
                <w:lang w:val="en-US"/>
              </w:rPr>
              <w:t>Desarrollo Económico</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b/>
                <w:bCs/>
                <w:color w:val="000000"/>
                <w:sz w:val="18"/>
                <w:szCs w:val="18"/>
                <w:lang w:val="en-US"/>
              </w:rPr>
            </w:pPr>
            <w:r w:rsidRPr="0033331C">
              <w:rPr>
                <w:rFonts w:ascii="Arial" w:eastAsia="Times New Roman" w:hAnsi="Arial" w:cs="Arial"/>
                <w:b/>
                <w:bCs/>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3.1</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rPr>
            </w:pPr>
            <w:r w:rsidRPr="0033331C">
              <w:rPr>
                <w:rFonts w:ascii="Arial" w:eastAsia="Times New Roman" w:hAnsi="Arial" w:cs="Arial"/>
                <w:color w:val="000000"/>
                <w:sz w:val="18"/>
                <w:szCs w:val="18"/>
              </w:rPr>
              <w:t>Asuntos Económicos, Comerciales y Laborales en General</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3.2</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rPr>
            </w:pPr>
            <w:r w:rsidRPr="0033331C">
              <w:rPr>
                <w:rFonts w:ascii="Arial" w:eastAsia="Times New Roman" w:hAnsi="Arial" w:cs="Arial"/>
                <w:color w:val="000000"/>
                <w:sz w:val="18"/>
                <w:szCs w:val="18"/>
              </w:rPr>
              <w:t>Agropecuaria, Silvicultura, Pesca y Caza</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3.3</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Combustibles y Energía</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3.4</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Minería, Manufacturas y Construcción</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3.5</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Transporte</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3.6</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Comunicaciones</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3.7</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Turismo</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3.8</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rPr>
            </w:pPr>
            <w:r w:rsidRPr="0033331C">
              <w:rPr>
                <w:rFonts w:ascii="Arial" w:eastAsia="Times New Roman" w:hAnsi="Arial" w:cs="Arial"/>
                <w:color w:val="000000"/>
                <w:sz w:val="18"/>
                <w:szCs w:val="18"/>
              </w:rPr>
              <w:t>Investigación y Desarrollo relacionados con Asuntos Económicos</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3.9</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rPr>
            </w:pPr>
            <w:r w:rsidRPr="0033331C">
              <w:rPr>
                <w:rFonts w:ascii="Arial" w:eastAsia="Times New Roman" w:hAnsi="Arial" w:cs="Arial"/>
                <w:color w:val="000000"/>
                <w:sz w:val="18"/>
                <w:szCs w:val="18"/>
              </w:rPr>
              <w:t>Otras Industrias y Otros Asuntos Económicos</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b/>
                <w:bCs/>
                <w:color w:val="000000"/>
                <w:sz w:val="18"/>
                <w:szCs w:val="18"/>
                <w:lang w:val="en-US"/>
              </w:rPr>
            </w:pPr>
            <w:r w:rsidRPr="0033331C">
              <w:rPr>
                <w:rFonts w:ascii="Arial" w:eastAsia="Times New Roman" w:hAnsi="Arial" w:cs="Arial"/>
                <w:b/>
                <w:bCs/>
                <w:color w:val="000000"/>
                <w:sz w:val="18"/>
                <w:szCs w:val="18"/>
                <w:lang w:val="en-US"/>
              </w:rPr>
              <w:t>4</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center"/>
              <w:rPr>
                <w:rFonts w:ascii="Arial" w:eastAsia="Times New Roman" w:hAnsi="Arial" w:cs="Arial"/>
                <w:b/>
                <w:bCs/>
                <w:color w:val="000000"/>
                <w:sz w:val="18"/>
                <w:szCs w:val="18"/>
                <w:lang w:val="en-US"/>
              </w:rPr>
            </w:pPr>
            <w:r w:rsidRPr="0033331C">
              <w:rPr>
                <w:rFonts w:ascii="Arial" w:eastAsia="Times New Roman" w:hAnsi="Arial" w:cs="Arial"/>
                <w:b/>
                <w:bCs/>
                <w:color w:val="000000"/>
                <w:sz w:val="18"/>
                <w:szCs w:val="18"/>
                <w:lang w:val="en-US"/>
              </w:rPr>
              <w:t>Otras</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b/>
                <w:bCs/>
                <w:color w:val="000000"/>
                <w:sz w:val="18"/>
                <w:szCs w:val="18"/>
                <w:lang w:val="en-US"/>
              </w:rPr>
            </w:pPr>
            <w:r w:rsidRPr="0033331C">
              <w:rPr>
                <w:rFonts w:ascii="Arial" w:eastAsia="Times New Roman" w:hAnsi="Arial" w:cs="Arial"/>
                <w:b/>
                <w:bCs/>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4.1</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rPr>
            </w:pPr>
            <w:r w:rsidRPr="0033331C">
              <w:rPr>
                <w:rFonts w:ascii="Arial" w:eastAsia="Times New Roman" w:hAnsi="Arial" w:cs="Arial"/>
                <w:color w:val="000000"/>
                <w:sz w:val="18"/>
                <w:szCs w:val="18"/>
              </w:rPr>
              <w:t>Transacciones de la Deuda Pública/Costo Financiero de la Deuda</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480"/>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4.2</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rPr>
            </w:pPr>
            <w:r w:rsidRPr="0033331C">
              <w:rPr>
                <w:rFonts w:ascii="Arial" w:eastAsia="Times New Roman" w:hAnsi="Arial" w:cs="Arial"/>
                <w:color w:val="000000"/>
                <w:sz w:val="18"/>
                <w:szCs w:val="18"/>
              </w:rPr>
              <w:t>Transferencias, Participaciones y Aportaciones entre diferentes Niveles y Órdenes de Gobierno</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4.3</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Saneamiento del Sistema Financiero</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4.4</w:t>
            </w:r>
          </w:p>
        </w:tc>
        <w:tc>
          <w:tcPr>
            <w:tcW w:w="5740" w:type="dxa"/>
            <w:tcBorders>
              <w:top w:val="nil"/>
              <w:left w:val="nil"/>
              <w:bottom w:val="single" w:sz="4" w:space="0" w:color="auto"/>
              <w:right w:val="single" w:sz="4" w:space="0" w:color="auto"/>
            </w:tcBorders>
            <w:shd w:val="clear" w:color="auto" w:fill="auto"/>
            <w:vAlign w:val="center"/>
            <w:hideMark/>
          </w:tcPr>
          <w:p w:rsidR="0033331C" w:rsidRPr="0033331C" w:rsidRDefault="0033331C" w:rsidP="00382617">
            <w:pPr>
              <w:jc w:val="left"/>
              <w:rPr>
                <w:rFonts w:ascii="Arial" w:eastAsia="Times New Roman" w:hAnsi="Arial" w:cs="Arial"/>
                <w:color w:val="000000"/>
                <w:sz w:val="18"/>
                <w:szCs w:val="18"/>
              </w:rPr>
            </w:pPr>
            <w:r w:rsidRPr="0033331C">
              <w:rPr>
                <w:rFonts w:ascii="Arial" w:eastAsia="Times New Roman" w:hAnsi="Arial" w:cs="Arial"/>
                <w:color w:val="000000"/>
                <w:sz w:val="18"/>
                <w:szCs w:val="18"/>
              </w:rPr>
              <w:t>Adeudos de Ejercicios Fiscales Anteriores</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33331C" w:rsidP="0033331C">
            <w:pPr>
              <w:jc w:val="right"/>
              <w:rPr>
                <w:rFonts w:ascii="Arial" w:eastAsia="Times New Roman" w:hAnsi="Arial" w:cs="Arial"/>
                <w:color w:val="000000"/>
                <w:sz w:val="18"/>
                <w:szCs w:val="18"/>
                <w:lang w:val="en-US"/>
              </w:rPr>
            </w:pPr>
            <w:r w:rsidRPr="0033331C">
              <w:rPr>
                <w:rFonts w:ascii="Arial" w:eastAsia="Times New Roman" w:hAnsi="Arial" w:cs="Arial"/>
                <w:color w:val="000000"/>
                <w:sz w:val="18"/>
                <w:szCs w:val="18"/>
                <w:lang w:val="en-US"/>
              </w:rPr>
              <w:t>0.00</w:t>
            </w:r>
          </w:p>
        </w:tc>
      </w:tr>
      <w:tr w:rsidR="0033331C" w:rsidRPr="0033331C" w:rsidTr="00382617">
        <w:trPr>
          <w:trHeight w:val="255"/>
          <w:jc w:val="center"/>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33331C" w:rsidRPr="0033331C" w:rsidRDefault="0033331C" w:rsidP="00382617">
            <w:pPr>
              <w:jc w:val="center"/>
              <w:rPr>
                <w:rFonts w:ascii="Arial" w:eastAsia="Times New Roman" w:hAnsi="Arial" w:cs="Arial"/>
                <w:b/>
                <w:bCs/>
                <w:color w:val="000000"/>
                <w:sz w:val="18"/>
                <w:szCs w:val="18"/>
                <w:lang w:val="en-US"/>
              </w:rPr>
            </w:pPr>
          </w:p>
        </w:tc>
        <w:tc>
          <w:tcPr>
            <w:tcW w:w="5740" w:type="dxa"/>
            <w:tcBorders>
              <w:top w:val="nil"/>
              <w:left w:val="nil"/>
              <w:bottom w:val="single" w:sz="4" w:space="0" w:color="auto"/>
              <w:right w:val="single" w:sz="4" w:space="0" w:color="auto"/>
            </w:tcBorders>
            <w:shd w:val="clear" w:color="auto" w:fill="auto"/>
            <w:hideMark/>
          </w:tcPr>
          <w:p w:rsidR="0033331C" w:rsidRPr="0033331C" w:rsidRDefault="0033331C" w:rsidP="0033331C">
            <w:pPr>
              <w:jc w:val="right"/>
              <w:rPr>
                <w:rFonts w:ascii="Arial" w:eastAsia="Times New Roman" w:hAnsi="Arial" w:cs="Arial"/>
                <w:b/>
                <w:bCs/>
                <w:color w:val="000000"/>
                <w:sz w:val="18"/>
                <w:szCs w:val="18"/>
                <w:lang w:val="en-US"/>
              </w:rPr>
            </w:pPr>
            <w:r w:rsidRPr="0033331C">
              <w:rPr>
                <w:rFonts w:ascii="Arial" w:eastAsia="Times New Roman" w:hAnsi="Arial" w:cs="Arial"/>
                <w:b/>
                <w:bCs/>
                <w:color w:val="000000"/>
                <w:sz w:val="18"/>
                <w:szCs w:val="18"/>
                <w:lang w:val="en-US"/>
              </w:rPr>
              <w:t>Total</w:t>
            </w:r>
          </w:p>
        </w:tc>
        <w:tc>
          <w:tcPr>
            <w:tcW w:w="1400" w:type="dxa"/>
            <w:tcBorders>
              <w:top w:val="nil"/>
              <w:left w:val="nil"/>
              <w:bottom w:val="single" w:sz="4" w:space="0" w:color="auto"/>
              <w:right w:val="single" w:sz="4" w:space="0" w:color="auto"/>
            </w:tcBorders>
            <w:shd w:val="clear" w:color="auto" w:fill="auto"/>
            <w:noWrap/>
            <w:vAlign w:val="center"/>
            <w:hideMark/>
          </w:tcPr>
          <w:p w:rsidR="0033331C" w:rsidRPr="0033331C" w:rsidRDefault="009925F7" w:rsidP="0033331C">
            <w:pPr>
              <w:jc w:val="right"/>
              <w:rPr>
                <w:rFonts w:ascii="Arial" w:eastAsia="Times New Roman" w:hAnsi="Arial" w:cs="Arial"/>
                <w:b/>
                <w:bCs/>
                <w:color w:val="000000"/>
                <w:sz w:val="18"/>
                <w:szCs w:val="18"/>
                <w:lang w:val="en-US"/>
              </w:rPr>
            </w:pPr>
            <w:r>
              <w:rPr>
                <w:rFonts w:ascii="Arial" w:eastAsia="Times New Roman" w:hAnsi="Arial" w:cs="Arial"/>
                <w:b/>
                <w:bCs/>
                <w:color w:val="000000"/>
                <w:sz w:val="18"/>
                <w:szCs w:val="18"/>
                <w:lang w:val="en-US"/>
              </w:rPr>
              <w:t>112.733.376</w:t>
            </w:r>
            <w:r w:rsidR="0033331C" w:rsidRPr="0033331C">
              <w:rPr>
                <w:rFonts w:ascii="Arial" w:eastAsia="Times New Roman" w:hAnsi="Arial" w:cs="Arial"/>
                <w:b/>
                <w:bCs/>
                <w:color w:val="000000"/>
                <w:sz w:val="18"/>
                <w:szCs w:val="18"/>
                <w:lang w:val="en-US"/>
              </w:rPr>
              <w:t>.00</w:t>
            </w:r>
          </w:p>
        </w:tc>
      </w:tr>
    </w:tbl>
    <w:p w:rsidR="00ED0C70" w:rsidRPr="00ED0C70" w:rsidRDefault="00ED0C70" w:rsidP="00ED0C70">
      <w:pPr>
        <w:pStyle w:val="Textonotapie"/>
        <w:rPr>
          <w:rFonts w:cs="Tahoma"/>
          <w:smallCaps/>
          <w:color w:val="000000"/>
          <w:szCs w:val="22"/>
          <w:lang w:val="es-ES"/>
        </w:rPr>
      </w:pPr>
    </w:p>
    <w:p w:rsidR="00ED0C70" w:rsidRDefault="00ED0C70" w:rsidP="00ED0C70">
      <w:pPr>
        <w:pStyle w:val="Textonotapie"/>
        <w:rPr>
          <w:sz w:val="14"/>
          <w:szCs w:val="14"/>
        </w:rPr>
      </w:pPr>
      <w:r w:rsidRPr="00ED0C70">
        <w:rPr>
          <w:rFonts w:cs="Tahoma"/>
          <w:smallCaps/>
          <w:color w:val="000000"/>
          <w:sz w:val="14"/>
          <w:szCs w:val="14"/>
          <w:lang w:val="es-ES"/>
        </w:rPr>
        <w:t>4 D</w:t>
      </w:r>
      <w:r w:rsidRPr="00ED0C70">
        <w:rPr>
          <w:sz w:val="14"/>
          <w:szCs w:val="14"/>
          <w:lang w:val="es-ES"/>
        </w:rPr>
        <w:t>e acuerdo con la Clasificación Funcional del Gasto emitida por el CONAC. Disponible en:</w:t>
      </w:r>
      <w:r w:rsidRPr="00ED0C70">
        <w:rPr>
          <w:sz w:val="14"/>
          <w:szCs w:val="14"/>
        </w:rPr>
        <w:t xml:space="preserve"> </w:t>
      </w:r>
    </w:p>
    <w:p w:rsidR="00ED0C70" w:rsidRPr="00ED0C70" w:rsidRDefault="005B2C45" w:rsidP="00ED0C70">
      <w:pPr>
        <w:pStyle w:val="Textonotapie"/>
        <w:rPr>
          <w:sz w:val="14"/>
          <w:szCs w:val="14"/>
          <w:lang w:val="es-ES"/>
        </w:rPr>
      </w:pPr>
      <w:hyperlink r:id="rId11" w:history="1">
        <w:r w:rsidR="00ED0C70" w:rsidRPr="00ED0C70">
          <w:rPr>
            <w:rStyle w:val="Hipervnculo"/>
            <w:sz w:val="14"/>
            <w:szCs w:val="14"/>
            <w:lang w:val="es-ES"/>
          </w:rPr>
          <w:t>http://www.conac.gob.mx/work/models/CONAC/normatividad/NOR_01_02_003.pdf</w:t>
        </w:r>
      </w:hyperlink>
    </w:p>
    <w:p w:rsidR="0061470C" w:rsidRPr="00ED0C70" w:rsidRDefault="0061470C" w:rsidP="00065D72">
      <w:pPr>
        <w:jc w:val="center"/>
        <w:rPr>
          <w:rFonts w:cs="Tahoma"/>
          <w:b/>
          <w:smallCaps/>
          <w:color w:val="000000"/>
          <w:lang w:val="es-ES"/>
        </w:rPr>
      </w:pPr>
    </w:p>
    <w:p w:rsidR="0061470C" w:rsidRPr="00065D72" w:rsidRDefault="0061470C" w:rsidP="00065D72">
      <w:pPr>
        <w:jc w:val="center"/>
        <w:rPr>
          <w:rFonts w:cs="Tahoma"/>
          <w:b/>
          <w:smallCaps/>
          <w:color w:val="000000"/>
        </w:rPr>
      </w:pPr>
    </w:p>
    <w:p w:rsidR="00065D72" w:rsidRPr="00065D72" w:rsidRDefault="00065D72" w:rsidP="00065D72">
      <w:pPr>
        <w:rPr>
          <w:rFonts w:cs="Tahoma"/>
          <w:color w:val="000000"/>
        </w:rPr>
      </w:pPr>
      <w:r w:rsidRPr="00065D72">
        <w:rPr>
          <w:rFonts w:cs="Tahoma"/>
          <w:color w:val="000000"/>
        </w:rPr>
        <w:t>*En caso de tratarse de finalidades, funciones o subfunciones que no realice el gobierno municipal, llenar con “No Aplica”.</w:t>
      </w:r>
    </w:p>
    <w:p w:rsidR="00065D72" w:rsidRPr="00065D72" w:rsidRDefault="00065D72" w:rsidP="00065D72">
      <w:pPr>
        <w:rPr>
          <w:rFonts w:cs="Tahoma"/>
          <w:color w:val="000000"/>
          <w:highlight w:val="green"/>
        </w:rPr>
      </w:pPr>
    </w:p>
    <w:p w:rsidR="00065D72" w:rsidRPr="00065D72" w:rsidRDefault="00065D72" w:rsidP="00065D72">
      <w:pPr>
        <w:rPr>
          <w:rFonts w:cs="Tahoma"/>
          <w:color w:val="000000"/>
        </w:rPr>
      </w:pPr>
      <w:r w:rsidRPr="00065D72">
        <w:rPr>
          <w:rFonts w:cs="Tahoma"/>
          <w:color w:val="000000"/>
        </w:rPr>
        <w:t xml:space="preserve">Artículo </w:t>
      </w:r>
      <w:r w:rsidR="009925F7">
        <w:rPr>
          <w:rFonts w:cs="Tahoma"/>
          <w:color w:val="000000"/>
        </w:rPr>
        <w:t>17</w:t>
      </w:r>
      <w:r w:rsidRPr="00065D72">
        <w:rPr>
          <w:rFonts w:cs="Tahoma"/>
          <w:color w:val="000000"/>
        </w:rPr>
        <w:t xml:space="preserve">. La clasificación programática de acuerdo con la tipología general de los programas </w:t>
      </w:r>
      <w:r w:rsidR="009925F7" w:rsidRPr="00065D72">
        <w:rPr>
          <w:rFonts w:cs="Tahoma"/>
          <w:color w:val="000000"/>
        </w:rPr>
        <w:t>presupuestarios,</w:t>
      </w:r>
      <w:r w:rsidRPr="00065D72">
        <w:rPr>
          <w:rFonts w:cs="Tahoma"/>
          <w:color w:val="000000"/>
        </w:rPr>
        <w:t xml:space="preserve"> así como por objeto del gasto y por fuente de financiamiento del presupuesto de egresos del Municipio de </w:t>
      </w:r>
      <w:r w:rsidR="009925F7">
        <w:rPr>
          <w:rFonts w:cs="Tahoma"/>
          <w:color w:val="000000"/>
        </w:rPr>
        <w:t>Vanegas, S. L. P.</w:t>
      </w:r>
      <w:r w:rsidRPr="00065D72">
        <w:rPr>
          <w:rFonts w:cs="Tahoma"/>
          <w:color w:val="000000"/>
        </w:rPr>
        <w:t xml:space="preserve"> incorpora los programas de los entes públicos desglosados de las siguientes formas:</w:t>
      </w:r>
    </w:p>
    <w:p w:rsidR="00065D72" w:rsidRPr="00065D72" w:rsidRDefault="00065D72" w:rsidP="00065D72">
      <w:pPr>
        <w:jc w:val="center"/>
        <w:rPr>
          <w:rFonts w:cs="Tahoma"/>
          <w:b/>
          <w:smallCaps/>
          <w:color w:val="000000"/>
        </w:rPr>
      </w:pPr>
      <w:r w:rsidRPr="00065D72">
        <w:rPr>
          <w:rFonts w:cs="Tahoma"/>
          <w:b/>
          <w:smallCaps/>
          <w:color w:val="000000"/>
        </w:rPr>
        <w:t>Clasificación Programática</w:t>
      </w:r>
    </w:p>
    <w:p w:rsidR="00065D72" w:rsidRPr="00065D72" w:rsidRDefault="00065D72" w:rsidP="00065D72">
      <w:pPr>
        <w:jc w:val="center"/>
        <w:rPr>
          <w:rFonts w:cs="Tahoma"/>
          <w:b/>
          <w:smallCaps/>
          <w:color w:val="000000"/>
        </w:rPr>
      </w:pPr>
      <w:r w:rsidRPr="00065D72">
        <w:rPr>
          <w:rFonts w:cs="Tahoma"/>
          <w:b/>
          <w:smallCaps/>
          <w:color w:val="000000"/>
        </w:rPr>
        <w:t>(tipología general)</w:t>
      </w:r>
      <w:r w:rsidR="00A2399A" w:rsidRPr="00A2399A">
        <w:rPr>
          <w:rFonts w:cs="Tahoma"/>
          <w:b/>
          <w:smallCaps/>
          <w:color w:val="000000"/>
          <w:vertAlign w:val="superscript"/>
        </w:rPr>
        <w:t>5</w:t>
      </w:r>
    </w:p>
    <w:tbl>
      <w:tblPr>
        <w:tblW w:w="7568" w:type="dxa"/>
        <w:jc w:val="center"/>
        <w:tblCellMar>
          <w:left w:w="70" w:type="dxa"/>
          <w:right w:w="70" w:type="dxa"/>
        </w:tblCellMar>
        <w:tblLook w:val="04A0" w:firstRow="1" w:lastRow="0" w:firstColumn="1" w:lastColumn="0" w:noHBand="0" w:noVBand="1"/>
      </w:tblPr>
      <w:tblGrid>
        <w:gridCol w:w="5668"/>
        <w:gridCol w:w="700"/>
        <w:gridCol w:w="1729"/>
      </w:tblGrid>
      <w:tr w:rsidR="0093235F" w:rsidRPr="0093235F" w:rsidTr="00ED721A">
        <w:trPr>
          <w:cantSplit/>
          <w:tblHeader/>
          <w:jc w:val="center"/>
        </w:trPr>
        <w:tc>
          <w:tcPr>
            <w:tcW w:w="5668" w:type="dxa"/>
            <w:tcBorders>
              <w:top w:val="single" w:sz="4" w:space="0" w:color="auto"/>
              <w:left w:val="single" w:sz="4" w:space="0" w:color="auto"/>
              <w:bottom w:val="single" w:sz="4" w:space="0" w:color="auto"/>
              <w:right w:val="single" w:sz="4" w:space="0" w:color="auto"/>
            </w:tcBorders>
            <w:shd w:val="clear" w:color="000000" w:fill="D8D8D8"/>
            <w:noWrap/>
            <w:hideMark/>
          </w:tcPr>
          <w:p w:rsidR="0093235F" w:rsidRPr="0093235F" w:rsidRDefault="0093235F" w:rsidP="0093235F">
            <w:pPr>
              <w:jc w:val="center"/>
              <w:rPr>
                <w:rFonts w:eastAsia="Times New Roman" w:cs="Tahoma"/>
                <w:b/>
                <w:bCs/>
                <w:color w:val="000000"/>
                <w:szCs w:val="20"/>
                <w:lang w:val="es-ES" w:eastAsia="es-ES"/>
              </w:rPr>
            </w:pPr>
            <w:r w:rsidRPr="0093235F">
              <w:rPr>
                <w:rFonts w:eastAsia="Times New Roman" w:cs="Tahoma"/>
                <w:b/>
                <w:bCs/>
                <w:smallCaps/>
                <w:color w:val="000000"/>
                <w:szCs w:val="20"/>
                <w:lang w:eastAsia="es-ES"/>
              </w:rPr>
              <w:t>Categorías</w:t>
            </w:r>
          </w:p>
        </w:tc>
        <w:tc>
          <w:tcPr>
            <w:tcW w:w="700" w:type="dxa"/>
            <w:tcBorders>
              <w:top w:val="single" w:sz="4" w:space="0" w:color="auto"/>
              <w:left w:val="nil"/>
              <w:bottom w:val="single" w:sz="4" w:space="0" w:color="auto"/>
              <w:right w:val="single" w:sz="4" w:space="0" w:color="auto"/>
            </w:tcBorders>
            <w:shd w:val="clear" w:color="000000" w:fill="D8D8D8"/>
            <w:noWrap/>
            <w:vAlign w:val="center"/>
            <w:hideMark/>
          </w:tcPr>
          <w:p w:rsidR="0093235F" w:rsidRPr="0093235F" w:rsidRDefault="0093235F" w:rsidP="0093235F">
            <w:pPr>
              <w:jc w:val="left"/>
              <w:rPr>
                <w:rFonts w:ascii="Arial" w:eastAsia="Times New Roman" w:hAnsi="Arial" w:cs="Arial"/>
                <w:b/>
                <w:bCs/>
                <w:color w:val="000000"/>
                <w:sz w:val="18"/>
                <w:szCs w:val="18"/>
                <w:lang w:val="es-ES" w:eastAsia="es-ES"/>
              </w:rPr>
            </w:pPr>
            <w:r w:rsidRPr="0093235F">
              <w:rPr>
                <w:rFonts w:ascii="Arial" w:eastAsia="Times New Roman" w:hAnsi="Arial" w:cs="Arial"/>
                <w:b/>
                <w:bCs/>
                <w:color w:val="000000"/>
                <w:sz w:val="18"/>
                <w:szCs w:val="18"/>
                <w:lang w:val="es-ES" w:eastAsia="es-ES"/>
              </w:rPr>
              <w:t> </w:t>
            </w:r>
          </w:p>
        </w:tc>
        <w:tc>
          <w:tcPr>
            <w:tcW w:w="1200" w:type="dxa"/>
            <w:tcBorders>
              <w:top w:val="single" w:sz="4" w:space="0" w:color="auto"/>
              <w:left w:val="nil"/>
              <w:bottom w:val="single" w:sz="4" w:space="0" w:color="auto"/>
              <w:right w:val="single" w:sz="4" w:space="0" w:color="auto"/>
            </w:tcBorders>
            <w:shd w:val="clear" w:color="000000" w:fill="D8D8D8"/>
            <w:noWrap/>
            <w:hideMark/>
          </w:tcPr>
          <w:p w:rsidR="0093235F" w:rsidRPr="0093235F" w:rsidRDefault="0093235F" w:rsidP="0093235F">
            <w:pPr>
              <w:jc w:val="center"/>
              <w:rPr>
                <w:rFonts w:eastAsia="Times New Roman" w:cs="Tahoma"/>
                <w:b/>
                <w:bCs/>
                <w:color w:val="000000"/>
                <w:szCs w:val="20"/>
                <w:lang w:val="es-ES" w:eastAsia="es-ES"/>
              </w:rPr>
            </w:pPr>
            <w:r w:rsidRPr="0093235F">
              <w:rPr>
                <w:rFonts w:eastAsia="Times New Roman" w:cs="Tahoma"/>
                <w:b/>
                <w:bCs/>
                <w:smallCaps/>
                <w:color w:val="000000"/>
                <w:szCs w:val="20"/>
                <w:lang w:eastAsia="es-ES"/>
              </w:rPr>
              <w:t>Monto</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b/>
                <w:bCs/>
                <w:color w:val="000000"/>
                <w:sz w:val="18"/>
                <w:szCs w:val="18"/>
                <w:lang w:val="es-ES" w:eastAsia="es-ES"/>
              </w:rPr>
            </w:pPr>
            <w:r w:rsidRPr="0093235F">
              <w:rPr>
                <w:rFonts w:ascii="Arial" w:eastAsia="Times New Roman" w:hAnsi="Arial" w:cs="Arial"/>
                <w:b/>
                <w:bCs/>
                <w:color w:val="000000"/>
                <w:sz w:val="18"/>
                <w:szCs w:val="18"/>
                <w:lang w:val="es-ES" w:eastAsia="es-ES"/>
              </w:rPr>
              <w:t xml:space="preserve">Subsidios: Sector Social y Privado </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left"/>
              <w:rPr>
                <w:rFonts w:ascii="Arial" w:eastAsia="Times New Roman" w:hAnsi="Arial" w:cs="Arial"/>
                <w:b/>
                <w:bCs/>
                <w:color w:val="000000"/>
                <w:sz w:val="18"/>
                <w:szCs w:val="18"/>
                <w:lang w:val="es-ES" w:eastAsia="es-ES"/>
              </w:rPr>
            </w:pPr>
            <w:r w:rsidRPr="0093235F">
              <w:rPr>
                <w:rFonts w:ascii="Arial" w:eastAsia="Times New Roman" w:hAnsi="Arial" w:cs="Arial"/>
                <w:b/>
                <w:bCs/>
                <w:color w:val="000000"/>
                <w:sz w:val="18"/>
                <w:szCs w:val="18"/>
                <w:lang w:val="es-ES" w:eastAsia="es-ES"/>
              </w:rPr>
              <w:t> </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b/>
                <w:bCs/>
                <w:color w:val="000000"/>
                <w:szCs w:val="20"/>
                <w:lang w:val="es-ES" w:eastAsia="es-ES"/>
              </w:rPr>
            </w:pPr>
            <w:r w:rsidRPr="0093235F">
              <w:rPr>
                <w:rFonts w:eastAsia="Times New Roman" w:cs="Tahoma"/>
                <w:b/>
                <w:bCs/>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Sujetos a reglas de operación</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S</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Otros Subsidios</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U</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b/>
                <w:bCs/>
                <w:color w:val="000000"/>
                <w:sz w:val="18"/>
                <w:szCs w:val="18"/>
                <w:lang w:val="es-ES" w:eastAsia="es-ES"/>
              </w:rPr>
            </w:pPr>
            <w:r w:rsidRPr="0093235F">
              <w:rPr>
                <w:rFonts w:ascii="Arial" w:eastAsia="Times New Roman" w:hAnsi="Arial" w:cs="Arial"/>
                <w:b/>
                <w:bCs/>
                <w:color w:val="000000"/>
                <w:sz w:val="18"/>
                <w:szCs w:val="18"/>
                <w:lang w:val="es-ES" w:eastAsia="es-ES"/>
              </w:rPr>
              <w:t>Desempeño de las Funciones</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 </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925F7" w:rsidP="0093235F">
            <w:pPr>
              <w:jc w:val="right"/>
              <w:rPr>
                <w:rFonts w:eastAsia="Times New Roman" w:cs="Tahoma"/>
                <w:b/>
                <w:bCs/>
                <w:color w:val="000000"/>
                <w:szCs w:val="20"/>
                <w:lang w:val="es-ES" w:eastAsia="es-ES"/>
              </w:rPr>
            </w:pPr>
            <w:r>
              <w:rPr>
                <w:rFonts w:eastAsia="Times New Roman" w:cs="Tahoma"/>
                <w:b/>
                <w:bCs/>
                <w:color w:val="000000"/>
                <w:szCs w:val="20"/>
                <w:lang w:val="es-ES" w:eastAsia="es-ES"/>
              </w:rPr>
              <w:t>112,733.376</w:t>
            </w:r>
            <w:r w:rsidR="0093235F" w:rsidRPr="0093235F">
              <w:rPr>
                <w:rFonts w:eastAsia="Times New Roman" w:cs="Tahoma"/>
                <w:b/>
                <w:bCs/>
                <w:color w:val="000000"/>
                <w:szCs w:val="20"/>
                <w:lang w:val="es-ES" w:eastAsia="es-ES"/>
              </w:rPr>
              <w:t>.00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Prestación de Servicios Públicos</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E</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925F7" w:rsidP="0093235F">
            <w:pPr>
              <w:jc w:val="right"/>
              <w:rPr>
                <w:rFonts w:eastAsia="Times New Roman" w:cs="Tahoma"/>
                <w:color w:val="000000"/>
                <w:szCs w:val="20"/>
                <w:lang w:val="es-ES" w:eastAsia="es-ES"/>
              </w:rPr>
            </w:pPr>
            <w:r>
              <w:rPr>
                <w:rFonts w:eastAsia="Times New Roman" w:cs="Tahoma"/>
                <w:color w:val="000000"/>
                <w:szCs w:val="20"/>
                <w:lang w:val="es-ES" w:eastAsia="es-ES"/>
              </w:rPr>
              <w:t>112,733.376</w:t>
            </w:r>
            <w:r w:rsidR="0093235F" w:rsidRPr="0093235F">
              <w:rPr>
                <w:rFonts w:eastAsia="Times New Roman" w:cs="Tahoma"/>
                <w:color w:val="000000"/>
                <w:szCs w:val="20"/>
                <w:lang w:val="es-ES" w:eastAsia="es-ES"/>
              </w:rPr>
              <w:t>.00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Provisión de Bienes Públicos</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B</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Planeación, seguimiento y evaluación de políticas públicas</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P</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Promoción y fomento</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F</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Regulación y supervisión</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G</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Funciones de las Fuerzas Armadas (Únicamente Gobierno Federal)</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A</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No aplica</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Específicos</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R</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Proyectos de Inversión</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K</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b/>
                <w:bCs/>
                <w:color w:val="000000"/>
                <w:sz w:val="18"/>
                <w:szCs w:val="18"/>
                <w:lang w:val="es-ES" w:eastAsia="es-ES"/>
              </w:rPr>
            </w:pPr>
            <w:r w:rsidRPr="0093235F">
              <w:rPr>
                <w:rFonts w:ascii="Arial" w:eastAsia="Times New Roman" w:hAnsi="Arial" w:cs="Arial"/>
                <w:b/>
                <w:bCs/>
                <w:color w:val="000000"/>
                <w:sz w:val="18"/>
                <w:szCs w:val="18"/>
                <w:lang w:val="es-ES" w:eastAsia="es-ES"/>
              </w:rPr>
              <w:t>Administrativos y de Apoyo</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 </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b/>
                <w:bCs/>
                <w:color w:val="000000"/>
                <w:szCs w:val="20"/>
                <w:lang w:val="es-ES" w:eastAsia="es-ES"/>
              </w:rPr>
            </w:pPr>
            <w:r w:rsidRPr="0093235F">
              <w:rPr>
                <w:rFonts w:eastAsia="Times New Roman" w:cs="Tahoma"/>
                <w:b/>
                <w:bCs/>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Apoyo al proceso presupuestario y para mejorar la eficiencia institucional</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M</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Apoyo a la función pública y al mejoramiento de la gestión</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O</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Operaciones ajenas</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W</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b/>
                <w:bCs/>
                <w:color w:val="000000"/>
                <w:sz w:val="18"/>
                <w:szCs w:val="18"/>
                <w:lang w:val="es-ES" w:eastAsia="es-ES"/>
              </w:rPr>
            </w:pPr>
            <w:r w:rsidRPr="0093235F">
              <w:rPr>
                <w:rFonts w:ascii="Arial" w:eastAsia="Times New Roman" w:hAnsi="Arial" w:cs="Arial"/>
                <w:b/>
                <w:bCs/>
                <w:color w:val="000000"/>
                <w:sz w:val="18"/>
                <w:szCs w:val="18"/>
                <w:lang w:val="es-ES" w:eastAsia="es-ES"/>
              </w:rPr>
              <w:t>Compromisos</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 </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Obligaciones de cumplimiento de resolución jurisdiccional</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L</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Desastres Naturales</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N</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b/>
                <w:bCs/>
                <w:color w:val="000000"/>
                <w:sz w:val="18"/>
                <w:szCs w:val="18"/>
                <w:lang w:val="es-ES" w:eastAsia="es-ES"/>
              </w:rPr>
            </w:pPr>
            <w:r w:rsidRPr="0093235F">
              <w:rPr>
                <w:rFonts w:ascii="Arial" w:eastAsia="Times New Roman" w:hAnsi="Arial" w:cs="Arial"/>
                <w:b/>
                <w:bCs/>
                <w:color w:val="000000"/>
                <w:sz w:val="18"/>
                <w:szCs w:val="18"/>
                <w:lang w:val="es-ES" w:eastAsia="es-ES"/>
              </w:rPr>
              <w:t>Obligaciones</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 </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b/>
                <w:bCs/>
                <w:color w:val="000000"/>
                <w:szCs w:val="20"/>
                <w:lang w:val="es-ES" w:eastAsia="es-ES"/>
              </w:rPr>
            </w:pPr>
            <w:r w:rsidRPr="0093235F">
              <w:rPr>
                <w:rFonts w:eastAsia="Times New Roman" w:cs="Tahoma"/>
                <w:b/>
                <w:bCs/>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Pensiones y jubilaciones</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J</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Aportaciones a la seguridad social</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T</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Aportaciones a fondos de estabilización</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Y</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Aportaciones a fondos de inversión y reestructura de pensiones</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Z</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b/>
                <w:bCs/>
                <w:color w:val="000000"/>
                <w:sz w:val="18"/>
                <w:szCs w:val="18"/>
                <w:lang w:val="es-ES" w:eastAsia="es-ES"/>
              </w:rPr>
            </w:pPr>
            <w:r w:rsidRPr="0093235F">
              <w:rPr>
                <w:rFonts w:ascii="Arial" w:eastAsia="Times New Roman" w:hAnsi="Arial" w:cs="Arial"/>
                <w:b/>
                <w:bCs/>
                <w:color w:val="000000"/>
                <w:sz w:val="18"/>
                <w:szCs w:val="18"/>
                <w:lang w:val="es-ES" w:eastAsia="es-ES"/>
              </w:rPr>
              <w:t>Programas de Gasto Federalizado (Gobierno Federal)</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 </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No aplica</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color w:val="000000"/>
                <w:sz w:val="18"/>
                <w:szCs w:val="18"/>
                <w:lang w:val="es-ES" w:eastAsia="es-ES"/>
              </w:rPr>
            </w:pPr>
            <w:r w:rsidRPr="0093235F">
              <w:rPr>
                <w:rFonts w:ascii="Arial" w:eastAsia="Times New Roman" w:hAnsi="Arial" w:cs="Arial"/>
                <w:color w:val="000000"/>
                <w:sz w:val="18"/>
                <w:szCs w:val="18"/>
                <w:lang w:val="es-ES" w:eastAsia="es-ES"/>
              </w:rPr>
              <w:t>Gasto Federalizado</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I</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No aplica</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b/>
                <w:bCs/>
                <w:color w:val="000000"/>
                <w:sz w:val="18"/>
                <w:szCs w:val="18"/>
                <w:lang w:val="es-ES" w:eastAsia="es-ES"/>
              </w:rPr>
            </w:pPr>
            <w:r w:rsidRPr="0093235F">
              <w:rPr>
                <w:rFonts w:ascii="Arial" w:eastAsia="Times New Roman" w:hAnsi="Arial" w:cs="Arial"/>
                <w:b/>
                <w:bCs/>
                <w:color w:val="000000"/>
                <w:sz w:val="18"/>
                <w:szCs w:val="18"/>
                <w:lang w:val="es-ES" w:eastAsia="es-ES"/>
              </w:rPr>
              <w:t>Participaciones a entidades federativas y municipios</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C</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color w:val="000000"/>
                <w:szCs w:val="20"/>
                <w:lang w:val="es-ES" w:eastAsia="es-ES"/>
              </w:rPr>
            </w:pPr>
            <w:r w:rsidRPr="0093235F">
              <w:rPr>
                <w:rFonts w:eastAsia="Times New Roman" w:cs="Tahoma"/>
                <w:color w:val="000000"/>
                <w:szCs w:val="20"/>
                <w:lang w:val="es-ES" w:eastAsia="es-ES"/>
              </w:rPr>
              <w:t>No aplica</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b/>
                <w:bCs/>
                <w:color w:val="000000"/>
                <w:sz w:val="18"/>
                <w:szCs w:val="18"/>
                <w:lang w:val="es-ES" w:eastAsia="es-ES"/>
              </w:rPr>
            </w:pPr>
            <w:r w:rsidRPr="0093235F">
              <w:rPr>
                <w:rFonts w:ascii="Arial" w:eastAsia="Times New Roman" w:hAnsi="Arial" w:cs="Arial"/>
                <w:b/>
                <w:bCs/>
                <w:color w:val="000000"/>
                <w:sz w:val="18"/>
                <w:szCs w:val="18"/>
                <w:lang w:val="es-ES" w:eastAsia="es-ES"/>
              </w:rPr>
              <w:t>Costo financiero, deuda o apoyos a deudores y ahorradores de la banca</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D</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b/>
                <w:bCs/>
                <w:color w:val="000000"/>
                <w:szCs w:val="20"/>
                <w:lang w:val="es-ES" w:eastAsia="es-ES"/>
              </w:rPr>
            </w:pPr>
            <w:r w:rsidRPr="0093235F">
              <w:rPr>
                <w:rFonts w:eastAsia="Times New Roman" w:cs="Tahoma"/>
                <w:b/>
                <w:bCs/>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auto" w:fill="auto"/>
            <w:vAlign w:val="center"/>
            <w:hideMark/>
          </w:tcPr>
          <w:p w:rsidR="0093235F" w:rsidRPr="0093235F" w:rsidRDefault="0093235F" w:rsidP="0093235F">
            <w:pPr>
              <w:jc w:val="left"/>
              <w:rPr>
                <w:rFonts w:ascii="Arial" w:eastAsia="Times New Roman" w:hAnsi="Arial" w:cs="Arial"/>
                <w:b/>
                <w:bCs/>
                <w:color w:val="000000"/>
                <w:sz w:val="18"/>
                <w:szCs w:val="18"/>
                <w:lang w:val="es-ES" w:eastAsia="es-ES"/>
              </w:rPr>
            </w:pPr>
            <w:r w:rsidRPr="0093235F">
              <w:rPr>
                <w:rFonts w:ascii="Arial" w:eastAsia="Times New Roman" w:hAnsi="Arial" w:cs="Arial"/>
                <w:b/>
                <w:bCs/>
                <w:color w:val="000000"/>
                <w:sz w:val="18"/>
                <w:szCs w:val="18"/>
                <w:lang w:val="es-ES" w:eastAsia="es-ES"/>
              </w:rPr>
              <w:t>Adeudos de ejercicios fiscales anteriores</w:t>
            </w:r>
          </w:p>
        </w:tc>
        <w:tc>
          <w:tcPr>
            <w:tcW w:w="700" w:type="dxa"/>
            <w:tcBorders>
              <w:top w:val="nil"/>
              <w:left w:val="nil"/>
              <w:bottom w:val="single" w:sz="4" w:space="0" w:color="auto"/>
              <w:right w:val="single" w:sz="4" w:space="0" w:color="auto"/>
            </w:tcBorders>
            <w:shd w:val="clear" w:color="auto" w:fill="auto"/>
            <w:noWrap/>
            <w:vAlign w:val="center"/>
            <w:hideMark/>
          </w:tcPr>
          <w:p w:rsidR="0093235F" w:rsidRPr="0093235F" w:rsidRDefault="0093235F" w:rsidP="0093235F">
            <w:pPr>
              <w:jc w:val="center"/>
              <w:rPr>
                <w:rFonts w:ascii="Arial" w:eastAsia="Times New Roman" w:hAnsi="Arial" w:cs="Arial"/>
                <w:b/>
                <w:bCs/>
                <w:color w:val="000000"/>
                <w:szCs w:val="20"/>
                <w:lang w:val="es-ES" w:eastAsia="es-ES"/>
              </w:rPr>
            </w:pPr>
            <w:r w:rsidRPr="0093235F">
              <w:rPr>
                <w:rFonts w:ascii="Arial" w:eastAsia="Times New Roman" w:hAnsi="Arial" w:cs="Arial"/>
                <w:b/>
                <w:bCs/>
                <w:color w:val="000000"/>
                <w:szCs w:val="20"/>
                <w:lang w:val="es-ES" w:eastAsia="es-ES"/>
              </w:rPr>
              <w:t>H</w:t>
            </w:r>
          </w:p>
        </w:tc>
        <w:tc>
          <w:tcPr>
            <w:tcW w:w="1200" w:type="dxa"/>
            <w:tcBorders>
              <w:top w:val="nil"/>
              <w:left w:val="nil"/>
              <w:bottom w:val="single" w:sz="4" w:space="0" w:color="auto"/>
              <w:right w:val="single" w:sz="4" w:space="0" w:color="auto"/>
            </w:tcBorders>
            <w:shd w:val="clear" w:color="auto" w:fill="auto"/>
            <w:noWrap/>
            <w:hideMark/>
          </w:tcPr>
          <w:p w:rsidR="0093235F" w:rsidRPr="0093235F" w:rsidRDefault="0093235F" w:rsidP="0093235F">
            <w:pPr>
              <w:jc w:val="right"/>
              <w:rPr>
                <w:rFonts w:eastAsia="Times New Roman" w:cs="Tahoma"/>
                <w:b/>
                <w:bCs/>
                <w:color w:val="000000"/>
                <w:szCs w:val="20"/>
                <w:lang w:val="es-ES" w:eastAsia="es-ES"/>
              </w:rPr>
            </w:pPr>
            <w:r w:rsidRPr="0093235F">
              <w:rPr>
                <w:rFonts w:eastAsia="Times New Roman" w:cs="Tahoma"/>
                <w:b/>
                <w:bCs/>
                <w:color w:val="000000"/>
                <w:szCs w:val="20"/>
                <w:lang w:val="es-ES" w:eastAsia="es-ES"/>
              </w:rPr>
              <w:t>0.00</w:t>
            </w:r>
          </w:p>
        </w:tc>
      </w:tr>
      <w:tr w:rsidR="0093235F" w:rsidRPr="0093235F" w:rsidTr="00A2399A">
        <w:trPr>
          <w:cantSplit/>
          <w:jc w:val="center"/>
        </w:trPr>
        <w:tc>
          <w:tcPr>
            <w:tcW w:w="5668" w:type="dxa"/>
            <w:tcBorders>
              <w:top w:val="nil"/>
              <w:left w:val="single" w:sz="4" w:space="0" w:color="auto"/>
              <w:bottom w:val="single" w:sz="4" w:space="0" w:color="auto"/>
              <w:right w:val="single" w:sz="4" w:space="0" w:color="auto"/>
            </w:tcBorders>
            <w:shd w:val="clear" w:color="000000" w:fill="D9D9D9"/>
            <w:noWrap/>
            <w:vAlign w:val="bottom"/>
            <w:hideMark/>
          </w:tcPr>
          <w:p w:rsidR="0093235F" w:rsidRPr="0093235F" w:rsidRDefault="0093235F" w:rsidP="0093235F">
            <w:pPr>
              <w:jc w:val="right"/>
              <w:rPr>
                <w:rFonts w:eastAsia="Times New Roman" w:cs="Tahoma"/>
                <w:b/>
                <w:bCs/>
                <w:color w:val="000000"/>
                <w:szCs w:val="20"/>
                <w:lang w:val="es-ES" w:eastAsia="es-ES"/>
              </w:rPr>
            </w:pPr>
            <w:r w:rsidRPr="0093235F">
              <w:rPr>
                <w:rFonts w:eastAsia="Times New Roman" w:cs="Tahoma"/>
                <w:b/>
                <w:bCs/>
                <w:smallCaps/>
                <w:color w:val="000000"/>
                <w:szCs w:val="20"/>
                <w:lang w:eastAsia="es-ES"/>
              </w:rPr>
              <w:t>Total</w:t>
            </w:r>
          </w:p>
        </w:tc>
        <w:tc>
          <w:tcPr>
            <w:tcW w:w="700" w:type="dxa"/>
            <w:tcBorders>
              <w:top w:val="nil"/>
              <w:left w:val="nil"/>
              <w:bottom w:val="single" w:sz="4" w:space="0" w:color="auto"/>
              <w:right w:val="single" w:sz="4" w:space="0" w:color="auto"/>
            </w:tcBorders>
            <w:shd w:val="clear" w:color="000000" w:fill="D9D9D9"/>
            <w:noWrap/>
            <w:vAlign w:val="bottom"/>
            <w:hideMark/>
          </w:tcPr>
          <w:p w:rsidR="0093235F" w:rsidRPr="0093235F" w:rsidRDefault="0093235F" w:rsidP="0093235F">
            <w:pPr>
              <w:jc w:val="right"/>
              <w:rPr>
                <w:rFonts w:eastAsia="Times New Roman" w:cs="Tahoma"/>
                <w:b/>
                <w:bCs/>
                <w:color w:val="000000"/>
                <w:szCs w:val="20"/>
                <w:lang w:val="es-ES" w:eastAsia="es-ES"/>
              </w:rPr>
            </w:pPr>
            <w:r w:rsidRPr="0093235F">
              <w:rPr>
                <w:rFonts w:eastAsia="Times New Roman" w:cs="Tahoma"/>
                <w:b/>
                <w:bCs/>
                <w:color w:val="000000"/>
                <w:szCs w:val="20"/>
                <w:lang w:val="es-ES" w:eastAsia="es-ES"/>
              </w:rPr>
              <w:t> </w:t>
            </w:r>
          </w:p>
        </w:tc>
        <w:tc>
          <w:tcPr>
            <w:tcW w:w="1200" w:type="dxa"/>
            <w:tcBorders>
              <w:top w:val="nil"/>
              <w:left w:val="nil"/>
              <w:bottom w:val="single" w:sz="4" w:space="0" w:color="auto"/>
              <w:right w:val="single" w:sz="4" w:space="0" w:color="auto"/>
            </w:tcBorders>
            <w:shd w:val="clear" w:color="000000" w:fill="D9D9D9"/>
            <w:noWrap/>
            <w:hideMark/>
          </w:tcPr>
          <w:p w:rsidR="0093235F" w:rsidRPr="0093235F" w:rsidRDefault="009925F7" w:rsidP="0093235F">
            <w:pPr>
              <w:jc w:val="right"/>
              <w:rPr>
                <w:rFonts w:eastAsia="Times New Roman" w:cs="Tahoma"/>
                <w:b/>
                <w:bCs/>
                <w:color w:val="000000"/>
                <w:szCs w:val="20"/>
                <w:lang w:val="es-ES" w:eastAsia="es-ES"/>
              </w:rPr>
            </w:pPr>
            <w:r>
              <w:rPr>
                <w:rFonts w:eastAsia="Times New Roman" w:cs="Tahoma"/>
                <w:b/>
                <w:bCs/>
                <w:color w:val="000000"/>
                <w:szCs w:val="20"/>
                <w:lang w:val="es-ES" w:eastAsia="es-ES"/>
              </w:rPr>
              <w:t>112,733.376</w:t>
            </w:r>
            <w:r w:rsidR="0093235F" w:rsidRPr="0093235F">
              <w:rPr>
                <w:rFonts w:eastAsia="Times New Roman" w:cs="Tahoma"/>
                <w:b/>
                <w:bCs/>
                <w:color w:val="000000"/>
                <w:szCs w:val="20"/>
                <w:lang w:val="es-ES" w:eastAsia="es-ES"/>
              </w:rPr>
              <w:t>.00</w:t>
            </w:r>
          </w:p>
        </w:tc>
      </w:tr>
    </w:tbl>
    <w:p w:rsidR="00065D72" w:rsidRDefault="00065D72" w:rsidP="00065D72">
      <w:pPr>
        <w:rPr>
          <w:rFonts w:cs="Tahoma"/>
          <w:color w:val="000000"/>
        </w:rPr>
      </w:pPr>
    </w:p>
    <w:p w:rsidR="00A2399A" w:rsidRPr="00A2399A" w:rsidRDefault="00847826" w:rsidP="00A2399A">
      <w:pPr>
        <w:pStyle w:val="Textonotapie"/>
        <w:rPr>
          <w:sz w:val="14"/>
          <w:szCs w:val="14"/>
          <w:lang w:val="es-ES"/>
        </w:rPr>
      </w:pPr>
      <w:r>
        <w:rPr>
          <w:sz w:val="14"/>
          <w:szCs w:val="14"/>
          <w:lang w:val="es-ES"/>
        </w:rPr>
        <w:t xml:space="preserve">5  </w:t>
      </w:r>
      <w:r w:rsidR="00A2399A" w:rsidRPr="00A2399A">
        <w:rPr>
          <w:sz w:val="14"/>
          <w:szCs w:val="14"/>
          <w:lang w:val="es-ES"/>
        </w:rPr>
        <w:t>De acuerdo con la clasificación programática emitida por el CONAC. Disponible en:</w:t>
      </w:r>
    </w:p>
    <w:p w:rsidR="00A2399A" w:rsidRPr="00A2399A" w:rsidRDefault="005B2C45" w:rsidP="00A2399A">
      <w:pPr>
        <w:pStyle w:val="Textonotapie"/>
        <w:rPr>
          <w:sz w:val="14"/>
          <w:szCs w:val="14"/>
          <w:lang w:val="es-ES"/>
        </w:rPr>
      </w:pPr>
      <w:hyperlink r:id="rId12" w:history="1">
        <w:r w:rsidR="00A2399A" w:rsidRPr="00A2399A">
          <w:rPr>
            <w:rStyle w:val="Hipervnculo"/>
            <w:sz w:val="14"/>
            <w:szCs w:val="14"/>
            <w:lang w:val="es-ES"/>
          </w:rPr>
          <w:t>http://www.conac.gob.mx/work/models/CONAC/normatividad/NOR_01_02_004.pdf</w:t>
        </w:r>
      </w:hyperlink>
    </w:p>
    <w:p w:rsidR="0093235F" w:rsidRPr="00A2399A" w:rsidRDefault="0093235F" w:rsidP="00065D72">
      <w:pPr>
        <w:rPr>
          <w:rFonts w:cs="Tahoma"/>
          <w:color w:val="000000"/>
          <w:lang w:val="es-ES"/>
        </w:rPr>
      </w:pPr>
    </w:p>
    <w:p w:rsidR="0093235F" w:rsidRPr="00065D72" w:rsidRDefault="0093235F" w:rsidP="00065D72">
      <w:pPr>
        <w:rPr>
          <w:rFonts w:cs="Tahoma"/>
          <w:color w:val="000000"/>
        </w:rPr>
      </w:pPr>
    </w:p>
    <w:p w:rsidR="00847826" w:rsidRPr="00065D72" w:rsidRDefault="00847826" w:rsidP="00847826">
      <w:pPr>
        <w:rPr>
          <w:rFonts w:cs="Tahoma"/>
          <w:color w:val="000000"/>
        </w:rPr>
      </w:pPr>
      <w:r w:rsidRPr="00065D72">
        <w:rPr>
          <w:rFonts w:cs="Tahoma"/>
          <w:color w:val="000000"/>
        </w:rPr>
        <w:t xml:space="preserve">*En caso de </w:t>
      </w:r>
      <w:r>
        <w:rPr>
          <w:rFonts w:cs="Tahoma"/>
          <w:color w:val="000000"/>
        </w:rPr>
        <w:t>programas</w:t>
      </w:r>
      <w:r w:rsidRPr="00065D72">
        <w:rPr>
          <w:rFonts w:cs="Tahoma"/>
          <w:color w:val="000000"/>
        </w:rPr>
        <w:t xml:space="preserve"> que no realice el gobierno municipal, llenar con “No Aplica”.</w:t>
      </w:r>
    </w:p>
    <w:p w:rsidR="00065D72" w:rsidRPr="00065D72" w:rsidRDefault="00065D72" w:rsidP="000C3794">
      <w:pPr>
        <w:rPr>
          <w:rFonts w:cs="Tahoma"/>
          <w:b/>
          <w:smallCaps/>
          <w:color w:val="000000"/>
        </w:rPr>
      </w:pPr>
    </w:p>
    <w:p w:rsidR="009162DC" w:rsidRPr="00065D72" w:rsidRDefault="009162DC" w:rsidP="00065D72">
      <w:pPr>
        <w:rPr>
          <w:rFonts w:cs="Tahoma"/>
          <w:b/>
          <w:smallCaps/>
          <w:color w:val="000000"/>
        </w:rPr>
      </w:pPr>
    </w:p>
    <w:p w:rsidR="00065D72" w:rsidRPr="00065D72" w:rsidRDefault="00065D72" w:rsidP="00065D72">
      <w:pPr>
        <w:rPr>
          <w:rFonts w:cs="Tahoma"/>
          <w:color w:val="000000"/>
        </w:rPr>
      </w:pPr>
      <w:r w:rsidRPr="00065D72">
        <w:rPr>
          <w:rFonts w:cs="Tahoma"/>
          <w:color w:val="000000"/>
        </w:rPr>
        <w:t xml:space="preserve">Artículo </w:t>
      </w:r>
      <w:r w:rsidR="009925F7">
        <w:rPr>
          <w:rFonts w:cs="Tahoma"/>
          <w:color w:val="000000"/>
        </w:rPr>
        <w:t>18</w:t>
      </w:r>
      <w:r w:rsidRPr="00065D72">
        <w:rPr>
          <w:rFonts w:cs="Tahoma"/>
          <w:color w:val="000000"/>
        </w:rPr>
        <w:t>. Las asignaciones a Instituciones sin fines de lucro u organismos de la sociedad civil para el ejercicio fiscal 201</w:t>
      </w:r>
      <w:r w:rsidR="00286950">
        <w:rPr>
          <w:rFonts w:cs="Tahoma"/>
          <w:color w:val="000000"/>
        </w:rPr>
        <w:t>8</w:t>
      </w:r>
      <w:r w:rsidRPr="00065D72">
        <w:rPr>
          <w:rFonts w:cs="Tahoma"/>
          <w:color w:val="000000"/>
        </w:rPr>
        <w:t xml:space="preserve"> son las siguientes: </w:t>
      </w:r>
    </w:p>
    <w:p w:rsidR="00065D72" w:rsidRPr="00065D72" w:rsidRDefault="00065D72" w:rsidP="00065D72">
      <w:pPr>
        <w:rPr>
          <w:rFonts w:cs="Tahoma"/>
          <w:color w:val="000000"/>
        </w:rPr>
      </w:pPr>
    </w:p>
    <w:tbl>
      <w:tblPr>
        <w:tblW w:w="0" w:type="auto"/>
        <w:jc w:val="center"/>
        <w:tblLook w:val="04A0" w:firstRow="1" w:lastRow="0" w:firstColumn="1" w:lastColumn="0" w:noHBand="0" w:noVBand="1"/>
      </w:tblPr>
      <w:tblGrid>
        <w:gridCol w:w="1712"/>
        <w:gridCol w:w="4460"/>
        <w:gridCol w:w="2656"/>
      </w:tblGrid>
      <w:tr w:rsidR="00065D72" w:rsidRPr="00A2399A" w:rsidTr="00A2399A">
        <w:trPr>
          <w:jc w:val="center"/>
        </w:trPr>
        <w:tc>
          <w:tcPr>
            <w:tcW w:w="1712" w:type="dxa"/>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Partida</w:t>
            </w:r>
          </w:p>
        </w:tc>
        <w:tc>
          <w:tcPr>
            <w:tcW w:w="4460" w:type="dxa"/>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Nombre de la institución u organismo de la sociedad civil</w:t>
            </w:r>
          </w:p>
        </w:tc>
        <w:tc>
          <w:tcPr>
            <w:tcW w:w="2656" w:type="dxa"/>
            <w:tcBorders>
              <w:bottom w:val="single" w:sz="4" w:space="0" w:color="auto"/>
            </w:tcBorders>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Asignación presupuestal</w:t>
            </w:r>
          </w:p>
        </w:tc>
      </w:tr>
      <w:tr w:rsidR="009162DC" w:rsidRPr="00A2399A" w:rsidTr="00A2399A">
        <w:trPr>
          <w:jc w:val="center"/>
        </w:trPr>
        <w:tc>
          <w:tcPr>
            <w:tcW w:w="1712" w:type="dxa"/>
            <w:shd w:val="clear" w:color="auto" w:fill="auto"/>
          </w:tcPr>
          <w:p w:rsidR="009162DC" w:rsidRPr="00A2399A" w:rsidRDefault="00286950" w:rsidP="00E36509">
            <w:pPr>
              <w:jc w:val="center"/>
              <w:rPr>
                <w:rFonts w:cs="Tahoma"/>
                <w:b/>
                <w:smallCaps/>
                <w:lang w:eastAsia="es-ES"/>
              </w:rPr>
            </w:pPr>
            <w:r>
              <w:rPr>
                <w:rFonts w:cs="Tahoma"/>
                <w:b/>
                <w:smallCaps/>
                <w:lang w:eastAsia="es-ES"/>
              </w:rPr>
              <w:t>01</w:t>
            </w:r>
          </w:p>
        </w:tc>
        <w:tc>
          <w:tcPr>
            <w:tcW w:w="4460" w:type="dxa"/>
            <w:shd w:val="clear" w:color="auto" w:fill="auto"/>
          </w:tcPr>
          <w:p w:rsidR="009162DC" w:rsidRPr="00A2399A" w:rsidRDefault="00286950" w:rsidP="00E36509">
            <w:pPr>
              <w:jc w:val="center"/>
              <w:rPr>
                <w:rFonts w:cs="Tahoma"/>
                <w:b/>
                <w:smallCaps/>
                <w:lang w:eastAsia="es-ES"/>
              </w:rPr>
            </w:pPr>
            <w:r>
              <w:rPr>
                <w:rFonts w:cs="Tahoma"/>
                <w:b/>
                <w:smallCaps/>
                <w:lang w:eastAsia="es-ES"/>
              </w:rPr>
              <w:t>ESC,SEC. NIÑOS HEROES DE CHAPULTEPEC</w:t>
            </w:r>
          </w:p>
        </w:tc>
        <w:tc>
          <w:tcPr>
            <w:tcW w:w="2656" w:type="dxa"/>
            <w:shd w:val="clear" w:color="auto" w:fill="auto"/>
          </w:tcPr>
          <w:p w:rsidR="009162DC" w:rsidRPr="009162DC" w:rsidRDefault="00286950" w:rsidP="009162DC">
            <w:pPr>
              <w:jc w:val="right"/>
              <w:rPr>
                <w:rFonts w:cs="Tahoma"/>
                <w:szCs w:val="20"/>
              </w:rPr>
            </w:pPr>
            <w:r>
              <w:rPr>
                <w:rFonts w:cs="Tahoma"/>
                <w:szCs w:val="20"/>
              </w:rPr>
              <w:t>13,500</w:t>
            </w:r>
            <w:r w:rsidR="009162DC">
              <w:rPr>
                <w:rFonts w:cs="Tahoma"/>
                <w:szCs w:val="20"/>
              </w:rPr>
              <w:t>.00</w:t>
            </w:r>
          </w:p>
        </w:tc>
      </w:tr>
      <w:tr w:rsidR="009162DC" w:rsidRPr="00A2399A" w:rsidTr="00A2399A">
        <w:trPr>
          <w:jc w:val="center"/>
        </w:trPr>
        <w:tc>
          <w:tcPr>
            <w:tcW w:w="1712" w:type="dxa"/>
            <w:shd w:val="clear" w:color="auto" w:fill="auto"/>
          </w:tcPr>
          <w:p w:rsidR="009162DC" w:rsidRPr="00A2399A" w:rsidRDefault="00286950" w:rsidP="00E36509">
            <w:pPr>
              <w:jc w:val="center"/>
              <w:rPr>
                <w:rFonts w:cs="Tahoma"/>
                <w:b/>
                <w:smallCaps/>
                <w:lang w:eastAsia="es-ES"/>
              </w:rPr>
            </w:pPr>
            <w:r>
              <w:rPr>
                <w:rFonts w:cs="Tahoma"/>
                <w:b/>
                <w:smallCaps/>
                <w:lang w:eastAsia="es-ES"/>
              </w:rPr>
              <w:t>01</w:t>
            </w:r>
          </w:p>
        </w:tc>
        <w:tc>
          <w:tcPr>
            <w:tcW w:w="4460" w:type="dxa"/>
            <w:shd w:val="clear" w:color="auto" w:fill="auto"/>
          </w:tcPr>
          <w:p w:rsidR="009162DC" w:rsidRPr="00A2399A" w:rsidRDefault="00286950" w:rsidP="00E36509">
            <w:pPr>
              <w:jc w:val="center"/>
              <w:rPr>
                <w:rFonts w:cs="Tahoma"/>
                <w:b/>
                <w:smallCaps/>
                <w:lang w:eastAsia="es-ES"/>
              </w:rPr>
            </w:pPr>
            <w:r>
              <w:rPr>
                <w:rFonts w:cs="Tahoma"/>
                <w:b/>
                <w:smallCaps/>
                <w:lang w:eastAsia="es-ES"/>
              </w:rPr>
              <w:t>PREP. MACEDONIA LOERA HDZ</w:t>
            </w:r>
          </w:p>
        </w:tc>
        <w:tc>
          <w:tcPr>
            <w:tcW w:w="2656" w:type="dxa"/>
            <w:shd w:val="clear" w:color="auto" w:fill="auto"/>
          </w:tcPr>
          <w:p w:rsidR="009162DC" w:rsidRPr="009162DC" w:rsidRDefault="00286950" w:rsidP="009162DC">
            <w:pPr>
              <w:jc w:val="right"/>
              <w:rPr>
                <w:rFonts w:cs="Tahoma"/>
                <w:szCs w:val="20"/>
              </w:rPr>
            </w:pPr>
            <w:r>
              <w:rPr>
                <w:rFonts w:cs="Tahoma"/>
                <w:szCs w:val="20"/>
              </w:rPr>
              <w:t>94.300</w:t>
            </w:r>
            <w:r w:rsidR="009162DC">
              <w:rPr>
                <w:rFonts w:cs="Tahoma"/>
                <w:szCs w:val="20"/>
              </w:rPr>
              <w:t>.00</w:t>
            </w:r>
          </w:p>
        </w:tc>
      </w:tr>
      <w:tr w:rsidR="009162DC" w:rsidRPr="00A2399A" w:rsidTr="00A2399A">
        <w:trPr>
          <w:jc w:val="center"/>
        </w:trPr>
        <w:tc>
          <w:tcPr>
            <w:tcW w:w="1712" w:type="dxa"/>
            <w:shd w:val="clear" w:color="auto" w:fill="auto"/>
          </w:tcPr>
          <w:p w:rsidR="009162DC" w:rsidRPr="00A2399A" w:rsidRDefault="00286950" w:rsidP="00E36509">
            <w:pPr>
              <w:jc w:val="center"/>
              <w:rPr>
                <w:rFonts w:cs="Tahoma"/>
                <w:b/>
                <w:smallCaps/>
                <w:lang w:eastAsia="es-ES"/>
              </w:rPr>
            </w:pPr>
            <w:r>
              <w:rPr>
                <w:rFonts w:cs="Tahoma"/>
                <w:b/>
                <w:smallCaps/>
                <w:lang w:eastAsia="es-ES"/>
              </w:rPr>
              <w:t>01</w:t>
            </w:r>
          </w:p>
        </w:tc>
        <w:tc>
          <w:tcPr>
            <w:tcW w:w="4460" w:type="dxa"/>
            <w:tcBorders>
              <w:bottom w:val="single" w:sz="4" w:space="0" w:color="auto"/>
            </w:tcBorders>
            <w:shd w:val="clear" w:color="auto" w:fill="auto"/>
          </w:tcPr>
          <w:p w:rsidR="009162DC" w:rsidRPr="00A2399A" w:rsidRDefault="00286950" w:rsidP="00E36509">
            <w:pPr>
              <w:jc w:val="center"/>
              <w:rPr>
                <w:rFonts w:cs="Tahoma"/>
                <w:b/>
                <w:smallCaps/>
                <w:lang w:eastAsia="es-ES"/>
              </w:rPr>
            </w:pPr>
            <w:r>
              <w:rPr>
                <w:rFonts w:cs="Tahoma"/>
                <w:b/>
                <w:smallCaps/>
                <w:lang w:eastAsia="es-ES"/>
              </w:rPr>
              <w:t>PRIMARIAS</w:t>
            </w:r>
          </w:p>
        </w:tc>
        <w:tc>
          <w:tcPr>
            <w:tcW w:w="2656" w:type="dxa"/>
            <w:tcBorders>
              <w:bottom w:val="single" w:sz="4" w:space="0" w:color="auto"/>
            </w:tcBorders>
            <w:shd w:val="clear" w:color="auto" w:fill="auto"/>
          </w:tcPr>
          <w:p w:rsidR="009162DC" w:rsidRPr="009162DC" w:rsidRDefault="00286950" w:rsidP="009162DC">
            <w:pPr>
              <w:jc w:val="right"/>
              <w:rPr>
                <w:rFonts w:cs="Tahoma"/>
                <w:szCs w:val="20"/>
              </w:rPr>
            </w:pPr>
            <w:r>
              <w:rPr>
                <w:rFonts w:cs="Tahoma"/>
                <w:szCs w:val="20"/>
              </w:rPr>
              <w:t>188.100</w:t>
            </w:r>
            <w:r w:rsidR="009162DC">
              <w:rPr>
                <w:rFonts w:cs="Tahoma"/>
                <w:szCs w:val="20"/>
              </w:rPr>
              <w:t>.00</w:t>
            </w:r>
          </w:p>
        </w:tc>
      </w:tr>
      <w:tr w:rsidR="009162DC" w:rsidRPr="00A2399A" w:rsidTr="00A2399A">
        <w:trPr>
          <w:jc w:val="center"/>
        </w:trPr>
        <w:tc>
          <w:tcPr>
            <w:tcW w:w="6172" w:type="dxa"/>
            <w:gridSpan w:val="2"/>
            <w:shd w:val="clear" w:color="auto" w:fill="D9D9D9" w:themeFill="background1" w:themeFillShade="D9"/>
          </w:tcPr>
          <w:p w:rsidR="009162DC" w:rsidRPr="00A2399A" w:rsidRDefault="009162DC" w:rsidP="00A2399A">
            <w:pPr>
              <w:jc w:val="right"/>
              <w:rPr>
                <w:rFonts w:cs="Tahoma"/>
                <w:b/>
                <w:smallCaps/>
                <w:lang w:eastAsia="es-ES"/>
              </w:rPr>
            </w:pPr>
            <w:r w:rsidRPr="00A2399A">
              <w:rPr>
                <w:rFonts w:cs="Tahoma"/>
                <w:b/>
                <w:smallCaps/>
                <w:lang w:eastAsia="es-ES"/>
              </w:rPr>
              <w:t>T</w:t>
            </w:r>
            <w:r>
              <w:rPr>
                <w:rFonts w:cs="Tahoma"/>
                <w:b/>
                <w:smallCaps/>
                <w:lang w:eastAsia="es-ES"/>
              </w:rPr>
              <w:t>otal</w:t>
            </w:r>
          </w:p>
        </w:tc>
        <w:tc>
          <w:tcPr>
            <w:tcW w:w="2656" w:type="dxa"/>
            <w:shd w:val="clear" w:color="auto" w:fill="D9D9D9" w:themeFill="background1" w:themeFillShade="D9"/>
          </w:tcPr>
          <w:p w:rsidR="009162DC" w:rsidRPr="009162DC" w:rsidRDefault="00286950" w:rsidP="009162DC">
            <w:pPr>
              <w:jc w:val="right"/>
              <w:rPr>
                <w:rFonts w:cs="Tahoma"/>
                <w:b/>
                <w:szCs w:val="20"/>
              </w:rPr>
            </w:pPr>
            <w:r>
              <w:rPr>
                <w:rFonts w:cs="Tahoma"/>
                <w:b/>
                <w:szCs w:val="20"/>
              </w:rPr>
              <w:t>295.900</w:t>
            </w:r>
            <w:r w:rsidR="009162DC" w:rsidRPr="009162DC">
              <w:rPr>
                <w:rFonts w:cs="Tahoma"/>
                <w:b/>
                <w:szCs w:val="20"/>
              </w:rPr>
              <w:t>.00</w:t>
            </w:r>
          </w:p>
        </w:tc>
      </w:tr>
    </w:tbl>
    <w:p w:rsidR="00065D72" w:rsidRPr="00065D72" w:rsidRDefault="00065D72" w:rsidP="00065D72">
      <w:pPr>
        <w:rPr>
          <w:rFonts w:cs="Tahoma"/>
          <w:color w:val="000000"/>
        </w:rPr>
      </w:pP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 xml:space="preserve">Artículo </w:t>
      </w:r>
      <w:r w:rsidR="00286950">
        <w:rPr>
          <w:rFonts w:cs="Tahoma"/>
          <w:color w:val="000000"/>
        </w:rPr>
        <w:t>19</w:t>
      </w:r>
      <w:r w:rsidRPr="00065D72">
        <w:rPr>
          <w:rFonts w:cs="Tahoma"/>
          <w:color w:val="000000"/>
        </w:rPr>
        <w:t>. Las previsiones para atender desastres naturales y otros siniestros se distribuyen de la siguiente forma:</w:t>
      </w:r>
    </w:p>
    <w:p w:rsidR="00065D72" w:rsidRPr="00065D72" w:rsidRDefault="00065D72" w:rsidP="00065D72">
      <w:pPr>
        <w:rPr>
          <w:rFonts w:cs="Tahoma"/>
          <w:color w:val="000000"/>
        </w:rPr>
      </w:pPr>
    </w:p>
    <w:tbl>
      <w:tblPr>
        <w:tblW w:w="0" w:type="auto"/>
        <w:jc w:val="center"/>
        <w:tblLook w:val="04A0" w:firstRow="1" w:lastRow="0" w:firstColumn="1" w:lastColumn="0" w:noHBand="0" w:noVBand="1"/>
      </w:tblPr>
      <w:tblGrid>
        <w:gridCol w:w="1153"/>
        <w:gridCol w:w="2795"/>
        <w:gridCol w:w="1762"/>
        <w:gridCol w:w="1952"/>
      </w:tblGrid>
      <w:tr w:rsidR="009162DC" w:rsidRPr="009162DC" w:rsidTr="009162DC">
        <w:trPr>
          <w:jc w:val="center"/>
        </w:trPr>
        <w:tc>
          <w:tcPr>
            <w:tcW w:w="7662" w:type="dxa"/>
            <w:gridSpan w:val="4"/>
            <w:shd w:val="clear" w:color="auto" w:fill="auto"/>
          </w:tcPr>
          <w:p w:rsidR="009461FC" w:rsidRDefault="009461FC" w:rsidP="009162DC">
            <w:pPr>
              <w:jc w:val="center"/>
              <w:rPr>
                <w:rFonts w:cs="Tahoma"/>
                <w:b/>
                <w:smallCaps/>
                <w:lang w:eastAsia="es-ES"/>
              </w:rPr>
            </w:pPr>
          </w:p>
          <w:p w:rsidR="009162DC" w:rsidRPr="009162DC" w:rsidRDefault="009162DC" w:rsidP="009162DC">
            <w:pPr>
              <w:jc w:val="center"/>
              <w:rPr>
                <w:rFonts w:cs="Tahoma"/>
                <w:b/>
                <w:smallCaps/>
                <w:lang w:eastAsia="es-ES"/>
              </w:rPr>
            </w:pPr>
            <w:r w:rsidRPr="009162DC">
              <w:rPr>
                <w:rFonts w:cs="Tahoma"/>
                <w:b/>
                <w:smallCaps/>
                <w:lang w:eastAsia="es-ES"/>
              </w:rPr>
              <w:t>Ayudas por Desastres Naturales y Otros Siniestros</w:t>
            </w:r>
          </w:p>
        </w:tc>
      </w:tr>
      <w:tr w:rsidR="009162DC" w:rsidRPr="009162DC" w:rsidTr="009162DC">
        <w:trPr>
          <w:jc w:val="center"/>
        </w:trPr>
        <w:tc>
          <w:tcPr>
            <w:tcW w:w="1153" w:type="dxa"/>
            <w:shd w:val="clear" w:color="auto" w:fill="D9D9D9" w:themeFill="background1" w:themeFillShade="D9"/>
            <w:vAlign w:val="center"/>
          </w:tcPr>
          <w:p w:rsidR="009162DC" w:rsidRPr="009162DC" w:rsidRDefault="009162DC" w:rsidP="009162DC">
            <w:pPr>
              <w:jc w:val="center"/>
              <w:rPr>
                <w:rFonts w:cs="Tahoma"/>
                <w:b/>
                <w:smallCaps/>
                <w:lang w:eastAsia="es-ES"/>
              </w:rPr>
            </w:pPr>
            <w:r w:rsidRPr="009162DC">
              <w:rPr>
                <w:rFonts w:cs="Tahoma"/>
                <w:b/>
                <w:smallCaps/>
                <w:lang w:eastAsia="es-ES"/>
              </w:rPr>
              <w:t>Partida</w:t>
            </w:r>
          </w:p>
        </w:tc>
        <w:tc>
          <w:tcPr>
            <w:tcW w:w="2795" w:type="dxa"/>
            <w:tcBorders>
              <w:bottom w:val="single" w:sz="4" w:space="0" w:color="auto"/>
            </w:tcBorders>
            <w:shd w:val="clear" w:color="auto" w:fill="D9D9D9" w:themeFill="background1" w:themeFillShade="D9"/>
            <w:vAlign w:val="center"/>
          </w:tcPr>
          <w:p w:rsidR="009162DC" w:rsidRPr="009162DC" w:rsidRDefault="009162DC" w:rsidP="009162DC">
            <w:pPr>
              <w:jc w:val="center"/>
              <w:rPr>
                <w:rFonts w:cs="Tahoma"/>
                <w:b/>
                <w:smallCaps/>
                <w:lang w:eastAsia="es-ES"/>
              </w:rPr>
            </w:pPr>
            <w:r w:rsidRPr="009162DC">
              <w:rPr>
                <w:rFonts w:cs="Tahoma"/>
                <w:b/>
                <w:smallCaps/>
                <w:lang w:eastAsia="es-ES"/>
              </w:rPr>
              <w:t>Asignación presupuestal</w:t>
            </w:r>
          </w:p>
        </w:tc>
        <w:tc>
          <w:tcPr>
            <w:tcW w:w="1762" w:type="dxa"/>
            <w:tcBorders>
              <w:bottom w:val="single" w:sz="4" w:space="0" w:color="auto"/>
            </w:tcBorders>
            <w:shd w:val="clear" w:color="auto" w:fill="D9D9D9" w:themeFill="background1" w:themeFillShade="D9"/>
            <w:vAlign w:val="center"/>
          </w:tcPr>
          <w:p w:rsidR="009162DC" w:rsidRPr="009162DC" w:rsidRDefault="009162DC" w:rsidP="009162DC">
            <w:pPr>
              <w:jc w:val="center"/>
              <w:rPr>
                <w:rFonts w:cs="Tahoma"/>
                <w:b/>
                <w:smallCaps/>
                <w:lang w:eastAsia="es-ES"/>
              </w:rPr>
            </w:pPr>
            <w:r w:rsidRPr="009162DC">
              <w:rPr>
                <w:rFonts w:cs="Tahoma"/>
                <w:b/>
                <w:smallCaps/>
                <w:lang w:eastAsia="es-ES"/>
              </w:rPr>
              <w:t>Destinatario</w:t>
            </w:r>
          </w:p>
        </w:tc>
        <w:tc>
          <w:tcPr>
            <w:tcW w:w="1952" w:type="dxa"/>
            <w:tcBorders>
              <w:bottom w:val="single" w:sz="4" w:space="0" w:color="auto"/>
            </w:tcBorders>
            <w:shd w:val="clear" w:color="auto" w:fill="D9D9D9" w:themeFill="background1" w:themeFillShade="D9"/>
            <w:vAlign w:val="center"/>
          </w:tcPr>
          <w:p w:rsidR="009162DC" w:rsidRPr="009162DC" w:rsidRDefault="009162DC" w:rsidP="009162DC">
            <w:pPr>
              <w:jc w:val="center"/>
              <w:rPr>
                <w:rFonts w:cs="Tahoma"/>
                <w:b/>
                <w:smallCaps/>
                <w:lang w:eastAsia="es-ES"/>
              </w:rPr>
            </w:pPr>
            <w:r w:rsidRPr="009162DC">
              <w:rPr>
                <w:rFonts w:cs="Tahoma"/>
                <w:b/>
                <w:smallCaps/>
                <w:lang w:eastAsia="es-ES"/>
              </w:rPr>
              <w:t>Procedencia del recurso</w:t>
            </w:r>
          </w:p>
        </w:tc>
      </w:tr>
      <w:tr w:rsidR="009162DC" w:rsidRPr="009162DC" w:rsidTr="009162DC">
        <w:trPr>
          <w:jc w:val="center"/>
        </w:trPr>
        <w:tc>
          <w:tcPr>
            <w:tcW w:w="1153" w:type="dxa"/>
            <w:shd w:val="clear" w:color="auto" w:fill="auto"/>
          </w:tcPr>
          <w:p w:rsidR="009162DC" w:rsidRPr="009162DC" w:rsidRDefault="009162DC" w:rsidP="009162DC">
            <w:pPr>
              <w:jc w:val="center"/>
              <w:rPr>
                <w:rFonts w:cs="Tahoma"/>
                <w:smallCaps/>
                <w:lang w:eastAsia="es-ES"/>
              </w:rPr>
            </w:pPr>
            <w:r w:rsidRPr="009162DC">
              <w:rPr>
                <w:rFonts w:cs="Tahoma"/>
                <w:smallCaps/>
                <w:lang w:eastAsia="es-ES"/>
              </w:rPr>
              <w:t>A</w:t>
            </w:r>
          </w:p>
        </w:tc>
        <w:tc>
          <w:tcPr>
            <w:tcW w:w="2795" w:type="dxa"/>
            <w:shd w:val="clear" w:color="auto" w:fill="auto"/>
          </w:tcPr>
          <w:p w:rsidR="009162DC" w:rsidRPr="009162DC" w:rsidRDefault="009162DC" w:rsidP="009162DC">
            <w:pPr>
              <w:jc w:val="right"/>
              <w:rPr>
                <w:rFonts w:cs="Tahoma"/>
                <w:szCs w:val="20"/>
              </w:rPr>
            </w:pPr>
            <w:r>
              <w:rPr>
                <w:rFonts w:cs="Tahoma"/>
                <w:szCs w:val="20"/>
              </w:rPr>
              <w:t>0.00</w:t>
            </w:r>
          </w:p>
        </w:tc>
        <w:tc>
          <w:tcPr>
            <w:tcW w:w="1762" w:type="dxa"/>
            <w:shd w:val="clear" w:color="auto" w:fill="auto"/>
          </w:tcPr>
          <w:p w:rsidR="009162DC" w:rsidRPr="009162DC" w:rsidRDefault="00286950" w:rsidP="009162DC">
            <w:pPr>
              <w:rPr>
                <w:rFonts w:cs="Tahoma"/>
                <w:b/>
                <w:smallCaps/>
                <w:lang w:eastAsia="es-ES"/>
              </w:rPr>
            </w:pPr>
            <w:r>
              <w:rPr>
                <w:rFonts w:cs="Tahoma"/>
                <w:b/>
                <w:smallCaps/>
                <w:lang w:eastAsia="es-ES"/>
              </w:rPr>
              <w:t>NO APLICA</w:t>
            </w:r>
          </w:p>
        </w:tc>
        <w:tc>
          <w:tcPr>
            <w:tcW w:w="1952" w:type="dxa"/>
            <w:shd w:val="clear" w:color="auto" w:fill="auto"/>
          </w:tcPr>
          <w:p w:rsidR="009162DC" w:rsidRPr="009162DC" w:rsidRDefault="009162DC" w:rsidP="009162DC">
            <w:pPr>
              <w:rPr>
                <w:rFonts w:cs="Tahoma"/>
                <w:b/>
                <w:smallCaps/>
                <w:lang w:eastAsia="es-ES"/>
              </w:rPr>
            </w:pPr>
          </w:p>
        </w:tc>
      </w:tr>
      <w:tr w:rsidR="009162DC" w:rsidRPr="009162DC" w:rsidTr="009162DC">
        <w:trPr>
          <w:jc w:val="center"/>
        </w:trPr>
        <w:tc>
          <w:tcPr>
            <w:tcW w:w="1153" w:type="dxa"/>
            <w:shd w:val="clear" w:color="auto" w:fill="auto"/>
          </w:tcPr>
          <w:p w:rsidR="009162DC" w:rsidRPr="009162DC" w:rsidRDefault="009162DC" w:rsidP="00E36509">
            <w:pPr>
              <w:jc w:val="center"/>
              <w:rPr>
                <w:rFonts w:cs="Tahoma"/>
                <w:smallCaps/>
                <w:lang w:eastAsia="es-ES"/>
              </w:rPr>
            </w:pPr>
            <w:r w:rsidRPr="009162DC">
              <w:rPr>
                <w:rFonts w:cs="Tahoma"/>
                <w:smallCaps/>
                <w:lang w:eastAsia="es-ES"/>
              </w:rPr>
              <w:t>B</w:t>
            </w:r>
          </w:p>
        </w:tc>
        <w:tc>
          <w:tcPr>
            <w:tcW w:w="2795" w:type="dxa"/>
            <w:shd w:val="clear" w:color="auto" w:fill="auto"/>
          </w:tcPr>
          <w:p w:rsidR="009162DC" w:rsidRPr="009162DC" w:rsidRDefault="009162DC" w:rsidP="009162DC">
            <w:pPr>
              <w:jc w:val="right"/>
              <w:rPr>
                <w:rFonts w:cs="Tahoma"/>
                <w:szCs w:val="20"/>
              </w:rPr>
            </w:pPr>
            <w:r>
              <w:rPr>
                <w:rFonts w:cs="Tahoma"/>
                <w:szCs w:val="20"/>
              </w:rPr>
              <w:t>0.00</w:t>
            </w:r>
          </w:p>
        </w:tc>
        <w:tc>
          <w:tcPr>
            <w:tcW w:w="1762" w:type="dxa"/>
            <w:shd w:val="clear" w:color="auto" w:fill="auto"/>
          </w:tcPr>
          <w:p w:rsidR="009162DC" w:rsidRPr="009162DC" w:rsidRDefault="00286950" w:rsidP="00E36509">
            <w:pPr>
              <w:rPr>
                <w:rFonts w:cs="Tahoma"/>
                <w:b/>
                <w:smallCaps/>
                <w:lang w:eastAsia="es-ES"/>
              </w:rPr>
            </w:pPr>
            <w:r>
              <w:rPr>
                <w:rFonts w:cs="Tahoma"/>
                <w:b/>
                <w:smallCaps/>
                <w:lang w:eastAsia="es-ES"/>
              </w:rPr>
              <w:t>NO APLICA</w:t>
            </w:r>
          </w:p>
        </w:tc>
        <w:tc>
          <w:tcPr>
            <w:tcW w:w="1952" w:type="dxa"/>
            <w:shd w:val="clear" w:color="auto" w:fill="auto"/>
          </w:tcPr>
          <w:p w:rsidR="009162DC" w:rsidRPr="009162DC" w:rsidRDefault="009162DC" w:rsidP="00E36509">
            <w:pPr>
              <w:rPr>
                <w:rFonts w:cs="Tahoma"/>
                <w:b/>
                <w:smallCaps/>
                <w:lang w:eastAsia="es-ES"/>
              </w:rPr>
            </w:pPr>
          </w:p>
        </w:tc>
      </w:tr>
      <w:tr w:rsidR="009162DC" w:rsidRPr="009162DC" w:rsidTr="009162DC">
        <w:trPr>
          <w:jc w:val="center"/>
        </w:trPr>
        <w:tc>
          <w:tcPr>
            <w:tcW w:w="1153" w:type="dxa"/>
            <w:shd w:val="clear" w:color="auto" w:fill="auto"/>
          </w:tcPr>
          <w:p w:rsidR="009162DC" w:rsidRPr="009162DC" w:rsidRDefault="009162DC" w:rsidP="00E36509">
            <w:pPr>
              <w:jc w:val="center"/>
              <w:rPr>
                <w:rFonts w:cs="Tahoma"/>
                <w:smallCaps/>
                <w:lang w:eastAsia="es-ES"/>
              </w:rPr>
            </w:pPr>
            <w:r w:rsidRPr="009162DC">
              <w:rPr>
                <w:rFonts w:cs="Tahoma"/>
                <w:smallCaps/>
                <w:lang w:eastAsia="es-ES"/>
              </w:rPr>
              <w:t>C</w:t>
            </w:r>
          </w:p>
        </w:tc>
        <w:tc>
          <w:tcPr>
            <w:tcW w:w="2795" w:type="dxa"/>
            <w:shd w:val="clear" w:color="auto" w:fill="auto"/>
          </w:tcPr>
          <w:p w:rsidR="009162DC" w:rsidRPr="009162DC" w:rsidRDefault="009162DC" w:rsidP="009162DC">
            <w:pPr>
              <w:jc w:val="right"/>
              <w:rPr>
                <w:rFonts w:cs="Tahoma"/>
                <w:szCs w:val="20"/>
              </w:rPr>
            </w:pPr>
            <w:r>
              <w:rPr>
                <w:rFonts w:cs="Tahoma"/>
                <w:szCs w:val="20"/>
              </w:rPr>
              <w:t>0.00</w:t>
            </w:r>
          </w:p>
        </w:tc>
        <w:tc>
          <w:tcPr>
            <w:tcW w:w="1762" w:type="dxa"/>
            <w:shd w:val="clear" w:color="auto" w:fill="auto"/>
          </w:tcPr>
          <w:p w:rsidR="009162DC" w:rsidRPr="009162DC" w:rsidRDefault="00286950" w:rsidP="00E36509">
            <w:pPr>
              <w:rPr>
                <w:rFonts w:cs="Tahoma"/>
                <w:b/>
                <w:smallCaps/>
                <w:lang w:eastAsia="es-ES"/>
              </w:rPr>
            </w:pPr>
            <w:r>
              <w:rPr>
                <w:rFonts w:cs="Tahoma"/>
                <w:b/>
                <w:smallCaps/>
                <w:lang w:eastAsia="es-ES"/>
              </w:rPr>
              <w:t>NO APLICA</w:t>
            </w:r>
          </w:p>
        </w:tc>
        <w:tc>
          <w:tcPr>
            <w:tcW w:w="1952" w:type="dxa"/>
            <w:shd w:val="clear" w:color="auto" w:fill="auto"/>
          </w:tcPr>
          <w:p w:rsidR="009162DC" w:rsidRPr="009162DC" w:rsidRDefault="009162DC" w:rsidP="00E36509">
            <w:pPr>
              <w:rPr>
                <w:rFonts w:cs="Tahoma"/>
                <w:b/>
                <w:smallCaps/>
                <w:lang w:eastAsia="es-ES"/>
              </w:rPr>
            </w:pPr>
          </w:p>
        </w:tc>
      </w:tr>
      <w:tr w:rsidR="009162DC" w:rsidRPr="009162DC" w:rsidTr="009162DC">
        <w:trPr>
          <w:jc w:val="center"/>
        </w:trPr>
        <w:tc>
          <w:tcPr>
            <w:tcW w:w="1153" w:type="dxa"/>
            <w:shd w:val="clear" w:color="auto" w:fill="D9D9D9" w:themeFill="background1" w:themeFillShade="D9"/>
          </w:tcPr>
          <w:p w:rsidR="009162DC" w:rsidRPr="009162DC" w:rsidRDefault="009162DC" w:rsidP="00E36509">
            <w:pPr>
              <w:jc w:val="center"/>
              <w:rPr>
                <w:rFonts w:cs="Tahoma"/>
                <w:b/>
                <w:smallCaps/>
                <w:lang w:eastAsia="es-ES"/>
              </w:rPr>
            </w:pPr>
            <w:r w:rsidRPr="00A2399A">
              <w:rPr>
                <w:rFonts w:cs="Tahoma"/>
                <w:b/>
                <w:smallCaps/>
                <w:lang w:eastAsia="es-ES"/>
              </w:rPr>
              <w:t>T</w:t>
            </w:r>
            <w:r>
              <w:rPr>
                <w:rFonts w:cs="Tahoma"/>
                <w:b/>
                <w:smallCaps/>
                <w:lang w:eastAsia="es-ES"/>
              </w:rPr>
              <w:t>otal</w:t>
            </w:r>
          </w:p>
        </w:tc>
        <w:tc>
          <w:tcPr>
            <w:tcW w:w="2795" w:type="dxa"/>
            <w:shd w:val="clear" w:color="auto" w:fill="D9D9D9" w:themeFill="background1" w:themeFillShade="D9"/>
          </w:tcPr>
          <w:p w:rsidR="009162DC" w:rsidRPr="009162DC" w:rsidRDefault="009162DC" w:rsidP="009162DC">
            <w:pPr>
              <w:jc w:val="right"/>
              <w:rPr>
                <w:rFonts w:cs="Tahoma"/>
                <w:b/>
                <w:szCs w:val="20"/>
              </w:rPr>
            </w:pPr>
            <w:r w:rsidRPr="009162DC">
              <w:rPr>
                <w:rFonts w:cs="Tahoma"/>
                <w:b/>
                <w:szCs w:val="20"/>
              </w:rPr>
              <w:t>0.00</w:t>
            </w:r>
          </w:p>
        </w:tc>
        <w:tc>
          <w:tcPr>
            <w:tcW w:w="1762" w:type="dxa"/>
            <w:shd w:val="clear" w:color="auto" w:fill="auto"/>
          </w:tcPr>
          <w:p w:rsidR="009162DC" w:rsidRPr="009162DC" w:rsidRDefault="00286950" w:rsidP="00286950">
            <w:pPr>
              <w:rPr>
                <w:rFonts w:cs="Tahoma"/>
                <w:b/>
                <w:smallCaps/>
                <w:lang w:eastAsia="es-ES"/>
              </w:rPr>
            </w:pPr>
            <w:r>
              <w:rPr>
                <w:rFonts w:cs="Tahoma"/>
                <w:b/>
                <w:smallCaps/>
                <w:lang w:eastAsia="es-ES"/>
              </w:rPr>
              <w:t>NO APLICA</w:t>
            </w:r>
          </w:p>
        </w:tc>
        <w:tc>
          <w:tcPr>
            <w:tcW w:w="1952" w:type="dxa"/>
            <w:shd w:val="clear" w:color="auto" w:fill="auto"/>
          </w:tcPr>
          <w:p w:rsidR="009162DC" w:rsidRPr="009162DC" w:rsidRDefault="009162DC" w:rsidP="00E36509">
            <w:pPr>
              <w:jc w:val="center"/>
              <w:rPr>
                <w:rFonts w:cs="Tahoma"/>
                <w:b/>
                <w:smallCaps/>
                <w:lang w:eastAsia="es-ES"/>
              </w:rPr>
            </w:pPr>
          </w:p>
        </w:tc>
      </w:tr>
    </w:tbl>
    <w:p w:rsidR="00065D72" w:rsidRPr="00065D72" w:rsidRDefault="00065D72" w:rsidP="00065D72">
      <w:pPr>
        <w:rPr>
          <w:rFonts w:cs="Tahoma"/>
          <w:color w:val="000000"/>
        </w:rPr>
      </w:pP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 xml:space="preserve">Artículo </w:t>
      </w:r>
      <w:r w:rsidR="00286950">
        <w:rPr>
          <w:rFonts w:cs="Tahoma"/>
          <w:color w:val="000000"/>
        </w:rPr>
        <w:t>20</w:t>
      </w:r>
      <w:r w:rsidRPr="00065D72">
        <w:rPr>
          <w:rFonts w:cs="Tahoma"/>
          <w:color w:val="000000"/>
        </w:rPr>
        <w:t>. La Tesorería Municipal</w:t>
      </w:r>
      <w:r w:rsidRPr="00065D72">
        <w:rPr>
          <w:rFonts w:cs="Tahoma"/>
          <w:b/>
          <w:color w:val="000000"/>
        </w:rPr>
        <w:t xml:space="preserve"> O SU EQUIVALENTE</w:t>
      </w:r>
      <w:r w:rsidRPr="00065D72">
        <w:rPr>
          <w:rFonts w:cs="Tahoma"/>
          <w:color w:val="000000"/>
        </w:rPr>
        <w:t xml:space="preserve"> podrá reducir, suspender o terminar las </w:t>
      </w:r>
      <w:r w:rsidR="00286950" w:rsidRPr="00065D72">
        <w:rPr>
          <w:rFonts w:cs="Tahoma"/>
          <w:color w:val="000000"/>
        </w:rPr>
        <w:t>transferencias</w:t>
      </w:r>
      <w:r w:rsidRPr="00065D72">
        <w:rPr>
          <w:rFonts w:cs="Tahoma"/>
          <w:color w:val="000000"/>
        </w:rPr>
        <w:t xml:space="preserve"> y subsidios cuando:</w:t>
      </w:r>
    </w:p>
    <w:p w:rsidR="00065D72" w:rsidRPr="00065D72" w:rsidRDefault="00065D72" w:rsidP="00065D72">
      <w:pPr>
        <w:tabs>
          <w:tab w:val="left" w:pos="1050"/>
        </w:tabs>
        <w:rPr>
          <w:rFonts w:cs="Tahoma"/>
          <w:color w:val="000000"/>
          <w:szCs w:val="20"/>
        </w:rPr>
      </w:pPr>
    </w:p>
    <w:p w:rsidR="00065D72" w:rsidRPr="00065D72" w:rsidRDefault="00065D72" w:rsidP="00065D72">
      <w:pPr>
        <w:pStyle w:val="Prrafodelista"/>
        <w:numPr>
          <w:ilvl w:val="0"/>
          <w:numId w:val="7"/>
        </w:numPr>
        <w:rPr>
          <w:rFonts w:cs="Tahoma"/>
          <w:color w:val="000000"/>
          <w:sz w:val="20"/>
          <w:szCs w:val="20"/>
        </w:rPr>
      </w:pPr>
      <w:r w:rsidRPr="00065D72">
        <w:rPr>
          <w:rFonts w:cs="Tahoma"/>
          <w:color w:val="000000"/>
          <w:sz w:val="20"/>
          <w:szCs w:val="20"/>
        </w:rPr>
        <w:t>Las entidades a las que se les otorguen cuenten con autosuficiencia financiera;</w:t>
      </w:r>
    </w:p>
    <w:p w:rsidR="00065D72" w:rsidRPr="00065D72" w:rsidRDefault="00065D72" w:rsidP="00065D72">
      <w:pPr>
        <w:pStyle w:val="Prrafodelista"/>
        <w:numPr>
          <w:ilvl w:val="0"/>
          <w:numId w:val="7"/>
        </w:numPr>
        <w:rPr>
          <w:rFonts w:cs="Tahoma"/>
          <w:color w:val="000000"/>
          <w:sz w:val="20"/>
          <w:szCs w:val="20"/>
        </w:rPr>
      </w:pPr>
      <w:r w:rsidRPr="00065D72">
        <w:rPr>
          <w:rFonts w:cs="Tahoma"/>
          <w:color w:val="000000"/>
          <w:sz w:val="20"/>
          <w:szCs w:val="20"/>
        </w:rPr>
        <w:t>Las transferencias ya no cumplan con el objetivo de su otorgamiento;</w:t>
      </w:r>
    </w:p>
    <w:p w:rsidR="00065D72" w:rsidRPr="00065D72" w:rsidRDefault="00065D72" w:rsidP="00065D72">
      <w:pPr>
        <w:pStyle w:val="Prrafodelista"/>
        <w:numPr>
          <w:ilvl w:val="0"/>
          <w:numId w:val="7"/>
        </w:numPr>
        <w:rPr>
          <w:rFonts w:cs="Tahoma"/>
          <w:color w:val="000000"/>
          <w:sz w:val="20"/>
          <w:szCs w:val="20"/>
        </w:rPr>
      </w:pPr>
      <w:r w:rsidRPr="00065D72">
        <w:rPr>
          <w:rFonts w:cs="Tahoma"/>
          <w:color w:val="000000"/>
          <w:sz w:val="20"/>
          <w:szCs w:val="20"/>
        </w:rPr>
        <w:t>Las entidades no remitan la información referente a la aplicación de estas transferencias; y</w:t>
      </w:r>
    </w:p>
    <w:p w:rsidR="00065D72" w:rsidRPr="00065D72" w:rsidRDefault="00065D72" w:rsidP="00065D72">
      <w:pPr>
        <w:pStyle w:val="Prrafodelista"/>
        <w:numPr>
          <w:ilvl w:val="0"/>
          <w:numId w:val="7"/>
        </w:numPr>
        <w:rPr>
          <w:rFonts w:cs="Tahoma"/>
          <w:color w:val="000000"/>
          <w:sz w:val="20"/>
          <w:szCs w:val="20"/>
        </w:rPr>
      </w:pPr>
      <w:r w:rsidRPr="00065D72">
        <w:rPr>
          <w:rFonts w:cs="Tahoma"/>
          <w:color w:val="000000"/>
          <w:sz w:val="20"/>
          <w:szCs w:val="20"/>
        </w:rPr>
        <w:t>No existan las condiciones presupuestales para seguir otorgándolas.</w:t>
      </w:r>
    </w:p>
    <w:p w:rsidR="00065D72" w:rsidRPr="00065D72" w:rsidRDefault="00065D72" w:rsidP="00065D72">
      <w:pPr>
        <w:rPr>
          <w:rFonts w:cs="Tahoma"/>
          <w:color w:val="000000"/>
          <w:szCs w:val="20"/>
        </w:rPr>
      </w:pPr>
    </w:p>
    <w:p w:rsidR="00065D72" w:rsidRPr="00065D72" w:rsidRDefault="00065D72" w:rsidP="00065D72">
      <w:pPr>
        <w:rPr>
          <w:rFonts w:cs="Tahoma"/>
          <w:color w:val="000000"/>
        </w:rPr>
      </w:pPr>
      <w:r w:rsidRPr="00065D72">
        <w:rPr>
          <w:rFonts w:cs="Tahoma"/>
          <w:color w:val="000000"/>
        </w:rPr>
        <w:t xml:space="preserve">Artículo </w:t>
      </w:r>
      <w:r w:rsidR="003C0C9D">
        <w:rPr>
          <w:rFonts w:cs="Tahoma"/>
          <w:color w:val="000000"/>
        </w:rPr>
        <w:t>21</w:t>
      </w:r>
      <w:r w:rsidRPr="00065D72">
        <w:rPr>
          <w:rFonts w:cs="Tahoma"/>
          <w:color w:val="000000"/>
        </w:rPr>
        <w:t xml:space="preserve">. El gasto previsto para prestaciones sindicales importa la cantidad de </w:t>
      </w:r>
      <w:r w:rsidR="003C0C9D">
        <w:rPr>
          <w:rFonts w:cs="Tahoma"/>
          <w:color w:val="000000"/>
        </w:rPr>
        <w:t xml:space="preserve"> NO APLICA</w:t>
      </w:r>
      <w:r w:rsidRPr="00065D72">
        <w:rPr>
          <w:rFonts w:cs="Tahoma"/>
          <w:color w:val="000000"/>
        </w:rPr>
        <w:t xml:space="preserve">y se distribuye de la siguiente manera: </w:t>
      </w:r>
    </w:p>
    <w:p w:rsidR="00065D72" w:rsidRPr="00065D72" w:rsidRDefault="00065D72" w:rsidP="00065D72">
      <w:pPr>
        <w:rPr>
          <w:rFonts w:cs="Tahoma"/>
          <w:color w:val="000000"/>
        </w:rPr>
      </w:pPr>
    </w:p>
    <w:tbl>
      <w:tblPr>
        <w:tblW w:w="0" w:type="auto"/>
        <w:jc w:val="center"/>
        <w:tblLook w:val="04A0" w:firstRow="1" w:lastRow="0" w:firstColumn="1" w:lastColumn="0" w:noHBand="0" w:noVBand="1"/>
      </w:tblPr>
      <w:tblGrid>
        <w:gridCol w:w="3803"/>
        <w:gridCol w:w="3083"/>
      </w:tblGrid>
      <w:tr w:rsidR="00065D72" w:rsidRPr="00A2399A" w:rsidTr="00A2399A">
        <w:trPr>
          <w:trHeight w:val="246"/>
          <w:jc w:val="center"/>
        </w:trPr>
        <w:tc>
          <w:tcPr>
            <w:tcW w:w="3803" w:type="dxa"/>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Concepto</w:t>
            </w:r>
          </w:p>
        </w:tc>
        <w:tc>
          <w:tcPr>
            <w:tcW w:w="3083" w:type="dxa"/>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Asignación Presupuestal</w:t>
            </w:r>
          </w:p>
        </w:tc>
      </w:tr>
      <w:tr w:rsidR="00065D72" w:rsidRPr="00065D72" w:rsidTr="00A2399A">
        <w:trPr>
          <w:trHeight w:val="266"/>
          <w:jc w:val="center"/>
        </w:trPr>
        <w:tc>
          <w:tcPr>
            <w:tcW w:w="3803" w:type="dxa"/>
            <w:shd w:val="clear" w:color="auto" w:fill="auto"/>
            <w:vAlign w:val="center"/>
          </w:tcPr>
          <w:p w:rsidR="00065D72" w:rsidRPr="00065D72" w:rsidRDefault="00065D72" w:rsidP="00E36509">
            <w:pPr>
              <w:rPr>
                <w:rFonts w:cs="Tahoma"/>
                <w:smallCaps/>
                <w:lang w:eastAsia="es-ES"/>
              </w:rPr>
            </w:pPr>
            <w:r w:rsidRPr="00065D72">
              <w:rPr>
                <w:rFonts w:cs="Tahoma"/>
                <w:smallCaps/>
                <w:lang w:eastAsia="es-ES"/>
              </w:rPr>
              <w:t>Despensa</w:t>
            </w:r>
          </w:p>
        </w:tc>
        <w:tc>
          <w:tcPr>
            <w:tcW w:w="3083" w:type="dxa"/>
            <w:shd w:val="clear" w:color="auto" w:fill="auto"/>
            <w:vAlign w:val="center"/>
          </w:tcPr>
          <w:p w:rsidR="00065D72" w:rsidRPr="00065D72" w:rsidRDefault="003C0C9D" w:rsidP="00E36509">
            <w:pPr>
              <w:rPr>
                <w:rFonts w:cs="Tahoma"/>
                <w:color w:val="000000"/>
              </w:rPr>
            </w:pPr>
            <w:r>
              <w:rPr>
                <w:rFonts w:cs="Tahoma"/>
                <w:color w:val="000000"/>
              </w:rPr>
              <w:t>NO APLICA</w:t>
            </w:r>
          </w:p>
        </w:tc>
      </w:tr>
      <w:tr w:rsidR="00065D72" w:rsidRPr="00065D72" w:rsidTr="00A2399A">
        <w:trPr>
          <w:trHeight w:val="266"/>
          <w:jc w:val="center"/>
        </w:trPr>
        <w:tc>
          <w:tcPr>
            <w:tcW w:w="3803" w:type="dxa"/>
            <w:shd w:val="clear" w:color="auto" w:fill="auto"/>
            <w:vAlign w:val="center"/>
          </w:tcPr>
          <w:p w:rsidR="00065D72" w:rsidRPr="00065D72" w:rsidRDefault="00065D72" w:rsidP="00E36509">
            <w:pPr>
              <w:rPr>
                <w:rFonts w:cs="Tahoma"/>
                <w:smallCaps/>
                <w:lang w:eastAsia="es-ES"/>
              </w:rPr>
            </w:pPr>
            <w:r w:rsidRPr="00065D72">
              <w:rPr>
                <w:rFonts w:cs="Tahoma"/>
                <w:smallCaps/>
                <w:lang w:eastAsia="es-ES"/>
              </w:rPr>
              <w:t>Quinquenio</w:t>
            </w:r>
          </w:p>
        </w:tc>
        <w:tc>
          <w:tcPr>
            <w:tcW w:w="3083" w:type="dxa"/>
            <w:shd w:val="clear" w:color="auto" w:fill="auto"/>
            <w:vAlign w:val="center"/>
          </w:tcPr>
          <w:p w:rsidR="00065D72" w:rsidRPr="00065D72" w:rsidRDefault="003C0C9D" w:rsidP="00E36509">
            <w:pPr>
              <w:rPr>
                <w:rFonts w:cs="Tahoma"/>
                <w:color w:val="000000"/>
              </w:rPr>
            </w:pPr>
            <w:r>
              <w:rPr>
                <w:rFonts w:cs="Tahoma"/>
                <w:color w:val="000000"/>
              </w:rPr>
              <w:t>NO APLICA</w:t>
            </w:r>
          </w:p>
        </w:tc>
      </w:tr>
      <w:tr w:rsidR="00065D72" w:rsidRPr="00065D72" w:rsidTr="00A2399A">
        <w:trPr>
          <w:trHeight w:val="266"/>
          <w:jc w:val="center"/>
        </w:trPr>
        <w:tc>
          <w:tcPr>
            <w:tcW w:w="3803" w:type="dxa"/>
            <w:shd w:val="clear" w:color="auto" w:fill="auto"/>
            <w:vAlign w:val="center"/>
          </w:tcPr>
          <w:p w:rsidR="00065D72" w:rsidRPr="00065D72" w:rsidRDefault="00065D72" w:rsidP="00E36509">
            <w:pPr>
              <w:rPr>
                <w:rFonts w:cs="Tahoma"/>
                <w:smallCaps/>
                <w:lang w:eastAsia="es-ES"/>
              </w:rPr>
            </w:pPr>
            <w:r w:rsidRPr="00065D72">
              <w:rPr>
                <w:rFonts w:cs="Tahoma"/>
                <w:smallCaps/>
                <w:lang w:eastAsia="es-ES"/>
              </w:rPr>
              <w:t>Gratificación especial</w:t>
            </w:r>
          </w:p>
        </w:tc>
        <w:tc>
          <w:tcPr>
            <w:tcW w:w="3083" w:type="dxa"/>
            <w:shd w:val="clear" w:color="auto" w:fill="auto"/>
            <w:vAlign w:val="center"/>
          </w:tcPr>
          <w:p w:rsidR="00065D72" w:rsidRPr="00065D72" w:rsidRDefault="003C0C9D" w:rsidP="00E36509">
            <w:pPr>
              <w:rPr>
                <w:rFonts w:cs="Tahoma"/>
                <w:color w:val="000000"/>
              </w:rPr>
            </w:pPr>
            <w:r>
              <w:rPr>
                <w:rFonts w:cs="Tahoma"/>
                <w:color w:val="000000"/>
              </w:rPr>
              <w:t>NO APLICA</w:t>
            </w:r>
          </w:p>
        </w:tc>
      </w:tr>
      <w:tr w:rsidR="00065D72" w:rsidRPr="00065D72" w:rsidTr="00A2399A">
        <w:trPr>
          <w:trHeight w:val="266"/>
          <w:jc w:val="center"/>
        </w:trPr>
        <w:tc>
          <w:tcPr>
            <w:tcW w:w="3803" w:type="dxa"/>
            <w:shd w:val="clear" w:color="auto" w:fill="auto"/>
            <w:vAlign w:val="center"/>
          </w:tcPr>
          <w:p w:rsidR="00065D72" w:rsidRPr="00065D72" w:rsidRDefault="00065D72" w:rsidP="00E36509">
            <w:pPr>
              <w:rPr>
                <w:rFonts w:cs="Tahoma"/>
                <w:smallCaps/>
                <w:lang w:eastAsia="es-ES"/>
              </w:rPr>
            </w:pPr>
            <w:r w:rsidRPr="00065D72">
              <w:rPr>
                <w:rFonts w:cs="Tahoma"/>
                <w:smallCaps/>
                <w:lang w:eastAsia="es-ES"/>
              </w:rPr>
              <w:t>Becas</w:t>
            </w:r>
          </w:p>
        </w:tc>
        <w:tc>
          <w:tcPr>
            <w:tcW w:w="3083" w:type="dxa"/>
            <w:shd w:val="clear" w:color="auto" w:fill="auto"/>
            <w:vAlign w:val="center"/>
          </w:tcPr>
          <w:p w:rsidR="00065D72" w:rsidRPr="00065D72" w:rsidRDefault="003C0C9D" w:rsidP="00E36509">
            <w:pPr>
              <w:rPr>
                <w:rFonts w:cs="Tahoma"/>
                <w:color w:val="000000"/>
              </w:rPr>
            </w:pPr>
            <w:r>
              <w:rPr>
                <w:rFonts w:cs="Tahoma"/>
                <w:color w:val="000000"/>
              </w:rPr>
              <w:t>NO APLCA</w:t>
            </w:r>
          </w:p>
        </w:tc>
      </w:tr>
      <w:tr w:rsidR="00065D72" w:rsidRPr="00065D72" w:rsidTr="00A2399A">
        <w:trPr>
          <w:trHeight w:val="266"/>
          <w:jc w:val="center"/>
        </w:trPr>
        <w:tc>
          <w:tcPr>
            <w:tcW w:w="3803" w:type="dxa"/>
            <w:shd w:val="clear" w:color="auto" w:fill="auto"/>
            <w:vAlign w:val="center"/>
          </w:tcPr>
          <w:p w:rsidR="00065D72" w:rsidRPr="00065D72" w:rsidRDefault="00065D72" w:rsidP="00E36509">
            <w:pPr>
              <w:rPr>
                <w:rFonts w:cs="Tahoma"/>
                <w:smallCaps/>
                <w:lang w:eastAsia="es-ES"/>
              </w:rPr>
            </w:pPr>
            <w:r w:rsidRPr="00065D72">
              <w:rPr>
                <w:rFonts w:cs="Tahoma"/>
                <w:smallCaps/>
                <w:lang w:eastAsia="es-ES"/>
              </w:rPr>
              <w:t>Estimulo Puntualidad y Asistencia</w:t>
            </w:r>
          </w:p>
        </w:tc>
        <w:tc>
          <w:tcPr>
            <w:tcW w:w="3083" w:type="dxa"/>
            <w:shd w:val="clear" w:color="auto" w:fill="auto"/>
            <w:vAlign w:val="center"/>
          </w:tcPr>
          <w:p w:rsidR="00065D72" w:rsidRPr="00065D72" w:rsidRDefault="003C0C9D" w:rsidP="00E36509">
            <w:pPr>
              <w:rPr>
                <w:rFonts w:cs="Tahoma"/>
                <w:color w:val="000000"/>
              </w:rPr>
            </w:pPr>
            <w:r>
              <w:rPr>
                <w:rFonts w:cs="Tahoma"/>
                <w:color w:val="000000"/>
              </w:rPr>
              <w:t>NO APLICA</w:t>
            </w:r>
          </w:p>
        </w:tc>
      </w:tr>
      <w:tr w:rsidR="00065D72" w:rsidRPr="00065D72" w:rsidTr="00A2399A">
        <w:trPr>
          <w:trHeight w:val="266"/>
          <w:jc w:val="center"/>
        </w:trPr>
        <w:tc>
          <w:tcPr>
            <w:tcW w:w="3803" w:type="dxa"/>
            <w:shd w:val="clear" w:color="auto" w:fill="auto"/>
            <w:vAlign w:val="center"/>
          </w:tcPr>
          <w:p w:rsidR="00065D72" w:rsidRPr="00065D72" w:rsidRDefault="00065D72" w:rsidP="00E36509">
            <w:pPr>
              <w:rPr>
                <w:rFonts w:cs="Tahoma"/>
                <w:smallCaps/>
                <w:lang w:eastAsia="es-ES"/>
              </w:rPr>
            </w:pPr>
          </w:p>
        </w:tc>
        <w:tc>
          <w:tcPr>
            <w:tcW w:w="3083" w:type="dxa"/>
            <w:shd w:val="clear" w:color="auto" w:fill="auto"/>
            <w:vAlign w:val="center"/>
          </w:tcPr>
          <w:p w:rsidR="00065D72" w:rsidRPr="00065D72" w:rsidRDefault="00065D72" w:rsidP="00E36509">
            <w:pPr>
              <w:rPr>
                <w:rFonts w:cs="Tahoma"/>
                <w:color w:val="000000"/>
              </w:rPr>
            </w:pPr>
          </w:p>
        </w:tc>
      </w:tr>
      <w:tr w:rsidR="00065D72" w:rsidRPr="00065D72" w:rsidTr="00A2399A">
        <w:trPr>
          <w:trHeight w:val="266"/>
          <w:jc w:val="center"/>
        </w:trPr>
        <w:tc>
          <w:tcPr>
            <w:tcW w:w="3803" w:type="dxa"/>
            <w:shd w:val="clear" w:color="auto" w:fill="auto"/>
            <w:vAlign w:val="center"/>
          </w:tcPr>
          <w:p w:rsidR="00065D72" w:rsidRPr="00065D72" w:rsidRDefault="00065D72" w:rsidP="00E36509">
            <w:pPr>
              <w:rPr>
                <w:rFonts w:cs="Tahoma"/>
                <w:smallCaps/>
                <w:lang w:eastAsia="es-ES"/>
              </w:rPr>
            </w:pPr>
          </w:p>
        </w:tc>
        <w:tc>
          <w:tcPr>
            <w:tcW w:w="3083" w:type="dxa"/>
            <w:shd w:val="clear" w:color="auto" w:fill="auto"/>
            <w:vAlign w:val="center"/>
          </w:tcPr>
          <w:p w:rsidR="00065D72" w:rsidRPr="00065D72" w:rsidRDefault="00065D72" w:rsidP="00E36509">
            <w:pPr>
              <w:rPr>
                <w:rFonts w:cs="Tahoma"/>
                <w:color w:val="000000"/>
              </w:rPr>
            </w:pPr>
          </w:p>
        </w:tc>
      </w:tr>
      <w:tr w:rsidR="00065D72" w:rsidRPr="00065D72" w:rsidTr="00A2399A">
        <w:trPr>
          <w:trHeight w:val="266"/>
          <w:jc w:val="center"/>
        </w:trPr>
        <w:tc>
          <w:tcPr>
            <w:tcW w:w="3803" w:type="dxa"/>
            <w:shd w:val="clear" w:color="auto" w:fill="auto"/>
            <w:vAlign w:val="center"/>
          </w:tcPr>
          <w:p w:rsidR="00065D72" w:rsidRPr="00065D72" w:rsidRDefault="00065D72" w:rsidP="00E36509">
            <w:pPr>
              <w:jc w:val="center"/>
              <w:rPr>
                <w:rFonts w:cs="Tahoma"/>
                <w:b/>
                <w:smallCaps/>
                <w:lang w:eastAsia="es-ES"/>
              </w:rPr>
            </w:pPr>
          </w:p>
        </w:tc>
        <w:tc>
          <w:tcPr>
            <w:tcW w:w="3083" w:type="dxa"/>
            <w:shd w:val="clear" w:color="auto" w:fill="auto"/>
            <w:vAlign w:val="center"/>
          </w:tcPr>
          <w:p w:rsidR="00065D72" w:rsidRPr="00065D72" w:rsidRDefault="00065D72" w:rsidP="00E36509">
            <w:pPr>
              <w:jc w:val="center"/>
              <w:rPr>
                <w:rFonts w:cs="Tahoma"/>
                <w:b/>
                <w:color w:val="000000"/>
              </w:rPr>
            </w:pPr>
          </w:p>
        </w:tc>
      </w:tr>
      <w:tr w:rsidR="00065D72" w:rsidRPr="00A2399A" w:rsidTr="00A2399A">
        <w:trPr>
          <w:trHeight w:val="266"/>
          <w:jc w:val="center"/>
        </w:trPr>
        <w:tc>
          <w:tcPr>
            <w:tcW w:w="3803" w:type="dxa"/>
            <w:shd w:val="clear" w:color="auto" w:fill="D9D9D9" w:themeFill="background1" w:themeFillShade="D9"/>
            <w:vAlign w:val="center"/>
          </w:tcPr>
          <w:p w:rsidR="00065D72" w:rsidRPr="00A2399A" w:rsidRDefault="00065D72" w:rsidP="00A2399A">
            <w:pPr>
              <w:jc w:val="right"/>
              <w:rPr>
                <w:rFonts w:cs="Tahoma"/>
                <w:b/>
                <w:smallCaps/>
                <w:lang w:eastAsia="es-ES"/>
              </w:rPr>
            </w:pPr>
            <w:r w:rsidRPr="00A2399A">
              <w:rPr>
                <w:rFonts w:cs="Tahoma"/>
                <w:b/>
                <w:smallCaps/>
                <w:lang w:eastAsia="es-ES"/>
              </w:rPr>
              <w:t>Total</w:t>
            </w:r>
          </w:p>
        </w:tc>
        <w:tc>
          <w:tcPr>
            <w:tcW w:w="3083" w:type="dxa"/>
            <w:shd w:val="clear" w:color="auto" w:fill="D9D9D9" w:themeFill="background1" w:themeFillShade="D9"/>
            <w:vAlign w:val="center"/>
          </w:tcPr>
          <w:p w:rsidR="00065D72" w:rsidRPr="00A2399A" w:rsidRDefault="00065D72" w:rsidP="00E36509">
            <w:pPr>
              <w:jc w:val="center"/>
              <w:rPr>
                <w:rFonts w:cs="Tahoma"/>
                <w:b/>
              </w:rPr>
            </w:pPr>
          </w:p>
        </w:tc>
      </w:tr>
    </w:tbl>
    <w:p w:rsidR="00065D72" w:rsidRPr="00065D72" w:rsidRDefault="00065D72" w:rsidP="00065D72">
      <w:pPr>
        <w:rPr>
          <w:rFonts w:cs="Tahoma"/>
          <w:color w:val="000000"/>
        </w:rPr>
      </w:pP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Artículo</w:t>
      </w:r>
      <w:r w:rsidR="003C0C9D">
        <w:rPr>
          <w:rFonts w:cs="Tahoma"/>
          <w:color w:val="000000"/>
        </w:rPr>
        <w:t>21</w:t>
      </w:r>
      <w:r w:rsidRPr="00065D72">
        <w:rPr>
          <w:rFonts w:cs="Tahoma"/>
          <w:color w:val="000000"/>
        </w:rPr>
        <w:t xml:space="preserve">. El capítulo específico que </w:t>
      </w:r>
      <w:r w:rsidRPr="00065D72">
        <w:rPr>
          <w:rFonts w:cs="Tahoma"/>
        </w:rPr>
        <w:t xml:space="preserve">incorpora las obligaciones presupuestarias de los proyectos de asociación público-privada se incluye en el </w:t>
      </w:r>
      <w:r w:rsidRPr="00065D72">
        <w:rPr>
          <w:rFonts w:cs="Tahoma"/>
          <w:b/>
        </w:rPr>
        <w:t xml:space="preserve">Anexo </w:t>
      </w:r>
      <w:r w:rsidR="000448BD">
        <w:rPr>
          <w:rFonts w:cs="Tahoma"/>
          <w:b/>
        </w:rPr>
        <w:t>3</w:t>
      </w:r>
      <w:r w:rsidRPr="00065D72">
        <w:rPr>
          <w:rFonts w:cs="Tahoma"/>
        </w:rPr>
        <w:t xml:space="preserve"> de este Decreto</w:t>
      </w:r>
      <w:r w:rsidRPr="00065D72">
        <w:rPr>
          <w:rFonts w:cs="Tahoma"/>
          <w:color w:val="000000"/>
        </w:rPr>
        <w:t>.</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Artículo _</w:t>
      </w:r>
      <w:r w:rsidR="003C0C9D">
        <w:rPr>
          <w:rFonts w:cs="Tahoma"/>
          <w:color w:val="000000"/>
        </w:rPr>
        <w:t>22</w:t>
      </w:r>
      <w:r w:rsidRPr="00065D72">
        <w:rPr>
          <w:rFonts w:cs="Tahoma"/>
          <w:color w:val="000000"/>
        </w:rPr>
        <w:t xml:space="preserve">. El capítulo específico que incorpora los proyectos de inversión en infraestructura que cuentan con aprobación para realizar erogaciones plurianuales, se incluye en el </w:t>
      </w:r>
      <w:r w:rsidRPr="00065D72">
        <w:rPr>
          <w:rFonts w:cs="Tahoma"/>
          <w:b/>
          <w:color w:val="000000"/>
        </w:rPr>
        <w:t xml:space="preserve">Anexo </w:t>
      </w:r>
      <w:r w:rsidR="00372D5F">
        <w:rPr>
          <w:rFonts w:cs="Tahoma"/>
          <w:b/>
          <w:color w:val="000000"/>
        </w:rPr>
        <w:t>4</w:t>
      </w:r>
      <w:r w:rsidRPr="00065D72">
        <w:rPr>
          <w:rFonts w:cs="Tahoma"/>
          <w:color w:val="000000"/>
        </w:rPr>
        <w:t xml:space="preserve"> de este Decreto.</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Artículo _</w:t>
      </w:r>
      <w:r w:rsidR="003C0C9D">
        <w:rPr>
          <w:rFonts w:cs="Tahoma"/>
          <w:color w:val="000000"/>
        </w:rPr>
        <w:t>23</w:t>
      </w:r>
      <w:r w:rsidRPr="00065D72">
        <w:rPr>
          <w:rFonts w:cs="Tahoma"/>
          <w:color w:val="000000"/>
        </w:rPr>
        <w:t xml:space="preserve">. El capítulo específico que incorpora las erogaciones correspondientes a los compromisos plurianuales sujetos a la disponibilidad presupuestaria de los años subsecuentes, se incluye en el </w:t>
      </w:r>
      <w:r w:rsidRPr="00065D72">
        <w:rPr>
          <w:rFonts w:cs="Tahoma"/>
          <w:b/>
          <w:color w:val="000000"/>
        </w:rPr>
        <w:t xml:space="preserve">Anexo </w:t>
      </w:r>
      <w:r w:rsidR="00372D5F">
        <w:rPr>
          <w:rFonts w:cs="Tahoma"/>
          <w:b/>
          <w:color w:val="000000"/>
        </w:rPr>
        <w:t>5</w:t>
      </w:r>
      <w:r w:rsidRPr="00065D72">
        <w:rPr>
          <w:rFonts w:cs="Tahoma"/>
          <w:color w:val="000000"/>
        </w:rPr>
        <w:t xml:space="preserve"> de este Decreto.</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Artículo _</w:t>
      </w:r>
      <w:r w:rsidR="003C0C9D">
        <w:rPr>
          <w:rFonts w:cs="Tahoma"/>
          <w:color w:val="000000"/>
        </w:rPr>
        <w:t>24</w:t>
      </w:r>
      <w:r w:rsidRPr="00065D72">
        <w:rPr>
          <w:rFonts w:cs="Tahoma"/>
          <w:color w:val="000000"/>
        </w:rPr>
        <w:t xml:space="preserve">. El capítulo específico que incorpora las erogaciones correspondientes a los compromisos derivados de proyectos de infraestructura productiva de largo plazo se incluye en el </w:t>
      </w:r>
      <w:r w:rsidRPr="00065D72">
        <w:rPr>
          <w:rFonts w:cs="Tahoma"/>
          <w:b/>
          <w:color w:val="000000"/>
        </w:rPr>
        <w:t xml:space="preserve">Anexo </w:t>
      </w:r>
      <w:r w:rsidR="00372D5F">
        <w:rPr>
          <w:rFonts w:cs="Tahoma"/>
          <w:b/>
          <w:color w:val="000000"/>
        </w:rPr>
        <w:t>6</w:t>
      </w:r>
      <w:r w:rsidRPr="00065D72">
        <w:rPr>
          <w:rFonts w:cs="Tahoma"/>
          <w:color w:val="000000"/>
        </w:rPr>
        <w:t xml:space="preserve"> de este Decreto.</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Artículo _</w:t>
      </w:r>
      <w:r w:rsidR="003C0C9D">
        <w:rPr>
          <w:rFonts w:cs="Tahoma"/>
          <w:color w:val="000000"/>
        </w:rPr>
        <w:t>25</w:t>
      </w:r>
      <w:r w:rsidRPr="00065D72">
        <w:rPr>
          <w:rFonts w:cs="Tahoma"/>
          <w:color w:val="000000"/>
        </w:rPr>
        <w:t xml:space="preserve">. La asignación presupuestaria para la inversión pública directa para el ejercicio fiscal de </w:t>
      </w:r>
      <w:r w:rsidR="00D61EE7">
        <w:rPr>
          <w:rFonts w:cs="Tahoma"/>
          <w:color w:val="000000"/>
        </w:rPr>
        <w:t>2018</w:t>
      </w:r>
      <w:r w:rsidR="005377D4">
        <w:rPr>
          <w:rFonts w:cs="Tahoma"/>
          <w:color w:val="000000"/>
        </w:rPr>
        <w:t xml:space="preserve"> </w:t>
      </w:r>
      <w:r w:rsidRPr="00065D72">
        <w:rPr>
          <w:rFonts w:cs="Tahoma"/>
          <w:color w:val="000000"/>
        </w:rPr>
        <w:t>es de</w:t>
      </w:r>
      <w:r w:rsidR="003C0C9D">
        <w:rPr>
          <w:rFonts w:cs="Tahoma"/>
          <w:color w:val="000000"/>
        </w:rPr>
        <w:t xml:space="preserve"> $ 92,216,510</w:t>
      </w:r>
      <w:r w:rsidRPr="00065D72">
        <w:rPr>
          <w:rFonts w:cs="Tahoma"/>
          <w:color w:val="000000"/>
        </w:rPr>
        <w:t>.</w:t>
      </w:r>
      <w:r w:rsidR="003C0C9D">
        <w:rPr>
          <w:rFonts w:cs="Tahoma"/>
          <w:color w:val="000000"/>
        </w:rPr>
        <w:t>00</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 xml:space="preserve">Artículo </w:t>
      </w:r>
      <w:r w:rsidR="003C0C9D">
        <w:rPr>
          <w:rFonts w:cs="Tahoma"/>
          <w:color w:val="000000"/>
        </w:rPr>
        <w:t>26</w:t>
      </w:r>
      <w:r w:rsidRPr="00065D72">
        <w:rPr>
          <w:rFonts w:cs="Tahoma"/>
          <w:color w:val="000000"/>
        </w:rPr>
        <w:t>. El monto de egresos para inversiones financieras es de</w:t>
      </w:r>
      <w:r w:rsidRPr="00065D72">
        <w:rPr>
          <w:rStyle w:val="Refdecomentario"/>
          <w:rFonts w:cs="Tahoma"/>
          <w:sz w:val="18"/>
          <w:szCs w:val="18"/>
          <w:lang w:val="es-ES_tradnl" w:eastAsia="es-ES"/>
        </w:rPr>
        <w:t> </w:t>
      </w:r>
      <w:r w:rsidR="003C0C9D">
        <w:rPr>
          <w:rFonts w:cs="Tahoma"/>
          <w:color w:val="000000"/>
        </w:rPr>
        <w:t>$ 1,964.510.00</w:t>
      </w:r>
      <w:r w:rsidRPr="00065D72">
        <w:rPr>
          <w:rFonts w:cs="Tahoma"/>
          <w:color w:val="000000"/>
        </w:rPr>
        <w:t xml:space="preserve">. </w:t>
      </w:r>
    </w:p>
    <w:p w:rsidR="00654CDD" w:rsidRDefault="00654CDD" w:rsidP="000C3794">
      <w:pPr>
        <w:rPr>
          <w:rFonts w:cs="Tahoma"/>
          <w:b/>
          <w:color w:val="000000"/>
        </w:rPr>
      </w:pPr>
    </w:p>
    <w:p w:rsidR="009461FC" w:rsidRDefault="009461FC" w:rsidP="000C3794">
      <w:pPr>
        <w:rPr>
          <w:rFonts w:cs="Tahoma"/>
          <w:b/>
          <w:color w:val="000000"/>
        </w:rPr>
      </w:pPr>
    </w:p>
    <w:p w:rsidR="00372D5F" w:rsidRPr="00065D72" w:rsidRDefault="00372D5F" w:rsidP="000C3794">
      <w:pPr>
        <w:rPr>
          <w:rFonts w:cs="Tahoma"/>
          <w:b/>
          <w:color w:val="000000"/>
        </w:rPr>
      </w:pPr>
    </w:p>
    <w:p w:rsidR="00065D72" w:rsidRPr="00BD6526" w:rsidRDefault="00065D72" w:rsidP="00065D72">
      <w:pPr>
        <w:jc w:val="center"/>
        <w:rPr>
          <w:rFonts w:cs="Tahoma"/>
          <w:b/>
          <w:color w:val="000000"/>
        </w:rPr>
      </w:pPr>
      <w:r w:rsidRPr="00BD6526">
        <w:rPr>
          <w:rFonts w:cs="Tahoma"/>
          <w:b/>
          <w:color w:val="000000"/>
        </w:rPr>
        <w:t>CAPÍTULO III</w:t>
      </w:r>
    </w:p>
    <w:p w:rsidR="00065D72" w:rsidRPr="00BA1D4B" w:rsidRDefault="00065D72" w:rsidP="00065D72">
      <w:pPr>
        <w:jc w:val="center"/>
        <w:rPr>
          <w:rFonts w:cs="Tahoma"/>
          <w:b/>
          <w:color w:val="000000"/>
        </w:rPr>
      </w:pPr>
      <w:r w:rsidRPr="00BA1D4B">
        <w:rPr>
          <w:rFonts w:cs="Tahoma"/>
          <w:b/>
          <w:color w:val="000000"/>
        </w:rPr>
        <w:t>De los Servicios Personales</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Artículo </w:t>
      </w:r>
      <w:r w:rsidR="003C0C9D">
        <w:rPr>
          <w:rFonts w:cs="Tahoma"/>
          <w:color w:val="000000"/>
        </w:rPr>
        <w:t>27</w:t>
      </w:r>
      <w:r w:rsidRPr="00BA1D4B">
        <w:rPr>
          <w:rFonts w:cs="Tahoma"/>
          <w:color w:val="000000"/>
        </w:rPr>
        <w:t>. En el ejercicio fiscal 201</w:t>
      </w:r>
      <w:r w:rsidR="003C0C9D">
        <w:rPr>
          <w:rFonts w:cs="Tahoma"/>
          <w:color w:val="000000"/>
        </w:rPr>
        <w:t>8</w:t>
      </w:r>
      <w:r w:rsidRPr="00BA1D4B">
        <w:rPr>
          <w:rFonts w:cs="Tahoma"/>
          <w:color w:val="000000"/>
        </w:rPr>
        <w:t xml:space="preserve">, la Administración Pública Municipal centralizada contará con  plazas de conformidad con el </w:t>
      </w:r>
      <w:r w:rsidRPr="00BA1D4B">
        <w:rPr>
          <w:rFonts w:cs="Tahoma"/>
          <w:b/>
          <w:color w:val="000000"/>
        </w:rPr>
        <w:t xml:space="preserve">Anexo </w:t>
      </w:r>
      <w:r w:rsidR="009E37AF" w:rsidRPr="00BA1D4B">
        <w:rPr>
          <w:rFonts w:cs="Tahoma"/>
          <w:b/>
          <w:color w:val="000000"/>
        </w:rPr>
        <w:t>7</w:t>
      </w:r>
      <w:r w:rsidRPr="00BA1D4B">
        <w:rPr>
          <w:rFonts w:cs="Tahoma"/>
          <w:color w:val="000000"/>
        </w:rPr>
        <w:t xml:space="preserve"> de este Decreto.</w:t>
      </w:r>
    </w:p>
    <w:p w:rsidR="00065D72" w:rsidRPr="00BA1D4B" w:rsidRDefault="00065D72" w:rsidP="00065D72">
      <w:pPr>
        <w:rPr>
          <w:rFonts w:cs="Tahoma"/>
          <w:color w:val="000000"/>
        </w:rPr>
      </w:pPr>
    </w:p>
    <w:p w:rsidR="00065D72" w:rsidRPr="00065D72" w:rsidRDefault="00065D72" w:rsidP="00065D72">
      <w:pPr>
        <w:rPr>
          <w:rFonts w:cs="Tahoma"/>
          <w:color w:val="000000"/>
        </w:rPr>
      </w:pPr>
      <w:r w:rsidRPr="00BA1D4B">
        <w:rPr>
          <w:rFonts w:cs="Tahoma"/>
          <w:color w:val="000000"/>
        </w:rPr>
        <w:t xml:space="preserve">Artículo </w:t>
      </w:r>
      <w:r w:rsidR="00CB1BCB">
        <w:rPr>
          <w:rFonts w:cs="Tahoma"/>
          <w:color w:val="000000"/>
        </w:rPr>
        <w:t>28</w:t>
      </w:r>
      <w:r w:rsidRPr="00BA1D4B">
        <w:rPr>
          <w:rFonts w:cs="Tahoma"/>
          <w:color w:val="000000"/>
        </w:rPr>
        <w:t xml:space="preserve">. Los servidores públicos ocupantes de las plazas a que se refiere el artículo anterior, percibirán las remuneraciones que se determinen en el Tabulador de Sueldos y Salarios contenido en los </w:t>
      </w:r>
      <w:r w:rsidRPr="00BA1D4B">
        <w:rPr>
          <w:rFonts w:cs="Tahoma"/>
          <w:b/>
          <w:color w:val="000000"/>
        </w:rPr>
        <w:t xml:space="preserve">Anexos </w:t>
      </w:r>
      <w:r w:rsidR="009E37AF" w:rsidRPr="00BA1D4B">
        <w:rPr>
          <w:rFonts w:cs="Tahoma"/>
          <w:b/>
          <w:color w:val="000000"/>
        </w:rPr>
        <w:t>8</w:t>
      </w:r>
      <w:r w:rsidRPr="00BA1D4B">
        <w:rPr>
          <w:rFonts w:cs="Tahoma"/>
          <w:color w:val="000000"/>
        </w:rPr>
        <w:t xml:space="preserve"> y </w:t>
      </w:r>
      <w:r w:rsidR="009E37AF" w:rsidRPr="00BA1D4B">
        <w:rPr>
          <w:rFonts w:cs="Tahoma"/>
          <w:b/>
          <w:color w:val="000000"/>
        </w:rPr>
        <w:t>8</w:t>
      </w:r>
      <w:r w:rsidRPr="00BA1D4B">
        <w:rPr>
          <w:rFonts w:cs="Tahoma"/>
          <w:b/>
          <w:color w:val="000000"/>
        </w:rPr>
        <w:t>.1</w:t>
      </w:r>
      <w:r w:rsidRPr="00BA1D4B">
        <w:rPr>
          <w:rFonts w:cs="Tahoma"/>
          <w:color w:val="000000"/>
        </w:rPr>
        <w:t>; sin que el total de erogaciones por servicios personales exceda de los montos aprobados</w:t>
      </w:r>
      <w:r w:rsidRPr="00065D72">
        <w:rPr>
          <w:rFonts w:cs="Tahoma"/>
          <w:color w:val="000000"/>
        </w:rPr>
        <w:t xml:space="preserve"> en este Presupuesto.</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Artículo _</w:t>
      </w:r>
      <w:r w:rsidR="00CB1BCB">
        <w:rPr>
          <w:rFonts w:cs="Tahoma"/>
          <w:color w:val="000000"/>
        </w:rPr>
        <w:t>29</w:t>
      </w:r>
      <w:r w:rsidRPr="00065D72">
        <w:rPr>
          <w:rFonts w:cs="Tahoma"/>
          <w:color w:val="000000"/>
        </w:rPr>
        <w:t>. Para el establecimiento y determinación de criterios que regulen los incrementos salariales, la Tesorería Municipal se sujetará a lo previsto en las normas y lineamientos en materia de administración, remuneraciones y desarrollo del personal, y cualquier otra incidencia que modifique la relación jurídico-laboral entre el Municipio y sus servidores públicos, incluyendo el control y elaboración de la nómina del personal del Gobierno Municipal.</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Las Entidades públicas y los sindicatos establecerán conjuntamente los criterios y los períodos para revisar las prestaciones que disfruten los trabajadores. Las condiciones generales de trabajo de cada Entidad pública deberán ser consultadas a la Tesorería Municipal.</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El presupuesto de remuneraciones estará en función a la plantilla de personal autorizada y las economías que se generen no estarán sujetas a consideraciones para su ejercicio.</w:t>
      </w:r>
    </w:p>
    <w:p w:rsidR="00654CDD" w:rsidRPr="00BA1D4B" w:rsidRDefault="00654CDD" w:rsidP="00065D72">
      <w:pPr>
        <w:rPr>
          <w:rFonts w:cs="Tahoma"/>
          <w:color w:val="000000"/>
        </w:rPr>
      </w:pPr>
    </w:p>
    <w:p w:rsidR="004919E8" w:rsidRDefault="00065D72" w:rsidP="00065D72">
      <w:pPr>
        <w:rPr>
          <w:rFonts w:cs="Tahoma"/>
          <w:color w:val="000000"/>
        </w:rPr>
      </w:pPr>
      <w:r w:rsidRPr="00BA1D4B">
        <w:rPr>
          <w:rFonts w:cs="Tahoma"/>
          <w:color w:val="000000"/>
        </w:rPr>
        <w:t xml:space="preserve">Artículo </w:t>
      </w:r>
      <w:r w:rsidR="00CB1BCB">
        <w:rPr>
          <w:rFonts w:cs="Tahoma"/>
          <w:color w:val="000000"/>
        </w:rPr>
        <w:t>30</w:t>
      </w:r>
      <w:r w:rsidRPr="00BA1D4B">
        <w:rPr>
          <w:rFonts w:cs="Tahoma"/>
          <w:color w:val="000000"/>
        </w:rPr>
        <w:t>. Con cargo al Ramo de Provisiones Salariales y Económicas, se autorizan $</w:t>
      </w:r>
      <w:r w:rsidR="00CB1BCB">
        <w:rPr>
          <w:rFonts w:cs="Tahoma"/>
          <w:color w:val="000000"/>
        </w:rPr>
        <w:t xml:space="preserve"> 10,000.000</w:t>
      </w:r>
    </w:p>
    <w:p w:rsidR="004919E8" w:rsidRDefault="004919E8" w:rsidP="00065D72">
      <w:pPr>
        <w:rPr>
          <w:rFonts w:cs="Tahoma"/>
          <w:color w:val="000000"/>
        </w:rPr>
      </w:pPr>
    </w:p>
    <w:p w:rsidR="004919E8" w:rsidRDefault="004919E8" w:rsidP="00065D72">
      <w:pPr>
        <w:rPr>
          <w:rFonts w:cs="Tahoma"/>
          <w:color w:val="000000"/>
        </w:rPr>
      </w:pPr>
    </w:p>
    <w:p w:rsidR="004919E8" w:rsidRDefault="004919E8"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para los trabajos y actividades asociados al Presidente Municipal electo, en términos de lo dispuesto en los artículos </w:t>
      </w:r>
      <w:r w:rsidR="004919E8">
        <w:rPr>
          <w:rFonts w:cs="Tahoma"/>
          <w:color w:val="000000"/>
        </w:rPr>
        <w:t xml:space="preserve">27 </w:t>
      </w:r>
      <w:r w:rsidRPr="00BA1D4B">
        <w:rPr>
          <w:rFonts w:cs="Tahoma"/>
          <w:color w:val="000000"/>
        </w:rPr>
        <w:t>de la Ley</w:t>
      </w:r>
      <w:r w:rsidR="004919E8">
        <w:rPr>
          <w:rFonts w:cs="Tahoma"/>
          <w:color w:val="000000"/>
        </w:rPr>
        <w:t xml:space="preserve"> Contabilidad Y Gasto Publico del Estado de  San Luis Potosí</w:t>
      </w:r>
      <w:r w:rsidRPr="00BA1D4B">
        <w:rPr>
          <w:rFonts w:cs="Tahoma"/>
          <w:color w:val="000000"/>
        </w:rPr>
        <w:t xml:space="preserve"> y del Bando</w:t>
      </w:r>
      <w:r w:rsidR="004919E8">
        <w:rPr>
          <w:rFonts w:cs="Tahoma"/>
          <w:color w:val="000000"/>
        </w:rPr>
        <w:t xml:space="preserve"> de policía y buen gobierno</w:t>
      </w:r>
      <w:r w:rsidRPr="00BA1D4B">
        <w:rPr>
          <w:rFonts w:cs="Tahoma"/>
          <w:color w:val="000000"/>
        </w:rPr>
        <w:t>, a efecto de llevar a cabo la elaboración y presentación de los proyectos de la Ley de Ingresos y Presupuesto de Egresos; programas gubernamentales; seguridad pública; trabajos de enlace con la administración saliente; difusión y actividades preparatorias que permitan crear las condiciones propicias para el inicio de su encargo.</w:t>
      </w:r>
    </w:p>
    <w:p w:rsidR="00065D72" w:rsidRDefault="00065D72" w:rsidP="00065D72">
      <w:pPr>
        <w:rPr>
          <w:rFonts w:cs="Tahoma"/>
          <w:color w:val="000000"/>
        </w:rPr>
      </w:pPr>
    </w:p>
    <w:p w:rsidR="009461FC" w:rsidRPr="00BA1D4B" w:rsidRDefault="009461FC"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Artículo </w:t>
      </w:r>
      <w:r w:rsidR="004919E8">
        <w:rPr>
          <w:rFonts w:cs="Tahoma"/>
          <w:color w:val="000000"/>
        </w:rPr>
        <w:t>31</w:t>
      </w:r>
      <w:r w:rsidRPr="00BA1D4B">
        <w:rPr>
          <w:rFonts w:cs="Tahoma"/>
          <w:color w:val="000000"/>
        </w:rPr>
        <w:t xml:space="preserve">. El sistema de seguridad pública municipal comprende un total de </w:t>
      </w:r>
      <w:r w:rsidR="004919E8">
        <w:rPr>
          <w:rFonts w:cs="Tahoma"/>
          <w:color w:val="000000"/>
        </w:rPr>
        <w:t xml:space="preserve">17 </w:t>
      </w:r>
      <w:r w:rsidRPr="00BA1D4B">
        <w:rPr>
          <w:rFonts w:cs="Tahoma"/>
          <w:color w:val="000000"/>
        </w:rPr>
        <w:t xml:space="preserve">plazas de policía, mismas que están desglosadas en el </w:t>
      </w:r>
      <w:r w:rsidRPr="00BA1D4B">
        <w:rPr>
          <w:rFonts w:cs="Tahoma"/>
          <w:b/>
          <w:color w:val="000000"/>
        </w:rPr>
        <w:t xml:space="preserve">Anexo </w:t>
      </w:r>
      <w:r w:rsidR="009E37AF" w:rsidRPr="00BA1D4B">
        <w:rPr>
          <w:rFonts w:cs="Tahoma"/>
          <w:b/>
          <w:color w:val="000000"/>
        </w:rPr>
        <w:t>9</w:t>
      </w:r>
      <w:r w:rsidRPr="00BA1D4B">
        <w:rPr>
          <w:rFonts w:cs="Tahoma"/>
          <w:color w:val="000000"/>
        </w:rPr>
        <w:t xml:space="preserve"> del presente Decreto. </w:t>
      </w:r>
    </w:p>
    <w:p w:rsidR="00065D72" w:rsidRDefault="00065D72" w:rsidP="00065D72">
      <w:pPr>
        <w:rPr>
          <w:rFonts w:cs="Tahoma"/>
          <w:color w:val="000000"/>
        </w:rPr>
      </w:pPr>
    </w:p>
    <w:p w:rsidR="009461FC" w:rsidRDefault="009461FC" w:rsidP="00065D72">
      <w:pPr>
        <w:rPr>
          <w:rFonts w:cs="Tahoma"/>
          <w:color w:val="000000"/>
        </w:rPr>
      </w:pPr>
    </w:p>
    <w:p w:rsidR="009461FC" w:rsidRPr="00BA1D4B" w:rsidRDefault="009461FC" w:rsidP="00065D72">
      <w:pPr>
        <w:rPr>
          <w:rFonts w:cs="Tahoma"/>
          <w:color w:val="000000"/>
        </w:rPr>
      </w:pPr>
    </w:p>
    <w:p w:rsidR="00065D72" w:rsidRDefault="00065D72" w:rsidP="00065D72">
      <w:pPr>
        <w:rPr>
          <w:rFonts w:cs="Tahoma"/>
          <w:color w:val="000000"/>
        </w:rPr>
      </w:pPr>
      <w:r w:rsidRPr="00BA1D4B">
        <w:rPr>
          <w:rFonts w:cs="Tahoma"/>
          <w:color w:val="000000"/>
        </w:rPr>
        <w:t>La integra</w:t>
      </w:r>
      <w:r w:rsidRPr="00065D72">
        <w:rPr>
          <w:rFonts w:cs="Tahoma"/>
          <w:color w:val="000000"/>
        </w:rPr>
        <w:t>ción del gasto en seguridad púbica es la siguiente:</w:t>
      </w:r>
    </w:p>
    <w:p w:rsidR="009461FC" w:rsidRPr="00065D72" w:rsidRDefault="009461FC" w:rsidP="00065D72">
      <w:pPr>
        <w:rPr>
          <w:rFonts w:cs="Tahoma"/>
          <w:color w:val="000000"/>
        </w:rPr>
      </w:pPr>
    </w:p>
    <w:p w:rsidR="00065D72" w:rsidRPr="00065D72" w:rsidRDefault="00065D72" w:rsidP="00065D72">
      <w:pPr>
        <w:rPr>
          <w:rFonts w:cs="Tahoma"/>
          <w:color w:val="000000"/>
        </w:rPr>
      </w:pPr>
    </w:p>
    <w:tbl>
      <w:tblPr>
        <w:tblW w:w="9186" w:type="dxa"/>
        <w:jc w:val="center"/>
        <w:tblLook w:val="04A0" w:firstRow="1" w:lastRow="0" w:firstColumn="1" w:lastColumn="0" w:noHBand="0" w:noVBand="1"/>
      </w:tblPr>
      <w:tblGrid>
        <w:gridCol w:w="3199"/>
        <w:gridCol w:w="1508"/>
        <w:gridCol w:w="1439"/>
        <w:gridCol w:w="1387"/>
        <w:gridCol w:w="1653"/>
      </w:tblGrid>
      <w:tr w:rsidR="007811CA" w:rsidRPr="007811CA" w:rsidTr="00184E22">
        <w:trPr>
          <w:trHeight w:val="227"/>
          <w:jc w:val="center"/>
        </w:trPr>
        <w:tc>
          <w:tcPr>
            <w:tcW w:w="319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hideMark/>
          </w:tcPr>
          <w:p w:rsidR="007811CA" w:rsidRPr="007811CA" w:rsidRDefault="007811CA" w:rsidP="007811CA">
            <w:pPr>
              <w:jc w:val="center"/>
              <w:rPr>
                <w:rFonts w:eastAsia="Times New Roman" w:cs="Tahoma"/>
                <w:b/>
                <w:bCs/>
                <w:color w:val="000000"/>
                <w:szCs w:val="20"/>
                <w:lang w:val="en-US"/>
              </w:rPr>
            </w:pPr>
            <w:r w:rsidRPr="007811CA">
              <w:rPr>
                <w:rFonts w:eastAsia="Times New Roman" w:cs="Tahoma"/>
                <w:b/>
                <w:bCs/>
                <w:smallCaps/>
                <w:color w:val="000000"/>
                <w:szCs w:val="20"/>
                <w:lang w:eastAsia="es-ES"/>
              </w:rPr>
              <w:t>Concepto</w:t>
            </w:r>
          </w:p>
        </w:tc>
        <w:tc>
          <w:tcPr>
            <w:tcW w:w="5987" w:type="dxa"/>
            <w:gridSpan w:val="4"/>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7811CA" w:rsidRPr="007811CA" w:rsidRDefault="007811CA" w:rsidP="007811CA">
            <w:pPr>
              <w:jc w:val="center"/>
              <w:rPr>
                <w:rFonts w:eastAsia="Times New Roman" w:cs="Tahoma"/>
                <w:b/>
                <w:bCs/>
                <w:color w:val="000000"/>
                <w:szCs w:val="20"/>
                <w:lang w:val="en-US"/>
              </w:rPr>
            </w:pPr>
            <w:r w:rsidRPr="007811CA">
              <w:rPr>
                <w:rFonts w:eastAsia="Times New Roman" w:cs="Tahoma"/>
                <w:b/>
                <w:bCs/>
                <w:smallCaps/>
                <w:color w:val="000000"/>
                <w:szCs w:val="20"/>
                <w:lang w:eastAsia="es-ES"/>
              </w:rPr>
              <w:t>Asignación presupuestal</w:t>
            </w:r>
          </w:p>
        </w:tc>
      </w:tr>
      <w:tr w:rsidR="007811CA" w:rsidRPr="007811CA" w:rsidTr="00184E22">
        <w:trPr>
          <w:trHeight w:val="227"/>
          <w:jc w:val="center"/>
        </w:trPr>
        <w:tc>
          <w:tcPr>
            <w:tcW w:w="9186" w:type="dxa"/>
            <w:gridSpan w:val="5"/>
            <w:tcBorders>
              <w:top w:val="single" w:sz="4" w:space="0" w:color="auto"/>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jc w:val="center"/>
              <w:rPr>
                <w:rFonts w:eastAsia="Times New Roman" w:cs="Tahoma"/>
                <w:b/>
                <w:bCs/>
                <w:color w:val="000000"/>
                <w:szCs w:val="20"/>
              </w:rPr>
            </w:pPr>
            <w:r w:rsidRPr="007811CA">
              <w:rPr>
                <w:rFonts w:eastAsia="Times New Roman" w:cs="Tahoma"/>
                <w:b/>
                <w:bCs/>
                <w:smallCaps/>
                <w:color w:val="000000"/>
                <w:szCs w:val="20"/>
                <w:lang w:eastAsia="es-ES"/>
              </w:rPr>
              <w:t>Gasto En Seguridad Pública Municipal</w:t>
            </w:r>
          </w:p>
        </w:tc>
      </w:tr>
      <w:tr w:rsidR="007811CA" w:rsidRPr="007811CA" w:rsidTr="00184E22">
        <w:trPr>
          <w:trHeight w:val="227"/>
          <w:jc w:val="center"/>
        </w:trPr>
        <w:tc>
          <w:tcPr>
            <w:tcW w:w="3199"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rPr>
                <w:rFonts w:eastAsia="Times New Roman" w:cs="Tahoma"/>
                <w:b/>
                <w:bCs/>
                <w:color w:val="000000"/>
                <w:szCs w:val="20"/>
              </w:rPr>
            </w:pPr>
            <w:r w:rsidRPr="007811CA">
              <w:rPr>
                <w:rFonts w:eastAsia="Times New Roman" w:cs="Tahoma"/>
                <w:b/>
                <w:bCs/>
                <w:smallCaps/>
                <w:color w:val="000000"/>
                <w:szCs w:val="20"/>
                <w:lang w:eastAsia="es-ES"/>
              </w:rPr>
              <w:t> </w:t>
            </w:r>
          </w:p>
        </w:tc>
        <w:tc>
          <w:tcPr>
            <w:tcW w:w="1508"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rPr>
                <w:rFonts w:eastAsia="Times New Roman" w:cs="Tahoma"/>
                <w:b/>
                <w:bCs/>
                <w:color w:val="000000"/>
                <w:szCs w:val="20"/>
                <w:lang w:val="en-US"/>
              </w:rPr>
            </w:pPr>
            <w:r w:rsidRPr="007811CA">
              <w:rPr>
                <w:rFonts w:eastAsia="Times New Roman" w:cs="Tahoma"/>
                <w:b/>
                <w:bCs/>
                <w:smallCaps/>
                <w:color w:val="000000"/>
                <w:szCs w:val="20"/>
                <w:lang w:eastAsia="es-ES"/>
              </w:rPr>
              <w:t>Recursos Fiscales</w:t>
            </w:r>
          </w:p>
        </w:tc>
        <w:tc>
          <w:tcPr>
            <w:tcW w:w="1439"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rPr>
                <w:rFonts w:eastAsia="Times New Roman" w:cs="Tahoma"/>
                <w:b/>
                <w:bCs/>
                <w:color w:val="000000"/>
                <w:szCs w:val="20"/>
                <w:lang w:val="en-US"/>
              </w:rPr>
            </w:pPr>
            <w:r w:rsidRPr="007811CA">
              <w:rPr>
                <w:rFonts w:eastAsia="Times New Roman" w:cs="Tahoma"/>
                <w:b/>
                <w:bCs/>
                <w:smallCaps/>
                <w:color w:val="000000"/>
                <w:szCs w:val="20"/>
                <w:lang w:eastAsia="es-ES"/>
              </w:rPr>
              <w:t>Recursos Estatales</w:t>
            </w:r>
          </w:p>
        </w:tc>
        <w:tc>
          <w:tcPr>
            <w:tcW w:w="1387"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rPr>
                <w:rFonts w:eastAsia="Times New Roman" w:cs="Tahoma"/>
                <w:b/>
                <w:bCs/>
                <w:color w:val="000000"/>
                <w:szCs w:val="20"/>
                <w:lang w:val="en-US"/>
              </w:rPr>
            </w:pPr>
            <w:r w:rsidRPr="007811CA">
              <w:rPr>
                <w:rFonts w:eastAsia="Times New Roman" w:cs="Tahoma"/>
                <w:b/>
                <w:bCs/>
                <w:smallCaps/>
                <w:color w:val="000000"/>
                <w:szCs w:val="20"/>
                <w:lang w:eastAsia="es-ES"/>
              </w:rPr>
              <w:t>Recursos Federales</w:t>
            </w:r>
          </w:p>
        </w:tc>
        <w:tc>
          <w:tcPr>
            <w:tcW w:w="1653"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rPr>
                <w:rFonts w:eastAsia="Times New Roman" w:cs="Tahoma"/>
                <w:b/>
                <w:bCs/>
                <w:smallCaps/>
                <w:color w:val="000000"/>
                <w:szCs w:val="20"/>
                <w:lang w:eastAsia="es-ES"/>
              </w:rPr>
            </w:pPr>
            <w:r w:rsidRPr="007811CA">
              <w:rPr>
                <w:rFonts w:eastAsia="Times New Roman" w:cs="Tahoma"/>
                <w:b/>
                <w:bCs/>
                <w:smallCaps/>
                <w:color w:val="000000"/>
                <w:szCs w:val="20"/>
                <w:lang w:eastAsia="es-ES"/>
              </w:rPr>
              <w:t>Aportaciones de Terceros</w:t>
            </w:r>
          </w:p>
        </w:tc>
      </w:tr>
      <w:tr w:rsidR="007811CA" w:rsidRPr="007811CA" w:rsidTr="00184E22">
        <w:trPr>
          <w:trHeight w:val="227"/>
          <w:jc w:val="center"/>
        </w:trPr>
        <w:tc>
          <w:tcPr>
            <w:tcW w:w="3199"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rPr>
                <w:rFonts w:eastAsia="Times New Roman" w:cs="Tahoma"/>
                <w:color w:val="000000"/>
                <w:szCs w:val="20"/>
                <w:lang w:val="en-US"/>
              </w:rPr>
            </w:pPr>
            <w:r w:rsidRPr="007811CA">
              <w:rPr>
                <w:rFonts w:eastAsia="Times New Roman" w:cs="Tahoma"/>
                <w:smallCaps/>
                <w:color w:val="000000"/>
                <w:szCs w:val="20"/>
                <w:lang w:eastAsia="es-ES"/>
              </w:rPr>
              <w:t>Policías</w:t>
            </w:r>
          </w:p>
        </w:tc>
        <w:tc>
          <w:tcPr>
            <w:tcW w:w="1508"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color w:val="000000"/>
                <w:szCs w:val="20"/>
                <w:lang w:val="en-US"/>
              </w:rPr>
            </w:pPr>
            <w:r w:rsidRPr="007811CA">
              <w:rPr>
                <w:rFonts w:eastAsia="Times New Roman" w:cs="Tahoma"/>
                <w:smallCaps/>
                <w:color w:val="000000"/>
                <w:szCs w:val="20"/>
                <w:lang w:eastAsia="es-ES"/>
              </w:rPr>
              <w:t>0.00</w:t>
            </w:r>
          </w:p>
        </w:tc>
        <w:tc>
          <w:tcPr>
            <w:tcW w:w="1439"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color w:val="000000"/>
                <w:szCs w:val="20"/>
                <w:lang w:val="en-US"/>
              </w:rPr>
            </w:pPr>
            <w:r w:rsidRPr="007811CA">
              <w:rPr>
                <w:rFonts w:eastAsia="Times New Roman" w:cs="Tahoma"/>
                <w:smallCaps/>
                <w:color w:val="000000"/>
                <w:szCs w:val="20"/>
                <w:lang w:eastAsia="es-ES"/>
              </w:rPr>
              <w:t>0.00</w:t>
            </w:r>
          </w:p>
        </w:tc>
        <w:tc>
          <w:tcPr>
            <w:tcW w:w="1387" w:type="dxa"/>
            <w:tcBorders>
              <w:top w:val="nil"/>
              <w:left w:val="nil"/>
              <w:bottom w:val="single" w:sz="4" w:space="0" w:color="auto"/>
              <w:right w:val="single" w:sz="4" w:space="0" w:color="auto"/>
            </w:tcBorders>
            <w:shd w:val="clear" w:color="auto" w:fill="auto"/>
            <w:vAlign w:val="bottom"/>
            <w:hideMark/>
          </w:tcPr>
          <w:p w:rsidR="007811CA" w:rsidRPr="007811CA" w:rsidRDefault="00AE0461" w:rsidP="007811CA">
            <w:pPr>
              <w:jc w:val="right"/>
              <w:rPr>
                <w:rFonts w:eastAsia="Times New Roman" w:cs="Tahoma"/>
                <w:color w:val="000000"/>
                <w:szCs w:val="20"/>
                <w:lang w:val="en-US"/>
              </w:rPr>
            </w:pPr>
            <w:r>
              <w:rPr>
                <w:rFonts w:eastAsia="Times New Roman" w:cs="Tahoma"/>
                <w:smallCaps/>
                <w:color w:val="000000"/>
                <w:szCs w:val="20"/>
                <w:lang w:eastAsia="es-ES"/>
              </w:rPr>
              <w:t>1,300.000</w:t>
            </w:r>
            <w:r w:rsidR="007811CA" w:rsidRPr="007811CA">
              <w:rPr>
                <w:rFonts w:eastAsia="Times New Roman" w:cs="Tahoma"/>
                <w:smallCaps/>
                <w:color w:val="000000"/>
                <w:szCs w:val="20"/>
                <w:lang w:eastAsia="es-ES"/>
              </w:rPr>
              <w:t>.00</w:t>
            </w:r>
          </w:p>
        </w:tc>
        <w:tc>
          <w:tcPr>
            <w:tcW w:w="1653"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color w:val="000000"/>
                <w:szCs w:val="20"/>
                <w:lang w:val="en-US"/>
              </w:rPr>
            </w:pPr>
            <w:r w:rsidRPr="007811CA">
              <w:rPr>
                <w:rFonts w:eastAsia="Times New Roman" w:cs="Tahoma"/>
                <w:smallCaps/>
                <w:color w:val="000000"/>
                <w:szCs w:val="20"/>
                <w:lang w:eastAsia="es-ES"/>
              </w:rPr>
              <w:t>0.00</w:t>
            </w:r>
          </w:p>
        </w:tc>
      </w:tr>
      <w:tr w:rsidR="007811CA" w:rsidRPr="007811CA" w:rsidTr="00184E22">
        <w:trPr>
          <w:trHeight w:val="227"/>
          <w:jc w:val="center"/>
        </w:trPr>
        <w:tc>
          <w:tcPr>
            <w:tcW w:w="3199"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rPr>
                <w:rFonts w:eastAsia="Times New Roman" w:cs="Tahoma"/>
                <w:color w:val="000000"/>
                <w:szCs w:val="20"/>
              </w:rPr>
            </w:pPr>
            <w:r w:rsidRPr="007811CA">
              <w:rPr>
                <w:rFonts w:eastAsia="Times New Roman" w:cs="Tahoma"/>
                <w:smallCaps/>
                <w:color w:val="000000"/>
                <w:szCs w:val="20"/>
                <w:lang w:eastAsia="es-ES"/>
              </w:rPr>
              <w:t>Resto del Gasto en Seguridad</w:t>
            </w:r>
          </w:p>
        </w:tc>
        <w:tc>
          <w:tcPr>
            <w:tcW w:w="1508"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color w:val="000000"/>
                <w:szCs w:val="20"/>
                <w:lang w:val="en-US"/>
              </w:rPr>
            </w:pPr>
            <w:r w:rsidRPr="007811CA">
              <w:rPr>
                <w:rFonts w:eastAsia="Times New Roman" w:cs="Tahoma"/>
                <w:color w:val="000000"/>
                <w:szCs w:val="20"/>
                <w:lang w:val="en-US"/>
              </w:rPr>
              <w:t>0.00</w:t>
            </w:r>
          </w:p>
        </w:tc>
        <w:tc>
          <w:tcPr>
            <w:tcW w:w="1439"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color w:val="000000"/>
                <w:szCs w:val="20"/>
                <w:lang w:val="en-US"/>
              </w:rPr>
            </w:pPr>
            <w:r w:rsidRPr="007811CA">
              <w:rPr>
                <w:rFonts w:eastAsia="Times New Roman" w:cs="Tahoma"/>
                <w:color w:val="000000"/>
                <w:szCs w:val="20"/>
                <w:lang w:val="en-US"/>
              </w:rPr>
              <w:t>0.00</w:t>
            </w:r>
          </w:p>
        </w:tc>
        <w:tc>
          <w:tcPr>
            <w:tcW w:w="1387" w:type="dxa"/>
            <w:tcBorders>
              <w:top w:val="nil"/>
              <w:left w:val="nil"/>
              <w:bottom w:val="single" w:sz="4" w:space="0" w:color="auto"/>
              <w:right w:val="single" w:sz="4" w:space="0" w:color="auto"/>
            </w:tcBorders>
            <w:shd w:val="clear" w:color="auto" w:fill="auto"/>
            <w:vAlign w:val="bottom"/>
            <w:hideMark/>
          </w:tcPr>
          <w:p w:rsidR="007811CA" w:rsidRPr="007811CA" w:rsidRDefault="00AE0461" w:rsidP="007811CA">
            <w:pPr>
              <w:jc w:val="right"/>
              <w:rPr>
                <w:rFonts w:eastAsia="Times New Roman" w:cs="Tahoma"/>
                <w:color w:val="000000"/>
                <w:szCs w:val="20"/>
                <w:lang w:val="en-US"/>
              </w:rPr>
            </w:pPr>
            <w:r>
              <w:rPr>
                <w:rFonts w:eastAsia="Times New Roman" w:cs="Tahoma"/>
                <w:color w:val="000000"/>
                <w:szCs w:val="20"/>
                <w:lang w:val="en-US"/>
              </w:rPr>
              <w:t>109,500</w:t>
            </w:r>
            <w:r w:rsidR="007811CA" w:rsidRPr="007811CA">
              <w:rPr>
                <w:rFonts w:eastAsia="Times New Roman" w:cs="Tahoma"/>
                <w:color w:val="000000"/>
                <w:szCs w:val="20"/>
                <w:lang w:val="en-US"/>
              </w:rPr>
              <w:t>00</w:t>
            </w:r>
          </w:p>
        </w:tc>
        <w:tc>
          <w:tcPr>
            <w:tcW w:w="1653"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color w:val="000000"/>
                <w:szCs w:val="20"/>
                <w:lang w:val="en-US"/>
              </w:rPr>
            </w:pPr>
            <w:r w:rsidRPr="007811CA">
              <w:rPr>
                <w:rFonts w:eastAsia="Times New Roman" w:cs="Tahoma"/>
                <w:color w:val="000000"/>
                <w:szCs w:val="20"/>
                <w:lang w:val="en-US"/>
              </w:rPr>
              <w:t>0.00</w:t>
            </w:r>
          </w:p>
        </w:tc>
      </w:tr>
      <w:tr w:rsidR="007811CA" w:rsidRPr="007811CA" w:rsidTr="00184E22">
        <w:trPr>
          <w:trHeight w:val="227"/>
          <w:jc w:val="center"/>
        </w:trPr>
        <w:tc>
          <w:tcPr>
            <w:tcW w:w="3199"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b/>
                <w:bCs/>
                <w:color w:val="000000"/>
                <w:szCs w:val="20"/>
                <w:lang w:val="en-US"/>
              </w:rPr>
            </w:pPr>
            <w:r>
              <w:rPr>
                <w:rFonts w:eastAsia="Times New Roman" w:cs="Tahoma"/>
                <w:b/>
                <w:bCs/>
                <w:smallCaps/>
                <w:color w:val="000000"/>
                <w:szCs w:val="20"/>
                <w:lang w:eastAsia="es-ES"/>
              </w:rPr>
              <w:t>Total</w:t>
            </w:r>
          </w:p>
        </w:tc>
        <w:tc>
          <w:tcPr>
            <w:tcW w:w="1508"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b/>
                <w:bCs/>
                <w:color w:val="000000"/>
                <w:szCs w:val="20"/>
                <w:lang w:val="en-US"/>
              </w:rPr>
            </w:pPr>
            <w:r w:rsidRPr="007811CA">
              <w:rPr>
                <w:rFonts w:eastAsia="Times New Roman" w:cs="Tahoma"/>
                <w:b/>
                <w:bCs/>
                <w:color w:val="000000"/>
                <w:szCs w:val="20"/>
                <w:lang w:val="en-US"/>
              </w:rPr>
              <w:t>0.00</w:t>
            </w:r>
          </w:p>
        </w:tc>
        <w:tc>
          <w:tcPr>
            <w:tcW w:w="1439"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b/>
                <w:bCs/>
                <w:color w:val="000000"/>
                <w:szCs w:val="20"/>
                <w:lang w:val="en-US"/>
              </w:rPr>
            </w:pPr>
            <w:r w:rsidRPr="007811CA">
              <w:rPr>
                <w:rFonts w:eastAsia="Times New Roman" w:cs="Tahoma"/>
                <w:b/>
                <w:bCs/>
                <w:color w:val="000000"/>
                <w:szCs w:val="20"/>
                <w:lang w:val="en-US"/>
              </w:rPr>
              <w:t>0.00</w:t>
            </w:r>
          </w:p>
        </w:tc>
        <w:tc>
          <w:tcPr>
            <w:tcW w:w="1387"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b/>
                <w:bCs/>
                <w:color w:val="000000"/>
                <w:szCs w:val="20"/>
                <w:lang w:val="en-US"/>
              </w:rPr>
            </w:pPr>
            <w:r w:rsidRPr="007811CA">
              <w:rPr>
                <w:rFonts w:eastAsia="Times New Roman" w:cs="Tahoma"/>
                <w:b/>
                <w:bCs/>
                <w:color w:val="000000"/>
                <w:szCs w:val="20"/>
                <w:lang w:val="en-US"/>
              </w:rPr>
              <w:t>0.00</w:t>
            </w:r>
          </w:p>
        </w:tc>
        <w:tc>
          <w:tcPr>
            <w:tcW w:w="1653"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b/>
                <w:bCs/>
                <w:color w:val="000000"/>
                <w:szCs w:val="20"/>
                <w:lang w:val="en-US"/>
              </w:rPr>
            </w:pPr>
            <w:r w:rsidRPr="007811CA">
              <w:rPr>
                <w:rFonts w:eastAsia="Times New Roman" w:cs="Tahoma"/>
                <w:b/>
                <w:bCs/>
                <w:color w:val="000000"/>
                <w:szCs w:val="20"/>
                <w:lang w:val="en-US"/>
              </w:rPr>
              <w:t>0.00</w:t>
            </w:r>
          </w:p>
        </w:tc>
      </w:tr>
      <w:tr w:rsidR="007811CA" w:rsidRPr="007811CA" w:rsidTr="00184E22">
        <w:trPr>
          <w:trHeight w:val="227"/>
          <w:jc w:val="center"/>
        </w:trPr>
        <w:tc>
          <w:tcPr>
            <w:tcW w:w="7533"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hideMark/>
          </w:tcPr>
          <w:p w:rsidR="007811CA" w:rsidRPr="007811CA" w:rsidRDefault="007811CA" w:rsidP="007811CA">
            <w:pPr>
              <w:jc w:val="right"/>
              <w:rPr>
                <w:rFonts w:eastAsia="Times New Roman" w:cs="Tahoma"/>
                <w:b/>
                <w:bCs/>
                <w:color w:val="000000"/>
                <w:szCs w:val="20"/>
              </w:rPr>
            </w:pPr>
            <w:r w:rsidRPr="007811CA">
              <w:rPr>
                <w:rFonts w:eastAsia="Times New Roman" w:cs="Tahoma"/>
                <w:b/>
                <w:bCs/>
                <w:smallCaps/>
                <w:color w:val="000000"/>
                <w:szCs w:val="20"/>
                <w:lang w:eastAsia="es-ES"/>
              </w:rPr>
              <w:t>Total Gasto en Seguridad Pública Municipal</w:t>
            </w:r>
          </w:p>
        </w:tc>
        <w:tc>
          <w:tcPr>
            <w:tcW w:w="1653" w:type="dxa"/>
            <w:tcBorders>
              <w:top w:val="nil"/>
              <w:left w:val="nil"/>
              <w:bottom w:val="single" w:sz="4" w:space="0" w:color="auto"/>
              <w:right w:val="single" w:sz="4" w:space="0" w:color="auto"/>
            </w:tcBorders>
            <w:shd w:val="clear" w:color="auto" w:fill="auto"/>
            <w:vAlign w:val="bottom"/>
            <w:hideMark/>
          </w:tcPr>
          <w:p w:rsidR="007811CA" w:rsidRPr="007811CA" w:rsidRDefault="00AE0461" w:rsidP="007811CA">
            <w:pPr>
              <w:jc w:val="right"/>
              <w:rPr>
                <w:rFonts w:eastAsia="Times New Roman" w:cs="Tahoma"/>
                <w:b/>
                <w:bCs/>
                <w:color w:val="000000"/>
                <w:szCs w:val="20"/>
                <w:lang w:val="en-US"/>
              </w:rPr>
            </w:pPr>
            <w:r>
              <w:rPr>
                <w:rFonts w:eastAsia="Times New Roman" w:cs="Tahoma"/>
                <w:b/>
                <w:bCs/>
                <w:smallCaps/>
                <w:color w:val="000000"/>
                <w:szCs w:val="20"/>
                <w:lang w:eastAsia="es-ES"/>
              </w:rPr>
              <w:t>1</w:t>
            </w:r>
            <w:r w:rsidR="00C3275C">
              <w:rPr>
                <w:rFonts w:eastAsia="Times New Roman" w:cs="Tahoma"/>
                <w:b/>
                <w:bCs/>
                <w:smallCaps/>
                <w:color w:val="000000"/>
                <w:szCs w:val="20"/>
                <w:lang w:eastAsia="es-ES"/>
              </w:rPr>
              <w:t>,</w:t>
            </w:r>
            <w:r>
              <w:rPr>
                <w:rFonts w:eastAsia="Times New Roman" w:cs="Tahoma"/>
                <w:b/>
                <w:bCs/>
                <w:smallCaps/>
                <w:color w:val="000000"/>
                <w:szCs w:val="20"/>
                <w:lang w:eastAsia="es-ES"/>
              </w:rPr>
              <w:t>409,500</w:t>
            </w:r>
            <w:r w:rsidR="007811CA" w:rsidRPr="007811CA">
              <w:rPr>
                <w:rFonts w:eastAsia="Times New Roman" w:cs="Tahoma"/>
                <w:b/>
                <w:bCs/>
                <w:smallCaps/>
                <w:color w:val="000000"/>
                <w:szCs w:val="20"/>
                <w:lang w:eastAsia="es-ES"/>
              </w:rPr>
              <w:t>.00</w:t>
            </w:r>
          </w:p>
        </w:tc>
      </w:tr>
    </w:tbl>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 xml:space="preserve">Artículo </w:t>
      </w:r>
      <w:r w:rsidR="00680B43">
        <w:rPr>
          <w:rFonts w:cs="Tahoma"/>
          <w:color w:val="000000"/>
        </w:rPr>
        <w:t>32</w:t>
      </w:r>
      <w:r w:rsidRPr="00065D72">
        <w:rPr>
          <w:rFonts w:cs="Tahoma"/>
          <w:color w:val="000000"/>
        </w:rPr>
        <w:t>. Las erogaciones previstas para pensiones son las siguientes:</w:t>
      </w:r>
    </w:p>
    <w:p w:rsidR="00065D72" w:rsidRPr="00065D72" w:rsidRDefault="00065D72" w:rsidP="00065D72">
      <w:pPr>
        <w:rPr>
          <w:rFonts w:cs="Tahoma"/>
          <w:color w:val="000000"/>
        </w:rPr>
      </w:pPr>
    </w:p>
    <w:tbl>
      <w:tblPr>
        <w:tblW w:w="0" w:type="auto"/>
        <w:jc w:val="center"/>
        <w:tblLook w:val="04A0" w:firstRow="1" w:lastRow="0" w:firstColumn="1" w:lastColumn="0" w:noHBand="0" w:noVBand="1"/>
      </w:tblPr>
      <w:tblGrid>
        <w:gridCol w:w="1101"/>
        <w:gridCol w:w="3648"/>
        <w:gridCol w:w="2891"/>
      </w:tblGrid>
      <w:tr w:rsidR="00065D72" w:rsidRPr="00A2399A" w:rsidTr="00A2399A">
        <w:trPr>
          <w:jc w:val="center"/>
        </w:trPr>
        <w:tc>
          <w:tcPr>
            <w:tcW w:w="1101" w:type="dxa"/>
            <w:shd w:val="clear" w:color="auto" w:fill="D9D9D9" w:themeFill="background1" w:themeFillShade="D9"/>
          </w:tcPr>
          <w:p w:rsidR="00065D72" w:rsidRPr="00A2399A" w:rsidRDefault="00065D72" w:rsidP="00E36509">
            <w:pPr>
              <w:jc w:val="center"/>
              <w:rPr>
                <w:rFonts w:cs="Tahoma"/>
                <w:b/>
                <w:smallCaps/>
                <w:lang w:eastAsia="es-ES"/>
              </w:rPr>
            </w:pPr>
            <w:r w:rsidRPr="00A2399A">
              <w:rPr>
                <w:rFonts w:cs="Tahoma"/>
                <w:b/>
                <w:smallCaps/>
                <w:lang w:eastAsia="es-ES"/>
              </w:rPr>
              <w:t>Partida</w:t>
            </w:r>
          </w:p>
        </w:tc>
        <w:tc>
          <w:tcPr>
            <w:tcW w:w="3648" w:type="dxa"/>
            <w:shd w:val="clear" w:color="auto" w:fill="D9D9D9" w:themeFill="background1" w:themeFillShade="D9"/>
          </w:tcPr>
          <w:p w:rsidR="00065D72" w:rsidRPr="00A2399A" w:rsidRDefault="00065D72" w:rsidP="00E36509">
            <w:pPr>
              <w:jc w:val="center"/>
              <w:rPr>
                <w:rFonts w:cs="Tahoma"/>
                <w:b/>
                <w:smallCaps/>
                <w:lang w:eastAsia="es-ES"/>
              </w:rPr>
            </w:pPr>
            <w:r w:rsidRPr="00A2399A">
              <w:rPr>
                <w:rFonts w:cs="Tahoma"/>
                <w:b/>
                <w:smallCaps/>
                <w:lang w:eastAsia="es-ES"/>
              </w:rPr>
              <w:t>Concepto</w:t>
            </w:r>
          </w:p>
        </w:tc>
        <w:tc>
          <w:tcPr>
            <w:tcW w:w="2891" w:type="dxa"/>
            <w:shd w:val="clear" w:color="auto" w:fill="D9D9D9" w:themeFill="background1" w:themeFillShade="D9"/>
          </w:tcPr>
          <w:p w:rsidR="00065D72" w:rsidRPr="00A2399A" w:rsidRDefault="00065D72" w:rsidP="00E36509">
            <w:pPr>
              <w:jc w:val="center"/>
              <w:rPr>
                <w:rFonts w:cs="Tahoma"/>
                <w:b/>
                <w:smallCaps/>
                <w:lang w:eastAsia="es-ES"/>
              </w:rPr>
            </w:pPr>
            <w:r w:rsidRPr="00A2399A">
              <w:rPr>
                <w:rFonts w:cs="Tahoma"/>
                <w:b/>
                <w:smallCaps/>
                <w:lang w:eastAsia="es-ES"/>
              </w:rPr>
              <w:t>Asignación Presupuestal</w:t>
            </w:r>
          </w:p>
        </w:tc>
      </w:tr>
      <w:tr w:rsidR="00065D72" w:rsidRPr="00065D72" w:rsidTr="00A2399A">
        <w:trPr>
          <w:jc w:val="center"/>
        </w:trPr>
        <w:tc>
          <w:tcPr>
            <w:tcW w:w="1101" w:type="dxa"/>
            <w:shd w:val="clear" w:color="auto" w:fill="auto"/>
          </w:tcPr>
          <w:p w:rsidR="00065D72" w:rsidRPr="00065D72" w:rsidRDefault="00065D72" w:rsidP="00E36509">
            <w:pPr>
              <w:jc w:val="center"/>
              <w:rPr>
                <w:rFonts w:cs="Tahoma"/>
                <w:smallCaps/>
                <w:lang w:eastAsia="es-ES"/>
              </w:rPr>
            </w:pPr>
          </w:p>
        </w:tc>
        <w:tc>
          <w:tcPr>
            <w:tcW w:w="3648" w:type="dxa"/>
            <w:shd w:val="clear" w:color="auto" w:fill="auto"/>
          </w:tcPr>
          <w:p w:rsidR="00065D72" w:rsidRPr="00065D72" w:rsidRDefault="00065D72" w:rsidP="00E36509">
            <w:pPr>
              <w:rPr>
                <w:rFonts w:cs="Tahoma"/>
                <w:smallCaps/>
                <w:lang w:eastAsia="es-ES"/>
              </w:rPr>
            </w:pPr>
            <w:r w:rsidRPr="00065D72">
              <w:rPr>
                <w:rFonts w:cs="Tahoma"/>
                <w:smallCaps/>
                <w:lang w:eastAsia="es-ES"/>
              </w:rPr>
              <w:t>Pensiones Policía</w:t>
            </w:r>
          </w:p>
        </w:tc>
        <w:tc>
          <w:tcPr>
            <w:tcW w:w="2891" w:type="dxa"/>
            <w:shd w:val="clear" w:color="auto" w:fill="auto"/>
          </w:tcPr>
          <w:p w:rsidR="00065D72" w:rsidRPr="009162DC" w:rsidRDefault="00AE0461" w:rsidP="009162DC">
            <w:pPr>
              <w:jc w:val="right"/>
              <w:rPr>
                <w:rFonts w:cs="Tahoma"/>
                <w:smallCaps/>
                <w:lang w:eastAsia="es-ES"/>
              </w:rPr>
            </w:pPr>
            <w:r>
              <w:rPr>
                <w:rFonts w:cs="Tahoma"/>
                <w:smallCaps/>
                <w:lang w:eastAsia="es-ES"/>
              </w:rPr>
              <w:t>1</w:t>
            </w:r>
            <w:r w:rsidR="009162DC" w:rsidRPr="009162DC">
              <w:rPr>
                <w:rFonts w:cs="Tahoma"/>
                <w:smallCaps/>
                <w:lang w:eastAsia="es-ES"/>
              </w:rPr>
              <w:t>.00</w:t>
            </w:r>
          </w:p>
        </w:tc>
      </w:tr>
      <w:tr w:rsidR="00065D72" w:rsidRPr="00065D72" w:rsidTr="00A2399A">
        <w:trPr>
          <w:jc w:val="center"/>
        </w:trPr>
        <w:tc>
          <w:tcPr>
            <w:tcW w:w="1101" w:type="dxa"/>
            <w:shd w:val="clear" w:color="auto" w:fill="auto"/>
          </w:tcPr>
          <w:p w:rsidR="00065D72" w:rsidRPr="00065D72" w:rsidRDefault="00065D72" w:rsidP="00E36509">
            <w:pPr>
              <w:jc w:val="center"/>
              <w:rPr>
                <w:rFonts w:cs="Tahoma"/>
                <w:smallCaps/>
                <w:lang w:eastAsia="es-ES"/>
              </w:rPr>
            </w:pPr>
          </w:p>
        </w:tc>
        <w:tc>
          <w:tcPr>
            <w:tcW w:w="3648" w:type="dxa"/>
            <w:shd w:val="clear" w:color="auto" w:fill="auto"/>
          </w:tcPr>
          <w:p w:rsidR="00065D72" w:rsidRPr="00065D72" w:rsidRDefault="00065D72" w:rsidP="00E36509">
            <w:pPr>
              <w:rPr>
                <w:rFonts w:cs="Tahoma"/>
                <w:smallCaps/>
                <w:lang w:eastAsia="es-ES"/>
              </w:rPr>
            </w:pPr>
            <w:r w:rsidRPr="00065D72">
              <w:rPr>
                <w:rFonts w:cs="Tahoma"/>
                <w:smallCaps/>
                <w:lang w:eastAsia="es-ES"/>
              </w:rPr>
              <w:t>Pensiones Burocracia</w:t>
            </w:r>
          </w:p>
        </w:tc>
        <w:tc>
          <w:tcPr>
            <w:tcW w:w="2891" w:type="dxa"/>
            <w:shd w:val="clear" w:color="auto" w:fill="auto"/>
          </w:tcPr>
          <w:p w:rsidR="00065D72" w:rsidRPr="009162DC" w:rsidRDefault="009162DC" w:rsidP="009162DC">
            <w:pPr>
              <w:jc w:val="right"/>
              <w:rPr>
                <w:rFonts w:cs="Tahoma"/>
                <w:smallCaps/>
                <w:lang w:eastAsia="es-ES"/>
              </w:rPr>
            </w:pPr>
            <w:r w:rsidRPr="009162DC">
              <w:rPr>
                <w:rFonts w:cs="Tahoma"/>
                <w:smallCaps/>
                <w:lang w:eastAsia="es-ES"/>
              </w:rPr>
              <w:t>0.00</w:t>
            </w:r>
          </w:p>
        </w:tc>
      </w:tr>
      <w:tr w:rsidR="00065D72" w:rsidRPr="00A2399A" w:rsidTr="00A2399A">
        <w:trPr>
          <w:jc w:val="center"/>
        </w:trPr>
        <w:tc>
          <w:tcPr>
            <w:tcW w:w="4749" w:type="dxa"/>
            <w:gridSpan w:val="2"/>
            <w:shd w:val="clear" w:color="auto" w:fill="D9D9D9" w:themeFill="background1" w:themeFillShade="D9"/>
          </w:tcPr>
          <w:p w:rsidR="00065D72" w:rsidRPr="00A2399A" w:rsidRDefault="00065D72" w:rsidP="00A2399A">
            <w:pPr>
              <w:jc w:val="right"/>
              <w:rPr>
                <w:rFonts w:cs="Tahoma"/>
                <w:b/>
                <w:smallCaps/>
                <w:lang w:eastAsia="es-ES"/>
              </w:rPr>
            </w:pPr>
            <w:r w:rsidRPr="00A2399A">
              <w:rPr>
                <w:rFonts w:cs="Tahoma"/>
                <w:b/>
                <w:smallCaps/>
                <w:lang w:eastAsia="es-ES"/>
              </w:rPr>
              <w:t>Total</w:t>
            </w:r>
          </w:p>
        </w:tc>
        <w:tc>
          <w:tcPr>
            <w:tcW w:w="2891" w:type="dxa"/>
            <w:shd w:val="clear" w:color="auto" w:fill="D9D9D9" w:themeFill="background1" w:themeFillShade="D9"/>
          </w:tcPr>
          <w:p w:rsidR="00065D72" w:rsidRPr="009162DC" w:rsidRDefault="009162DC" w:rsidP="009162DC">
            <w:pPr>
              <w:jc w:val="right"/>
              <w:rPr>
                <w:rFonts w:cs="Tahoma"/>
                <w:b/>
                <w:smallCaps/>
                <w:lang w:eastAsia="es-ES"/>
              </w:rPr>
            </w:pPr>
            <w:r>
              <w:rPr>
                <w:rFonts w:cs="Tahoma"/>
                <w:b/>
                <w:smallCaps/>
                <w:lang w:eastAsia="es-ES"/>
              </w:rPr>
              <w:t>0.00</w:t>
            </w:r>
          </w:p>
        </w:tc>
      </w:tr>
    </w:tbl>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 xml:space="preserve">Artículo </w:t>
      </w:r>
      <w:r w:rsidR="00680B43">
        <w:rPr>
          <w:rFonts w:cs="Tahoma"/>
          <w:color w:val="000000"/>
        </w:rPr>
        <w:t>33</w:t>
      </w:r>
      <w:r w:rsidRPr="00065D72">
        <w:rPr>
          <w:rFonts w:cs="Tahoma"/>
          <w:color w:val="000000"/>
        </w:rPr>
        <w:t>. Las erogaciones previstas para jubilaciones son las siguientes:</w:t>
      </w:r>
    </w:p>
    <w:p w:rsidR="00065D72" w:rsidRPr="00065D72" w:rsidRDefault="00065D72" w:rsidP="00065D72">
      <w:pPr>
        <w:rPr>
          <w:rFonts w:cs="Tahoma"/>
          <w:color w:val="000000"/>
        </w:rPr>
      </w:pPr>
    </w:p>
    <w:tbl>
      <w:tblPr>
        <w:tblW w:w="0" w:type="auto"/>
        <w:jc w:val="center"/>
        <w:tblLook w:val="04A0" w:firstRow="1" w:lastRow="0" w:firstColumn="1" w:lastColumn="0" w:noHBand="0" w:noVBand="1"/>
      </w:tblPr>
      <w:tblGrid>
        <w:gridCol w:w="1101"/>
        <w:gridCol w:w="3738"/>
        <w:gridCol w:w="2881"/>
      </w:tblGrid>
      <w:tr w:rsidR="00065D72" w:rsidRPr="00A2399A" w:rsidTr="00A2399A">
        <w:trPr>
          <w:jc w:val="center"/>
        </w:trPr>
        <w:tc>
          <w:tcPr>
            <w:tcW w:w="1101" w:type="dxa"/>
            <w:shd w:val="clear" w:color="auto" w:fill="D9D9D9" w:themeFill="background1" w:themeFillShade="D9"/>
          </w:tcPr>
          <w:p w:rsidR="00065D72" w:rsidRPr="00A2399A" w:rsidRDefault="00065D72" w:rsidP="00E36509">
            <w:pPr>
              <w:jc w:val="center"/>
              <w:rPr>
                <w:rFonts w:cs="Tahoma"/>
                <w:b/>
                <w:smallCaps/>
                <w:lang w:eastAsia="es-ES"/>
              </w:rPr>
            </w:pPr>
            <w:r w:rsidRPr="00A2399A">
              <w:rPr>
                <w:rFonts w:cs="Tahoma"/>
                <w:b/>
                <w:smallCaps/>
                <w:lang w:eastAsia="es-ES"/>
              </w:rPr>
              <w:t>Partida</w:t>
            </w:r>
          </w:p>
        </w:tc>
        <w:tc>
          <w:tcPr>
            <w:tcW w:w="3738" w:type="dxa"/>
            <w:shd w:val="clear" w:color="auto" w:fill="D9D9D9" w:themeFill="background1" w:themeFillShade="D9"/>
          </w:tcPr>
          <w:p w:rsidR="00065D72" w:rsidRPr="00A2399A" w:rsidRDefault="00065D72" w:rsidP="00E36509">
            <w:pPr>
              <w:jc w:val="center"/>
              <w:rPr>
                <w:rFonts w:cs="Tahoma"/>
                <w:b/>
                <w:smallCaps/>
                <w:lang w:eastAsia="es-ES"/>
              </w:rPr>
            </w:pPr>
            <w:r w:rsidRPr="00A2399A">
              <w:rPr>
                <w:rFonts w:cs="Tahoma"/>
                <w:b/>
                <w:smallCaps/>
                <w:lang w:eastAsia="es-ES"/>
              </w:rPr>
              <w:t>Concepto</w:t>
            </w:r>
          </w:p>
        </w:tc>
        <w:tc>
          <w:tcPr>
            <w:tcW w:w="2881" w:type="dxa"/>
            <w:shd w:val="clear" w:color="auto" w:fill="D9D9D9" w:themeFill="background1" w:themeFillShade="D9"/>
          </w:tcPr>
          <w:p w:rsidR="00065D72" w:rsidRPr="00A2399A" w:rsidRDefault="00065D72" w:rsidP="00E36509">
            <w:pPr>
              <w:jc w:val="center"/>
              <w:rPr>
                <w:rFonts w:cs="Tahoma"/>
                <w:b/>
                <w:smallCaps/>
                <w:lang w:eastAsia="es-ES"/>
              </w:rPr>
            </w:pPr>
            <w:r w:rsidRPr="00A2399A">
              <w:rPr>
                <w:rFonts w:cs="Tahoma"/>
                <w:b/>
                <w:smallCaps/>
                <w:lang w:eastAsia="es-ES"/>
              </w:rPr>
              <w:t>Asignación Presupuestal</w:t>
            </w:r>
          </w:p>
        </w:tc>
      </w:tr>
      <w:tr w:rsidR="009162DC" w:rsidRPr="00065D72" w:rsidTr="00A2399A">
        <w:trPr>
          <w:jc w:val="center"/>
        </w:trPr>
        <w:tc>
          <w:tcPr>
            <w:tcW w:w="1101" w:type="dxa"/>
            <w:shd w:val="clear" w:color="auto" w:fill="auto"/>
          </w:tcPr>
          <w:p w:rsidR="009162DC" w:rsidRPr="00065D72" w:rsidRDefault="009162DC" w:rsidP="00E36509">
            <w:pPr>
              <w:rPr>
                <w:rFonts w:cs="Tahoma"/>
                <w:smallCaps/>
                <w:lang w:eastAsia="es-ES"/>
              </w:rPr>
            </w:pPr>
          </w:p>
        </w:tc>
        <w:tc>
          <w:tcPr>
            <w:tcW w:w="3738" w:type="dxa"/>
            <w:shd w:val="clear" w:color="auto" w:fill="auto"/>
          </w:tcPr>
          <w:p w:rsidR="009162DC" w:rsidRPr="00065D72" w:rsidRDefault="009162DC" w:rsidP="00E36509">
            <w:pPr>
              <w:rPr>
                <w:rFonts w:cs="Tahoma"/>
                <w:smallCaps/>
                <w:lang w:eastAsia="es-ES"/>
              </w:rPr>
            </w:pPr>
            <w:r w:rsidRPr="00065D72">
              <w:rPr>
                <w:rFonts w:cs="Tahoma"/>
                <w:smallCaps/>
                <w:lang w:eastAsia="es-ES"/>
              </w:rPr>
              <w:t>Jubilaciones Policía</w:t>
            </w:r>
          </w:p>
        </w:tc>
        <w:tc>
          <w:tcPr>
            <w:tcW w:w="2881" w:type="dxa"/>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r>
      <w:tr w:rsidR="009162DC" w:rsidRPr="00065D72" w:rsidTr="00A2399A">
        <w:trPr>
          <w:jc w:val="center"/>
        </w:trPr>
        <w:tc>
          <w:tcPr>
            <w:tcW w:w="1101" w:type="dxa"/>
            <w:shd w:val="clear" w:color="auto" w:fill="auto"/>
          </w:tcPr>
          <w:p w:rsidR="009162DC" w:rsidRPr="00065D72" w:rsidRDefault="009162DC" w:rsidP="00E36509">
            <w:pPr>
              <w:rPr>
                <w:rFonts w:cs="Tahoma"/>
                <w:smallCaps/>
                <w:lang w:eastAsia="es-ES"/>
              </w:rPr>
            </w:pPr>
          </w:p>
        </w:tc>
        <w:tc>
          <w:tcPr>
            <w:tcW w:w="3738" w:type="dxa"/>
            <w:shd w:val="clear" w:color="auto" w:fill="auto"/>
          </w:tcPr>
          <w:p w:rsidR="009162DC" w:rsidRPr="00065D72" w:rsidRDefault="009162DC" w:rsidP="00E36509">
            <w:pPr>
              <w:rPr>
                <w:rFonts w:cs="Tahoma"/>
                <w:smallCaps/>
                <w:lang w:eastAsia="es-ES"/>
              </w:rPr>
            </w:pPr>
            <w:r w:rsidRPr="00065D72">
              <w:rPr>
                <w:rFonts w:cs="Tahoma"/>
                <w:smallCaps/>
                <w:lang w:eastAsia="es-ES"/>
              </w:rPr>
              <w:t>Jubilaciones Burocracia</w:t>
            </w:r>
          </w:p>
        </w:tc>
        <w:tc>
          <w:tcPr>
            <w:tcW w:w="2881" w:type="dxa"/>
            <w:shd w:val="clear" w:color="auto" w:fill="auto"/>
          </w:tcPr>
          <w:p w:rsidR="009162DC" w:rsidRPr="009162DC" w:rsidRDefault="00680B43" w:rsidP="009162DC">
            <w:pPr>
              <w:jc w:val="right"/>
              <w:rPr>
                <w:rFonts w:cs="Tahoma"/>
                <w:smallCaps/>
                <w:lang w:eastAsia="es-ES"/>
              </w:rPr>
            </w:pPr>
            <w:r>
              <w:rPr>
                <w:rFonts w:cs="Tahoma"/>
                <w:smallCaps/>
                <w:lang w:eastAsia="es-ES"/>
              </w:rPr>
              <w:t>50.000</w:t>
            </w:r>
            <w:r w:rsidR="009162DC" w:rsidRPr="009162DC">
              <w:rPr>
                <w:rFonts w:cs="Tahoma"/>
                <w:smallCaps/>
                <w:lang w:eastAsia="es-ES"/>
              </w:rPr>
              <w:t>.00</w:t>
            </w:r>
          </w:p>
        </w:tc>
      </w:tr>
      <w:tr w:rsidR="009162DC" w:rsidRPr="00A2399A" w:rsidTr="00A2399A">
        <w:trPr>
          <w:jc w:val="center"/>
        </w:trPr>
        <w:tc>
          <w:tcPr>
            <w:tcW w:w="4839" w:type="dxa"/>
            <w:gridSpan w:val="2"/>
            <w:shd w:val="clear" w:color="auto" w:fill="D9D9D9" w:themeFill="background1" w:themeFillShade="D9"/>
          </w:tcPr>
          <w:p w:rsidR="009162DC" w:rsidRPr="00A2399A" w:rsidRDefault="009162DC" w:rsidP="00A2399A">
            <w:pPr>
              <w:jc w:val="right"/>
              <w:rPr>
                <w:rFonts w:cs="Tahoma"/>
                <w:b/>
                <w:smallCaps/>
                <w:lang w:eastAsia="es-ES"/>
              </w:rPr>
            </w:pPr>
            <w:r w:rsidRPr="00A2399A">
              <w:rPr>
                <w:rFonts w:cs="Tahoma"/>
                <w:b/>
                <w:smallCaps/>
                <w:lang w:eastAsia="es-ES"/>
              </w:rPr>
              <w:t>Total</w:t>
            </w:r>
          </w:p>
        </w:tc>
        <w:tc>
          <w:tcPr>
            <w:tcW w:w="2881" w:type="dxa"/>
            <w:shd w:val="clear" w:color="auto" w:fill="D9D9D9" w:themeFill="background1" w:themeFillShade="D9"/>
          </w:tcPr>
          <w:p w:rsidR="009162DC" w:rsidRPr="009162DC" w:rsidRDefault="00680B43" w:rsidP="009162DC">
            <w:pPr>
              <w:jc w:val="right"/>
              <w:rPr>
                <w:rFonts w:cs="Tahoma"/>
                <w:b/>
                <w:smallCaps/>
                <w:lang w:eastAsia="es-ES"/>
              </w:rPr>
            </w:pPr>
            <w:r>
              <w:rPr>
                <w:rFonts w:cs="Tahoma"/>
                <w:b/>
                <w:smallCaps/>
                <w:lang w:eastAsia="es-ES"/>
              </w:rPr>
              <w:t>50.000</w:t>
            </w:r>
            <w:r w:rsidR="009162DC">
              <w:rPr>
                <w:rFonts w:cs="Tahoma"/>
                <w:b/>
                <w:smallCaps/>
                <w:lang w:eastAsia="es-ES"/>
              </w:rPr>
              <w:t>.00</w:t>
            </w:r>
          </w:p>
        </w:tc>
      </w:tr>
    </w:tbl>
    <w:p w:rsidR="00065D72" w:rsidRPr="00065D72" w:rsidRDefault="00065D72" w:rsidP="00065D72">
      <w:pPr>
        <w:rPr>
          <w:rFonts w:cs="Tahoma"/>
          <w:color w:val="000000"/>
        </w:rPr>
      </w:pPr>
    </w:p>
    <w:p w:rsidR="00065D72" w:rsidRPr="00065D72" w:rsidRDefault="00065D72" w:rsidP="00065D72">
      <w:pPr>
        <w:pStyle w:val="Texto"/>
        <w:spacing w:after="0" w:line="240" w:lineRule="auto"/>
        <w:ind w:firstLine="0"/>
        <w:rPr>
          <w:rFonts w:ascii="Tahoma" w:hAnsi="Tahoma" w:cs="Tahoma"/>
          <w:b/>
          <w:bCs/>
          <w:color w:val="000000"/>
        </w:rPr>
      </w:pPr>
    </w:p>
    <w:p w:rsidR="00065D72" w:rsidRPr="00BD6526" w:rsidRDefault="00065D72" w:rsidP="00065D72">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CAPÍTULO IV</w:t>
      </w:r>
    </w:p>
    <w:p w:rsidR="00065D72" w:rsidRPr="00065D72" w:rsidRDefault="00065D72" w:rsidP="00065D72">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De la Deuda Pública</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Artículo</w:t>
      </w:r>
      <w:r w:rsidR="00DD258F">
        <w:rPr>
          <w:rFonts w:cs="Tahoma"/>
          <w:color w:val="000000"/>
        </w:rPr>
        <w:t>34</w:t>
      </w:r>
      <w:r w:rsidRPr="00065D72">
        <w:rPr>
          <w:rFonts w:cs="Tahoma"/>
          <w:color w:val="000000"/>
        </w:rPr>
        <w:t xml:space="preserve">. El saldo neto de la deuda pública del Gobierno del Municipio de </w:t>
      </w:r>
      <w:r w:rsidR="00DD258F">
        <w:rPr>
          <w:rFonts w:cs="Tahoma"/>
          <w:color w:val="000000"/>
        </w:rPr>
        <w:t>Vanegas, S.L.P.</w:t>
      </w:r>
      <w:r w:rsidRPr="00065D72">
        <w:rPr>
          <w:rFonts w:cs="Tahoma"/>
          <w:color w:val="000000"/>
        </w:rPr>
        <w:t xml:space="preserve"> es de</w:t>
      </w:r>
      <w:r w:rsidR="00DD258F">
        <w:rPr>
          <w:rFonts w:cs="Tahoma"/>
          <w:color w:val="000000"/>
        </w:rPr>
        <w:t>$ 0.00</w:t>
      </w:r>
      <w:r w:rsidRPr="00065D72">
        <w:rPr>
          <w:rFonts w:cs="Tahoma"/>
          <w:color w:val="000000"/>
        </w:rPr>
        <w:t xml:space="preserve">; conformada por </w:t>
      </w:r>
      <w:r w:rsidR="00DD258F">
        <w:rPr>
          <w:rFonts w:cs="Tahoma"/>
          <w:color w:val="000000"/>
        </w:rPr>
        <w:t>$ 0.00</w:t>
      </w:r>
      <w:r w:rsidRPr="00065D72">
        <w:rPr>
          <w:rFonts w:cs="Tahoma"/>
          <w:color w:val="000000"/>
        </w:rPr>
        <w:t xml:space="preserve">de capital y </w:t>
      </w:r>
      <w:r w:rsidR="00DD258F">
        <w:rPr>
          <w:rFonts w:cs="Tahoma"/>
          <w:color w:val="000000"/>
        </w:rPr>
        <w:t>$ 0.00</w:t>
      </w:r>
      <w:r w:rsidRPr="00065D72">
        <w:rPr>
          <w:rFonts w:cs="Tahoma"/>
          <w:color w:val="000000"/>
        </w:rPr>
        <w:t xml:space="preserve"> de intereses, con fecha de corte al 31 de diciembre del ejercicio fiscal anterior.</w:t>
      </w:r>
      <w:r w:rsidRPr="00065D72">
        <w:rPr>
          <w:rStyle w:val="Refdecomentario"/>
          <w:rFonts w:cs="Tahoma"/>
          <w:sz w:val="18"/>
          <w:szCs w:val="18"/>
          <w:lang w:val="es-ES_tradnl" w:eastAsia="es-ES"/>
        </w:rPr>
        <w:t> </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Para el ejercicio fiscal 201</w:t>
      </w:r>
      <w:r w:rsidR="00DD258F">
        <w:rPr>
          <w:rFonts w:cs="Tahoma"/>
          <w:color w:val="000000"/>
        </w:rPr>
        <w:t>8</w:t>
      </w:r>
      <w:r w:rsidRPr="00065D72">
        <w:rPr>
          <w:rFonts w:cs="Tahoma"/>
          <w:color w:val="000000"/>
        </w:rPr>
        <w:t>, se establece una asignación presupuestaria de $</w:t>
      </w:r>
      <w:r w:rsidR="00DD258F">
        <w:rPr>
          <w:rFonts w:cs="Tahoma"/>
          <w:color w:val="000000"/>
        </w:rPr>
        <w:t>0.00</w:t>
      </w:r>
      <w:r w:rsidR="009461FC">
        <w:rPr>
          <w:rFonts w:cs="Tahoma"/>
          <w:color w:val="000000"/>
        </w:rPr>
        <w:t xml:space="preserve"> </w:t>
      </w:r>
      <w:r w:rsidRPr="00065D72">
        <w:rPr>
          <w:rFonts w:cs="Tahoma"/>
          <w:color w:val="000000"/>
        </w:rPr>
        <w:t xml:space="preserve">que será destinada a la amortización de capital en </w:t>
      </w:r>
      <w:r w:rsidR="00DD258F">
        <w:rPr>
          <w:rFonts w:cs="Tahoma"/>
          <w:color w:val="000000"/>
        </w:rPr>
        <w:t>0.00</w:t>
      </w:r>
      <w:r w:rsidRPr="00065D72">
        <w:rPr>
          <w:rFonts w:cs="Tahoma"/>
          <w:color w:val="000000"/>
        </w:rPr>
        <w:t xml:space="preserve"> y al pago de intereses en </w:t>
      </w:r>
      <w:r w:rsidR="00DD258F">
        <w:rPr>
          <w:rFonts w:cs="Tahoma"/>
          <w:color w:val="000000"/>
        </w:rPr>
        <w:t>0.00</w:t>
      </w:r>
      <w:r w:rsidRPr="00065D72">
        <w:rPr>
          <w:rFonts w:cs="Tahoma"/>
          <w:color w:val="000000"/>
        </w:rPr>
        <w:t xml:space="preserve"> de la Deuda Pública contratada con la Banca de Desarrollo y con la Banca Privada.</w:t>
      </w:r>
    </w:p>
    <w:p w:rsidR="00065D72" w:rsidRPr="00065D72" w:rsidRDefault="00065D72" w:rsidP="00065D72">
      <w:pPr>
        <w:jc w:val="center"/>
        <w:rPr>
          <w:rFonts w:cs="Tahoma"/>
          <w:b/>
          <w:smallCaps/>
          <w:color w:val="000000"/>
        </w:rPr>
      </w:pPr>
    </w:p>
    <w:p w:rsidR="00065D72" w:rsidRDefault="00065D72" w:rsidP="00065D72">
      <w:pPr>
        <w:jc w:val="center"/>
        <w:rPr>
          <w:rFonts w:cs="Tahoma"/>
          <w:b/>
          <w:smallCaps/>
          <w:color w:val="000000"/>
        </w:rPr>
      </w:pPr>
      <w:r w:rsidRPr="00065D72">
        <w:rPr>
          <w:rFonts w:cs="Tahoma"/>
          <w:b/>
          <w:smallCaps/>
          <w:color w:val="000000"/>
        </w:rPr>
        <w:t xml:space="preserve">Presupuesto de la Deuda Pública </w:t>
      </w:r>
      <w:r w:rsidR="00D61EE7">
        <w:rPr>
          <w:rFonts w:cs="Tahoma"/>
          <w:b/>
          <w:smallCaps/>
          <w:color w:val="000000"/>
        </w:rPr>
        <w:t>2018</w:t>
      </w:r>
    </w:p>
    <w:p w:rsidR="00184E22" w:rsidRPr="00065D72" w:rsidRDefault="00184E22" w:rsidP="00065D72">
      <w:pPr>
        <w:jc w:val="center"/>
        <w:rPr>
          <w:rFonts w:cs="Tahoma"/>
          <w:b/>
          <w:smallCaps/>
          <w:color w:val="000000"/>
        </w:rPr>
      </w:pPr>
    </w:p>
    <w:tbl>
      <w:tblPr>
        <w:tblW w:w="10295" w:type="dxa"/>
        <w:jc w:val="center"/>
        <w:tblLook w:val="04A0" w:firstRow="1" w:lastRow="0" w:firstColumn="1" w:lastColumn="0" w:noHBand="0" w:noVBand="1"/>
      </w:tblPr>
      <w:tblGrid>
        <w:gridCol w:w="980"/>
        <w:gridCol w:w="3160"/>
        <w:gridCol w:w="1478"/>
        <w:gridCol w:w="1163"/>
        <w:gridCol w:w="1188"/>
        <w:gridCol w:w="1163"/>
        <w:gridCol w:w="1163"/>
      </w:tblGrid>
      <w:tr w:rsidR="00065D72" w:rsidRPr="00A2399A" w:rsidTr="009162DC">
        <w:trPr>
          <w:tblHeader/>
          <w:jc w:val="center"/>
        </w:trPr>
        <w:tc>
          <w:tcPr>
            <w:tcW w:w="980" w:type="dxa"/>
            <w:tcBorders>
              <w:bottom w:val="single" w:sz="4" w:space="0" w:color="auto"/>
            </w:tcBorders>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Partida</w:t>
            </w:r>
          </w:p>
        </w:tc>
        <w:tc>
          <w:tcPr>
            <w:tcW w:w="3160" w:type="dxa"/>
            <w:tcBorders>
              <w:bottom w:val="single" w:sz="4" w:space="0" w:color="auto"/>
            </w:tcBorders>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Concepto</w:t>
            </w:r>
          </w:p>
        </w:tc>
        <w:tc>
          <w:tcPr>
            <w:tcW w:w="1478" w:type="dxa"/>
            <w:tcBorders>
              <w:bottom w:val="single" w:sz="4" w:space="0" w:color="auto"/>
            </w:tcBorders>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Asignación presupuestal</w:t>
            </w:r>
          </w:p>
        </w:tc>
        <w:tc>
          <w:tcPr>
            <w:tcW w:w="1163" w:type="dxa"/>
            <w:tcBorders>
              <w:bottom w:val="single" w:sz="4" w:space="0" w:color="auto"/>
            </w:tcBorders>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Primer trimestre</w:t>
            </w:r>
          </w:p>
        </w:tc>
        <w:tc>
          <w:tcPr>
            <w:tcW w:w="1188" w:type="dxa"/>
            <w:tcBorders>
              <w:bottom w:val="single" w:sz="4" w:space="0" w:color="auto"/>
            </w:tcBorders>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Segundo</w:t>
            </w:r>
          </w:p>
          <w:p w:rsidR="00065D72" w:rsidRPr="00A2399A" w:rsidRDefault="00065D72" w:rsidP="00E36509">
            <w:pPr>
              <w:jc w:val="center"/>
              <w:rPr>
                <w:rFonts w:cs="Tahoma"/>
                <w:b/>
                <w:smallCaps/>
                <w:lang w:eastAsia="es-ES"/>
              </w:rPr>
            </w:pPr>
            <w:r w:rsidRPr="00A2399A">
              <w:rPr>
                <w:rFonts w:cs="Tahoma"/>
                <w:b/>
                <w:smallCaps/>
                <w:lang w:eastAsia="es-ES"/>
              </w:rPr>
              <w:t>Trimestre</w:t>
            </w:r>
          </w:p>
        </w:tc>
        <w:tc>
          <w:tcPr>
            <w:tcW w:w="1163" w:type="dxa"/>
            <w:tcBorders>
              <w:bottom w:val="single" w:sz="4" w:space="0" w:color="auto"/>
            </w:tcBorders>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Tercer trimestre</w:t>
            </w:r>
          </w:p>
        </w:tc>
        <w:tc>
          <w:tcPr>
            <w:tcW w:w="1163" w:type="dxa"/>
            <w:tcBorders>
              <w:bottom w:val="single" w:sz="4" w:space="0" w:color="auto"/>
            </w:tcBorders>
            <w:shd w:val="clear" w:color="auto" w:fill="D9D9D9" w:themeFill="background1" w:themeFillShade="D9"/>
          </w:tcPr>
          <w:p w:rsidR="00065D72" w:rsidRPr="00A2399A" w:rsidRDefault="00065D72" w:rsidP="00E36509">
            <w:pPr>
              <w:jc w:val="center"/>
              <w:rPr>
                <w:rFonts w:cs="Tahoma"/>
                <w:b/>
                <w:smallCaps/>
                <w:lang w:eastAsia="es-ES"/>
              </w:rPr>
            </w:pPr>
            <w:r w:rsidRPr="00A2399A">
              <w:rPr>
                <w:rFonts w:cs="Tahoma"/>
                <w:b/>
                <w:smallCaps/>
                <w:lang w:eastAsia="es-ES"/>
              </w:rPr>
              <w:t>Cuarto trimestre</w:t>
            </w:r>
          </w:p>
        </w:tc>
      </w:tr>
      <w:tr w:rsidR="009162DC" w:rsidRPr="00065D72" w:rsidTr="009162DC">
        <w:trPr>
          <w:jc w:val="center"/>
        </w:trPr>
        <w:tc>
          <w:tcPr>
            <w:tcW w:w="980" w:type="dxa"/>
            <w:shd w:val="clear" w:color="auto" w:fill="auto"/>
            <w:vAlign w:val="center"/>
          </w:tcPr>
          <w:p w:rsidR="009162DC" w:rsidRPr="00065D72" w:rsidRDefault="009162DC" w:rsidP="00E36509">
            <w:pPr>
              <w:jc w:val="center"/>
              <w:rPr>
                <w:rFonts w:cs="Tahoma"/>
                <w:smallCaps/>
                <w:lang w:eastAsia="es-ES"/>
              </w:rPr>
            </w:pPr>
            <w:r w:rsidRPr="00065D72">
              <w:rPr>
                <w:rFonts w:cs="Tahoma"/>
                <w:smallCaps/>
                <w:lang w:eastAsia="es-ES"/>
              </w:rPr>
              <w:t>9100</w:t>
            </w:r>
          </w:p>
        </w:tc>
        <w:tc>
          <w:tcPr>
            <w:tcW w:w="3160" w:type="dxa"/>
            <w:shd w:val="clear" w:color="auto" w:fill="auto"/>
          </w:tcPr>
          <w:p w:rsidR="009162DC" w:rsidRPr="00065D72" w:rsidRDefault="009162DC" w:rsidP="00E36509">
            <w:pPr>
              <w:rPr>
                <w:rFonts w:cs="Tahoma"/>
                <w:smallCaps/>
                <w:lang w:eastAsia="es-ES"/>
              </w:rPr>
            </w:pPr>
            <w:r w:rsidRPr="00065D72">
              <w:rPr>
                <w:rFonts w:cs="Tahoma"/>
                <w:smallCaps/>
                <w:lang w:eastAsia="es-ES"/>
              </w:rPr>
              <w:t>Amortización de la Deuda pública</w:t>
            </w:r>
          </w:p>
        </w:tc>
        <w:tc>
          <w:tcPr>
            <w:tcW w:w="1478" w:type="dxa"/>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88" w:type="dxa"/>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r>
      <w:tr w:rsidR="009162DC" w:rsidRPr="00065D72" w:rsidTr="009162DC">
        <w:trPr>
          <w:jc w:val="center"/>
        </w:trPr>
        <w:tc>
          <w:tcPr>
            <w:tcW w:w="980" w:type="dxa"/>
            <w:shd w:val="clear" w:color="auto" w:fill="auto"/>
            <w:vAlign w:val="center"/>
          </w:tcPr>
          <w:p w:rsidR="009162DC" w:rsidRPr="00065D72" w:rsidRDefault="009162DC" w:rsidP="00E36509">
            <w:pPr>
              <w:jc w:val="center"/>
              <w:rPr>
                <w:rFonts w:cs="Tahoma"/>
                <w:smallCaps/>
                <w:lang w:eastAsia="es-ES"/>
              </w:rPr>
            </w:pPr>
            <w:r w:rsidRPr="00065D72">
              <w:rPr>
                <w:rFonts w:cs="Tahoma"/>
                <w:smallCaps/>
                <w:lang w:eastAsia="es-ES"/>
              </w:rPr>
              <w:t>9200</w:t>
            </w:r>
          </w:p>
        </w:tc>
        <w:tc>
          <w:tcPr>
            <w:tcW w:w="3160" w:type="dxa"/>
            <w:shd w:val="clear" w:color="auto" w:fill="auto"/>
          </w:tcPr>
          <w:p w:rsidR="009162DC" w:rsidRPr="00065D72" w:rsidRDefault="009162DC" w:rsidP="00E36509">
            <w:pPr>
              <w:rPr>
                <w:rFonts w:cs="Tahoma"/>
                <w:smallCaps/>
                <w:lang w:eastAsia="es-ES"/>
              </w:rPr>
            </w:pPr>
            <w:r w:rsidRPr="00065D72">
              <w:rPr>
                <w:rFonts w:cs="Tahoma"/>
                <w:smallCaps/>
                <w:lang w:eastAsia="es-ES"/>
              </w:rPr>
              <w:t>Intereses de la Deuda Pública</w:t>
            </w:r>
          </w:p>
        </w:tc>
        <w:tc>
          <w:tcPr>
            <w:tcW w:w="147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8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r>
      <w:tr w:rsidR="009162DC" w:rsidRPr="00065D72" w:rsidTr="009162DC">
        <w:trPr>
          <w:jc w:val="center"/>
        </w:trPr>
        <w:tc>
          <w:tcPr>
            <w:tcW w:w="980" w:type="dxa"/>
            <w:shd w:val="clear" w:color="auto" w:fill="auto"/>
            <w:vAlign w:val="center"/>
          </w:tcPr>
          <w:p w:rsidR="009162DC" w:rsidRPr="00065D72" w:rsidRDefault="009162DC" w:rsidP="00E36509">
            <w:pPr>
              <w:jc w:val="center"/>
              <w:rPr>
                <w:rFonts w:cs="Tahoma"/>
                <w:smallCaps/>
                <w:lang w:eastAsia="es-ES"/>
              </w:rPr>
            </w:pPr>
            <w:r w:rsidRPr="00065D72">
              <w:rPr>
                <w:rFonts w:cs="Tahoma"/>
                <w:smallCaps/>
                <w:lang w:eastAsia="es-ES"/>
              </w:rPr>
              <w:t>9300</w:t>
            </w:r>
          </w:p>
        </w:tc>
        <w:tc>
          <w:tcPr>
            <w:tcW w:w="3160" w:type="dxa"/>
            <w:shd w:val="clear" w:color="auto" w:fill="auto"/>
          </w:tcPr>
          <w:p w:rsidR="009162DC" w:rsidRPr="00065D72" w:rsidRDefault="009162DC" w:rsidP="00E36509">
            <w:pPr>
              <w:rPr>
                <w:rFonts w:cs="Tahoma"/>
                <w:smallCaps/>
                <w:lang w:eastAsia="es-ES"/>
              </w:rPr>
            </w:pPr>
            <w:r w:rsidRPr="00065D72">
              <w:rPr>
                <w:rFonts w:cs="Tahoma"/>
                <w:smallCaps/>
                <w:lang w:eastAsia="es-ES"/>
              </w:rPr>
              <w:t>Comisiones de la deuda pública</w:t>
            </w:r>
          </w:p>
        </w:tc>
        <w:tc>
          <w:tcPr>
            <w:tcW w:w="147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8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r>
      <w:tr w:rsidR="009162DC" w:rsidRPr="00065D72" w:rsidTr="009162DC">
        <w:trPr>
          <w:jc w:val="center"/>
        </w:trPr>
        <w:tc>
          <w:tcPr>
            <w:tcW w:w="980" w:type="dxa"/>
            <w:shd w:val="clear" w:color="auto" w:fill="auto"/>
            <w:vAlign w:val="center"/>
          </w:tcPr>
          <w:p w:rsidR="009162DC" w:rsidRPr="00065D72" w:rsidRDefault="009162DC" w:rsidP="00E36509">
            <w:pPr>
              <w:jc w:val="center"/>
              <w:rPr>
                <w:rFonts w:cs="Tahoma"/>
                <w:smallCaps/>
                <w:lang w:eastAsia="es-ES"/>
              </w:rPr>
            </w:pPr>
            <w:r w:rsidRPr="00065D72">
              <w:rPr>
                <w:rFonts w:cs="Tahoma"/>
                <w:smallCaps/>
                <w:lang w:eastAsia="es-ES"/>
              </w:rPr>
              <w:t>9400</w:t>
            </w:r>
          </w:p>
        </w:tc>
        <w:tc>
          <w:tcPr>
            <w:tcW w:w="3160" w:type="dxa"/>
            <w:shd w:val="clear" w:color="auto" w:fill="auto"/>
          </w:tcPr>
          <w:p w:rsidR="009162DC" w:rsidRPr="00065D72" w:rsidRDefault="009162DC" w:rsidP="00E36509">
            <w:pPr>
              <w:rPr>
                <w:rFonts w:cs="Tahoma"/>
                <w:smallCaps/>
                <w:lang w:eastAsia="es-ES"/>
              </w:rPr>
            </w:pPr>
            <w:r w:rsidRPr="00065D72">
              <w:rPr>
                <w:rFonts w:cs="Tahoma"/>
                <w:smallCaps/>
                <w:lang w:eastAsia="es-ES"/>
              </w:rPr>
              <w:t>Gastos de la deuda pública</w:t>
            </w:r>
          </w:p>
        </w:tc>
        <w:tc>
          <w:tcPr>
            <w:tcW w:w="147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8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r>
      <w:tr w:rsidR="009162DC" w:rsidRPr="00065D72" w:rsidTr="009162DC">
        <w:trPr>
          <w:jc w:val="center"/>
        </w:trPr>
        <w:tc>
          <w:tcPr>
            <w:tcW w:w="980" w:type="dxa"/>
            <w:shd w:val="clear" w:color="auto" w:fill="auto"/>
            <w:vAlign w:val="center"/>
          </w:tcPr>
          <w:p w:rsidR="009162DC" w:rsidRPr="00065D72" w:rsidRDefault="009162DC" w:rsidP="00E36509">
            <w:pPr>
              <w:jc w:val="center"/>
              <w:rPr>
                <w:rFonts w:cs="Tahoma"/>
                <w:smallCaps/>
                <w:lang w:eastAsia="es-ES"/>
              </w:rPr>
            </w:pPr>
            <w:r w:rsidRPr="00065D72">
              <w:rPr>
                <w:rFonts w:cs="Tahoma"/>
                <w:smallCaps/>
                <w:lang w:eastAsia="es-ES"/>
              </w:rPr>
              <w:t>9500</w:t>
            </w:r>
          </w:p>
        </w:tc>
        <w:tc>
          <w:tcPr>
            <w:tcW w:w="3160" w:type="dxa"/>
            <w:shd w:val="clear" w:color="auto" w:fill="auto"/>
          </w:tcPr>
          <w:p w:rsidR="009162DC" w:rsidRPr="00065D72" w:rsidRDefault="009162DC" w:rsidP="00E36509">
            <w:pPr>
              <w:rPr>
                <w:rFonts w:cs="Tahoma"/>
                <w:smallCaps/>
                <w:lang w:eastAsia="es-ES"/>
              </w:rPr>
            </w:pPr>
            <w:r w:rsidRPr="00065D72">
              <w:rPr>
                <w:rFonts w:cs="Tahoma"/>
                <w:smallCaps/>
                <w:lang w:eastAsia="es-ES"/>
              </w:rPr>
              <w:t>costo por coberturas</w:t>
            </w:r>
          </w:p>
        </w:tc>
        <w:tc>
          <w:tcPr>
            <w:tcW w:w="147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8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r>
      <w:tr w:rsidR="009162DC" w:rsidRPr="00065D72" w:rsidTr="009162DC">
        <w:trPr>
          <w:jc w:val="center"/>
        </w:trPr>
        <w:tc>
          <w:tcPr>
            <w:tcW w:w="980" w:type="dxa"/>
            <w:shd w:val="clear" w:color="auto" w:fill="auto"/>
            <w:vAlign w:val="center"/>
          </w:tcPr>
          <w:p w:rsidR="009162DC" w:rsidRPr="00065D72" w:rsidRDefault="009162DC" w:rsidP="00E36509">
            <w:pPr>
              <w:jc w:val="center"/>
              <w:rPr>
                <w:rFonts w:cs="Tahoma"/>
                <w:smallCaps/>
                <w:lang w:eastAsia="es-ES"/>
              </w:rPr>
            </w:pPr>
            <w:r w:rsidRPr="00065D72">
              <w:rPr>
                <w:rFonts w:cs="Tahoma"/>
                <w:smallCaps/>
                <w:lang w:eastAsia="es-ES"/>
              </w:rPr>
              <w:t>9600</w:t>
            </w:r>
          </w:p>
        </w:tc>
        <w:tc>
          <w:tcPr>
            <w:tcW w:w="3160" w:type="dxa"/>
            <w:shd w:val="clear" w:color="auto" w:fill="auto"/>
          </w:tcPr>
          <w:p w:rsidR="009162DC" w:rsidRPr="00065D72" w:rsidRDefault="009162DC" w:rsidP="00E36509">
            <w:pPr>
              <w:rPr>
                <w:rFonts w:cs="Tahoma"/>
                <w:smallCaps/>
                <w:lang w:eastAsia="es-ES"/>
              </w:rPr>
            </w:pPr>
            <w:r w:rsidRPr="00065D72">
              <w:rPr>
                <w:rFonts w:cs="Tahoma"/>
                <w:smallCaps/>
                <w:lang w:eastAsia="es-ES"/>
              </w:rPr>
              <w:t>Apoyos financieros</w:t>
            </w:r>
          </w:p>
        </w:tc>
        <w:tc>
          <w:tcPr>
            <w:tcW w:w="147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8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r>
      <w:tr w:rsidR="009162DC" w:rsidRPr="00065D72" w:rsidTr="009162DC">
        <w:trPr>
          <w:jc w:val="center"/>
        </w:trPr>
        <w:tc>
          <w:tcPr>
            <w:tcW w:w="980" w:type="dxa"/>
            <w:shd w:val="clear" w:color="auto" w:fill="auto"/>
            <w:vAlign w:val="center"/>
          </w:tcPr>
          <w:p w:rsidR="009162DC" w:rsidRPr="00065D72" w:rsidRDefault="009162DC" w:rsidP="00E36509">
            <w:pPr>
              <w:jc w:val="center"/>
              <w:rPr>
                <w:rFonts w:cs="Tahoma"/>
                <w:smallCaps/>
                <w:lang w:eastAsia="es-ES"/>
              </w:rPr>
            </w:pPr>
            <w:r w:rsidRPr="00065D72">
              <w:rPr>
                <w:rFonts w:cs="Tahoma"/>
                <w:smallCaps/>
                <w:lang w:eastAsia="es-ES"/>
              </w:rPr>
              <w:t>9900</w:t>
            </w:r>
          </w:p>
        </w:tc>
        <w:tc>
          <w:tcPr>
            <w:tcW w:w="3160" w:type="dxa"/>
            <w:shd w:val="clear" w:color="auto" w:fill="auto"/>
          </w:tcPr>
          <w:p w:rsidR="009162DC" w:rsidRPr="00065D72" w:rsidRDefault="009162DC" w:rsidP="00E36509">
            <w:pPr>
              <w:rPr>
                <w:rFonts w:cs="Tahoma"/>
                <w:smallCaps/>
                <w:lang w:eastAsia="es-ES"/>
              </w:rPr>
            </w:pPr>
            <w:r w:rsidRPr="00065D72">
              <w:rPr>
                <w:rFonts w:cs="Tahoma"/>
                <w:smallCaps/>
                <w:lang w:eastAsia="es-ES"/>
              </w:rPr>
              <w:t>adeudos de ejercicios fiscales anteriores (ADEFAS)</w:t>
            </w:r>
          </w:p>
        </w:tc>
        <w:tc>
          <w:tcPr>
            <w:tcW w:w="1478" w:type="dxa"/>
            <w:tcBorders>
              <w:bottom w:val="single" w:sz="4" w:space="0" w:color="auto"/>
            </w:tcBorders>
            <w:shd w:val="clear" w:color="auto" w:fill="auto"/>
            <w:vAlign w:val="center"/>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vAlign w:val="center"/>
          </w:tcPr>
          <w:p w:rsidR="009162DC" w:rsidRPr="009162DC" w:rsidRDefault="009162DC" w:rsidP="009162DC">
            <w:pPr>
              <w:jc w:val="right"/>
              <w:rPr>
                <w:rFonts w:cs="Tahoma"/>
                <w:smallCaps/>
                <w:lang w:eastAsia="es-ES"/>
              </w:rPr>
            </w:pPr>
            <w:r w:rsidRPr="009162DC">
              <w:rPr>
                <w:rFonts w:cs="Tahoma"/>
                <w:smallCaps/>
                <w:lang w:eastAsia="es-ES"/>
              </w:rPr>
              <w:t>0.00</w:t>
            </w:r>
          </w:p>
        </w:tc>
        <w:tc>
          <w:tcPr>
            <w:tcW w:w="1188" w:type="dxa"/>
            <w:tcBorders>
              <w:bottom w:val="single" w:sz="4" w:space="0" w:color="auto"/>
            </w:tcBorders>
            <w:shd w:val="clear" w:color="auto" w:fill="auto"/>
            <w:vAlign w:val="center"/>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vAlign w:val="center"/>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vAlign w:val="center"/>
          </w:tcPr>
          <w:p w:rsidR="009162DC" w:rsidRPr="009162DC" w:rsidRDefault="009162DC" w:rsidP="009162DC">
            <w:pPr>
              <w:jc w:val="right"/>
              <w:rPr>
                <w:rFonts w:cs="Tahoma"/>
                <w:smallCaps/>
                <w:lang w:eastAsia="es-ES"/>
              </w:rPr>
            </w:pPr>
            <w:r w:rsidRPr="009162DC">
              <w:rPr>
                <w:rFonts w:cs="Tahoma"/>
                <w:smallCaps/>
                <w:lang w:eastAsia="es-ES"/>
              </w:rPr>
              <w:t>0.00</w:t>
            </w:r>
          </w:p>
        </w:tc>
      </w:tr>
      <w:tr w:rsidR="009162DC" w:rsidRPr="00A2399A" w:rsidTr="009162DC">
        <w:trPr>
          <w:jc w:val="center"/>
        </w:trPr>
        <w:tc>
          <w:tcPr>
            <w:tcW w:w="4140" w:type="dxa"/>
            <w:gridSpan w:val="2"/>
            <w:shd w:val="clear" w:color="auto" w:fill="D9D9D9" w:themeFill="background1" w:themeFillShade="D9"/>
            <w:vAlign w:val="center"/>
          </w:tcPr>
          <w:p w:rsidR="009162DC" w:rsidRPr="00A2399A" w:rsidRDefault="009162DC" w:rsidP="00A2399A">
            <w:pPr>
              <w:jc w:val="right"/>
              <w:rPr>
                <w:rFonts w:cs="Tahoma"/>
                <w:b/>
                <w:smallCaps/>
                <w:lang w:eastAsia="es-ES"/>
              </w:rPr>
            </w:pPr>
            <w:r w:rsidRPr="00A2399A">
              <w:rPr>
                <w:rFonts w:cs="Tahoma"/>
                <w:b/>
                <w:smallCaps/>
                <w:lang w:eastAsia="es-ES"/>
              </w:rPr>
              <w:t>Total</w:t>
            </w:r>
          </w:p>
        </w:tc>
        <w:tc>
          <w:tcPr>
            <w:tcW w:w="1478" w:type="dxa"/>
            <w:shd w:val="clear" w:color="auto" w:fill="D9D9D9" w:themeFill="background1" w:themeFillShade="D9"/>
          </w:tcPr>
          <w:p w:rsidR="009162DC" w:rsidRPr="009162DC" w:rsidRDefault="009162DC" w:rsidP="009162DC">
            <w:pPr>
              <w:jc w:val="right"/>
              <w:rPr>
                <w:rFonts w:cs="Tahoma"/>
                <w:b/>
                <w:smallCaps/>
                <w:lang w:eastAsia="es-ES"/>
              </w:rPr>
            </w:pPr>
            <w:r>
              <w:rPr>
                <w:rFonts w:cs="Tahoma"/>
                <w:b/>
                <w:smallCaps/>
                <w:lang w:eastAsia="es-ES"/>
              </w:rPr>
              <w:t>0.00</w:t>
            </w:r>
          </w:p>
        </w:tc>
        <w:tc>
          <w:tcPr>
            <w:tcW w:w="1163" w:type="dxa"/>
            <w:shd w:val="clear" w:color="auto" w:fill="D9D9D9" w:themeFill="background1" w:themeFillShade="D9"/>
          </w:tcPr>
          <w:p w:rsidR="009162DC" w:rsidRPr="009162DC" w:rsidRDefault="009162DC" w:rsidP="009162DC">
            <w:pPr>
              <w:jc w:val="right"/>
              <w:rPr>
                <w:rFonts w:cs="Tahoma"/>
                <w:b/>
                <w:smallCaps/>
                <w:lang w:eastAsia="es-ES"/>
              </w:rPr>
            </w:pPr>
            <w:r>
              <w:rPr>
                <w:rFonts w:cs="Tahoma"/>
                <w:b/>
                <w:smallCaps/>
                <w:lang w:eastAsia="es-ES"/>
              </w:rPr>
              <w:t>0.00</w:t>
            </w:r>
          </w:p>
        </w:tc>
        <w:tc>
          <w:tcPr>
            <w:tcW w:w="1188" w:type="dxa"/>
            <w:shd w:val="clear" w:color="auto" w:fill="D9D9D9" w:themeFill="background1" w:themeFillShade="D9"/>
          </w:tcPr>
          <w:p w:rsidR="009162DC" w:rsidRPr="009162DC" w:rsidRDefault="009162DC" w:rsidP="009162DC">
            <w:pPr>
              <w:jc w:val="right"/>
              <w:rPr>
                <w:rFonts w:cs="Tahoma"/>
                <w:b/>
                <w:smallCaps/>
                <w:lang w:eastAsia="es-ES"/>
              </w:rPr>
            </w:pPr>
            <w:r>
              <w:rPr>
                <w:rFonts w:cs="Tahoma"/>
                <w:b/>
                <w:smallCaps/>
                <w:lang w:eastAsia="es-ES"/>
              </w:rPr>
              <w:t>0.00</w:t>
            </w:r>
          </w:p>
        </w:tc>
        <w:tc>
          <w:tcPr>
            <w:tcW w:w="1163" w:type="dxa"/>
            <w:shd w:val="clear" w:color="auto" w:fill="D9D9D9" w:themeFill="background1" w:themeFillShade="D9"/>
          </w:tcPr>
          <w:p w:rsidR="009162DC" w:rsidRPr="009162DC" w:rsidRDefault="009162DC" w:rsidP="009162DC">
            <w:pPr>
              <w:jc w:val="right"/>
              <w:rPr>
                <w:rFonts w:cs="Tahoma"/>
                <w:b/>
                <w:smallCaps/>
                <w:lang w:eastAsia="es-ES"/>
              </w:rPr>
            </w:pPr>
            <w:r>
              <w:rPr>
                <w:rFonts w:cs="Tahoma"/>
                <w:b/>
                <w:smallCaps/>
                <w:lang w:eastAsia="es-ES"/>
              </w:rPr>
              <w:t>0.00</w:t>
            </w:r>
          </w:p>
        </w:tc>
        <w:tc>
          <w:tcPr>
            <w:tcW w:w="1163" w:type="dxa"/>
            <w:shd w:val="clear" w:color="auto" w:fill="D9D9D9" w:themeFill="background1" w:themeFillShade="D9"/>
          </w:tcPr>
          <w:p w:rsidR="009162DC" w:rsidRPr="009162DC" w:rsidRDefault="009162DC" w:rsidP="009162DC">
            <w:pPr>
              <w:jc w:val="right"/>
              <w:rPr>
                <w:rFonts w:cs="Tahoma"/>
                <w:b/>
                <w:smallCaps/>
                <w:lang w:eastAsia="es-ES"/>
              </w:rPr>
            </w:pPr>
            <w:r>
              <w:rPr>
                <w:rFonts w:cs="Tahoma"/>
                <w:b/>
                <w:smallCaps/>
                <w:lang w:eastAsia="es-ES"/>
              </w:rPr>
              <w:t>0.00</w:t>
            </w:r>
          </w:p>
        </w:tc>
      </w:tr>
    </w:tbl>
    <w:p w:rsidR="00065D72" w:rsidRPr="00065D72" w:rsidRDefault="00065D72" w:rsidP="00065D72">
      <w:pPr>
        <w:rPr>
          <w:rFonts w:cs="Tahoma"/>
          <w:color w:val="000000"/>
          <w:highlight w:val="yellow"/>
        </w:rPr>
      </w:pPr>
    </w:p>
    <w:p w:rsidR="007811CA" w:rsidRPr="00065D72" w:rsidRDefault="007811CA" w:rsidP="00065D72">
      <w:pPr>
        <w:rPr>
          <w:rFonts w:cs="Tahoma"/>
          <w:color w:val="000000"/>
        </w:rPr>
      </w:pPr>
    </w:p>
    <w:p w:rsidR="00065D72" w:rsidRPr="00065D72" w:rsidRDefault="00065D72" w:rsidP="00065D72">
      <w:pPr>
        <w:rPr>
          <w:rFonts w:cs="Tahoma"/>
          <w:color w:val="000000"/>
        </w:rPr>
      </w:pPr>
    </w:p>
    <w:p w:rsidR="00065D72" w:rsidRPr="00065D72" w:rsidRDefault="00065D72" w:rsidP="00065D72">
      <w:pPr>
        <w:rPr>
          <w:rFonts w:cs="Tahoma"/>
          <w:color w:val="000000"/>
          <w:lang w:eastAsia="es-ES"/>
        </w:rPr>
      </w:pPr>
      <w:r w:rsidRPr="00065D72">
        <w:rPr>
          <w:rFonts w:cs="Tahoma"/>
          <w:color w:val="000000"/>
        </w:rPr>
        <w:t xml:space="preserve">Artículo </w:t>
      </w:r>
      <w:r w:rsidR="00DD258F">
        <w:rPr>
          <w:rFonts w:cs="Tahoma"/>
          <w:color w:val="000000"/>
        </w:rPr>
        <w:t>35</w:t>
      </w:r>
      <w:r w:rsidRPr="00065D72">
        <w:rPr>
          <w:rFonts w:cs="Tahoma"/>
          <w:color w:val="000000"/>
        </w:rPr>
        <w:t>. Dentro del mismo capítulo correspondiente a Deuda Pública se establece por separado una asignación por un importe de $, para el concepto denominado Adeudos de Ejercicios Fiscales Anteriores (ADEFAS).</w:t>
      </w:r>
      <w:r w:rsidRPr="00065D72">
        <w:rPr>
          <w:rStyle w:val="Refdecomentario"/>
          <w:rFonts w:cs="Tahoma"/>
          <w:sz w:val="18"/>
          <w:szCs w:val="18"/>
          <w:lang w:val="es-ES_tradnl" w:eastAsia="es-ES"/>
        </w:rPr>
        <w:t> </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Artículo</w:t>
      </w:r>
      <w:r w:rsidR="00ED075F">
        <w:rPr>
          <w:rFonts w:cs="Tahoma"/>
          <w:color w:val="000000"/>
        </w:rPr>
        <w:t>36</w:t>
      </w:r>
      <w:r w:rsidRPr="00065D72">
        <w:rPr>
          <w:rFonts w:cs="Tahoma"/>
          <w:color w:val="000000"/>
        </w:rPr>
        <w:t>. El monto establecido como tope de deuda pública para contratar durante el ejercicio fiscal 201</w:t>
      </w:r>
      <w:r w:rsidR="00ED075F">
        <w:rPr>
          <w:rFonts w:cs="Tahoma"/>
          <w:color w:val="000000"/>
        </w:rPr>
        <w:t>8</w:t>
      </w:r>
      <w:r w:rsidRPr="00065D72">
        <w:rPr>
          <w:rFonts w:cs="Tahoma"/>
          <w:color w:val="000000"/>
        </w:rPr>
        <w:t xml:space="preserve"> no podrá exceder del </w:t>
      </w:r>
      <w:r w:rsidR="00ED075F">
        <w:rPr>
          <w:rFonts w:cs="Tahoma"/>
          <w:color w:val="000000"/>
        </w:rPr>
        <w:t>5</w:t>
      </w:r>
      <w:r w:rsidRPr="00065D72">
        <w:rPr>
          <w:rFonts w:cs="Tahoma"/>
          <w:color w:val="000000"/>
        </w:rPr>
        <w:t xml:space="preserve">% del presupuesto total autorizado </w:t>
      </w:r>
      <w:r w:rsidRPr="00065D72">
        <w:rPr>
          <w:rFonts w:cs="Tahoma"/>
          <w:b/>
          <w:color w:val="000000"/>
        </w:rPr>
        <w:t>O ALGUNA OTRA MÉTRICA</w:t>
      </w:r>
      <w:r w:rsidRPr="00065D72">
        <w:rPr>
          <w:rFonts w:cs="Tahoma"/>
          <w:color w:val="000000"/>
        </w:rPr>
        <w:t>.</w:t>
      </w:r>
    </w:p>
    <w:p w:rsidR="00065D72" w:rsidRPr="00BA1D4B" w:rsidRDefault="00065D72" w:rsidP="00065D72">
      <w:pPr>
        <w:rPr>
          <w:rFonts w:cs="Tahoma"/>
          <w:color w:val="000000"/>
        </w:rPr>
      </w:pPr>
    </w:p>
    <w:p w:rsidR="00065D72" w:rsidRPr="00065D72" w:rsidRDefault="00065D72" w:rsidP="00065D72">
      <w:pPr>
        <w:rPr>
          <w:rFonts w:cs="Tahoma"/>
          <w:color w:val="000000"/>
        </w:rPr>
      </w:pPr>
      <w:r w:rsidRPr="00BA1D4B">
        <w:rPr>
          <w:rFonts w:cs="Tahoma"/>
          <w:color w:val="000000"/>
        </w:rPr>
        <w:t xml:space="preserve">Artículo </w:t>
      </w:r>
      <w:r w:rsidR="00ED075F">
        <w:rPr>
          <w:rFonts w:cs="Tahoma"/>
          <w:color w:val="000000"/>
        </w:rPr>
        <w:t>37</w:t>
      </w:r>
      <w:r w:rsidRPr="00BA1D4B">
        <w:rPr>
          <w:rFonts w:cs="Tahoma"/>
          <w:color w:val="000000"/>
        </w:rPr>
        <w:t>. Las Dependencias y Entidades deberán registrar ante la Tesorería Municipal</w:t>
      </w:r>
      <w:r w:rsidRPr="00BA1D4B">
        <w:rPr>
          <w:rFonts w:cs="Tahoma"/>
          <w:b/>
          <w:color w:val="000000"/>
        </w:rPr>
        <w:t xml:space="preserve"> O SU EQUIVALENTE</w:t>
      </w:r>
      <w:r w:rsidRPr="00BA1D4B">
        <w:rPr>
          <w:rFonts w:cs="Tahoma"/>
          <w:color w:val="000000"/>
        </w:rPr>
        <w:t>, todas las operaciones que involucren compromisos financieros con recursos públicos municipales, los cuales solo se podrán erogar si se encuentran autorizados en el presupuesto respectivo</w:t>
      </w:r>
      <w:r w:rsidRPr="00065D72">
        <w:rPr>
          <w:rFonts w:cs="Tahoma"/>
          <w:color w:val="000000"/>
        </w:rPr>
        <w:t>.</w:t>
      </w:r>
      <w:r w:rsidRPr="00065D72">
        <w:rPr>
          <w:rStyle w:val="Refdecomentario"/>
          <w:rFonts w:cs="Tahoma"/>
          <w:sz w:val="18"/>
          <w:szCs w:val="18"/>
          <w:lang w:val="es-ES_tradnl" w:eastAsia="es-ES"/>
        </w:rPr>
        <w:t> </w:t>
      </w:r>
    </w:p>
    <w:p w:rsidR="00065D72" w:rsidRPr="00065D72" w:rsidRDefault="00065D72" w:rsidP="00065D72">
      <w:pPr>
        <w:rPr>
          <w:rFonts w:cs="Tahoma"/>
          <w:color w:val="000000"/>
        </w:rPr>
      </w:pPr>
    </w:p>
    <w:p w:rsidR="009461FC" w:rsidRDefault="009461FC" w:rsidP="00065D72">
      <w:pPr>
        <w:pStyle w:val="Texto"/>
        <w:spacing w:after="0" w:line="240" w:lineRule="auto"/>
        <w:ind w:firstLine="0"/>
        <w:jc w:val="center"/>
        <w:rPr>
          <w:rFonts w:ascii="Tahoma" w:hAnsi="Tahoma" w:cs="Tahoma"/>
          <w:b/>
          <w:bCs/>
          <w:color w:val="000000"/>
        </w:rPr>
      </w:pPr>
    </w:p>
    <w:p w:rsidR="009461FC" w:rsidRDefault="009461FC" w:rsidP="00065D72">
      <w:pPr>
        <w:pStyle w:val="Texto"/>
        <w:spacing w:after="0" w:line="240" w:lineRule="auto"/>
        <w:ind w:firstLine="0"/>
        <w:jc w:val="center"/>
        <w:rPr>
          <w:rFonts w:ascii="Tahoma" w:hAnsi="Tahoma" w:cs="Tahoma"/>
          <w:b/>
          <w:bCs/>
          <w:color w:val="000000"/>
        </w:rPr>
      </w:pPr>
    </w:p>
    <w:p w:rsidR="00065D72" w:rsidRPr="00BD6526" w:rsidRDefault="00065D72" w:rsidP="00065D72">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TÍTULO SEGUNDO</w:t>
      </w:r>
    </w:p>
    <w:p w:rsidR="00065D72" w:rsidRPr="00BD6526" w:rsidRDefault="00065D72" w:rsidP="00065D72">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DE LOS RECURSOS FEDERALES</w:t>
      </w:r>
    </w:p>
    <w:p w:rsidR="00065D72" w:rsidRPr="00BD6526" w:rsidRDefault="00065D72" w:rsidP="00065D72">
      <w:pPr>
        <w:jc w:val="center"/>
        <w:rPr>
          <w:rFonts w:cs="Tahoma"/>
          <w:color w:val="000000"/>
        </w:rPr>
      </w:pPr>
    </w:p>
    <w:p w:rsidR="00065D72" w:rsidRPr="00BD6526" w:rsidRDefault="00065D72" w:rsidP="00065D72">
      <w:pPr>
        <w:jc w:val="center"/>
        <w:rPr>
          <w:rFonts w:cs="Tahoma"/>
          <w:b/>
          <w:bCs/>
          <w:color w:val="000000"/>
        </w:rPr>
      </w:pPr>
      <w:r w:rsidRPr="00BD6526">
        <w:rPr>
          <w:rFonts w:cs="Tahoma"/>
          <w:b/>
          <w:bCs/>
          <w:color w:val="000000"/>
        </w:rPr>
        <w:t>CAPÍTULO ÚNICO</w:t>
      </w:r>
    </w:p>
    <w:p w:rsidR="00065D72" w:rsidRPr="00065D72" w:rsidRDefault="00065D72" w:rsidP="00065D72">
      <w:pPr>
        <w:jc w:val="center"/>
        <w:rPr>
          <w:rFonts w:cs="Tahoma"/>
          <w:b/>
          <w:bCs/>
          <w:color w:val="000000"/>
        </w:rPr>
      </w:pPr>
      <w:r w:rsidRPr="00BD6526">
        <w:rPr>
          <w:rFonts w:cs="Tahoma"/>
          <w:b/>
          <w:bCs/>
          <w:color w:val="000000"/>
        </w:rPr>
        <w:t>De los recursos federales transferidos al Municipio</w:t>
      </w:r>
      <w:r w:rsidRPr="00065D72">
        <w:rPr>
          <w:rFonts w:cs="Tahoma"/>
          <w:b/>
          <w:bCs/>
          <w:color w:val="000000"/>
        </w:rPr>
        <w:t xml:space="preserve"> </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Artículo</w:t>
      </w:r>
      <w:r w:rsidR="00ED075F">
        <w:rPr>
          <w:rFonts w:cs="Tahoma"/>
          <w:color w:val="000000"/>
        </w:rPr>
        <w:t>38</w:t>
      </w:r>
      <w:r w:rsidRPr="00065D72">
        <w:rPr>
          <w:rFonts w:cs="Tahoma"/>
          <w:color w:val="000000"/>
        </w:rPr>
        <w:t xml:space="preserve">. El Presupuesto de Egresos del Municipio de </w:t>
      </w:r>
      <w:r w:rsidR="00ED075F">
        <w:rPr>
          <w:rFonts w:cs="Tahoma"/>
          <w:color w:val="000000"/>
        </w:rPr>
        <w:t>Vanegas, S.L.P.</w:t>
      </w:r>
      <w:r w:rsidRPr="00065D72">
        <w:rPr>
          <w:rFonts w:cs="Tahoma"/>
          <w:color w:val="000000"/>
        </w:rPr>
        <w:t xml:space="preserve"> se conforma por $</w:t>
      </w:r>
      <w:r w:rsidR="00ED075F">
        <w:rPr>
          <w:rFonts w:cs="Tahoma"/>
          <w:color w:val="000000"/>
        </w:rPr>
        <w:t xml:space="preserve"> 4,105,000.00</w:t>
      </w:r>
      <w:r w:rsidRPr="00065D72">
        <w:rPr>
          <w:rFonts w:cs="Tahoma"/>
          <w:color w:val="000000"/>
        </w:rPr>
        <w:t xml:space="preserve"> de gasto propio y $</w:t>
      </w:r>
      <w:r w:rsidR="00ED075F">
        <w:rPr>
          <w:rFonts w:cs="Tahoma"/>
          <w:color w:val="000000"/>
        </w:rPr>
        <w:t>108,628.376.00</w:t>
      </w:r>
      <w:r w:rsidRPr="00065D72">
        <w:rPr>
          <w:rFonts w:cs="Tahoma"/>
          <w:color w:val="000000"/>
        </w:rPr>
        <w:t xml:space="preserve"> proveniente de gasto federalizado y/o estatal.</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Las ministraciones de recursos federales a que se refiere este artículo, se realizarán de conformidad con las disposiciones aplicables y los calendarios de gasto correspondientes.</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 xml:space="preserve">En el caso de los programas que prevean la aportación de recursos federales para ser ejercidos de manera concurrente con recursos municipales, el Gobierno Municipal deberá realizar las aportaciones de recursos que le correspondan en las cuentas específicas correspondientes, en un plazo a más tardar de </w:t>
      </w:r>
      <w:r w:rsidR="00954E66">
        <w:rPr>
          <w:rFonts w:cs="Tahoma"/>
          <w:color w:val="000000"/>
        </w:rPr>
        <w:t>90</w:t>
      </w:r>
      <w:r w:rsidRPr="00065D72">
        <w:rPr>
          <w:rFonts w:cs="Tahoma"/>
          <w:color w:val="000000"/>
        </w:rPr>
        <w:t xml:space="preserve"> días hábiles</w:t>
      </w:r>
      <w:r w:rsidRPr="00065D72">
        <w:rPr>
          <w:rStyle w:val="Refdecomentario"/>
          <w:rFonts w:cs="Tahoma"/>
          <w:sz w:val="18"/>
          <w:szCs w:val="18"/>
          <w:lang w:val="es-ES_tradnl" w:eastAsia="es-ES"/>
        </w:rPr>
        <w:t> </w:t>
      </w:r>
      <w:r w:rsidRPr="00065D72">
        <w:rPr>
          <w:rFonts w:cs="Tahoma"/>
          <w:color w:val="000000"/>
        </w:rPr>
        <w:t xml:space="preserve">contados a partir de la recepción de los recursos federales. Los recursos federales deberán ser ministrados de acuerdo al calendario establecido para los Convenios y de ninguna manera podrá iniciar ministraciones después del mes de </w:t>
      </w:r>
      <w:r w:rsidR="00ED075F">
        <w:rPr>
          <w:rFonts w:cs="Tahoma"/>
          <w:color w:val="000000"/>
        </w:rPr>
        <w:t>Marzo</w:t>
      </w:r>
      <w:r w:rsidRPr="00065D72">
        <w:rPr>
          <w:rFonts w:cs="Tahoma"/>
          <w:color w:val="000000"/>
        </w:rPr>
        <w:t>.</w:t>
      </w:r>
    </w:p>
    <w:p w:rsidR="00065D72" w:rsidRPr="00065D72" w:rsidRDefault="00065D72" w:rsidP="00065D72">
      <w:pPr>
        <w:rPr>
          <w:rFonts w:cs="Tahoma"/>
          <w:color w:val="000000"/>
          <w:highlight w:val="yellow"/>
        </w:rPr>
      </w:pPr>
    </w:p>
    <w:p w:rsidR="00065D72" w:rsidRPr="00065D72" w:rsidRDefault="00065D72" w:rsidP="00065D72">
      <w:pPr>
        <w:rPr>
          <w:rFonts w:cs="Tahoma"/>
          <w:color w:val="000000"/>
        </w:rPr>
      </w:pPr>
      <w:r w:rsidRPr="00065D72">
        <w:rPr>
          <w:rFonts w:cs="Tahoma"/>
          <w:color w:val="000000"/>
        </w:rPr>
        <w:t>Cumplido el plazo a que se refiere el párrafo anterior sin que se haya realizado la aportación de recursos municipales, el Gobierno Municipal, a través de la Tesorería Municipal, en casos debidamente justificados, podrán solicitar a la dependencia o entidad correspondiente una prórroga hasta por el mismo plazo a que se refiere el párrafo anterior.</w:t>
      </w:r>
    </w:p>
    <w:p w:rsidR="00065D72" w:rsidRPr="00065D72" w:rsidRDefault="00065D72" w:rsidP="00065D72">
      <w:pPr>
        <w:rPr>
          <w:rFonts w:cs="Tahoma"/>
          <w:color w:val="000000"/>
        </w:rPr>
      </w:pPr>
    </w:p>
    <w:p w:rsidR="00065D72" w:rsidRPr="00BA1D4B" w:rsidRDefault="00065D72" w:rsidP="00065D72">
      <w:pPr>
        <w:rPr>
          <w:rFonts w:cs="Tahoma"/>
          <w:color w:val="000000"/>
        </w:rPr>
      </w:pPr>
      <w:r w:rsidRPr="00065D72">
        <w:rPr>
          <w:rFonts w:cs="Tahoma"/>
          <w:color w:val="000000"/>
        </w:rPr>
        <w:t xml:space="preserve">Artículo </w:t>
      </w:r>
      <w:r w:rsidR="00ED075F">
        <w:rPr>
          <w:rFonts w:cs="Tahoma"/>
          <w:color w:val="000000"/>
        </w:rPr>
        <w:t>39</w:t>
      </w:r>
      <w:r w:rsidRPr="00065D72">
        <w:rPr>
          <w:rFonts w:cs="Tahoma"/>
          <w:color w:val="000000"/>
        </w:rPr>
        <w:t xml:space="preserve">. Las dependencias y entidades federales sólo podrán transferir recursos federales al  Municipio, a través de la Tesorería Municipal, salvo en el caso de ministraciones relacionadas con obligaciones del Municipio que estén garantizadas con la afectación de sus participaciones o </w:t>
      </w:r>
      <w:r w:rsidRPr="00BA1D4B">
        <w:rPr>
          <w:rFonts w:cs="Tahoma"/>
          <w:color w:val="000000"/>
        </w:rPr>
        <w:t>aportaciones federales, en términos de lo dispuesto en los artículos 9, 50 y 51 de la Ley de Coordinación Fiscal y los casos previstos en las disposiciones legales aplicables</w:t>
      </w:r>
      <w:r w:rsidRPr="00BA1D4B">
        <w:rPr>
          <w:rStyle w:val="Refdecomentario"/>
          <w:rFonts w:cs="Tahoma"/>
          <w:sz w:val="18"/>
          <w:szCs w:val="18"/>
          <w:lang w:val="es-ES_tradnl" w:eastAsia="es-ES"/>
        </w:rPr>
        <w:t>.</w:t>
      </w:r>
    </w:p>
    <w:p w:rsidR="00065D72" w:rsidRPr="00BA1D4B" w:rsidRDefault="00065D72" w:rsidP="00065D72">
      <w:pPr>
        <w:rPr>
          <w:rFonts w:cs="Tahoma"/>
          <w:color w:val="000000"/>
        </w:rPr>
      </w:pPr>
    </w:p>
    <w:p w:rsidR="00065D72" w:rsidRPr="00065D72" w:rsidRDefault="000827BB" w:rsidP="00065D72">
      <w:pPr>
        <w:rPr>
          <w:rFonts w:cs="Tahoma"/>
          <w:color w:val="000000"/>
        </w:rPr>
      </w:pPr>
      <w:r w:rsidRPr="00BA1D4B">
        <w:rPr>
          <w:rFonts w:cs="Tahoma"/>
          <w:color w:val="000000"/>
        </w:rPr>
        <w:t xml:space="preserve">Artículo </w:t>
      </w:r>
      <w:r w:rsidR="00ED075F">
        <w:rPr>
          <w:rFonts w:cs="Tahoma"/>
          <w:color w:val="000000"/>
        </w:rPr>
        <w:t>40</w:t>
      </w:r>
      <w:r w:rsidRPr="00BA1D4B">
        <w:rPr>
          <w:rFonts w:cs="Tahoma"/>
          <w:color w:val="000000"/>
        </w:rPr>
        <w:t>. Las Dependencias y</w:t>
      </w:r>
      <w:r w:rsidR="00065D72" w:rsidRPr="00BA1D4B">
        <w:rPr>
          <w:rFonts w:cs="Tahoma"/>
          <w:color w:val="000000"/>
        </w:rPr>
        <w:t xml:space="preserve"> entidades y organismos autónomos en el ejercicio de los recursos que les sean transferidos a través del Ramo General 33 Aportaciones Federales para Entidades Federativas</w:t>
      </w:r>
      <w:r w:rsidR="00065D72" w:rsidRPr="00065D72">
        <w:rPr>
          <w:rFonts w:cs="Tahoma"/>
          <w:color w:val="000000"/>
        </w:rPr>
        <w:t xml:space="preserve"> y Municipios, se sujetarán a las disposiciones en materia de información, rendición de cuentas, transparencia y evaluación establecidas en los artículos 134 de la Constitución Política de los Estados Unidos Mexicanos, 48 y 49, fracción V, de la Ley de Coordinación Fiscal, 85 y 110 de la Ley Federal de Presupuesto y Responsabilidad Hacendaria. </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Las Participaciones de la Federación y el Estado al Municipio de</w:t>
      </w:r>
      <w:r w:rsidR="008D1D76">
        <w:rPr>
          <w:rFonts w:cs="Tahoma"/>
          <w:color w:val="000000"/>
        </w:rPr>
        <w:t xml:space="preserve"> Vanegas, S.L.P.</w:t>
      </w:r>
      <w:r w:rsidRPr="00065D72">
        <w:rPr>
          <w:rFonts w:cs="Tahoma"/>
          <w:color w:val="000000"/>
        </w:rPr>
        <w:t xml:space="preserve"> importan la cantidad de </w:t>
      </w:r>
      <w:r w:rsidR="008D1D76">
        <w:rPr>
          <w:rFonts w:cs="Tahoma"/>
          <w:color w:val="000000"/>
        </w:rPr>
        <w:t>$ 108,628.376.00</w:t>
      </w:r>
      <w:r w:rsidRPr="00065D72">
        <w:rPr>
          <w:rFonts w:cs="Tahoma"/>
          <w:color w:val="000000"/>
        </w:rPr>
        <w:t>, y se desglosan a continuación:</w:t>
      </w:r>
    </w:p>
    <w:p w:rsidR="00065D72" w:rsidRDefault="00065D72" w:rsidP="00065D72">
      <w:pPr>
        <w:rPr>
          <w:rFonts w:cs="Tahoma"/>
          <w:color w:val="000000"/>
        </w:rPr>
      </w:pPr>
    </w:p>
    <w:tbl>
      <w:tblPr>
        <w:tblW w:w="6940" w:type="dxa"/>
        <w:jc w:val="center"/>
        <w:tblLook w:val="04A0" w:firstRow="1" w:lastRow="0" w:firstColumn="1" w:lastColumn="0" w:noHBand="0" w:noVBand="1"/>
      </w:tblPr>
      <w:tblGrid>
        <w:gridCol w:w="5278"/>
        <w:gridCol w:w="1662"/>
      </w:tblGrid>
      <w:tr w:rsidR="007811CA" w:rsidRPr="007811CA" w:rsidTr="00B1343D">
        <w:trPr>
          <w:cantSplit/>
          <w:trHeight w:val="227"/>
          <w:tblHeader/>
          <w:jc w:val="center"/>
        </w:trPr>
        <w:tc>
          <w:tcPr>
            <w:tcW w:w="69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hideMark/>
          </w:tcPr>
          <w:p w:rsidR="007811CA" w:rsidRPr="007811CA" w:rsidRDefault="007811CA" w:rsidP="007811CA">
            <w:pPr>
              <w:jc w:val="center"/>
              <w:rPr>
                <w:rFonts w:eastAsia="Times New Roman" w:cs="Tahoma"/>
                <w:b/>
                <w:bCs/>
                <w:sz w:val="16"/>
                <w:szCs w:val="16"/>
                <w:lang w:val="en-US"/>
              </w:rPr>
            </w:pPr>
            <w:r w:rsidRPr="007811CA">
              <w:rPr>
                <w:rFonts w:eastAsia="Times New Roman" w:cs="Tahoma"/>
                <w:b/>
                <w:bCs/>
                <w:sz w:val="16"/>
                <w:szCs w:val="16"/>
              </w:rPr>
              <w:t>Participaciones Federales (Ramo 28)</w:t>
            </w:r>
          </w:p>
        </w:tc>
      </w:tr>
      <w:tr w:rsidR="007811CA" w:rsidRPr="007811CA" w:rsidTr="00B1343D">
        <w:trPr>
          <w:cantSplit/>
          <w:trHeight w:val="227"/>
          <w:tblHeader/>
          <w:jc w:val="center"/>
        </w:trPr>
        <w:tc>
          <w:tcPr>
            <w:tcW w:w="5740" w:type="dxa"/>
            <w:tcBorders>
              <w:top w:val="nil"/>
              <w:left w:val="single" w:sz="4" w:space="0" w:color="auto"/>
              <w:bottom w:val="single" w:sz="4" w:space="0" w:color="auto"/>
              <w:right w:val="single" w:sz="4" w:space="0" w:color="auto"/>
            </w:tcBorders>
            <w:shd w:val="clear" w:color="auto" w:fill="D9D9D9" w:themeFill="background1" w:themeFillShade="D9"/>
            <w:vAlign w:val="bottom"/>
            <w:hideMark/>
          </w:tcPr>
          <w:p w:rsidR="007811CA" w:rsidRPr="007811CA" w:rsidRDefault="007811CA" w:rsidP="007811CA">
            <w:pPr>
              <w:jc w:val="center"/>
              <w:rPr>
                <w:rFonts w:eastAsia="Times New Roman" w:cs="Tahoma"/>
                <w:b/>
                <w:bCs/>
                <w:sz w:val="16"/>
                <w:szCs w:val="16"/>
                <w:lang w:val="en-US"/>
              </w:rPr>
            </w:pPr>
            <w:r w:rsidRPr="007811CA">
              <w:rPr>
                <w:rFonts w:eastAsia="Times New Roman" w:cs="Tahoma"/>
                <w:b/>
                <w:bCs/>
                <w:sz w:val="16"/>
                <w:szCs w:val="16"/>
              </w:rPr>
              <w:t>Partida</w:t>
            </w:r>
          </w:p>
        </w:tc>
        <w:tc>
          <w:tcPr>
            <w:tcW w:w="1200" w:type="dxa"/>
            <w:tcBorders>
              <w:top w:val="nil"/>
              <w:left w:val="nil"/>
              <w:bottom w:val="single" w:sz="4" w:space="0" w:color="auto"/>
              <w:right w:val="single" w:sz="4" w:space="0" w:color="auto"/>
            </w:tcBorders>
            <w:shd w:val="clear" w:color="auto" w:fill="D9D9D9" w:themeFill="background1" w:themeFillShade="D9"/>
            <w:noWrap/>
            <w:vAlign w:val="bottom"/>
            <w:hideMark/>
          </w:tcPr>
          <w:p w:rsidR="007811CA" w:rsidRPr="007811CA" w:rsidRDefault="007811CA" w:rsidP="007811CA">
            <w:pPr>
              <w:jc w:val="center"/>
              <w:rPr>
                <w:rFonts w:ascii="Arial" w:eastAsia="Times New Roman" w:hAnsi="Arial" w:cs="Arial"/>
                <w:b/>
                <w:bCs/>
                <w:color w:val="000000"/>
                <w:szCs w:val="20"/>
                <w:lang w:val="en-US"/>
              </w:rPr>
            </w:pPr>
            <w:r w:rsidRPr="007811CA">
              <w:rPr>
                <w:rFonts w:ascii="Arial" w:eastAsia="Times New Roman" w:hAnsi="Arial" w:cs="Arial"/>
                <w:b/>
                <w:bCs/>
                <w:color w:val="000000"/>
                <w:szCs w:val="20"/>
                <w:lang w:val="en-US"/>
              </w:rPr>
              <w:t>Total</w:t>
            </w:r>
          </w:p>
        </w:tc>
      </w:tr>
      <w:tr w:rsidR="007811CA" w:rsidRPr="007811CA" w:rsidTr="00B1343D">
        <w:trPr>
          <w:cantSplit/>
          <w:trHeight w:val="227"/>
          <w:jc w:val="center"/>
        </w:trPr>
        <w:tc>
          <w:tcPr>
            <w:tcW w:w="5740"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jc w:val="left"/>
              <w:rPr>
                <w:rFonts w:eastAsia="Times New Roman" w:cs="Tahoma"/>
                <w:sz w:val="16"/>
                <w:szCs w:val="16"/>
                <w:lang w:val="en-US"/>
              </w:rPr>
            </w:pPr>
            <w:r w:rsidRPr="007811CA">
              <w:rPr>
                <w:rFonts w:eastAsia="Times New Roman" w:cs="Tahoma"/>
                <w:sz w:val="16"/>
                <w:szCs w:val="16"/>
              </w:rPr>
              <w:t>Fondo General de Participaciones</w:t>
            </w:r>
          </w:p>
        </w:tc>
        <w:tc>
          <w:tcPr>
            <w:tcW w:w="1200" w:type="dxa"/>
            <w:tcBorders>
              <w:top w:val="nil"/>
              <w:left w:val="nil"/>
              <w:bottom w:val="single" w:sz="4" w:space="0" w:color="auto"/>
              <w:right w:val="single" w:sz="4" w:space="0" w:color="auto"/>
            </w:tcBorders>
            <w:shd w:val="clear" w:color="auto" w:fill="auto"/>
            <w:noWrap/>
            <w:vAlign w:val="bottom"/>
            <w:hideMark/>
          </w:tcPr>
          <w:p w:rsidR="007811CA" w:rsidRPr="007811CA" w:rsidRDefault="007811CA" w:rsidP="007811CA">
            <w:pPr>
              <w:jc w:val="left"/>
              <w:rPr>
                <w:rFonts w:ascii="Arial" w:eastAsia="Times New Roman" w:hAnsi="Arial" w:cs="Arial"/>
                <w:color w:val="000000"/>
                <w:szCs w:val="20"/>
                <w:lang w:val="en-US"/>
              </w:rPr>
            </w:pPr>
            <w:r w:rsidRPr="007811CA">
              <w:rPr>
                <w:rFonts w:ascii="Arial" w:eastAsia="Times New Roman" w:hAnsi="Arial" w:cs="Arial"/>
                <w:color w:val="000000"/>
                <w:szCs w:val="20"/>
                <w:lang w:val="en-US"/>
              </w:rPr>
              <w:t> </w:t>
            </w:r>
            <w:r w:rsidR="008D1D76">
              <w:rPr>
                <w:rFonts w:ascii="Arial" w:eastAsia="Times New Roman" w:hAnsi="Arial" w:cs="Arial"/>
                <w:color w:val="000000"/>
                <w:szCs w:val="20"/>
                <w:lang w:val="en-US"/>
              </w:rPr>
              <w:t>7,166.296.27</w:t>
            </w:r>
          </w:p>
        </w:tc>
      </w:tr>
      <w:tr w:rsidR="007811CA" w:rsidRPr="007811CA" w:rsidTr="00B1343D">
        <w:trPr>
          <w:cantSplit/>
          <w:trHeight w:val="227"/>
          <w:jc w:val="center"/>
        </w:trPr>
        <w:tc>
          <w:tcPr>
            <w:tcW w:w="5740"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jc w:val="left"/>
              <w:rPr>
                <w:rFonts w:eastAsia="Times New Roman" w:cs="Tahoma"/>
                <w:sz w:val="16"/>
                <w:szCs w:val="16"/>
                <w:lang w:val="en-US"/>
              </w:rPr>
            </w:pPr>
            <w:r w:rsidRPr="007811CA">
              <w:rPr>
                <w:rFonts w:eastAsia="Times New Roman" w:cs="Tahoma"/>
                <w:sz w:val="16"/>
                <w:szCs w:val="16"/>
              </w:rPr>
              <w:t>Fondo de Fomento Municipal</w:t>
            </w:r>
          </w:p>
        </w:tc>
        <w:tc>
          <w:tcPr>
            <w:tcW w:w="1200" w:type="dxa"/>
            <w:tcBorders>
              <w:top w:val="nil"/>
              <w:left w:val="nil"/>
              <w:bottom w:val="single" w:sz="4" w:space="0" w:color="auto"/>
              <w:right w:val="single" w:sz="4" w:space="0" w:color="auto"/>
            </w:tcBorders>
            <w:shd w:val="clear" w:color="auto" w:fill="auto"/>
            <w:noWrap/>
            <w:vAlign w:val="bottom"/>
            <w:hideMark/>
          </w:tcPr>
          <w:p w:rsidR="007811CA" w:rsidRPr="007811CA" w:rsidRDefault="007811CA" w:rsidP="007811CA">
            <w:pPr>
              <w:jc w:val="left"/>
              <w:rPr>
                <w:rFonts w:ascii="Arial" w:eastAsia="Times New Roman" w:hAnsi="Arial" w:cs="Arial"/>
                <w:color w:val="000000"/>
                <w:szCs w:val="20"/>
                <w:lang w:val="en-US"/>
              </w:rPr>
            </w:pPr>
            <w:r w:rsidRPr="007811CA">
              <w:rPr>
                <w:rFonts w:ascii="Arial" w:eastAsia="Times New Roman" w:hAnsi="Arial" w:cs="Arial"/>
                <w:color w:val="000000"/>
                <w:szCs w:val="20"/>
                <w:lang w:val="en-US"/>
              </w:rPr>
              <w:t> </w:t>
            </w:r>
            <w:r w:rsidR="008D1D76">
              <w:rPr>
                <w:rFonts w:ascii="Arial" w:eastAsia="Times New Roman" w:hAnsi="Arial" w:cs="Arial"/>
                <w:color w:val="000000"/>
                <w:szCs w:val="20"/>
                <w:lang w:val="en-US"/>
              </w:rPr>
              <w:t>2,149.437.40</w:t>
            </w:r>
          </w:p>
        </w:tc>
      </w:tr>
      <w:tr w:rsidR="007811CA" w:rsidRPr="007811CA" w:rsidTr="00B1343D">
        <w:trPr>
          <w:cantSplit/>
          <w:trHeight w:val="227"/>
          <w:jc w:val="center"/>
        </w:trPr>
        <w:tc>
          <w:tcPr>
            <w:tcW w:w="5740"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jc w:val="left"/>
              <w:rPr>
                <w:rFonts w:eastAsia="Times New Roman" w:cs="Tahoma"/>
                <w:sz w:val="16"/>
                <w:szCs w:val="16"/>
              </w:rPr>
            </w:pPr>
            <w:r w:rsidRPr="007811CA">
              <w:rPr>
                <w:rFonts w:eastAsia="Times New Roman" w:cs="Tahoma"/>
                <w:sz w:val="16"/>
                <w:szCs w:val="16"/>
              </w:rPr>
              <w:t>Impuesto Especial sobre Producción y Servicios</w:t>
            </w:r>
          </w:p>
        </w:tc>
        <w:tc>
          <w:tcPr>
            <w:tcW w:w="1200" w:type="dxa"/>
            <w:tcBorders>
              <w:top w:val="nil"/>
              <w:left w:val="nil"/>
              <w:bottom w:val="single" w:sz="4" w:space="0" w:color="auto"/>
              <w:right w:val="single" w:sz="4" w:space="0" w:color="auto"/>
            </w:tcBorders>
            <w:shd w:val="clear" w:color="auto" w:fill="auto"/>
            <w:noWrap/>
            <w:vAlign w:val="bottom"/>
            <w:hideMark/>
          </w:tcPr>
          <w:p w:rsidR="007811CA" w:rsidRPr="007811CA" w:rsidRDefault="007811CA" w:rsidP="007811CA">
            <w:pPr>
              <w:jc w:val="left"/>
              <w:rPr>
                <w:rFonts w:ascii="Arial" w:eastAsia="Times New Roman" w:hAnsi="Arial" w:cs="Arial"/>
                <w:color w:val="000000"/>
                <w:szCs w:val="20"/>
              </w:rPr>
            </w:pPr>
            <w:r w:rsidRPr="007811CA">
              <w:rPr>
                <w:rFonts w:ascii="Arial" w:eastAsia="Times New Roman" w:hAnsi="Arial" w:cs="Arial"/>
                <w:color w:val="000000"/>
                <w:szCs w:val="20"/>
              </w:rPr>
              <w:t> </w:t>
            </w:r>
            <w:r w:rsidR="008D1D76">
              <w:rPr>
                <w:rFonts w:ascii="Arial" w:eastAsia="Times New Roman" w:hAnsi="Arial" w:cs="Arial"/>
                <w:color w:val="000000"/>
                <w:szCs w:val="20"/>
              </w:rPr>
              <w:t xml:space="preserve">   689,232.33</w:t>
            </w:r>
          </w:p>
        </w:tc>
      </w:tr>
      <w:tr w:rsidR="007811CA" w:rsidRPr="007811CA" w:rsidTr="00B1343D">
        <w:trPr>
          <w:cantSplit/>
          <w:trHeight w:val="227"/>
          <w:jc w:val="center"/>
        </w:trPr>
        <w:tc>
          <w:tcPr>
            <w:tcW w:w="5740"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jc w:val="left"/>
              <w:rPr>
                <w:rFonts w:eastAsia="Times New Roman" w:cs="Tahoma"/>
                <w:sz w:val="16"/>
                <w:szCs w:val="16"/>
                <w:lang w:val="en-US"/>
              </w:rPr>
            </w:pPr>
            <w:r w:rsidRPr="007811CA">
              <w:rPr>
                <w:rFonts w:eastAsia="Times New Roman" w:cs="Tahoma"/>
                <w:sz w:val="16"/>
                <w:szCs w:val="16"/>
              </w:rPr>
              <w:t>Fondo de Fiscalización</w:t>
            </w:r>
          </w:p>
        </w:tc>
        <w:tc>
          <w:tcPr>
            <w:tcW w:w="1200" w:type="dxa"/>
            <w:tcBorders>
              <w:top w:val="nil"/>
              <w:left w:val="nil"/>
              <w:bottom w:val="single" w:sz="4" w:space="0" w:color="auto"/>
              <w:right w:val="single" w:sz="4" w:space="0" w:color="auto"/>
            </w:tcBorders>
            <w:shd w:val="clear" w:color="auto" w:fill="auto"/>
            <w:noWrap/>
            <w:vAlign w:val="bottom"/>
            <w:hideMark/>
          </w:tcPr>
          <w:p w:rsidR="007811CA" w:rsidRPr="007811CA" w:rsidRDefault="007811CA" w:rsidP="007811CA">
            <w:pPr>
              <w:jc w:val="left"/>
              <w:rPr>
                <w:rFonts w:ascii="Arial" w:eastAsia="Times New Roman" w:hAnsi="Arial" w:cs="Arial"/>
                <w:color w:val="000000"/>
                <w:szCs w:val="20"/>
                <w:lang w:val="en-US"/>
              </w:rPr>
            </w:pPr>
            <w:r w:rsidRPr="007811CA">
              <w:rPr>
                <w:rFonts w:ascii="Arial" w:eastAsia="Times New Roman" w:hAnsi="Arial" w:cs="Arial"/>
                <w:color w:val="000000"/>
                <w:szCs w:val="20"/>
                <w:lang w:val="en-US"/>
              </w:rPr>
              <w:t> </w:t>
            </w:r>
            <w:r w:rsidR="008D1D76">
              <w:rPr>
                <w:rFonts w:ascii="Arial" w:eastAsia="Times New Roman" w:hAnsi="Arial" w:cs="Arial"/>
                <w:color w:val="000000"/>
                <w:szCs w:val="20"/>
                <w:lang w:val="en-US"/>
              </w:rPr>
              <w:t xml:space="preserve">   </w:t>
            </w:r>
            <w:r w:rsidR="00E16B67">
              <w:rPr>
                <w:rFonts w:ascii="Arial" w:eastAsia="Times New Roman" w:hAnsi="Arial" w:cs="Arial"/>
                <w:color w:val="000000"/>
                <w:szCs w:val="20"/>
                <w:lang w:val="en-US"/>
              </w:rPr>
              <w:t>731</w:t>
            </w:r>
            <w:r w:rsidR="008D1D76">
              <w:rPr>
                <w:rFonts w:ascii="Arial" w:eastAsia="Times New Roman" w:hAnsi="Arial" w:cs="Arial"/>
                <w:color w:val="000000"/>
                <w:szCs w:val="20"/>
                <w:lang w:val="en-US"/>
              </w:rPr>
              <w:t>.</w:t>
            </w:r>
            <w:r w:rsidR="00E16B67">
              <w:rPr>
                <w:rFonts w:ascii="Arial" w:eastAsia="Times New Roman" w:hAnsi="Arial" w:cs="Arial"/>
                <w:color w:val="000000"/>
                <w:szCs w:val="20"/>
                <w:lang w:val="en-US"/>
              </w:rPr>
              <w:t>3</w:t>
            </w:r>
            <w:r w:rsidR="008D1D76">
              <w:rPr>
                <w:rFonts w:ascii="Arial" w:eastAsia="Times New Roman" w:hAnsi="Arial" w:cs="Arial"/>
                <w:color w:val="000000"/>
                <w:szCs w:val="20"/>
                <w:lang w:val="en-US"/>
              </w:rPr>
              <w:t>68.</w:t>
            </w:r>
            <w:r w:rsidR="00E16B67">
              <w:rPr>
                <w:rFonts w:ascii="Arial" w:eastAsia="Times New Roman" w:hAnsi="Arial" w:cs="Arial"/>
                <w:color w:val="000000"/>
                <w:szCs w:val="20"/>
                <w:lang w:val="en-US"/>
              </w:rPr>
              <w:t>94</w:t>
            </w:r>
          </w:p>
        </w:tc>
      </w:tr>
      <w:tr w:rsidR="007811CA" w:rsidRPr="007811CA" w:rsidTr="00B1343D">
        <w:trPr>
          <w:cantSplit/>
          <w:trHeight w:val="227"/>
          <w:jc w:val="center"/>
        </w:trPr>
        <w:tc>
          <w:tcPr>
            <w:tcW w:w="5740"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jc w:val="left"/>
              <w:rPr>
                <w:rFonts w:eastAsia="Times New Roman" w:cs="Tahoma"/>
                <w:sz w:val="16"/>
                <w:szCs w:val="16"/>
                <w:lang w:val="en-US"/>
              </w:rPr>
            </w:pPr>
            <w:r w:rsidRPr="007811CA">
              <w:rPr>
                <w:rFonts w:eastAsia="Times New Roman" w:cs="Tahoma"/>
                <w:sz w:val="16"/>
                <w:szCs w:val="16"/>
              </w:rPr>
              <w:t>Fondo de Compensación</w:t>
            </w:r>
          </w:p>
        </w:tc>
        <w:tc>
          <w:tcPr>
            <w:tcW w:w="1200" w:type="dxa"/>
            <w:tcBorders>
              <w:top w:val="nil"/>
              <w:left w:val="nil"/>
              <w:bottom w:val="single" w:sz="4" w:space="0" w:color="auto"/>
              <w:right w:val="single" w:sz="4" w:space="0" w:color="auto"/>
            </w:tcBorders>
            <w:shd w:val="clear" w:color="auto" w:fill="auto"/>
            <w:noWrap/>
            <w:vAlign w:val="bottom"/>
            <w:hideMark/>
          </w:tcPr>
          <w:p w:rsidR="007811CA" w:rsidRPr="007811CA" w:rsidRDefault="007811CA" w:rsidP="007811CA">
            <w:pPr>
              <w:jc w:val="left"/>
              <w:rPr>
                <w:rFonts w:ascii="Arial" w:eastAsia="Times New Roman" w:hAnsi="Arial" w:cs="Arial"/>
                <w:color w:val="000000"/>
                <w:szCs w:val="20"/>
                <w:lang w:val="en-US"/>
              </w:rPr>
            </w:pPr>
            <w:r w:rsidRPr="007811CA">
              <w:rPr>
                <w:rFonts w:ascii="Arial" w:eastAsia="Times New Roman" w:hAnsi="Arial" w:cs="Arial"/>
                <w:color w:val="000000"/>
                <w:szCs w:val="20"/>
                <w:lang w:val="en-US"/>
              </w:rPr>
              <w:t> </w:t>
            </w:r>
            <w:r w:rsidR="008D1D76">
              <w:rPr>
                <w:rFonts w:ascii="Arial" w:eastAsia="Times New Roman" w:hAnsi="Arial" w:cs="Arial"/>
                <w:color w:val="000000"/>
                <w:szCs w:val="20"/>
                <w:lang w:val="en-US"/>
              </w:rPr>
              <w:t xml:space="preserve">   643,831.12</w:t>
            </w:r>
          </w:p>
        </w:tc>
      </w:tr>
      <w:tr w:rsidR="007811CA" w:rsidRPr="007811CA" w:rsidTr="00B1343D">
        <w:trPr>
          <w:cantSplit/>
          <w:trHeight w:val="227"/>
          <w:jc w:val="center"/>
        </w:trPr>
        <w:tc>
          <w:tcPr>
            <w:tcW w:w="5740"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jc w:val="left"/>
              <w:rPr>
                <w:rFonts w:eastAsia="Times New Roman" w:cs="Tahoma"/>
                <w:sz w:val="16"/>
                <w:szCs w:val="16"/>
              </w:rPr>
            </w:pPr>
            <w:r w:rsidRPr="007811CA">
              <w:rPr>
                <w:rFonts w:eastAsia="Times New Roman" w:cs="Tahoma"/>
                <w:sz w:val="16"/>
                <w:szCs w:val="16"/>
              </w:rPr>
              <w:t>Fondo de Extracción de Hidrocarburos</w:t>
            </w:r>
          </w:p>
        </w:tc>
        <w:tc>
          <w:tcPr>
            <w:tcW w:w="1200" w:type="dxa"/>
            <w:tcBorders>
              <w:top w:val="nil"/>
              <w:left w:val="nil"/>
              <w:bottom w:val="single" w:sz="4" w:space="0" w:color="auto"/>
              <w:right w:val="single" w:sz="4" w:space="0" w:color="auto"/>
            </w:tcBorders>
            <w:shd w:val="clear" w:color="auto" w:fill="auto"/>
            <w:noWrap/>
            <w:vAlign w:val="bottom"/>
            <w:hideMark/>
          </w:tcPr>
          <w:p w:rsidR="007811CA" w:rsidRPr="007811CA" w:rsidRDefault="007811CA" w:rsidP="007811CA">
            <w:pPr>
              <w:jc w:val="left"/>
              <w:rPr>
                <w:rFonts w:ascii="Arial" w:eastAsia="Times New Roman" w:hAnsi="Arial" w:cs="Arial"/>
                <w:color w:val="000000"/>
                <w:szCs w:val="20"/>
              </w:rPr>
            </w:pPr>
            <w:r w:rsidRPr="007811CA">
              <w:rPr>
                <w:rFonts w:ascii="Arial" w:eastAsia="Times New Roman" w:hAnsi="Arial" w:cs="Arial"/>
                <w:color w:val="000000"/>
                <w:szCs w:val="20"/>
              </w:rPr>
              <w:t> </w:t>
            </w:r>
            <w:r w:rsidR="008D1D76">
              <w:rPr>
                <w:rFonts w:ascii="Arial" w:eastAsia="Times New Roman" w:hAnsi="Arial" w:cs="Arial"/>
                <w:color w:val="000000"/>
                <w:szCs w:val="20"/>
              </w:rPr>
              <w:t xml:space="preserve">           207.31</w:t>
            </w:r>
          </w:p>
        </w:tc>
      </w:tr>
      <w:tr w:rsidR="007811CA" w:rsidRPr="007811CA" w:rsidTr="00B1343D">
        <w:trPr>
          <w:cantSplit/>
          <w:trHeight w:val="227"/>
          <w:jc w:val="center"/>
        </w:trPr>
        <w:tc>
          <w:tcPr>
            <w:tcW w:w="5740"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jc w:val="left"/>
              <w:rPr>
                <w:rFonts w:eastAsia="Times New Roman" w:cs="Tahoma"/>
                <w:sz w:val="16"/>
                <w:szCs w:val="16"/>
              </w:rPr>
            </w:pPr>
            <w:r w:rsidRPr="007811CA">
              <w:rPr>
                <w:rFonts w:eastAsia="Times New Roman" w:cs="Tahoma"/>
                <w:sz w:val="16"/>
                <w:szCs w:val="16"/>
              </w:rPr>
              <w:t>Fondo de Compensación del Impuesto sobre Automóviles Nuevos</w:t>
            </w:r>
          </w:p>
        </w:tc>
        <w:tc>
          <w:tcPr>
            <w:tcW w:w="1200" w:type="dxa"/>
            <w:tcBorders>
              <w:top w:val="nil"/>
              <w:left w:val="nil"/>
              <w:bottom w:val="single" w:sz="4" w:space="0" w:color="auto"/>
              <w:right w:val="single" w:sz="4" w:space="0" w:color="auto"/>
            </w:tcBorders>
            <w:shd w:val="clear" w:color="auto" w:fill="auto"/>
            <w:noWrap/>
            <w:vAlign w:val="bottom"/>
            <w:hideMark/>
          </w:tcPr>
          <w:p w:rsidR="007811CA" w:rsidRPr="007811CA" w:rsidRDefault="007811CA" w:rsidP="007811CA">
            <w:pPr>
              <w:jc w:val="left"/>
              <w:rPr>
                <w:rFonts w:ascii="Arial" w:eastAsia="Times New Roman" w:hAnsi="Arial" w:cs="Arial"/>
                <w:color w:val="000000"/>
                <w:szCs w:val="20"/>
              </w:rPr>
            </w:pPr>
            <w:r w:rsidRPr="007811CA">
              <w:rPr>
                <w:rFonts w:ascii="Arial" w:eastAsia="Times New Roman" w:hAnsi="Arial" w:cs="Arial"/>
                <w:color w:val="000000"/>
                <w:szCs w:val="20"/>
              </w:rPr>
              <w:t> </w:t>
            </w:r>
          </w:p>
        </w:tc>
      </w:tr>
      <w:tr w:rsidR="007811CA" w:rsidRPr="007811CA" w:rsidTr="00B1343D">
        <w:trPr>
          <w:cantSplit/>
          <w:trHeight w:val="227"/>
          <w:jc w:val="center"/>
        </w:trPr>
        <w:tc>
          <w:tcPr>
            <w:tcW w:w="5740"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jc w:val="left"/>
              <w:rPr>
                <w:rFonts w:eastAsia="Times New Roman" w:cs="Tahoma"/>
                <w:sz w:val="16"/>
                <w:szCs w:val="16"/>
              </w:rPr>
            </w:pPr>
            <w:r w:rsidRPr="007811CA">
              <w:rPr>
                <w:rFonts w:eastAsia="Times New Roman" w:cs="Tahoma"/>
                <w:sz w:val="16"/>
                <w:szCs w:val="16"/>
              </w:rPr>
              <w:t>El 0.136 por ciento de la RFP</w:t>
            </w:r>
          </w:p>
        </w:tc>
        <w:tc>
          <w:tcPr>
            <w:tcW w:w="1200" w:type="dxa"/>
            <w:tcBorders>
              <w:top w:val="nil"/>
              <w:left w:val="nil"/>
              <w:bottom w:val="single" w:sz="4" w:space="0" w:color="auto"/>
              <w:right w:val="single" w:sz="4" w:space="0" w:color="auto"/>
            </w:tcBorders>
            <w:shd w:val="clear" w:color="auto" w:fill="auto"/>
            <w:noWrap/>
            <w:vAlign w:val="bottom"/>
            <w:hideMark/>
          </w:tcPr>
          <w:p w:rsidR="007811CA" w:rsidRPr="007811CA" w:rsidRDefault="007811CA" w:rsidP="007811CA">
            <w:pPr>
              <w:jc w:val="left"/>
              <w:rPr>
                <w:rFonts w:ascii="Arial" w:eastAsia="Times New Roman" w:hAnsi="Arial" w:cs="Arial"/>
                <w:color w:val="000000"/>
                <w:szCs w:val="20"/>
              </w:rPr>
            </w:pPr>
            <w:r w:rsidRPr="007811CA">
              <w:rPr>
                <w:rFonts w:ascii="Arial" w:eastAsia="Times New Roman" w:hAnsi="Arial" w:cs="Arial"/>
                <w:color w:val="000000"/>
                <w:szCs w:val="20"/>
              </w:rPr>
              <w:t> </w:t>
            </w:r>
          </w:p>
        </w:tc>
      </w:tr>
      <w:tr w:rsidR="007811CA" w:rsidRPr="007811CA" w:rsidTr="00B1343D">
        <w:trPr>
          <w:cantSplit/>
          <w:trHeight w:val="227"/>
          <w:jc w:val="center"/>
        </w:trPr>
        <w:tc>
          <w:tcPr>
            <w:tcW w:w="5740"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0553F9" w:rsidP="007811CA">
            <w:pPr>
              <w:jc w:val="left"/>
              <w:rPr>
                <w:rFonts w:eastAsia="Times New Roman" w:cs="Tahoma"/>
                <w:sz w:val="16"/>
                <w:szCs w:val="16"/>
              </w:rPr>
            </w:pPr>
            <w:r>
              <w:rPr>
                <w:rFonts w:eastAsia="Times New Roman" w:cs="Tahoma"/>
                <w:sz w:val="16"/>
                <w:szCs w:val="16"/>
              </w:rPr>
              <w:t>E</w:t>
            </w:r>
            <w:r w:rsidR="007811CA" w:rsidRPr="007811CA">
              <w:rPr>
                <w:rFonts w:eastAsia="Times New Roman" w:cs="Tahoma"/>
                <w:sz w:val="16"/>
                <w:szCs w:val="16"/>
              </w:rPr>
              <w:t>l 3.17 por ciento del 0.0143 por ciento del derecho ordinario sobre hidrocarburos.</w:t>
            </w:r>
          </w:p>
        </w:tc>
        <w:tc>
          <w:tcPr>
            <w:tcW w:w="1200" w:type="dxa"/>
            <w:tcBorders>
              <w:top w:val="nil"/>
              <w:left w:val="nil"/>
              <w:bottom w:val="single" w:sz="4" w:space="0" w:color="auto"/>
              <w:right w:val="single" w:sz="4" w:space="0" w:color="auto"/>
            </w:tcBorders>
            <w:shd w:val="clear" w:color="auto" w:fill="auto"/>
            <w:noWrap/>
            <w:vAlign w:val="bottom"/>
            <w:hideMark/>
          </w:tcPr>
          <w:p w:rsidR="007811CA" w:rsidRPr="007811CA" w:rsidRDefault="007811CA" w:rsidP="007811CA">
            <w:pPr>
              <w:jc w:val="left"/>
              <w:rPr>
                <w:rFonts w:ascii="Arial" w:eastAsia="Times New Roman" w:hAnsi="Arial" w:cs="Arial"/>
                <w:color w:val="000000"/>
                <w:szCs w:val="20"/>
              </w:rPr>
            </w:pPr>
            <w:r w:rsidRPr="007811CA">
              <w:rPr>
                <w:rFonts w:ascii="Arial" w:eastAsia="Times New Roman" w:hAnsi="Arial" w:cs="Arial"/>
                <w:color w:val="000000"/>
                <w:szCs w:val="20"/>
              </w:rPr>
              <w:t> </w:t>
            </w:r>
            <w:r w:rsidR="008D1D76">
              <w:rPr>
                <w:rFonts w:ascii="Arial" w:eastAsia="Times New Roman" w:hAnsi="Arial" w:cs="Arial"/>
                <w:color w:val="000000"/>
                <w:szCs w:val="20"/>
              </w:rPr>
              <w:t xml:space="preserve">    303.232.11</w:t>
            </w:r>
          </w:p>
        </w:tc>
      </w:tr>
      <w:tr w:rsidR="007811CA" w:rsidRPr="007811CA" w:rsidTr="00B1343D">
        <w:trPr>
          <w:cantSplit/>
          <w:trHeight w:val="227"/>
          <w:jc w:val="center"/>
        </w:trPr>
        <w:tc>
          <w:tcPr>
            <w:tcW w:w="5740"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jc w:val="left"/>
              <w:rPr>
                <w:rFonts w:eastAsia="Times New Roman" w:cs="Tahoma"/>
                <w:sz w:val="16"/>
                <w:szCs w:val="16"/>
              </w:rPr>
            </w:pPr>
            <w:r w:rsidRPr="007811CA">
              <w:rPr>
                <w:rFonts w:eastAsia="Times New Roman" w:cs="Tahoma"/>
                <w:sz w:val="16"/>
                <w:szCs w:val="16"/>
              </w:rPr>
              <w:t> </w:t>
            </w:r>
          </w:p>
        </w:tc>
        <w:tc>
          <w:tcPr>
            <w:tcW w:w="1200" w:type="dxa"/>
            <w:tcBorders>
              <w:top w:val="nil"/>
              <w:left w:val="nil"/>
              <w:bottom w:val="single" w:sz="4" w:space="0" w:color="auto"/>
              <w:right w:val="single" w:sz="4" w:space="0" w:color="auto"/>
            </w:tcBorders>
            <w:shd w:val="clear" w:color="auto" w:fill="auto"/>
            <w:noWrap/>
            <w:vAlign w:val="bottom"/>
            <w:hideMark/>
          </w:tcPr>
          <w:p w:rsidR="007811CA" w:rsidRPr="007811CA" w:rsidRDefault="007811CA" w:rsidP="007811CA">
            <w:pPr>
              <w:jc w:val="left"/>
              <w:rPr>
                <w:rFonts w:ascii="Arial" w:eastAsia="Times New Roman" w:hAnsi="Arial" w:cs="Arial"/>
                <w:color w:val="000000"/>
                <w:szCs w:val="20"/>
              </w:rPr>
            </w:pPr>
            <w:r w:rsidRPr="007811CA">
              <w:rPr>
                <w:rFonts w:ascii="Arial" w:eastAsia="Times New Roman" w:hAnsi="Arial" w:cs="Arial"/>
                <w:color w:val="000000"/>
                <w:szCs w:val="20"/>
              </w:rPr>
              <w:t> </w:t>
            </w:r>
          </w:p>
        </w:tc>
      </w:tr>
      <w:tr w:rsidR="007811CA" w:rsidRPr="007811CA" w:rsidTr="00B1343D">
        <w:trPr>
          <w:cantSplit/>
          <w:trHeight w:val="227"/>
          <w:jc w:val="center"/>
        </w:trPr>
        <w:tc>
          <w:tcPr>
            <w:tcW w:w="5740"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jc w:val="left"/>
              <w:rPr>
                <w:rFonts w:eastAsia="Times New Roman" w:cs="Tahoma"/>
                <w:sz w:val="16"/>
                <w:szCs w:val="16"/>
                <w:lang w:val="en-US"/>
              </w:rPr>
            </w:pPr>
            <w:r w:rsidRPr="007811CA">
              <w:rPr>
                <w:rFonts w:eastAsia="Times New Roman" w:cs="Tahoma"/>
                <w:sz w:val="16"/>
                <w:szCs w:val="16"/>
              </w:rPr>
              <w:t>Otras participaciones federales</w:t>
            </w:r>
          </w:p>
        </w:tc>
        <w:tc>
          <w:tcPr>
            <w:tcW w:w="1200" w:type="dxa"/>
            <w:tcBorders>
              <w:top w:val="nil"/>
              <w:left w:val="nil"/>
              <w:bottom w:val="single" w:sz="4" w:space="0" w:color="auto"/>
              <w:right w:val="single" w:sz="4" w:space="0" w:color="auto"/>
            </w:tcBorders>
            <w:shd w:val="clear" w:color="auto" w:fill="auto"/>
            <w:noWrap/>
            <w:vAlign w:val="bottom"/>
            <w:hideMark/>
          </w:tcPr>
          <w:p w:rsidR="007811CA" w:rsidRPr="007811CA" w:rsidRDefault="00E16B67" w:rsidP="007811CA">
            <w:pPr>
              <w:jc w:val="left"/>
              <w:rPr>
                <w:rFonts w:ascii="Arial" w:eastAsia="Times New Roman" w:hAnsi="Arial" w:cs="Arial"/>
                <w:color w:val="000000"/>
                <w:szCs w:val="20"/>
                <w:lang w:val="en-US"/>
              </w:rPr>
            </w:pPr>
            <w:r>
              <w:rPr>
                <w:rFonts w:ascii="Arial" w:eastAsia="Times New Roman" w:hAnsi="Arial" w:cs="Arial"/>
                <w:color w:val="000000"/>
                <w:szCs w:val="20"/>
                <w:lang w:val="en-US"/>
              </w:rPr>
              <w:t xml:space="preserve">  </w:t>
            </w:r>
            <w:r w:rsidR="007811CA" w:rsidRPr="007811CA">
              <w:rPr>
                <w:rFonts w:ascii="Arial" w:eastAsia="Times New Roman" w:hAnsi="Arial" w:cs="Arial"/>
                <w:color w:val="000000"/>
                <w:szCs w:val="20"/>
                <w:lang w:val="en-US"/>
              </w:rPr>
              <w:t> </w:t>
            </w:r>
            <w:r>
              <w:rPr>
                <w:rFonts w:ascii="Arial" w:eastAsia="Times New Roman" w:hAnsi="Arial" w:cs="Arial"/>
                <w:color w:val="000000"/>
                <w:szCs w:val="20"/>
                <w:lang w:val="en-US"/>
              </w:rPr>
              <w:t>96,600.376.00</w:t>
            </w:r>
          </w:p>
        </w:tc>
      </w:tr>
      <w:tr w:rsidR="007811CA" w:rsidRPr="007811CA" w:rsidTr="00B1343D">
        <w:trPr>
          <w:cantSplit/>
          <w:trHeight w:val="227"/>
          <w:jc w:val="center"/>
        </w:trPr>
        <w:tc>
          <w:tcPr>
            <w:tcW w:w="5740" w:type="dxa"/>
            <w:tcBorders>
              <w:top w:val="nil"/>
              <w:left w:val="single" w:sz="4" w:space="0" w:color="auto"/>
              <w:bottom w:val="single" w:sz="4" w:space="0" w:color="auto"/>
              <w:right w:val="single" w:sz="4" w:space="0" w:color="auto"/>
            </w:tcBorders>
            <w:shd w:val="clear" w:color="auto" w:fill="D9D9D9" w:themeFill="background1" w:themeFillShade="D9"/>
            <w:vAlign w:val="bottom"/>
            <w:hideMark/>
          </w:tcPr>
          <w:p w:rsidR="007811CA" w:rsidRPr="007811CA" w:rsidRDefault="007811CA" w:rsidP="007811CA">
            <w:pPr>
              <w:jc w:val="right"/>
              <w:rPr>
                <w:rFonts w:eastAsia="Times New Roman" w:cs="Tahoma"/>
                <w:b/>
                <w:bCs/>
                <w:sz w:val="16"/>
                <w:szCs w:val="16"/>
                <w:lang w:val="en-US"/>
              </w:rPr>
            </w:pPr>
            <w:r w:rsidRPr="007811CA">
              <w:rPr>
                <w:rFonts w:eastAsia="Times New Roman" w:cs="Tahoma"/>
                <w:b/>
                <w:bCs/>
                <w:sz w:val="16"/>
                <w:szCs w:val="16"/>
                <w:lang w:val="en-US"/>
              </w:rPr>
              <w:t>Total</w:t>
            </w:r>
          </w:p>
        </w:tc>
        <w:tc>
          <w:tcPr>
            <w:tcW w:w="1200" w:type="dxa"/>
            <w:tcBorders>
              <w:top w:val="nil"/>
              <w:left w:val="nil"/>
              <w:bottom w:val="single" w:sz="4" w:space="0" w:color="auto"/>
              <w:right w:val="single" w:sz="4" w:space="0" w:color="auto"/>
            </w:tcBorders>
            <w:shd w:val="clear" w:color="auto" w:fill="D9D9D9" w:themeFill="background1" w:themeFillShade="D9"/>
            <w:noWrap/>
            <w:vAlign w:val="bottom"/>
            <w:hideMark/>
          </w:tcPr>
          <w:p w:rsidR="007811CA" w:rsidRPr="007811CA" w:rsidRDefault="007811CA" w:rsidP="007811CA">
            <w:pPr>
              <w:jc w:val="left"/>
              <w:rPr>
                <w:rFonts w:ascii="Arial" w:eastAsia="Times New Roman" w:hAnsi="Arial" w:cs="Arial"/>
                <w:color w:val="000000"/>
                <w:szCs w:val="20"/>
                <w:lang w:val="en-US"/>
              </w:rPr>
            </w:pPr>
            <w:r w:rsidRPr="007811CA">
              <w:rPr>
                <w:rFonts w:ascii="Arial" w:eastAsia="Times New Roman" w:hAnsi="Arial" w:cs="Arial"/>
                <w:color w:val="000000"/>
                <w:szCs w:val="20"/>
                <w:lang w:val="en-US"/>
              </w:rPr>
              <w:t> </w:t>
            </w:r>
            <w:r w:rsidR="00E16B67">
              <w:rPr>
                <w:rFonts w:ascii="Arial" w:eastAsia="Times New Roman" w:hAnsi="Arial" w:cs="Arial"/>
                <w:color w:val="000000"/>
                <w:szCs w:val="20"/>
                <w:lang w:val="en-US"/>
              </w:rPr>
              <w:t>108,626.376.00</w:t>
            </w:r>
          </w:p>
        </w:tc>
      </w:tr>
    </w:tbl>
    <w:p w:rsidR="007811CA" w:rsidRDefault="007811CA" w:rsidP="00065D72">
      <w:pPr>
        <w:rPr>
          <w:rFonts w:cs="Tahoma"/>
          <w:color w:val="000000"/>
        </w:rPr>
      </w:pPr>
    </w:p>
    <w:p w:rsidR="00065D72" w:rsidRDefault="00065D72" w:rsidP="00065D72">
      <w:pPr>
        <w:rPr>
          <w:rFonts w:cs="Tahoma"/>
          <w:color w:val="000000"/>
        </w:rPr>
      </w:pPr>
      <w:r w:rsidRPr="00065D72">
        <w:rPr>
          <w:rFonts w:cs="Tahoma"/>
          <w:color w:val="000000"/>
        </w:rPr>
        <w:t xml:space="preserve">Artículo </w:t>
      </w:r>
      <w:r w:rsidR="00740CA3">
        <w:rPr>
          <w:rFonts w:cs="Tahoma"/>
          <w:color w:val="000000"/>
        </w:rPr>
        <w:t>41</w:t>
      </w:r>
      <w:r w:rsidRPr="00065D72">
        <w:rPr>
          <w:rFonts w:cs="Tahoma"/>
          <w:color w:val="000000"/>
        </w:rPr>
        <w:t xml:space="preserve">. Las Aportaciones de la Federación al Municipio </w:t>
      </w:r>
      <w:r w:rsidR="001259CC">
        <w:rPr>
          <w:rFonts w:cs="Tahoma"/>
          <w:color w:val="000000"/>
        </w:rPr>
        <w:t xml:space="preserve">estimarán </w:t>
      </w:r>
      <w:r w:rsidR="001259CC" w:rsidRPr="00065D72">
        <w:rPr>
          <w:rFonts w:cs="Tahoma"/>
          <w:color w:val="000000"/>
        </w:rPr>
        <w:t>y</w:t>
      </w:r>
      <w:r w:rsidRPr="00065D72">
        <w:rPr>
          <w:rFonts w:cs="Tahoma"/>
          <w:color w:val="000000"/>
        </w:rPr>
        <w:t xml:space="preserve"> se desglosan a continuación:</w:t>
      </w:r>
    </w:p>
    <w:p w:rsidR="009461FC" w:rsidRPr="00065D72" w:rsidRDefault="009461FC" w:rsidP="00065D72">
      <w:pPr>
        <w:rPr>
          <w:rFonts w:cs="Tahoma"/>
          <w:color w:val="000000"/>
        </w:rPr>
      </w:pPr>
    </w:p>
    <w:p w:rsidR="00065D72" w:rsidRPr="00065D72" w:rsidRDefault="00065D72" w:rsidP="00065D72">
      <w:pPr>
        <w:rPr>
          <w:rFonts w:cs="Tahoma"/>
          <w:color w:val="000000"/>
        </w:rPr>
      </w:pPr>
    </w:p>
    <w:tbl>
      <w:tblPr>
        <w:tblW w:w="8921" w:type="dxa"/>
        <w:jc w:val="center"/>
        <w:tblLayout w:type="fixed"/>
        <w:tblCellMar>
          <w:left w:w="0" w:type="dxa"/>
          <w:right w:w="0" w:type="dxa"/>
        </w:tblCellMar>
        <w:tblLook w:val="04A0" w:firstRow="1" w:lastRow="0" w:firstColumn="1" w:lastColumn="0" w:noHBand="0" w:noVBand="1"/>
      </w:tblPr>
      <w:tblGrid>
        <w:gridCol w:w="653"/>
        <w:gridCol w:w="6000"/>
        <w:gridCol w:w="2268"/>
      </w:tblGrid>
      <w:tr w:rsidR="00065D72" w:rsidRPr="00A2399A" w:rsidTr="007811CA">
        <w:trPr>
          <w:cantSplit/>
          <w:trHeight w:val="266"/>
          <w:tblHeader/>
          <w:jc w:val="center"/>
        </w:trPr>
        <w:tc>
          <w:tcPr>
            <w:tcW w:w="6653" w:type="dxa"/>
            <w:gridSpan w:val="2"/>
            <w:tcBorders>
              <w:top w:val="single" w:sz="8" w:space="0" w:color="auto"/>
              <w:left w:val="single" w:sz="8" w:space="0" w:color="auto"/>
              <w:bottom w:val="single" w:sz="8"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rsidR="00065D72" w:rsidRPr="00A2399A" w:rsidRDefault="00065D72" w:rsidP="00E36509">
            <w:pPr>
              <w:jc w:val="center"/>
              <w:rPr>
                <w:rFonts w:cs="Tahoma"/>
                <w:b/>
                <w:smallCaps/>
                <w:lang w:eastAsia="es-ES"/>
              </w:rPr>
            </w:pPr>
            <w:r w:rsidRPr="00A2399A">
              <w:rPr>
                <w:rFonts w:cs="Tahoma"/>
                <w:b/>
                <w:smallCaps/>
                <w:lang w:eastAsia="es-ES"/>
              </w:rPr>
              <w:t>Partida</w:t>
            </w:r>
          </w:p>
        </w:tc>
        <w:tc>
          <w:tcPr>
            <w:tcW w:w="2268" w:type="dxa"/>
            <w:tcBorders>
              <w:top w:val="single" w:sz="8" w:space="0" w:color="auto"/>
              <w:left w:val="single" w:sz="4" w:space="0" w:color="auto"/>
              <w:bottom w:val="single" w:sz="4" w:space="0" w:color="auto"/>
              <w:right w:val="single" w:sz="8" w:space="0" w:color="auto"/>
            </w:tcBorders>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Asignación presupuestal</w:t>
            </w:r>
          </w:p>
        </w:tc>
      </w:tr>
      <w:tr w:rsidR="00065D72" w:rsidRPr="00065D72" w:rsidTr="007811CA">
        <w:trPr>
          <w:cantSplit/>
          <w:trHeight w:val="152"/>
          <w:jc w:val="center"/>
        </w:trPr>
        <w:tc>
          <w:tcPr>
            <w:tcW w:w="653" w:type="dxa"/>
            <w:tcBorders>
              <w:top w:val="single" w:sz="8" w:space="0" w:color="auto"/>
              <w:left w:val="single" w:sz="8" w:space="0" w:color="auto"/>
              <w:bottom w:val="single" w:sz="8" w:space="0" w:color="auto"/>
              <w:right w:val="single" w:sz="4" w:space="0" w:color="auto"/>
            </w:tcBorders>
            <w:shd w:val="clear" w:color="auto" w:fill="auto"/>
            <w:tcMar>
              <w:top w:w="0" w:type="dxa"/>
              <w:left w:w="108" w:type="dxa"/>
              <w:bottom w:w="0" w:type="dxa"/>
              <w:right w:w="108" w:type="dxa"/>
            </w:tcMar>
            <w:vAlign w:val="center"/>
          </w:tcPr>
          <w:p w:rsidR="00065D72" w:rsidRPr="00065D72" w:rsidRDefault="00065D72" w:rsidP="00E36509">
            <w:pPr>
              <w:jc w:val="center"/>
              <w:rPr>
                <w:rFonts w:cs="Tahoma"/>
                <w:smallCaps/>
                <w:color w:val="000000"/>
                <w:lang w:eastAsia="es-ES"/>
              </w:rPr>
            </w:pPr>
            <w:r w:rsidRPr="00065D72">
              <w:rPr>
                <w:rFonts w:cs="Tahoma"/>
                <w:smallCaps/>
                <w:color w:val="000000"/>
                <w:lang w:eastAsia="es-ES"/>
              </w:rPr>
              <w:t>1</w:t>
            </w:r>
          </w:p>
        </w:tc>
        <w:tc>
          <w:tcPr>
            <w:tcW w:w="6000" w:type="dxa"/>
            <w:tcBorders>
              <w:top w:val="single" w:sz="8" w:space="0" w:color="auto"/>
              <w:left w:val="single" w:sz="4" w:space="0" w:color="auto"/>
              <w:bottom w:val="single" w:sz="8" w:space="0" w:color="auto"/>
              <w:right w:val="single" w:sz="4" w:space="0" w:color="auto"/>
            </w:tcBorders>
            <w:shd w:val="clear" w:color="auto" w:fill="auto"/>
            <w:vAlign w:val="center"/>
          </w:tcPr>
          <w:p w:rsidR="00065D72" w:rsidRPr="00065D72" w:rsidRDefault="00065D72" w:rsidP="00E36509">
            <w:pPr>
              <w:rPr>
                <w:rFonts w:cs="Tahoma"/>
                <w:b/>
                <w:smallCaps/>
                <w:color w:val="000000"/>
                <w:lang w:eastAsia="es-ES"/>
              </w:rPr>
            </w:pPr>
            <w:r w:rsidRPr="00065D72">
              <w:rPr>
                <w:rFonts w:cs="Tahoma"/>
                <w:smallCaps/>
                <w:color w:val="000000"/>
                <w:lang w:eastAsia="es-ES"/>
              </w:rPr>
              <w:t>Fondo de Aportaciones para la Infraestructura Social Municipal (</w:t>
            </w:r>
            <w:r w:rsidRPr="00065D72">
              <w:rPr>
                <w:rFonts w:cs="Tahoma"/>
                <w:b/>
                <w:smallCaps/>
                <w:color w:val="000000"/>
                <w:lang w:eastAsia="es-ES"/>
              </w:rPr>
              <w:t>FISM</w:t>
            </w:r>
            <w:r w:rsidRPr="00065D72">
              <w:rPr>
                <w:rFonts w:cs="Tahoma"/>
                <w:smallCaps/>
                <w:color w:val="000000"/>
                <w:lang w:eastAsia="es-ES"/>
              </w:rPr>
              <w:t>)</w:t>
            </w:r>
          </w:p>
        </w:tc>
        <w:tc>
          <w:tcPr>
            <w:tcW w:w="2268" w:type="dxa"/>
            <w:tcBorders>
              <w:top w:val="single" w:sz="8" w:space="0" w:color="auto"/>
              <w:left w:val="single" w:sz="4" w:space="0" w:color="auto"/>
              <w:bottom w:val="single" w:sz="8" w:space="0" w:color="auto"/>
              <w:right w:val="single" w:sz="8" w:space="0" w:color="auto"/>
            </w:tcBorders>
            <w:shd w:val="clear" w:color="auto" w:fill="auto"/>
            <w:vAlign w:val="center"/>
          </w:tcPr>
          <w:p w:rsidR="00065D72" w:rsidRPr="00065D72" w:rsidRDefault="00740CA3" w:rsidP="00E3637C">
            <w:pPr>
              <w:jc w:val="right"/>
              <w:rPr>
                <w:rFonts w:cs="Tahoma"/>
                <w:smallCaps/>
                <w:color w:val="000000"/>
                <w:lang w:eastAsia="es-ES"/>
              </w:rPr>
            </w:pPr>
            <w:r>
              <w:rPr>
                <w:rFonts w:cs="Tahoma"/>
                <w:smallCaps/>
                <w:color w:val="000000"/>
                <w:lang w:eastAsia="es-ES"/>
              </w:rPr>
              <w:t>12,162</w:t>
            </w:r>
            <w:r w:rsidR="00646C6F">
              <w:rPr>
                <w:rFonts w:cs="Tahoma"/>
                <w:smallCaps/>
                <w:color w:val="000000"/>
                <w:lang w:eastAsia="es-ES"/>
              </w:rPr>
              <w:t>.</w:t>
            </w:r>
            <w:r>
              <w:rPr>
                <w:rFonts w:cs="Tahoma"/>
                <w:smallCaps/>
                <w:color w:val="000000"/>
                <w:lang w:eastAsia="es-ES"/>
              </w:rPr>
              <w:t>476</w:t>
            </w:r>
            <w:r w:rsidR="00E3637C">
              <w:rPr>
                <w:rFonts w:cs="Tahoma"/>
                <w:smallCaps/>
                <w:color w:val="000000"/>
                <w:lang w:eastAsia="es-ES"/>
              </w:rPr>
              <w:t>.00</w:t>
            </w:r>
          </w:p>
        </w:tc>
      </w:tr>
      <w:tr w:rsidR="00065D72" w:rsidRPr="00065D72" w:rsidTr="007811CA">
        <w:trPr>
          <w:cantSplit/>
          <w:trHeight w:val="152"/>
          <w:jc w:val="center"/>
        </w:trPr>
        <w:tc>
          <w:tcPr>
            <w:tcW w:w="653" w:type="dxa"/>
            <w:tcBorders>
              <w:top w:val="single" w:sz="8" w:space="0" w:color="auto"/>
              <w:left w:val="single" w:sz="8" w:space="0" w:color="auto"/>
              <w:bottom w:val="single" w:sz="8" w:space="0" w:color="auto"/>
              <w:right w:val="single" w:sz="4" w:space="0" w:color="auto"/>
            </w:tcBorders>
            <w:shd w:val="clear" w:color="auto" w:fill="auto"/>
            <w:tcMar>
              <w:top w:w="0" w:type="dxa"/>
              <w:left w:w="108" w:type="dxa"/>
              <w:bottom w:w="0" w:type="dxa"/>
              <w:right w:w="108" w:type="dxa"/>
            </w:tcMar>
            <w:vAlign w:val="center"/>
          </w:tcPr>
          <w:p w:rsidR="00065D72" w:rsidRPr="00065D72" w:rsidRDefault="00065D72" w:rsidP="00E36509">
            <w:pPr>
              <w:jc w:val="center"/>
              <w:rPr>
                <w:rFonts w:cs="Tahoma"/>
                <w:smallCaps/>
                <w:color w:val="000000"/>
                <w:lang w:eastAsia="es-ES"/>
              </w:rPr>
            </w:pPr>
            <w:r w:rsidRPr="00065D72">
              <w:rPr>
                <w:rFonts w:cs="Tahoma"/>
                <w:smallCaps/>
                <w:color w:val="000000"/>
                <w:lang w:eastAsia="es-ES"/>
              </w:rPr>
              <w:t>2</w:t>
            </w:r>
          </w:p>
        </w:tc>
        <w:tc>
          <w:tcPr>
            <w:tcW w:w="6000" w:type="dxa"/>
            <w:tcBorders>
              <w:top w:val="single" w:sz="8" w:space="0" w:color="auto"/>
              <w:left w:val="single" w:sz="4" w:space="0" w:color="auto"/>
              <w:bottom w:val="single" w:sz="8" w:space="0" w:color="auto"/>
              <w:right w:val="single" w:sz="4" w:space="0" w:color="auto"/>
            </w:tcBorders>
            <w:shd w:val="clear" w:color="auto" w:fill="auto"/>
            <w:vAlign w:val="center"/>
          </w:tcPr>
          <w:p w:rsidR="00065D72" w:rsidRPr="00065D72" w:rsidRDefault="00065D72" w:rsidP="00E36509">
            <w:pPr>
              <w:rPr>
                <w:rFonts w:cs="Tahoma"/>
                <w:b/>
                <w:smallCaps/>
                <w:color w:val="000000"/>
                <w:lang w:eastAsia="es-ES"/>
              </w:rPr>
            </w:pPr>
            <w:r w:rsidRPr="00065D72">
              <w:rPr>
                <w:rFonts w:cs="Tahoma"/>
                <w:smallCaps/>
                <w:color w:val="000000"/>
                <w:lang w:eastAsia="es-ES"/>
              </w:rPr>
              <w:t>Fondo de Aportaciones para el Fortalecimiento de los Municipios y de las Demarcaciones Te</w:t>
            </w:r>
            <w:r w:rsidR="0050058A">
              <w:rPr>
                <w:rFonts w:cs="Tahoma"/>
                <w:smallCaps/>
                <w:color w:val="000000"/>
                <w:lang w:eastAsia="es-ES"/>
              </w:rPr>
              <w:t>rritoriales</w:t>
            </w:r>
            <w:r w:rsidRPr="00065D72">
              <w:rPr>
                <w:rFonts w:cs="Tahoma"/>
                <w:smallCaps/>
                <w:color w:val="000000"/>
                <w:lang w:eastAsia="es-ES"/>
              </w:rPr>
              <w:t xml:space="preserve"> (</w:t>
            </w:r>
            <w:r w:rsidRPr="00065D72">
              <w:rPr>
                <w:rFonts w:cs="Tahoma"/>
                <w:b/>
                <w:smallCaps/>
                <w:color w:val="000000"/>
                <w:lang w:eastAsia="es-ES"/>
              </w:rPr>
              <w:t>F</w:t>
            </w:r>
            <w:r w:rsidR="0050058A">
              <w:rPr>
                <w:rFonts w:cs="Tahoma"/>
                <w:b/>
                <w:smallCaps/>
                <w:color w:val="000000"/>
                <w:lang w:eastAsia="es-ES"/>
              </w:rPr>
              <w:t>ORTAMUN</w:t>
            </w:r>
            <w:r w:rsidRPr="00065D72">
              <w:rPr>
                <w:rFonts w:cs="Tahoma"/>
                <w:smallCaps/>
                <w:color w:val="000000"/>
                <w:lang w:eastAsia="es-ES"/>
              </w:rPr>
              <w:t>)</w:t>
            </w:r>
          </w:p>
        </w:tc>
        <w:tc>
          <w:tcPr>
            <w:tcW w:w="2268" w:type="dxa"/>
            <w:tcBorders>
              <w:top w:val="single" w:sz="8" w:space="0" w:color="auto"/>
              <w:left w:val="single" w:sz="4" w:space="0" w:color="auto"/>
              <w:bottom w:val="single" w:sz="8" w:space="0" w:color="auto"/>
              <w:right w:val="single" w:sz="8" w:space="0" w:color="auto"/>
            </w:tcBorders>
            <w:shd w:val="clear" w:color="auto" w:fill="auto"/>
            <w:vAlign w:val="center"/>
          </w:tcPr>
          <w:p w:rsidR="00065D72" w:rsidRPr="00065D72" w:rsidRDefault="00740CA3" w:rsidP="00E3637C">
            <w:pPr>
              <w:jc w:val="right"/>
              <w:rPr>
                <w:rFonts w:cs="Tahoma"/>
                <w:smallCaps/>
                <w:color w:val="000000"/>
                <w:lang w:eastAsia="es-ES"/>
              </w:rPr>
            </w:pPr>
            <w:r>
              <w:rPr>
                <w:rFonts w:cs="Tahoma"/>
                <w:smallCaps/>
                <w:color w:val="000000"/>
                <w:lang w:eastAsia="es-ES"/>
              </w:rPr>
              <w:t>3,287.900</w:t>
            </w:r>
            <w:r w:rsidR="00E3637C">
              <w:rPr>
                <w:rFonts w:cs="Tahoma"/>
                <w:smallCaps/>
                <w:color w:val="000000"/>
                <w:lang w:eastAsia="es-ES"/>
              </w:rPr>
              <w:t>.00</w:t>
            </w:r>
          </w:p>
        </w:tc>
      </w:tr>
      <w:tr w:rsidR="00065D72" w:rsidRPr="00A2399A" w:rsidTr="007811CA">
        <w:trPr>
          <w:cantSplit/>
          <w:trHeight w:val="290"/>
          <w:jc w:val="center"/>
        </w:trPr>
        <w:tc>
          <w:tcPr>
            <w:tcW w:w="6653" w:type="dxa"/>
            <w:gridSpan w:val="2"/>
            <w:tcBorders>
              <w:top w:val="single" w:sz="8" w:space="0" w:color="auto"/>
              <w:left w:val="single" w:sz="4" w:space="0" w:color="auto"/>
              <w:bottom w:val="single" w:sz="8"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rsidR="00065D72" w:rsidRPr="00A2399A" w:rsidRDefault="00065D72" w:rsidP="00A2399A">
            <w:pPr>
              <w:jc w:val="right"/>
              <w:rPr>
                <w:rFonts w:cs="Tahoma"/>
                <w:b/>
                <w:smallCaps/>
                <w:lang w:eastAsia="es-ES"/>
              </w:rPr>
            </w:pPr>
            <w:r w:rsidRPr="00A2399A">
              <w:rPr>
                <w:rFonts w:cs="Tahoma"/>
                <w:b/>
                <w:smallCaps/>
                <w:lang w:eastAsia="es-ES"/>
              </w:rPr>
              <w:t>Total</w:t>
            </w:r>
          </w:p>
        </w:tc>
        <w:tc>
          <w:tcPr>
            <w:tcW w:w="2268" w:type="dxa"/>
            <w:tcBorders>
              <w:top w:val="single" w:sz="8" w:space="0" w:color="auto"/>
              <w:left w:val="single" w:sz="4" w:space="0" w:color="auto"/>
              <w:bottom w:val="single" w:sz="8" w:space="0" w:color="auto"/>
              <w:right w:val="single" w:sz="4" w:space="0" w:color="auto"/>
            </w:tcBorders>
            <w:shd w:val="clear" w:color="auto" w:fill="D9D9D9" w:themeFill="background1" w:themeFillShade="D9"/>
            <w:vAlign w:val="center"/>
          </w:tcPr>
          <w:p w:rsidR="00065D72" w:rsidRPr="00A2399A" w:rsidRDefault="00740CA3" w:rsidP="00E3637C">
            <w:pPr>
              <w:jc w:val="right"/>
              <w:rPr>
                <w:rFonts w:cs="Tahoma"/>
                <w:b/>
                <w:smallCaps/>
                <w:lang w:eastAsia="es-ES"/>
              </w:rPr>
            </w:pPr>
            <w:r>
              <w:rPr>
                <w:rFonts w:cs="Tahoma"/>
                <w:b/>
                <w:smallCaps/>
                <w:lang w:eastAsia="es-ES"/>
              </w:rPr>
              <w:t>15,450</w:t>
            </w:r>
            <w:r w:rsidR="00F8053E">
              <w:rPr>
                <w:rFonts w:cs="Tahoma"/>
                <w:b/>
                <w:smallCaps/>
                <w:lang w:eastAsia="es-ES"/>
              </w:rPr>
              <w:t>.</w:t>
            </w:r>
            <w:r>
              <w:rPr>
                <w:rFonts w:cs="Tahoma"/>
                <w:b/>
                <w:smallCaps/>
                <w:lang w:eastAsia="es-ES"/>
              </w:rPr>
              <w:t>376</w:t>
            </w:r>
            <w:r w:rsidR="00E3637C">
              <w:rPr>
                <w:rFonts w:cs="Tahoma"/>
                <w:b/>
                <w:smallCaps/>
                <w:lang w:eastAsia="es-ES"/>
              </w:rPr>
              <w:t>.00</w:t>
            </w:r>
          </w:p>
        </w:tc>
      </w:tr>
    </w:tbl>
    <w:p w:rsidR="00065D72" w:rsidRDefault="00065D72" w:rsidP="00065D72">
      <w:pPr>
        <w:rPr>
          <w:rFonts w:cs="Tahoma"/>
          <w:color w:val="000000"/>
        </w:rPr>
      </w:pPr>
    </w:p>
    <w:p w:rsidR="009461FC" w:rsidRPr="00065D72" w:rsidRDefault="009461FC" w:rsidP="00065D72">
      <w:pPr>
        <w:rPr>
          <w:rFonts w:cs="Tahoma"/>
          <w:color w:val="000000"/>
        </w:rPr>
      </w:pPr>
    </w:p>
    <w:p w:rsidR="00065D72" w:rsidRPr="00065D72" w:rsidRDefault="00065D72" w:rsidP="00065D72">
      <w:pPr>
        <w:rPr>
          <w:rFonts w:cs="Tahoma"/>
          <w:color w:val="000000"/>
        </w:rPr>
      </w:pPr>
    </w:p>
    <w:p w:rsidR="00065D72" w:rsidRPr="00065D72" w:rsidRDefault="00065D72" w:rsidP="00065D72">
      <w:pPr>
        <w:rPr>
          <w:rFonts w:cs="Tahoma"/>
          <w:color w:val="000000"/>
          <w:lang w:eastAsia="es-ES"/>
        </w:rPr>
      </w:pPr>
      <w:r w:rsidRPr="00065D72">
        <w:rPr>
          <w:rFonts w:cs="Tahoma"/>
          <w:color w:val="000000"/>
          <w:lang w:eastAsia="es-ES"/>
        </w:rPr>
        <w:t xml:space="preserve">Artículo </w:t>
      </w:r>
      <w:r w:rsidR="00740CA3">
        <w:rPr>
          <w:rFonts w:cs="Tahoma"/>
          <w:color w:val="000000"/>
          <w:lang w:eastAsia="es-ES"/>
        </w:rPr>
        <w:t>42</w:t>
      </w:r>
      <w:r w:rsidRPr="00065D72">
        <w:rPr>
          <w:rFonts w:cs="Tahoma"/>
          <w:color w:val="000000"/>
          <w:lang w:eastAsia="es-ES"/>
        </w:rPr>
        <w:t>. La aplicación, destino y distribución estimada de los fondos de recursos federalizados provenientes del Ramo 33 se desglosa de la siguiente manera:</w:t>
      </w:r>
    </w:p>
    <w:p w:rsidR="00065D72" w:rsidRDefault="00065D72" w:rsidP="00065D72">
      <w:pPr>
        <w:rPr>
          <w:rFonts w:cs="Tahoma"/>
          <w:color w:val="000000"/>
          <w:lang w:eastAsia="es-ES"/>
        </w:rPr>
      </w:pPr>
    </w:p>
    <w:p w:rsidR="009461FC" w:rsidRDefault="009461FC" w:rsidP="00065D72">
      <w:pPr>
        <w:rPr>
          <w:rFonts w:cs="Tahoma"/>
          <w:color w:val="000000"/>
          <w:lang w:eastAsia="es-ES"/>
        </w:rPr>
      </w:pPr>
    </w:p>
    <w:tbl>
      <w:tblPr>
        <w:tblW w:w="8516" w:type="dxa"/>
        <w:jc w:val="center"/>
        <w:tblLook w:val="04A0" w:firstRow="1" w:lastRow="0" w:firstColumn="1" w:lastColumn="0" w:noHBand="0" w:noVBand="1"/>
      </w:tblPr>
      <w:tblGrid>
        <w:gridCol w:w="5987"/>
        <w:gridCol w:w="2529"/>
      </w:tblGrid>
      <w:tr w:rsidR="00B3559E" w:rsidRPr="00B3559E" w:rsidTr="00184E22">
        <w:trPr>
          <w:cantSplit/>
          <w:trHeight w:val="170"/>
          <w:jc w:val="center"/>
        </w:trPr>
        <w:tc>
          <w:tcPr>
            <w:tcW w:w="598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B3559E" w:rsidRPr="00B3559E" w:rsidRDefault="00B3559E" w:rsidP="00B3559E">
            <w:pPr>
              <w:jc w:val="center"/>
              <w:rPr>
                <w:rFonts w:eastAsia="Times New Roman" w:cs="Tahoma"/>
                <w:b/>
                <w:bCs/>
                <w:szCs w:val="20"/>
                <w:lang w:val="en-US"/>
              </w:rPr>
            </w:pPr>
            <w:r w:rsidRPr="00B3559E">
              <w:rPr>
                <w:rFonts w:eastAsia="Times New Roman" w:cs="Tahoma"/>
                <w:b/>
                <w:bCs/>
                <w:szCs w:val="20"/>
              </w:rPr>
              <w:t>Programa o Destino Estimado</w:t>
            </w:r>
          </w:p>
        </w:tc>
        <w:tc>
          <w:tcPr>
            <w:tcW w:w="252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B3559E" w:rsidRPr="00B3559E" w:rsidRDefault="00B3559E" w:rsidP="00B3559E">
            <w:pPr>
              <w:jc w:val="center"/>
              <w:rPr>
                <w:rFonts w:eastAsia="Times New Roman" w:cs="Tahoma"/>
                <w:b/>
                <w:bCs/>
                <w:szCs w:val="20"/>
                <w:lang w:val="en-US"/>
              </w:rPr>
            </w:pPr>
            <w:r w:rsidRPr="00B3559E">
              <w:rPr>
                <w:rFonts w:eastAsia="Times New Roman" w:cs="Tahoma"/>
                <w:b/>
                <w:bCs/>
                <w:szCs w:val="20"/>
              </w:rPr>
              <w:t>Asignación presupuestal</w:t>
            </w:r>
          </w:p>
        </w:tc>
      </w:tr>
      <w:tr w:rsidR="00B3559E" w:rsidRPr="00B3559E" w:rsidTr="00B3559E">
        <w:trPr>
          <w:cantSplit/>
          <w:trHeight w:val="170"/>
          <w:jc w:val="center"/>
        </w:trPr>
        <w:tc>
          <w:tcPr>
            <w:tcW w:w="851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B3559E" w:rsidRPr="00B3559E" w:rsidRDefault="00B3559E" w:rsidP="00B3559E">
            <w:pPr>
              <w:jc w:val="left"/>
              <w:rPr>
                <w:rFonts w:eastAsia="Times New Roman" w:cs="Tahoma"/>
                <w:color w:val="000000"/>
                <w:szCs w:val="20"/>
              </w:rPr>
            </w:pPr>
            <w:r w:rsidRPr="00B3559E">
              <w:rPr>
                <w:rFonts w:eastAsia="Times New Roman" w:cs="Tahoma"/>
                <w:smallCaps/>
                <w:color w:val="000000"/>
                <w:szCs w:val="20"/>
                <w:lang w:eastAsia="es-ES"/>
              </w:rPr>
              <w:t>Fondo de Aportaciones para la Infraestructura Social Municipal (</w:t>
            </w:r>
            <w:r w:rsidRPr="00B3559E">
              <w:rPr>
                <w:rFonts w:eastAsia="Times New Roman" w:cs="Tahoma"/>
                <w:b/>
                <w:bCs/>
                <w:smallCaps/>
                <w:color w:val="000000"/>
                <w:szCs w:val="20"/>
                <w:lang w:eastAsia="es-ES"/>
              </w:rPr>
              <w:t>FISM</w:t>
            </w:r>
            <w:r w:rsidRPr="00B3559E">
              <w:rPr>
                <w:rFonts w:eastAsia="Times New Roman" w:cs="Tahoma"/>
                <w:smallCaps/>
                <w:color w:val="000000"/>
                <w:szCs w:val="20"/>
                <w:lang w:eastAsia="es-ES"/>
              </w:rPr>
              <w:t>)</w:t>
            </w:r>
          </w:p>
        </w:tc>
      </w:tr>
      <w:tr w:rsidR="00B3559E"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hideMark/>
          </w:tcPr>
          <w:p w:rsidR="00B3559E" w:rsidRPr="00B3559E" w:rsidRDefault="00646C6F" w:rsidP="00B3559E">
            <w:pPr>
              <w:jc w:val="left"/>
              <w:rPr>
                <w:rFonts w:eastAsia="Times New Roman" w:cs="Tahoma"/>
                <w:color w:val="000000"/>
                <w:szCs w:val="20"/>
              </w:rPr>
            </w:pPr>
            <w:r>
              <w:rPr>
                <w:rFonts w:eastAsia="Times New Roman" w:cs="Tahoma"/>
                <w:color w:val="000000"/>
                <w:szCs w:val="20"/>
              </w:rPr>
              <w:t>AGUA POTABLE Y ALCANTARILLADO</w:t>
            </w:r>
          </w:p>
        </w:tc>
        <w:tc>
          <w:tcPr>
            <w:tcW w:w="2529" w:type="dxa"/>
            <w:tcBorders>
              <w:top w:val="nil"/>
              <w:left w:val="nil"/>
              <w:bottom w:val="single" w:sz="4" w:space="0" w:color="auto"/>
              <w:right w:val="single" w:sz="4" w:space="0" w:color="auto"/>
            </w:tcBorders>
            <w:shd w:val="clear" w:color="auto" w:fill="auto"/>
            <w:noWrap/>
            <w:vAlign w:val="bottom"/>
            <w:hideMark/>
          </w:tcPr>
          <w:p w:rsidR="00B3559E" w:rsidRPr="00B3559E" w:rsidRDefault="00646C6F"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1,400.000</w:t>
            </w:r>
            <w:r w:rsidR="00B3559E" w:rsidRPr="00B3559E">
              <w:rPr>
                <w:rFonts w:ascii="Arial" w:eastAsia="Times New Roman" w:hAnsi="Arial" w:cs="Arial"/>
                <w:color w:val="000000"/>
                <w:szCs w:val="20"/>
                <w:lang w:val="en-US"/>
              </w:rPr>
              <w:t>.00</w:t>
            </w:r>
          </w:p>
        </w:tc>
      </w:tr>
      <w:tr w:rsidR="00B3559E"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hideMark/>
          </w:tcPr>
          <w:p w:rsidR="00B3559E" w:rsidRPr="00B3559E" w:rsidRDefault="00646C6F" w:rsidP="00B3559E">
            <w:pPr>
              <w:jc w:val="left"/>
              <w:rPr>
                <w:rFonts w:eastAsia="Times New Roman" w:cs="Tahoma"/>
                <w:color w:val="000000"/>
                <w:szCs w:val="20"/>
                <w:lang w:val="en-US"/>
              </w:rPr>
            </w:pPr>
            <w:r>
              <w:rPr>
                <w:rFonts w:eastAsia="Times New Roman" w:cs="Tahoma"/>
                <w:color w:val="000000"/>
                <w:szCs w:val="20"/>
                <w:lang w:val="en-US"/>
              </w:rPr>
              <w:t>ELECTRIFICACION</w:t>
            </w:r>
          </w:p>
        </w:tc>
        <w:tc>
          <w:tcPr>
            <w:tcW w:w="2529" w:type="dxa"/>
            <w:tcBorders>
              <w:top w:val="nil"/>
              <w:left w:val="nil"/>
              <w:bottom w:val="single" w:sz="4" w:space="0" w:color="auto"/>
              <w:right w:val="single" w:sz="4" w:space="0" w:color="auto"/>
            </w:tcBorders>
            <w:shd w:val="clear" w:color="auto" w:fill="auto"/>
            <w:noWrap/>
            <w:vAlign w:val="bottom"/>
            <w:hideMark/>
          </w:tcPr>
          <w:p w:rsidR="00B3559E" w:rsidRPr="00B3559E" w:rsidRDefault="00646C6F"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600.000</w:t>
            </w:r>
            <w:r w:rsidR="00B3559E" w:rsidRPr="00B3559E">
              <w:rPr>
                <w:rFonts w:ascii="Arial" w:eastAsia="Times New Roman" w:hAnsi="Arial" w:cs="Arial"/>
                <w:color w:val="000000"/>
                <w:szCs w:val="20"/>
                <w:lang w:val="en-US"/>
              </w:rPr>
              <w:t>.00</w:t>
            </w:r>
          </w:p>
        </w:tc>
      </w:tr>
      <w:tr w:rsidR="00646C6F"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tcPr>
          <w:p w:rsidR="00646C6F" w:rsidRDefault="00646C6F" w:rsidP="00B3559E">
            <w:pPr>
              <w:jc w:val="left"/>
              <w:rPr>
                <w:rFonts w:eastAsia="Times New Roman" w:cs="Tahoma"/>
                <w:color w:val="000000"/>
                <w:szCs w:val="20"/>
                <w:lang w:val="en-US"/>
              </w:rPr>
            </w:pPr>
            <w:r>
              <w:rPr>
                <w:rFonts w:eastAsia="Times New Roman" w:cs="Tahoma"/>
                <w:color w:val="000000"/>
                <w:szCs w:val="20"/>
                <w:lang w:val="en-US"/>
              </w:rPr>
              <w:t>EDUCACION</w:t>
            </w:r>
          </w:p>
        </w:tc>
        <w:tc>
          <w:tcPr>
            <w:tcW w:w="2529" w:type="dxa"/>
            <w:tcBorders>
              <w:top w:val="nil"/>
              <w:left w:val="nil"/>
              <w:bottom w:val="single" w:sz="4" w:space="0" w:color="auto"/>
              <w:right w:val="single" w:sz="4" w:space="0" w:color="auto"/>
            </w:tcBorders>
            <w:shd w:val="clear" w:color="auto" w:fill="auto"/>
            <w:noWrap/>
            <w:vAlign w:val="bottom"/>
          </w:tcPr>
          <w:p w:rsidR="00646C6F" w:rsidRDefault="00646C6F"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700,000,00</w:t>
            </w:r>
          </w:p>
        </w:tc>
      </w:tr>
      <w:tr w:rsidR="00646C6F"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tcPr>
          <w:p w:rsidR="00646C6F" w:rsidRDefault="00646C6F" w:rsidP="00B3559E">
            <w:pPr>
              <w:jc w:val="left"/>
              <w:rPr>
                <w:rFonts w:eastAsia="Times New Roman" w:cs="Tahoma"/>
                <w:color w:val="000000"/>
                <w:szCs w:val="20"/>
                <w:lang w:val="en-US"/>
              </w:rPr>
            </w:pPr>
            <w:r>
              <w:rPr>
                <w:rFonts w:eastAsia="Times New Roman" w:cs="Tahoma"/>
                <w:color w:val="000000"/>
                <w:szCs w:val="20"/>
                <w:lang w:val="en-US"/>
              </w:rPr>
              <w:t>CAMINOS</w:t>
            </w:r>
          </w:p>
        </w:tc>
        <w:tc>
          <w:tcPr>
            <w:tcW w:w="2529" w:type="dxa"/>
            <w:tcBorders>
              <w:top w:val="nil"/>
              <w:left w:val="nil"/>
              <w:bottom w:val="single" w:sz="4" w:space="0" w:color="auto"/>
              <w:right w:val="single" w:sz="4" w:space="0" w:color="auto"/>
            </w:tcBorders>
            <w:shd w:val="clear" w:color="auto" w:fill="auto"/>
            <w:noWrap/>
            <w:vAlign w:val="bottom"/>
          </w:tcPr>
          <w:p w:rsidR="00646C6F" w:rsidRDefault="00646C6F"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3,000,000,00</w:t>
            </w:r>
          </w:p>
        </w:tc>
      </w:tr>
      <w:tr w:rsidR="00646C6F"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tcPr>
          <w:p w:rsidR="00646C6F" w:rsidRDefault="00646C6F" w:rsidP="00B3559E">
            <w:pPr>
              <w:jc w:val="left"/>
              <w:rPr>
                <w:rFonts w:eastAsia="Times New Roman" w:cs="Tahoma"/>
                <w:color w:val="000000"/>
                <w:szCs w:val="20"/>
                <w:lang w:val="en-US"/>
              </w:rPr>
            </w:pPr>
            <w:r>
              <w:rPr>
                <w:rFonts w:eastAsia="Times New Roman" w:cs="Tahoma"/>
                <w:color w:val="000000"/>
                <w:szCs w:val="20"/>
                <w:lang w:val="en-US"/>
              </w:rPr>
              <w:t>VIVIENDA</w:t>
            </w:r>
          </w:p>
        </w:tc>
        <w:tc>
          <w:tcPr>
            <w:tcW w:w="2529" w:type="dxa"/>
            <w:tcBorders>
              <w:top w:val="nil"/>
              <w:left w:val="nil"/>
              <w:bottom w:val="single" w:sz="4" w:space="0" w:color="auto"/>
              <w:right w:val="single" w:sz="4" w:space="0" w:color="auto"/>
            </w:tcBorders>
            <w:shd w:val="clear" w:color="auto" w:fill="auto"/>
            <w:noWrap/>
            <w:vAlign w:val="bottom"/>
          </w:tcPr>
          <w:p w:rsidR="00646C6F" w:rsidRDefault="00646C6F"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2,000,000.00</w:t>
            </w:r>
          </w:p>
        </w:tc>
      </w:tr>
      <w:tr w:rsidR="00646C6F"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tcPr>
          <w:p w:rsidR="00646C6F" w:rsidRDefault="00646C6F" w:rsidP="00B3559E">
            <w:pPr>
              <w:jc w:val="left"/>
              <w:rPr>
                <w:rFonts w:eastAsia="Times New Roman" w:cs="Tahoma"/>
                <w:color w:val="000000"/>
                <w:szCs w:val="20"/>
                <w:lang w:val="en-US"/>
              </w:rPr>
            </w:pPr>
            <w:r>
              <w:rPr>
                <w:rFonts w:eastAsia="Times New Roman" w:cs="Tahoma"/>
                <w:color w:val="000000"/>
                <w:szCs w:val="20"/>
                <w:lang w:val="en-US"/>
              </w:rPr>
              <w:t>URBANIZACION</w:t>
            </w:r>
          </w:p>
        </w:tc>
        <w:tc>
          <w:tcPr>
            <w:tcW w:w="2529" w:type="dxa"/>
            <w:tcBorders>
              <w:top w:val="nil"/>
              <w:left w:val="nil"/>
              <w:bottom w:val="single" w:sz="4" w:space="0" w:color="auto"/>
              <w:right w:val="single" w:sz="4" w:space="0" w:color="auto"/>
            </w:tcBorders>
            <w:shd w:val="clear" w:color="auto" w:fill="auto"/>
            <w:noWrap/>
            <w:vAlign w:val="bottom"/>
          </w:tcPr>
          <w:p w:rsidR="00646C6F" w:rsidRDefault="00646C6F"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500,000,00</w:t>
            </w:r>
          </w:p>
        </w:tc>
      </w:tr>
      <w:tr w:rsidR="00646C6F"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tcPr>
          <w:p w:rsidR="00646C6F" w:rsidRDefault="00646C6F" w:rsidP="00B3559E">
            <w:pPr>
              <w:jc w:val="left"/>
              <w:rPr>
                <w:rFonts w:eastAsia="Times New Roman" w:cs="Tahoma"/>
                <w:color w:val="000000"/>
                <w:szCs w:val="20"/>
                <w:lang w:val="en-US"/>
              </w:rPr>
            </w:pPr>
            <w:r>
              <w:rPr>
                <w:rFonts w:eastAsia="Times New Roman" w:cs="Tahoma"/>
                <w:color w:val="000000"/>
                <w:szCs w:val="20"/>
                <w:lang w:val="en-US"/>
              </w:rPr>
              <w:t>SALUD</w:t>
            </w:r>
          </w:p>
        </w:tc>
        <w:tc>
          <w:tcPr>
            <w:tcW w:w="2529" w:type="dxa"/>
            <w:tcBorders>
              <w:top w:val="nil"/>
              <w:left w:val="nil"/>
              <w:bottom w:val="single" w:sz="4" w:space="0" w:color="auto"/>
              <w:right w:val="single" w:sz="4" w:space="0" w:color="auto"/>
            </w:tcBorders>
            <w:shd w:val="clear" w:color="auto" w:fill="auto"/>
            <w:noWrap/>
            <w:vAlign w:val="bottom"/>
          </w:tcPr>
          <w:p w:rsidR="00646C6F" w:rsidRDefault="00646C6F"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1,400,000.00</w:t>
            </w:r>
          </w:p>
        </w:tc>
      </w:tr>
      <w:tr w:rsidR="00646C6F"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tcPr>
          <w:p w:rsidR="00646C6F" w:rsidRDefault="00646C6F" w:rsidP="00B3559E">
            <w:pPr>
              <w:jc w:val="left"/>
              <w:rPr>
                <w:rFonts w:eastAsia="Times New Roman" w:cs="Tahoma"/>
                <w:color w:val="000000"/>
                <w:szCs w:val="20"/>
                <w:lang w:val="en-US"/>
              </w:rPr>
            </w:pPr>
            <w:r>
              <w:rPr>
                <w:rFonts w:eastAsia="Times New Roman" w:cs="Tahoma"/>
                <w:color w:val="000000"/>
                <w:szCs w:val="20"/>
                <w:lang w:val="en-US"/>
              </w:rPr>
              <w:t>GASTOS INDIRECTOS</w:t>
            </w:r>
          </w:p>
        </w:tc>
        <w:tc>
          <w:tcPr>
            <w:tcW w:w="2529" w:type="dxa"/>
            <w:tcBorders>
              <w:top w:val="nil"/>
              <w:left w:val="nil"/>
              <w:bottom w:val="single" w:sz="4" w:space="0" w:color="auto"/>
              <w:right w:val="single" w:sz="4" w:space="0" w:color="auto"/>
            </w:tcBorders>
            <w:shd w:val="clear" w:color="auto" w:fill="auto"/>
            <w:noWrap/>
            <w:vAlign w:val="bottom"/>
          </w:tcPr>
          <w:p w:rsidR="00646C6F" w:rsidRDefault="00646C6F"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102.000.00</w:t>
            </w:r>
          </w:p>
        </w:tc>
      </w:tr>
      <w:tr w:rsidR="00646C6F"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tcPr>
          <w:p w:rsidR="00646C6F" w:rsidRDefault="00646C6F" w:rsidP="00B3559E">
            <w:pPr>
              <w:jc w:val="left"/>
              <w:rPr>
                <w:rFonts w:eastAsia="Times New Roman" w:cs="Tahoma"/>
                <w:color w:val="000000"/>
                <w:szCs w:val="20"/>
                <w:lang w:val="en-US"/>
              </w:rPr>
            </w:pPr>
            <w:r>
              <w:rPr>
                <w:rFonts w:eastAsia="Times New Roman" w:cs="Tahoma"/>
                <w:color w:val="000000"/>
                <w:szCs w:val="20"/>
                <w:lang w:val="en-US"/>
              </w:rPr>
              <w:t>INFRAESTRUCTURA AGROPECUARIA</w:t>
            </w:r>
          </w:p>
        </w:tc>
        <w:tc>
          <w:tcPr>
            <w:tcW w:w="2529" w:type="dxa"/>
            <w:tcBorders>
              <w:top w:val="nil"/>
              <w:left w:val="nil"/>
              <w:bottom w:val="single" w:sz="4" w:space="0" w:color="auto"/>
              <w:right w:val="single" w:sz="4" w:space="0" w:color="auto"/>
            </w:tcBorders>
            <w:shd w:val="clear" w:color="auto" w:fill="auto"/>
            <w:noWrap/>
            <w:vAlign w:val="bottom"/>
          </w:tcPr>
          <w:p w:rsidR="00646C6F" w:rsidRDefault="00646C6F"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500,000.00</w:t>
            </w:r>
          </w:p>
        </w:tc>
      </w:tr>
      <w:tr w:rsidR="00646C6F"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tcPr>
          <w:p w:rsidR="00646C6F" w:rsidRDefault="00646C6F" w:rsidP="00B3559E">
            <w:pPr>
              <w:jc w:val="left"/>
              <w:rPr>
                <w:rFonts w:eastAsia="Times New Roman" w:cs="Tahoma"/>
                <w:color w:val="000000"/>
                <w:szCs w:val="20"/>
                <w:lang w:val="en-US"/>
              </w:rPr>
            </w:pPr>
            <w:r>
              <w:rPr>
                <w:rFonts w:eastAsia="Times New Roman" w:cs="Tahoma"/>
                <w:color w:val="000000"/>
                <w:szCs w:val="20"/>
                <w:lang w:val="en-US"/>
              </w:rPr>
              <w:t>CONTINGENCIAS</w:t>
            </w:r>
          </w:p>
        </w:tc>
        <w:tc>
          <w:tcPr>
            <w:tcW w:w="2529" w:type="dxa"/>
            <w:tcBorders>
              <w:top w:val="nil"/>
              <w:left w:val="nil"/>
              <w:bottom w:val="single" w:sz="4" w:space="0" w:color="auto"/>
              <w:right w:val="single" w:sz="4" w:space="0" w:color="auto"/>
            </w:tcBorders>
            <w:shd w:val="clear" w:color="auto" w:fill="auto"/>
            <w:noWrap/>
            <w:vAlign w:val="bottom"/>
          </w:tcPr>
          <w:p w:rsidR="00646C6F" w:rsidRDefault="00B637C3"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1,960.476.00</w:t>
            </w:r>
          </w:p>
        </w:tc>
      </w:tr>
      <w:tr w:rsidR="00B3559E"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hideMark/>
          </w:tcPr>
          <w:p w:rsidR="00B3559E" w:rsidRPr="00B3559E" w:rsidRDefault="00B3559E" w:rsidP="00B3559E">
            <w:pPr>
              <w:jc w:val="right"/>
              <w:rPr>
                <w:rFonts w:eastAsia="Times New Roman" w:cs="Tahoma"/>
                <w:b/>
                <w:bCs/>
                <w:color w:val="000000"/>
                <w:szCs w:val="20"/>
                <w:lang w:val="en-US"/>
              </w:rPr>
            </w:pPr>
            <w:r w:rsidRPr="00B3559E">
              <w:rPr>
                <w:rFonts w:eastAsia="Times New Roman" w:cs="Tahoma"/>
                <w:b/>
                <w:bCs/>
                <w:color w:val="000000"/>
                <w:szCs w:val="20"/>
                <w:lang w:val="en-US"/>
              </w:rPr>
              <w:t>Total</w:t>
            </w:r>
          </w:p>
        </w:tc>
        <w:tc>
          <w:tcPr>
            <w:tcW w:w="2529" w:type="dxa"/>
            <w:tcBorders>
              <w:top w:val="nil"/>
              <w:left w:val="nil"/>
              <w:bottom w:val="single" w:sz="4" w:space="0" w:color="auto"/>
              <w:right w:val="single" w:sz="4" w:space="0" w:color="auto"/>
            </w:tcBorders>
            <w:shd w:val="clear" w:color="auto" w:fill="auto"/>
            <w:noWrap/>
            <w:vAlign w:val="bottom"/>
            <w:hideMark/>
          </w:tcPr>
          <w:p w:rsidR="00B3559E" w:rsidRPr="00B3559E" w:rsidRDefault="00B637C3" w:rsidP="00B3559E">
            <w:pPr>
              <w:jc w:val="right"/>
              <w:rPr>
                <w:rFonts w:ascii="Arial" w:eastAsia="Times New Roman" w:hAnsi="Arial" w:cs="Arial"/>
                <w:b/>
                <w:bCs/>
                <w:color w:val="000000"/>
                <w:szCs w:val="20"/>
                <w:lang w:val="en-US"/>
              </w:rPr>
            </w:pPr>
            <w:r>
              <w:rPr>
                <w:rFonts w:ascii="Arial" w:eastAsia="Times New Roman" w:hAnsi="Arial" w:cs="Arial"/>
                <w:b/>
                <w:bCs/>
                <w:color w:val="000000"/>
                <w:szCs w:val="20"/>
                <w:lang w:val="en-US"/>
              </w:rPr>
              <w:t>12,162,476</w:t>
            </w:r>
            <w:r w:rsidR="00B3559E" w:rsidRPr="00B3559E">
              <w:rPr>
                <w:rFonts w:ascii="Arial" w:eastAsia="Times New Roman" w:hAnsi="Arial" w:cs="Arial"/>
                <w:b/>
                <w:bCs/>
                <w:color w:val="000000"/>
                <w:szCs w:val="20"/>
                <w:lang w:val="en-US"/>
              </w:rPr>
              <w:t>.00</w:t>
            </w:r>
          </w:p>
        </w:tc>
      </w:tr>
      <w:tr w:rsidR="00B3559E" w:rsidRPr="00B3559E" w:rsidTr="00B3559E">
        <w:trPr>
          <w:cantSplit/>
          <w:trHeight w:val="170"/>
          <w:jc w:val="center"/>
        </w:trPr>
        <w:tc>
          <w:tcPr>
            <w:tcW w:w="851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B3559E" w:rsidRPr="00B3559E" w:rsidRDefault="00B3559E" w:rsidP="00B3559E">
            <w:pPr>
              <w:jc w:val="left"/>
              <w:rPr>
                <w:rFonts w:eastAsia="Times New Roman" w:cs="Tahoma"/>
                <w:color w:val="000000"/>
                <w:szCs w:val="20"/>
              </w:rPr>
            </w:pPr>
            <w:r w:rsidRPr="00B3559E">
              <w:rPr>
                <w:rFonts w:eastAsia="Times New Roman" w:cs="Tahoma"/>
                <w:smallCaps/>
                <w:color w:val="000000"/>
                <w:szCs w:val="20"/>
                <w:lang w:eastAsia="es-ES"/>
              </w:rPr>
              <w:t>Fondo de Aportaciones para el Fortalecimiento de los Municipios y de las Demarcaciones Territoriales (</w:t>
            </w:r>
            <w:r w:rsidRPr="00B3559E">
              <w:rPr>
                <w:rFonts w:eastAsia="Times New Roman" w:cs="Tahoma"/>
                <w:b/>
                <w:bCs/>
                <w:smallCaps/>
                <w:color w:val="000000"/>
                <w:szCs w:val="20"/>
                <w:lang w:eastAsia="es-ES"/>
              </w:rPr>
              <w:t>FORTAMUN</w:t>
            </w:r>
            <w:r w:rsidRPr="00B3559E">
              <w:rPr>
                <w:rFonts w:eastAsia="Times New Roman" w:cs="Tahoma"/>
                <w:smallCaps/>
                <w:color w:val="000000"/>
                <w:szCs w:val="20"/>
                <w:lang w:eastAsia="es-ES"/>
              </w:rPr>
              <w:t>)</w:t>
            </w:r>
          </w:p>
        </w:tc>
      </w:tr>
      <w:tr w:rsidR="00B3559E"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hideMark/>
          </w:tcPr>
          <w:p w:rsidR="00B3559E" w:rsidRPr="00B3559E" w:rsidRDefault="00B637C3" w:rsidP="00B3559E">
            <w:pPr>
              <w:jc w:val="left"/>
              <w:rPr>
                <w:rFonts w:eastAsia="Times New Roman" w:cs="Tahoma"/>
                <w:color w:val="000000"/>
                <w:szCs w:val="20"/>
                <w:lang w:val="en-US"/>
              </w:rPr>
            </w:pPr>
            <w:r>
              <w:rPr>
                <w:rFonts w:eastAsia="Times New Roman" w:cs="Tahoma"/>
                <w:color w:val="000000"/>
                <w:szCs w:val="20"/>
              </w:rPr>
              <w:t>PAGO DE SERVICIOS DERIVADOS DE LA INFRAESTRUCTURA</w:t>
            </w:r>
          </w:p>
        </w:tc>
        <w:tc>
          <w:tcPr>
            <w:tcW w:w="2529" w:type="dxa"/>
            <w:tcBorders>
              <w:top w:val="nil"/>
              <w:left w:val="nil"/>
              <w:bottom w:val="single" w:sz="4" w:space="0" w:color="auto"/>
              <w:right w:val="single" w:sz="4" w:space="0" w:color="auto"/>
            </w:tcBorders>
            <w:shd w:val="clear" w:color="auto" w:fill="auto"/>
            <w:noWrap/>
            <w:vAlign w:val="bottom"/>
            <w:hideMark/>
          </w:tcPr>
          <w:p w:rsidR="00B3559E" w:rsidRPr="00B3559E" w:rsidRDefault="00B637C3"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204.000</w:t>
            </w:r>
            <w:r w:rsidR="00B3559E" w:rsidRPr="00B3559E">
              <w:rPr>
                <w:rFonts w:ascii="Arial" w:eastAsia="Times New Roman" w:hAnsi="Arial" w:cs="Arial"/>
                <w:color w:val="000000"/>
                <w:szCs w:val="20"/>
                <w:lang w:val="en-US"/>
              </w:rPr>
              <w:t>.00</w:t>
            </w:r>
          </w:p>
        </w:tc>
      </w:tr>
      <w:tr w:rsidR="00B3559E"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hideMark/>
          </w:tcPr>
          <w:p w:rsidR="00B3559E" w:rsidRPr="00B3559E" w:rsidRDefault="00B637C3" w:rsidP="00B3559E">
            <w:pPr>
              <w:jc w:val="left"/>
              <w:rPr>
                <w:rFonts w:eastAsia="Times New Roman" w:cs="Tahoma"/>
                <w:color w:val="000000"/>
                <w:szCs w:val="20"/>
                <w:lang w:val="en-US"/>
              </w:rPr>
            </w:pPr>
            <w:r>
              <w:rPr>
                <w:rFonts w:eastAsia="Times New Roman" w:cs="Tahoma"/>
                <w:color w:val="000000"/>
                <w:szCs w:val="20"/>
                <w:lang w:val="en-US"/>
              </w:rPr>
              <w:t>APOYO A LA EDUCACION</w:t>
            </w:r>
          </w:p>
        </w:tc>
        <w:tc>
          <w:tcPr>
            <w:tcW w:w="2529" w:type="dxa"/>
            <w:tcBorders>
              <w:top w:val="nil"/>
              <w:left w:val="nil"/>
              <w:bottom w:val="single" w:sz="4" w:space="0" w:color="auto"/>
              <w:right w:val="single" w:sz="4" w:space="0" w:color="auto"/>
            </w:tcBorders>
            <w:shd w:val="clear" w:color="auto" w:fill="auto"/>
            <w:noWrap/>
            <w:vAlign w:val="bottom"/>
            <w:hideMark/>
          </w:tcPr>
          <w:p w:rsidR="00B3559E" w:rsidRPr="00B3559E" w:rsidRDefault="00B637C3"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317,500</w:t>
            </w:r>
            <w:r w:rsidR="00B3559E" w:rsidRPr="00B3559E">
              <w:rPr>
                <w:rFonts w:ascii="Arial" w:eastAsia="Times New Roman" w:hAnsi="Arial" w:cs="Arial"/>
                <w:color w:val="000000"/>
                <w:szCs w:val="20"/>
                <w:lang w:val="en-US"/>
              </w:rPr>
              <w:t>.00</w:t>
            </w:r>
          </w:p>
        </w:tc>
      </w:tr>
      <w:tr w:rsidR="00B637C3"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tcPr>
          <w:p w:rsidR="00B637C3" w:rsidRDefault="00B637C3" w:rsidP="00B3559E">
            <w:pPr>
              <w:jc w:val="left"/>
              <w:rPr>
                <w:rFonts w:eastAsia="Times New Roman" w:cs="Tahoma"/>
                <w:color w:val="000000"/>
                <w:szCs w:val="20"/>
                <w:lang w:val="en-US"/>
              </w:rPr>
            </w:pPr>
            <w:r>
              <w:rPr>
                <w:rFonts w:eastAsia="Times New Roman" w:cs="Tahoma"/>
                <w:color w:val="000000"/>
                <w:szCs w:val="20"/>
                <w:lang w:val="en-US"/>
              </w:rPr>
              <w:t>SALUD PAGOS UBR.</w:t>
            </w:r>
          </w:p>
        </w:tc>
        <w:tc>
          <w:tcPr>
            <w:tcW w:w="2529" w:type="dxa"/>
            <w:tcBorders>
              <w:top w:val="nil"/>
              <w:left w:val="nil"/>
              <w:bottom w:val="single" w:sz="4" w:space="0" w:color="auto"/>
              <w:right w:val="single" w:sz="4" w:space="0" w:color="auto"/>
            </w:tcBorders>
            <w:shd w:val="clear" w:color="auto" w:fill="auto"/>
            <w:noWrap/>
            <w:vAlign w:val="bottom"/>
          </w:tcPr>
          <w:p w:rsidR="00B637C3" w:rsidRDefault="00B637C3"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500,000.00</w:t>
            </w:r>
          </w:p>
        </w:tc>
      </w:tr>
      <w:tr w:rsidR="00B637C3"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tcPr>
          <w:p w:rsidR="00B637C3" w:rsidRDefault="00B637C3" w:rsidP="00B3559E">
            <w:pPr>
              <w:jc w:val="left"/>
              <w:rPr>
                <w:rFonts w:eastAsia="Times New Roman" w:cs="Tahoma"/>
                <w:color w:val="000000"/>
                <w:szCs w:val="20"/>
                <w:lang w:val="en-US"/>
              </w:rPr>
            </w:pPr>
            <w:r>
              <w:rPr>
                <w:rFonts w:eastAsia="Times New Roman" w:cs="Tahoma"/>
                <w:color w:val="000000"/>
                <w:szCs w:val="20"/>
                <w:lang w:val="en-US"/>
              </w:rPr>
              <w:t>SEGURIDAD PUBLICA</w:t>
            </w:r>
          </w:p>
        </w:tc>
        <w:tc>
          <w:tcPr>
            <w:tcW w:w="2529" w:type="dxa"/>
            <w:tcBorders>
              <w:top w:val="nil"/>
              <w:left w:val="nil"/>
              <w:bottom w:val="single" w:sz="4" w:space="0" w:color="auto"/>
              <w:right w:val="single" w:sz="4" w:space="0" w:color="auto"/>
            </w:tcBorders>
            <w:shd w:val="clear" w:color="auto" w:fill="auto"/>
            <w:noWrap/>
            <w:vAlign w:val="bottom"/>
          </w:tcPr>
          <w:p w:rsidR="00B637C3" w:rsidRDefault="00B637C3"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1,409,500.00</w:t>
            </w:r>
          </w:p>
        </w:tc>
      </w:tr>
      <w:tr w:rsidR="006C50C1"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tcPr>
          <w:p w:rsidR="006C50C1" w:rsidRDefault="006C50C1" w:rsidP="00B3559E">
            <w:pPr>
              <w:jc w:val="left"/>
              <w:rPr>
                <w:rFonts w:eastAsia="Times New Roman" w:cs="Tahoma"/>
                <w:color w:val="000000"/>
                <w:szCs w:val="20"/>
                <w:lang w:val="en-US"/>
              </w:rPr>
            </w:pPr>
            <w:r>
              <w:rPr>
                <w:rFonts w:eastAsia="Times New Roman" w:cs="Tahoma"/>
                <w:color w:val="000000"/>
                <w:szCs w:val="20"/>
                <w:lang w:val="en-US"/>
              </w:rPr>
              <w:t>ALUMBRADO PUBLICO</w:t>
            </w:r>
          </w:p>
        </w:tc>
        <w:tc>
          <w:tcPr>
            <w:tcW w:w="2529" w:type="dxa"/>
            <w:tcBorders>
              <w:top w:val="nil"/>
              <w:left w:val="nil"/>
              <w:bottom w:val="single" w:sz="4" w:space="0" w:color="auto"/>
              <w:right w:val="single" w:sz="4" w:space="0" w:color="auto"/>
            </w:tcBorders>
            <w:shd w:val="clear" w:color="auto" w:fill="auto"/>
            <w:noWrap/>
            <w:vAlign w:val="bottom"/>
          </w:tcPr>
          <w:p w:rsidR="006C50C1" w:rsidRDefault="00F8053E"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787</w:t>
            </w:r>
            <w:r w:rsidR="006C50C1">
              <w:rPr>
                <w:rFonts w:ascii="Arial" w:eastAsia="Times New Roman" w:hAnsi="Arial" w:cs="Arial"/>
                <w:color w:val="000000"/>
                <w:szCs w:val="20"/>
                <w:lang w:val="en-US"/>
              </w:rPr>
              <w:t>.</w:t>
            </w:r>
            <w:r>
              <w:rPr>
                <w:rFonts w:ascii="Arial" w:eastAsia="Times New Roman" w:hAnsi="Arial" w:cs="Arial"/>
                <w:color w:val="000000"/>
                <w:szCs w:val="20"/>
                <w:lang w:val="en-US"/>
              </w:rPr>
              <w:t>900</w:t>
            </w:r>
            <w:r w:rsidR="006C50C1">
              <w:rPr>
                <w:rFonts w:ascii="Arial" w:eastAsia="Times New Roman" w:hAnsi="Arial" w:cs="Arial"/>
                <w:color w:val="000000"/>
                <w:szCs w:val="20"/>
                <w:lang w:val="en-US"/>
              </w:rPr>
              <w:t>.00</w:t>
            </w:r>
          </w:p>
        </w:tc>
      </w:tr>
      <w:tr w:rsidR="00B637C3"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tcPr>
          <w:p w:rsidR="00B637C3" w:rsidRDefault="00B637C3" w:rsidP="00B3559E">
            <w:pPr>
              <w:jc w:val="left"/>
              <w:rPr>
                <w:rFonts w:eastAsia="Times New Roman" w:cs="Tahoma"/>
                <w:color w:val="000000"/>
                <w:szCs w:val="20"/>
                <w:lang w:val="en-US"/>
              </w:rPr>
            </w:pPr>
            <w:r>
              <w:rPr>
                <w:rFonts w:eastAsia="Times New Roman" w:cs="Tahoma"/>
                <w:color w:val="000000"/>
                <w:szCs w:val="20"/>
                <w:lang w:val="en-US"/>
              </w:rPr>
              <w:t>INFRAESTRUCTURA AGROPECUARIA INHERENTES</w:t>
            </w:r>
          </w:p>
        </w:tc>
        <w:tc>
          <w:tcPr>
            <w:tcW w:w="2529" w:type="dxa"/>
            <w:tcBorders>
              <w:top w:val="nil"/>
              <w:left w:val="nil"/>
              <w:bottom w:val="single" w:sz="4" w:space="0" w:color="auto"/>
              <w:right w:val="single" w:sz="4" w:space="0" w:color="auto"/>
            </w:tcBorders>
            <w:shd w:val="clear" w:color="auto" w:fill="auto"/>
            <w:noWrap/>
            <w:vAlign w:val="bottom"/>
          </w:tcPr>
          <w:p w:rsidR="00B637C3" w:rsidRDefault="00B637C3"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24.000.0</w:t>
            </w:r>
          </w:p>
        </w:tc>
      </w:tr>
      <w:tr w:rsidR="00B637C3"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tcPr>
          <w:p w:rsidR="00B637C3" w:rsidRDefault="006C50C1" w:rsidP="00B3559E">
            <w:pPr>
              <w:jc w:val="left"/>
              <w:rPr>
                <w:rFonts w:eastAsia="Times New Roman" w:cs="Tahoma"/>
                <w:color w:val="000000"/>
                <w:szCs w:val="20"/>
                <w:lang w:val="en-US"/>
              </w:rPr>
            </w:pPr>
            <w:r>
              <w:rPr>
                <w:rFonts w:eastAsia="Times New Roman" w:cs="Tahoma"/>
                <w:color w:val="000000"/>
                <w:szCs w:val="20"/>
                <w:lang w:val="en-US"/>
              </w:rPr>
              <w:t>ECOLOGIA INHERENTES</w:t>
            </w:r>
          </w:p>
        </w:tc>
        <w:tc>
          <w:tcPr>
            <w:tcW w:w="2529" w:type="dxa"/>
            <w:tcBorders>
              <w:top w:val="nil"/>
              <w:left w:val="nil"/>
              <w:bottom w:val="single" w:sz="4" w:space="0" w:color="auto"/>
              <w:right w:val="single" w:sz="4" w:space="0" w:color="auto"/>
            </w:tcBorders>
            <w:shd w:val="clear" w:color="auto" w:fill="auto"/>
            <w:noWrap/>
            <w:vAlign w:val="bottom"/>
          </w:tcPr>
          <w:p w:rsidR="00B637C3" w:rsidRDefault="006C50C1"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45,000.00</w:t>
            </w:r>
          </w:p>
        </w:tc>
      </w:tr>
      <w:tr w:rsidR="00B3559E"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hideMark/>
          </w:tcPr>
          <w:p w:rsidR="00B3559E" w:rsidRPr="00B3559E" w:rsidRDefault="00B3559E" w:rsidP="00B3559E">
            <w:pPr>
              <w:jc w:val="right"/>
              <w:rPr>
                <w:rFonts w:eastAsia="Times New Roman" w:cs="Tahoma"/>
                <w:b/>
                <w:bCs/>
                <w:color w:val="000000"/>
                <w:szCs w:val="20"/>
                <w:lang w:val="en-US"/>
              </w:rPr>
            </w:pPr>
            <w:r w:rsidRPr="00B3559E">
              <w:rPr>
                <w:rFonts w:eastAsia="Times New Roman" w:cs="Tahoma"/>
                <w:b/>
                <w:bCs/>
                <w:color w:val="000000"/>
                <w:szCs w:val="20"/>
                <w:lang w:val="en-US"/>
              </w:rPr>
              <w:t>Total</w:t>
            </w:r>
          </w:p>
        </w:tc>
        <w:tc>
          <w:tcPr>
            <w:tcW w:w="2529" w:type="dxa"/>
            <w:tcBorders>
              <w:top w:val="nil"/>
              <w:left w:val="nil"/>
              <w:bottom w:val="single" w:sz="4" w:space="0" w:color="auto"/>
              <w:right w:val="single" w:sz="4" w:space="0" w:color="auto"/>
            </w:tcBorders>
            <w:shd w:val="clear" w:color="auto" w:fill="auto"/>
            <w:noWrap/>
            <w:vAlign w:val="bottom"/>
            <w:hideMark/>
          </w:tcPr>
          <w:p w:rsidR="00E47A0C" w:rsidRDefault="00E47A0C" w:rsidP="00B3559E">
            <w:pPr>
              <w:jc w:val="right"/>
              <w:rPr>
                <w:rFonts w:ascii="Arial" w:eastAsia="Times New Roman" w:hAnsi="Arial" w:cs="Arial"/>
                <w:b/>
                <w:bCs/>
                <w:color w:val="000000"/>
                <w:szCs w:val="20"/>
                <w:lang w:val="en-US"/>
              </w:rPr>
            </w:pPr>
          </w:p>
          <w:p w:rsidR="00B3559E" w:rsidRPr="00B3559E" w:rsidRDefault="0000538F" w:rsidP="00B3559E">
            <w:pPr>
              <w:jc w:val="right"/>
              <w:rPr>
                <w:rFonts w:ascii="Arial" w:eastAsia="Times New Roman" w:hAnsi="Arial" w:cs="Arial"/>
                <w:b/>
                <w:bCs/>
                <w:color w:val="000000"/>
                <w:szCs w:val="20"/>
                <w:lang w:val="en-US"/>
              </w:rPr>
            </w:pPr>
            <w:r>
              <w:rPr>
                <w:rFonts w:ascii="Arial" w:eastAsia="Times New Roman" w:hAnsi="Arial" w:cs="Arial"/>
                <w:b/>
                <w:bCs/>
                <w:color w:val="000000"/>
                <w:szCs w:val="20"/>
                <w:lang w:val="en-US"/>
              </w:rPr>
              <w:t>3</w:t>
            </w:r>
            <w:r w:rsidR="006C50C1">
              <w:rPr>
                <w:rFonts w:ascii="Arial" w:eastAsia="Times New Roman" w:hAnsi="Arial" w:cs="Arial"/>
                <w:b/>
                <w:bCs/>
                <w:color w:val="000000"/>
                <w:szCs w:val="20"/>
                <w:lang w:val="en-US"/>
              </w:rPr>
              <w:t>,</w:t>
            </w:r>
            <w:r w:rsidR="00F8053E">
              <w:rPr>
                <w:rFonts w:ascii="Arial" w:eastAsia="Times New Roman" w:hAnsi="Arial" w:cs="Arial"/>
                <w:b/>
                <w:bCs/>
                <w:color w:val="000000"/>
                <w:szCs w:val="20"/>
                <w:lang w:val="en-US"/>
              </w:rPr>
              <w:t>287</w:t>
            </w:r>
            <w:r w:rsidR="006C50C1">
              <w:rPr>
                <w:rFonts w:ascii="Arial" w:eastAsia="Times New Roman" w:hAnsi="Arial" w:cs="Arial"/>
                <w:b/>
                <w:bCs/>
                <w:color w:val="000000"/>
                <w:szCs w:val="20"/>
                <w:lang w:val="en-US"/>
              </w:rPr>
              <w:t>.</w:t>
            </w:r>
            <w:r w:rsidR="00F8053E">
              <w:rPr>
                <w:rFonts w:ascii="Arial" w:eastAsia="Times New Roman" w:hAnsi="Arial" w:cs="Arial"/>
                <w:b/>
                <w:bCs/>
                <w:color w:val="000000"/>
                <w:szCs w:val="20"/>
                <w:lang w:val="en-US"/>
              </w:rPr>
              <w:t>900</w:t>
            </w:r>
            <w:r w:rsidR="00B3559E" w:rsidRPr="00B3559E">
              <w:rPr>
                <w:rFonts w:ascii="Arial" w:eastAsia="Times New Roman" w:hAnsi="Arial" w:cs="Arial"/>
                <w:b/>
                <w:bCs/>
                <w:color w:val="000000"/>
                <w:szCs w:val="20"/>
                <w:lang w:val="en-US"/>
              </w:rPr>
              <w:t>.00</w:t>
            </w:r>
          </w:p>
        </w:tc>
      </w:tr>
      <w:tr w:rsidR="00B637C3"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tcPr>
          <w:p w:rsidR="00B637C3" w:rsidRPr="00B3559E" w:rsidRDefault="00B637C3" w:rsidP="00B3559E">
            <w:pPr>
              <w:jc w:val="right"/>
              <w:rPr>
                <w:rFonts w:eastAsia="Times New Roman" w:cs="Tahoma"/>
                <w:b/>
                <w:bCs/>
                <w:color w:val="000000"/>
                <w:szCs w:val="20"/>
                <w:lang w:val="en-US"/>
              </w:rPr>
            </w:pPr>
          </w:p>
        </w:tc>
        <w:tc>
          <w:tcPr>
            <w:tcW w:w="2529" w:type="dxa"/>
            <w:tcBorders>
              <w:top w:val="nil"/>
              <w:left w:val="nil"/>
              <w:bottom w:val="single" w:sz="4" w:space="0" w:color="auto"/>
              <w:right w:val="single" w:sz="4" w:space="0" w:color="auto"/>
            </w:tcBorders>
            <w:shd w:val="clear" w:color="auto" w:fill="auto"/>
            <w:noWrap/>
            <w:vAlign w:val="bottom"/>
          </w:tcPr>
          <w:p w:rsidR="00B637C3" w:rsidRPr="00B3559E" w:rsidRDefault="00B637C3" w:rsidP="00B3559E">
            <w:pPr>
              <w:jc w:val="right"/>
              <w:rPr>
                <w:rFonts w:ascii="Arial" w:eastAsia="Times New Roman" w:hAnsi="Arial" w:cs="Arial"/>
                <w:b/>
                <w:bCs/>
                <w:color w:val="000000"/>
                <w:szCs w:val="20"/>
                <w:lang w:val="en-US"/>
              </w:rPr>
            </w:pPr>
          </w:p>
        </w:tc>
      </w:tr>
      <w:tr w:rsidR="00B3559E" w:rsidRPr="00B3559E" w:rsidTr="00184E22">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B3559E" w:rsidRPr="00B3559E" w:rsidRDefault="00B3559E" w:rsidP="00B3559E">
            <w:pPr>
              <w:jc w:val="right"/>
              <w:rPr>
                <w:rFonts w:eastAsia="Times New Roman" w:cs="Tahoma"/>
                <w:b/>
                <w:bCs/>
                <w:color w:val="000000"/>
                <w:szCs w:val="20"/>
                <w:lang w:val="en-US"/>
              </w:rPr>
            </w:pPr>
            <w:r w:rsidRPr="00B3559E">
              <w:rPr>
                <w:rFonts w:eastAsia="Times New Roman" w:cs="Tahoma"/>
                <w:b/>
                <w:bCs/>
                <w:color w:val="000000"/>
                <w:szCs w:val="20"/>
                <w:lang w:val="en-US"/>
              </w:rPr>
              <w:t>Total FISM + FORTAMUN</w:t>
            </w:r>
          </w:p>
        </w:tc>
        <w:tc>
          <w:tcPr>
            <w:tcW w:w="2529" w:type="dxa"/>
            <w:tcBorders>
              <w:top w:val="nil"/>
              <w:left w:val="nil"/>
              <w:bottom w:val="single" w:sz="4" w:space="0" w:color="auto"/>
              <w:right w:val="single" w:sz="4" w:space="0" w:color="auto"/>
            </w:tcBorders>
            <w:shd w:val="clear" w:color="auto" w:fill="D9D9D9" w:themeFill="background1" w:themeFillShade="D9"/>
            <w:noWrap/>
            <w:vAlign w:val="bottom"/>
            <w:hideMark/>
          </w:tcPr>
          <w:p w:rsidR="00B3559E" w:rsidRPr="00B3559E" w:rsidRDefault="00F8053E" w:rsidP="00B3559E">
            <w:pPr>
              <w:jc w:val="right"/>
              <w:rPr>
                <w:rFonts w:ascii="Arial" w:eastAsia="Times New Roman" w:hAnsi="Arial" w:cs="Arial"/>
                <w:b/>
                <w:bCs/>
                <w:color w:val="000000"/>
                <w:szCs w:val="20"/>
                <w:lang w:val="en-US"/>
              </w:rPr>
            </w:pPr>
            <w:r>
              <w:rPr>
                <w:rFonts w:ascii="Arial" w:eastAsia="Times New Roman" w:hAnsi="Arial" w:cs="Arial"/>
                <w:b/>
                <w:bCs/>
                <w:color w:val="000000"/>
                <w:szCs w:val="20"/>
                <w:lang w:val="en-US"/>
              </w:rPr>
              <w:t>15,450.376</w:t>
            </w:r>
            <w:r w:rsidR="00B3559E" w:rsidRPr="00B3559E">
              <w:rPr>
                <w:rFonts w:ascii="Arial" w:eastAsia="Times New Roman" w:hAnsi="Arial" w:cs="Arial"/>
                <w:b/>
                <w:bCs/>
                <w:color w:val="000000"/>
                <w:szCs w:val="20"/>
                <w:lang w:val="en-US"/>
              </w:rPr>
              <w:t>.00</w:t>
            </w:r>
          </w:p>
        </w:tc>
      </w:tr>
    </w:tbl>
    <w:p w:rsidR="00065D72" w:rsidRDefault="00065D72" w:rsidP="00065D72">
      <w:pPr>
        <w:rPr>
          <w:rFonts w:cs="Tahoma"/>
          <w:color w:val="000000"/>
        </w:rPr>
      </w:pPr>
    </w:p>
    <w:p w:rsidR="009461FC" w:rsidRPr="00065D72" w:rsidRDefault="009461FC" w:rsidP="00065D72">
      <w:pPr>
        <w:rPr>
          <w:rFonts w:cs="Tahoma"/>
          <w:color w:val="000000"/>
        </w:rPr>
      </w:pPr>
    </w:p>
    <w:p w:rsidR="00065D72" w:rsidRPr="00065D72" w:rsidRDefault="00065D72" w:rsidP="00065D72">
      <w:pPr>
        <w:rPr>
          <w:rFonts w:cs="Tahoma"/>
          <w:color w:val="000000"/>
        </w:rPr>
      </w:pPr>
      <w:r w:rsidRPr="00065D72">
        <w:rPr>
          <w:rFonts w:cs="Tahoma"/>
          <w:color w:val="000000"/>
        </w:rPr>
        <w:t xml:space="preserve">Artículo </w:t>
      </w:r>
      <w:r w:rsidR="00F8053E">
        <w:rPr>
          <w:rFonts w:cs="Tahoma"/>
          <w:color w:val="000000"/>
        </w:rPr>
        <w:t>43</w:t>
      </w:r>
      <w:r w:rsidRPr="00065D72">
        <w:rPr>
          <w:rFonts w:cs="Tahoma"/>
          <w:color w:val="000000"/>
        </w:rPr>
        <w:t xml:space="preserve">. El Subsidio para la Seguridad Pública en los Municipios (SUBSEMUN) que corresponde al Municipio importa </w:t>
      </w:r>
      <w:r w:rsidR="00B12A4B">
        <w:rPr>
          <w:rFonts w:cs="Tahoma"/>
          <w:color w:val="000000"/>
        </w:rPr>
        <w:t>NO APLICA</w:t>
      </w:r>
      <w:r w:rsidRPr="00065D72">
        <w:rPr>
          <w:rFonts w:cs="Tahoma"/>
          <w:color w:val="000000"/>
        </w:rPr>
        <w:t>, para el ejercicio fiscal 201</w:t>
      </w:r>
      <w:r w:rsidR="00B12A4B">
        <w:rPr>
          <w:rStyle w:val="Refdecomentario"/>
          <w:rFonts w:cs="Tahoma"/>
          <w:sz w:val="18"/>
          <w:szCs w:val="18"/>
          <w:lang w:val="es-ES_tradnl" w:eastAsia="es-ES"/>
        </w:rPr>
        <w:t>8</w:t>
      </w:r>
      <w:r w:rsidRPr="00065D72">
        <w:rPr>
          <w:rFonts w:cs="Tahoma"/>
          <w:color w:val="000000"/>
        </w:rPr>
        <w:t xml:space="preserve"> </w:t>
      </w:r>
      <w:r w:rsidRPr="00065D72">
        <w:rPr>
          <w:rFonts w:cs="Tahoma"/>
          <w:smallCaps/>
          <w:color w:val="000000"/>
        </w:rPr>
        <w:t>(</w:t>
      </w:r>
      <w:r w:rsidRPr="00065D72">
        <w:rPr>
          <w:rFonts w:cs="Tahoma"/>
          <w:b/>
          <w:smallCaps/>
          <w:color w:val="000000"/>
        </w:rPr>
        <w:t>En su caso</w:t>
      </w:r>
      <w:r w:rsidRPr="00065D72">
        <w:rPr>
          <w:rFonts w:cs="Tahoma"/>
          <w:smallCaps/>
          <w:color w:val="000000"/>
        </w:rPr>
        <w:t>)</w:t>
      </w:r>
      <w:r w:rsidRPr="00065D72">
        <w:rPr>
          <w:rFonts w:cs="Tahoma"/>
          <w:color w:val="000000"/>
        </w:rPr>
        <w:t>.</w:t>
      </w:r>
    </w:p>
    <w:p w:rsidR="00065D72" w:rsidRDefault="00065D72" w:rsidP="00065D72">
      <w:pPr>
        <w:rPr>
          <w:rFonts w:cs="Tahoma"/>
          <w:color w:val="000000"/>
        </w:rPr>
      </w:pPr>
    </w:p>
    <w:p w:rsidR="009461FC" w:rsidRPr="00065D72" w:rsidRDefault="009461FC" w:rsidP="00065D72">
      <w:pPr>
        <w:rPr>
          <w:rFonts w:cs="Tahoma"/>
          <w:color w:val="000000"/>
        </w:rPr>
      </w:pPr>
    </w:p>
    <w:p w:rsidR="00065D72" w:rsidRPr="00065D72" w:rsidRDefault="00065D72" w:rsidP="00065D72">
      <w:pPr>
        <w:jc w:val="center"/>
        <w:rPr>
          <w:rFonts w:cs="Tahoma"/>
          <w:b/>
          <w:bCs/>
          <w:color w:val="000000"/>
        </w:rPr>
      </w:pPr>
    </w:p>
    <w:p w:rsidR="00065D72" w:rsidRPr="00065D72" w:rsidRDefault="00065D72" w:rsidP="00065D72">
      <w:pPr>
        <w:jc w:val="center"/>
        <w:rPr>
          <w:rFonts w:cs="Tahoma"/>
          <w:b/>
          <w:bCs/>
          <w:color w:val="000000"/>
        </w:rPr>
      </w:pPr>
    </w:p>
    <w:p w:rsidR="00065D72" w:rsidRPr="00BD6526" w:rsidRDefault="00065D72" w:rsidP="00065D72">
      <w:pPr>
        <w:jc w:val="center"/>
        <w:rPr>
          <w:rFonts w:cs="Tahoma"/>
          <w:b/>
          <w:bCs/>
          <w:color w:val="000000"/>
          <w:sz w:val="22"/>
        </w:rPr>
      </w:pPr>
      <w:r w:rsidRPr="00BD6526">
        <w:rPr>
          <w:rFonts w:cs="Tahoma"/>
          <w:b/>
          <w:bCs/>
          <w:color w:val="000000"/>
          <w:sz w:val="22"/>
        </w:rPr>
        <w:t>TÍTULO TERCERO</w:t>
      </w:r>
    </w:p>
    <w:p w:rsidR="00065D72" w:rsidRPr="00BD6526" w:rsidRDefault="00065D72" w:rsidP="00065D72">
      <w:pPr>
        <w:jc w:val="center"/>
        <w:rPr>
          <w:rFonts w:cs="Tahoma"/>
          <w:b/>
          <w:bCs/>
          <w:color w:val="000000"/>
          <w:sz w:val="22"/>
        </w:rPr>
      </w:pPr>
      <w:r w:rsidRPr="00BD6526">
        <w:rPr>
          <w:rFonts w:cs="Tahoma"/>
          <w:b/>
          <w:bCs/>
          <w:color w:val="000000"/>
          <w:sz w:val="22"/>
        </w:rPr>
        <w:t>DE LA DISCIPLINA PRESUPUESTARIA EN EL EJERCICIO DEL GASTO PÚBLICO</w:t>
      </w:r>
    </w:p>
    <w:p w:rsidR="00065D72" w:rsidRPr="00BD6526" w:rsidRDefault="00065D72" w:rsidP="00065D72">
      <w:pPr>
        <w:jc w:val="center"/>
        <w:rPr>
          <w:rFonts w:cs="Tahoma"/>
          <w:b/>
          <w:bCs/>
          <w:color w:val="000000"/>
          <w:sz w:val="22"/>
        </w:rPr>
      </w:pPr>
    </w:p>
    <w:p w:rsidR="00065D72" w:rsidRPr="00BD6526" w:rsidRDefault="00065D72" w:rsidP="00065D72">
      <w:pPr>
        <w:jc w:val="center"/>
        <w:rPr>
          <w:rFonts w:cs="Tahoma"/>
          <w:b/>
          <w:bCs/>
          <w:color w:val="000000"/>
          <w:sz w:val="22"/>
        </w:rPr>
      </w:pPr>
      <w:r w:rsidRPr="00BD6526">
        <w:rPr>
          <w:rFonts w:cs="Tahoma"/>
          <w:b/>
          <w:bCs/>
          <w:color w:val="000000"/>
          <w:sz w:val="22"/>
        </w:rPr>
        <w:t>CAPÍTULO I</w:t>
      </w:r>
    </w:p>
    <w:p w:rsidR="00065D72" w:rsidRPr="00BA1D4B" w:rsidRDefault="00065D72" w:rsidP="00065D72">
      <w:pPr>
        <w:jc w:val="center"/>
        <w:rPr>
          <w:rFonts w:cs="Tahoma"/>
          <w:b/>
          <w:bCs/>
          <w:color w:val="000000"/>
          <w:sz w:val="22"/>
        </w:rPr>
      </w:pPr>
      <w:r w:rsidRPr="00BA1D4B">
        <w:rPr>
          <w:rFonts w:cs="Tahoma"/>
          <w:b/>
          <w:bCs/>
          <w:color w:val="000000"/>
          <w:sz w:val="22"/>
        </w:rPr>
        <w:t>Disposiciones generales</w:t>
      </w:r>
    </w:p>
    <w:p w:rsidR="00065D72" w:rsidRPr="00BA1D4B" w:rsidRDefault="00065D72" w:rsidP="00065D72">
      <w:pPr>
        <w:jc w:val="center"/>
        <w:rPr>
          <w:rFonts w:cs="Tahoma"/>
          <w:b/>
          <w:bCs/>
          <w:color w:val="000000"/>
        </w:rPr>
      </w:pPr>
    </w:p>
    <w:p w:rsidR="0086573D" w:rsidRDefault="0086573D" w:rsidP="00065D72">
      <w:pPr>
        <w:rPr>
          <w:rFonts w:cs="Tahoma"/>
          <w:color w:val="000000"/>
        </w:rPr>
      </w:pPr>
    </w:p>
    <w:p w:rsidR="00F8053E" w:rsidRDefault="00F8053E" w:rsidP="00065D72">
      <w:pPr>
        <w:rPr>
          <w:rFonts w:cs="Tahoma"/>
          <w:color w:val="000000"/>
        </w:rPr>
      </w:pPr>
    </w:p>
    <w:p w:rsidR="00065D72" w:rsidRPr="00BA1D4B" w:rsidRDefault="00065D72" w:rsidP="00065D72">
      <w:pPr>
        <w:rPr>
          <w:rFonts w:cs="Tahoma"/>
          <w:color w:val="000000"/>
        </w:rPr>
      </w:pPr>
      <w:r w:rsidRPr="00BA1D4B">
        <w:rPr>
          <w:rFonts w:cs="Tahoma"/>
          <w:color w:val="000000"/>
        </w:rPr>
        <w:t>Artículo</w:t>
      </w:r>
      <w:r w:rsidR="00B12A4B">
        <w:rPr>
          <w:rFonts w:cs="Tahoma"/>
          <w:color w:val="000000"/>
        </w:rPr>
        <w:t xml:space="preserve"> 44</w:t>
      </w:r>
      <w:r w:rsidRPr="00BA1D4B">
        <w:rPr>
          <w:rFonts w:cs="Tahoma"/>
          <w:color w:val="000000"/>
        </w:rPr>
        <w:t xml:space="preserve">. La Tesorería Municipal y la Contraloría del Municipio, emitirán durante el mes de </w:t>
      </w:r>
      <w:r w:rsidR="00B12A4B">
        <w:rPr>
          <w:rFonts w:cs="Tahoma"/>
          <w:color w:val="000000"/>
        </w:rPr>
        <w:t>enero</w:t>
      </w:r>
      <w:r w:rsidRPr="00BA1D4B">
        <w:rPr>
          <w:rFonts w:cs="Tahoma"/>
          <w:color w:val="000000"/>
        </w:rPr>
        <w:t xml:space="preserve"> de 201</w:t>
      </w:r>
      <w:r w:rsidR="00B12A4B">
        <w:rPr>
          <w:rFonts w:cs="Tahoma"/>
          <w:color w:val="000000"/>
        </w:rPr>
        <w:t>8</w:t>
      </w:r>
      <w:r w:rsidRPr="00BA1D4B">
        <w:rPr>
          <w:rFonts w:cs="Tahoma"/>
          <w:color w:val="000000"/>
        </w:rPr>
        <w:t>, las Reglas para la Racionalización del Gasto Público a las que deberán sujetarse las Dependencias y Entidades de la Administración Pública Municipal.</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Artículo </w:t>
      </w:r>
      <w:r w:rsidR="00B12A4B">
        <w:rPr>
          <w:rFonts w:cs="Tahoma"/>
          <w:color w:val="000000"/>
        </w:rPr>
        <w:t>45</w:t>
      </w:r>
      <w:r w:rsidRPr="00BA1D4B">
        <w:rPr>
          <w:rFonts w:cs="Tahoma"/>
          <w:color w:val="000000"/>
        </w:rPr>
        <w:t>. Las dependencias y entidades, sin exceder sus presupuestos autorizados, responderán de las cargas financieras que se causen por no cubrir oportunamente los adeudos no fiscales contraídos entre sí, las cuales se calcularán a la tasa anual que resulte de sumar 5 puntos porcentuales al promedio de las tasas anuales de rendimiento equivalentes a las de descuento de los Certificados de la Tesorería de la Federación a 28 días, en colocación primaria, emitidos durante el mes inmediato anterior a la fecha del ciclo compensatorio.</w:t>
      </w:r>
    </w:p>
    <w:p w:rsidR="00065D72" w:rsidRPr="00BA1D4B" w:rsidRDefault="00065D72" w:rsidP="00065D72">
      <w:pPr>
        <w:rPr>
          <w:rFonts w:cs="Tahoma"/>
          <w:color w:val="000000"/>
        </w:rPr>
      </w:pPr>
    </w:p>
    <w:p w:rsidR="00065D72" w:rsidRPr="00065D72" w:rsidRDefault="00065D72" w:rsidP="00065D72">
      <w:pPr>
        <w:rPr>
          <w:rFonts w:cs="Tahoma"/>
          <w:color w:val="000000"/>
        </w:rPr>
      </w:pPr>
      <w:r w:rsidRPr="00BA1D4B">
        <w:rPr>
          <w:rFonts w:cs="Tahoma"/>
          <w:color w:val="000000"/>
        </w:rPr>
        <w:t xml:space="preserve">Artículo </w:t>
      </w:r>
      <w:r w:rsidR="00B12A4B">
        <w:rPr>
          <w:rFonts w:cs="Tahoma"/>
          <w:color w:val="000000"/>
        </w:rPr>
        <w:t>46</w:t>
      </w:r>
      <w:r w:rsidRPr="00BA1D4B">
        <w:rPr>
          <w:rFonts w:cs="Tahoma"/>
          <w:color w:val="000000"/>
        </w:rPr>
        <w:t>. La Tesorería Municipal, analizando los objetivos y la situación de las finanzas públicas, podrá autorizar compensaciones presupuestarias entre dependencias y entidades, y entre estas últimas, correspondientes a sus ingresos y egresos, cuando las mismas cubran obligaciones entre sí derivadas de variaciones respecto de la Ley de Ingresos del Municipio para el Ejercicio Fiscal de 20</w:t>
      </w:r>
      <w:r w:rsidR="00B12A4B">
        <w:rPr>
          <w:rFonts w:cs="Tahoma"/>
          <w:color w:val="000000"/>
        </w:rPr>
        <w:t>18</w:t>
      </w:r>
      <w:r w:rsidRPr="00BA1D4B">
        <w:rPr>
          <w:rFonts w:cs="Tahoma"/>
          <w:color w:val="000000"/>
        </w:rPr>
        <w:t xml:space="preserve"> y este Presupuesto de Egresos en los precios y volúmenes de los bienes y servicios adquiridos por las mismas, siempre y cuando el importe del pago con cargo al presupuesto del deudor sea igual al ingreso que se registre en la Ley de Ingresos</w:t>
      </w:r>
      <w:r w:rsidRPr="00065D72">
        <w:rPr>
          <w:rFonts w:cs="Tahoma"/>
          <w:color w:val="000000"/>
        </w:rPr>
        <w:t xml:space="preserve"> del Municipio para el Ejercicio Fiscal de </w:t>
      </w:r>
      <w:r w:rsidR="00D61EE7">
        <w:rPr>
          <w:rFonts w:cs="Tahoma"/>
          <w:color w:val="000000"/>
        </w:rPr>
        <w:t>2018</w:t>
      </w:r>
      <w:r w:rsidRPr="00065D72">
        <w:rPr>
          <w:rFonts w:cs="Tahoma"/>
          <w:color w:val="000000"/>
        </w:rPr>
        <w:t xml:space="preserve"> o, en su caso, que dicho importe no pueda cubrirse con ingresos adicionales de la entidad a consecuencia del otorgamiento de subsidios en los precios de los bienes o servicios por parte de la entidad deudora.</w:t>
      </w:r>
      <w:r w:rsidRPr="00065D72">
        <w:rPr>
          <w:rStyle w:val="Refdecomentario"/>
          <w:rFonts w:cs="Tahoma"/>
          <w:sz w:val="18"/>
          <w:szCs w:val="18"/>
          <w:lang w:val="es-ES_tradnl" w:eastAsia="es-ES"/>
        </w:rPr>
        <w:t> </w:t>
      </w:r>
    </w:p>
    <w:p w:rsidR="00065D72" w:rsidRPr="00065D72" w:rsidRDefault="00065D72" w:rsidP="00065D72">
      <w:pPr>
        <w:rPr>
          <w:rFonts w:cs="Tahoma"/>
          <w:color w:val="000000"/>
        </w:rPr>
      </w:pPr>
    </w:p>
    <w:p w:rsidR="00065D72" w:rsidRPr="00065D72" w:rsidRDefault="00065D72" w:rsidP="00065D72">
      <w:pPr>
        <w:rPr>
          <w:rFonts w:cs="Tahoma"/>
          <w:color w:val="000000"/>
        </w:rPr>
      </w:pPr>
    </w:p>
    <w:p w:rsidR="00065D72" w:rsidRPr="00BD6526" w:rsidRDefault="00065D72" w:rsidP="00065D72">
      <w:pPr>
        <w:jc w:val="center"/>
        <w:rPr>
          <w:rFonts w:cs="Tahoma"/>
          <w:b/>
          <w:bCs/>
          <w:color w:val="000000"/>
          <w:sz w:val="22"/>
        </w:rPr>
      </w:pPr>
      <w:r w:rsidRPr="00BD6526">
        <w:rPr>
          <w:rFonts w:cs="Tahoma"/>
          <w:b/>
          <w:bCs/>
          <w:color w:val="000000"/>
          <w:sz w:val="22"/>
        </w:rPr>
        <w:t>CAPÍTULO II</w:t>
      </w:r>
    </w:p>
    <w:p w:rsidR="00065D72" w:rsidRPr="00065D72" w:rsidRDefault="00065D72" w:rsidP="00065D72">
      <w:pPr>
        <w:jc w:val="center"/>
        <w:rPr>
          <w:rFonts w:cs="Tahoma"/>
          <w:b/>
          <w:bCs/>
          <w:color w:val="000000"/>
          <w:sz w:val="22"/>
        </w:rPr>
      </w:pPr>
      <w:r w:rsidRPr="00BD6526">
        <w:rPr>
          <w:rFonts w:cs="Tahoma"/>
          <w:b/>
          <w:bCs/>
          <w:color w:val="000000"/>
          <w:sz w:val="22"/>
        </w:rPr>
        <w:t>De la Racionalidad, Eficiencia, Eficacia, Economía, Transparencia y Honradez en el Ejercicio del Gasto</w:t>
      </w:r>
    </w:p>
    <w:p w:rsidR="00065D72" w:rsidRPr="00065D72" w:rsidRDefault="00065D72" w:rsidP="00065D72">
      <w:pPr>
        <w:rPr>
          <w:rFonts w:cs="Tahoma"/>
          <w:b/>
          <w:bCs/>
          <w:color w:val="000000"/>
        </w:rPr>
      </w:pPr>
    </w:p>
    <w:p w:rsidR="00065D72" w:rsidRPr="00BA1D4B" w:rsidRDefault="00065D72" w:rsidP="00065D72">
      <w:pPr>
        <w:rPr>
          <w:rFonts w:cs="Tahoma"/>
          <w:color w:val="000000"/>
        </w:rPr>
      </w:pPr>
      <w:r w:rsidRPr="00BA1D4B">
        <w:rPr>
          <w:rFonts w:cs="Tahoma"/>
          <w:color w:val="000000"/>
        </w:rPr>
        <w:t xml:space="preserve">Artículo </w:t>
      </w:r>
      <w:r w:rsidR="00B12A4B">
        <w:rPr>
          <w:rFonts w:cs="Tahoma"/>
          <w:color w:val="000000"/>
        </w:rPr>
        <w:t>47</w:t>
      </w:r>
      <w:r w:rsidRPr="00BA1D4B">
        <w:rPr>
          <w:rFonts w:cs="Tahoma"/>
          <w:color w:val="000000"/>
        </w:rPr>
        <w:t>. Las dependencias sólo podrán modificar sus estructuras orgánicas y laborales aprobadas para el ejercicio fiscal 201</w:t>
      </w:r>
      <w:r w:rsidR="00B12A4B">
        <w:rPr>
          <w:rFonts w:cs="Tahoma"/>
          <w:color w:val="000000"/>
        </w:rPr>
        <w:t>8</w:t>
      </w:r>
      <w:r w:rsidRPr="00BA1D4B">
        <w:rPr>
          <w:rFonts w:cs="Tahoma"/>
          <w:color w:val="000000"/>
        </w:rPr>
        <w:t>, previa autorización del</w:t>
      </w:r>
      <w:r w:rsidR="001D1E6A" w:rsidRPr="00BA1D4B">
        <w:rPr>
          <w:rFonts w:cs="Tahoma"/>
          <w:color w:val="000000"/>
        </w:rPr>
        <w:t xml:space="preserve"> Cabildo </w:t>
      </w:r>
      <w:r w:rsidRPr="00BA1D4B">
        <w:rPr>
          <w:rFonts w:cs="Tahoma"/>
          <w:color w:val="000000"/>
        </w:rPr>
        <w:t>y de conformidad con las normas aplicables, siempre que cuenten con los recursos presupuestarios suficientes.</w:t>
      </w:r>
    </w:p>
    <w:p w:rsidR="00065D72" w:rsidRPr="00BA1D4B" w:rsidRDefault="00065D72" w:rsidP="00065D72">
      <w:pPr>
        <w:rPr>
          <w:rFonts w:cs="Tahoma"/>
          <w:color w:val="000000"/>
        </w:rPr>
      </w:pPr>
    </w:p>
    <w:p w:rsidR="00065D72" w:rsidRPr="00BA1D4B" w:rsidRDefault="00065D72" w:rsidP="00065D72">
      <w:pPr>
        <w:rPr>
          <w:rFonts w:cs="Tahoma"/>
          <w:color w:val="000000"/>
          <w:u w:val="single"/>
        </w:rPr>
      </w:pPr>
      <w:r w:rsidRPr="00BA1D4B">
        <w:rPr>
          <w:rFonts w:cs="Tahoma"/>
          <w:color w:val="000000"/>
        </w:rPr>
        <w:t xml:space="preserve">Artículo </w:t>
      </w:r>
      <w:r w:rsidR="009027ED">
        <w:rPr>
          <w:rFonts w:cs="Tahoma"/>
          <w:color w:val="000000"/>
        </w:rPr>
        <w:t>48</w:t>
      </w:r>
      <w:r w:rsidRPr="00BA1D4B">
        <w:rPr>
          <w:rFonts w:cs="Tahoma"/>
          <w:color w:val="000000"/>
        </w:rPr>
        <w:t xml:space="preserve">. La Tesorería Municipal podrá entregar adelantos de participaciones, previa petición que por escrito haga el titular de la dependencia o entidad al Tesorero </w:t>
      </w:r>
      <w:r w:rsidRPr="00BA1D4B">
        <w:rPr>
          <w:rFonts w:cs="Tahoma"/>
          <w:b/>
          <w:color w:val="000000"/>
        </w:rPr>
        <w:t>O SU EQUIVALENTE</w:t>
      </w:r>
      <w:r w:rsidRPr="00BA1D4B">
        <w:rPr>
          <w:rFonts w:cs="Tahoma"/>
          <w:color w:val="000000"/>
        </w:rPr>
        <w:t xml:space="preserve">, siempre que el primero cuente con la aprobación del Cabildo y del Presidente Municipal. También podrá hacerlo con respecto a las entidades y organismos autónomos, a cuenta de las transferencias presupuestales que les correspondan, previa petición que por escrito le presenten el titular al Tesorero </w:t>
      </w:r>
      <w:r w:rsidRPr="00BA1D4B">
        <w:rPr>
          <w:rFonts w:cs="Tahoma"/>
          <w:b/>
          <w:color w:val="000000"/>
        </w:rPr>
        <w:t>O SU EQUIVALENTE</w:t>
      </w:r>
      <w:r w:rsidRPr="00BA1D4B">
        <w:rPr>
          <w:rFonts w:cs="Tahoma"/>
          <w:color w:val="000000"/>
        </w:rPr>
        <w:t>.</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La Tesorería Municipal </w:t>
      </w:r>
      <w:r w:rsidRPr="00BA1D4B">
        <w:rPr>
          <w:rFonts w:cs="Tahoma"/>
          <w:b/>
          <w:color w:val="000000"/>
        </w:rPr>
        <w:t xml:space="preserve">O SU EQUIVALENTE </w:t>
      </w:r>
      <w:r w:rsidRPr="00BA1D4B">
        <w:rPr>
          <w:rFonts w:cs="Tahoma"/>
          <w:color w:val="000000"/>
        </w:rPr>
        <w:t>podrá autorizar o negar las peticiones a que se refiere el párrafo anterior, en función de la situación de las finanzas públicas del Gobierno del Municipio y del resultado que arroje el análisis practicado a la capacidad financiera de la dependencia, entidad u organismo solicitante.</w:t>
      </w:r>
      <w:r w:rsidRPr="00BA1D4B">
        <w:rPr>
          <w:rStyle w:val="Refdecomentario"/>
          <w:rFonts w:cs="Tahoma"/>
          <w:sz w:val="18"/>
          <w:szCs w:val="18"/>
          <w:lang w:val="es-ES_tradnl" w:eastAsia="es-ES"/>
        </w:rPr>
        <w:t> </w:t>
      </w:r>
    </w:p>
    <w:p w:rsidR="00065D72" w:rsidRPr="00BA1D4B"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 xml:space="preserve">Artículo </w:t>
      </w:r>
      <w:r w:rsidR="009027ED">
        <w:rPr>
          <w:rFonts w:cs="Tahoma"/>
          <w:color w:val="000000"/>
        </w:rPr>
        <w:t>48</w:t>
      </w:r>
      <w:r w:rsidRPr="00065D72">
        <w:rPr>
          <w:rFonts w:cs="Tahoma"/>
          <w:color w:val="000000"/>
        </w:rPr>
        <w:t>. Los viáticos y gastos de traslado para el personal adscrito a las Dependencias deberán ser autorizados por los titulares de las mismas, previa valoración y conveniencia de la comisión que motiva la necesidad de traslado y/o asistencia del o los servidores públicos, debiéndose ajustar al tabulador aprobado por la Tesorería Municipal</w:t>
      </w:r>
      <w:r w:rsidRPr="00110721">
        <w:rPr>
          <w:rFonts w:cs="Tahoma"/>
          <w:color w:val="000000"/>
        </w:rPr>
        <w:t>.</w:t>
      </w:r>
    </w:p>
    <w:p w:rsidR="00065D72" w:rsidRPr="00065D72" w:rsidRDefault="00065D72" w:rsidP="00065D72">
      <w:pPr>
        <w:rPr>
          <w:rFonts w:cs="Tahoma"/>
          <w:color w:val="000000"/>
        </w:rPr>
      </w:pPr>
    </w:p>
    <w:p w:rsidR="00065D72" w:rsidRPr="00BA1D4B" w:rsidRDefault="00065D72" w:rsidP="00065D72">
      <w:pPr>
        <w:rPr>
          <w:rFonts w:cs="Tahoma"/>
          <w:color w:val="000000"/>
        </w:rPr>
      </w:pPr>
      <w:r w:rsidRPr="00065D72">
        <w:rPr>
          <w:rFonts w:cs="Tahoma"/>
          <w:color w:val="000000"/>
        </w:rPr>
        <w:t xml:space="preserve">Artículo </w:t>
      </w:r>
      <w:r w:rsidR="009027ED">
        <w:rPr>
          <w:rFonts w:cs="Tahoma"/>
          <w:color w:val="000000"/>
        </w:rPr>
        <w:t>49</w:t>
      </w:r>
      <w:r w:rsidRPr="00065D72">
        <w:rPr>
          <w:rFonts w:cs="Tahoma"/>
          <w:color w:val="000000"/>
        </w:rPr>
        <w:t xml:space="preserve">. Se autoriza a la Tesorería Municipal a pagar, con la sola presentación de los comprobantes </w:t>
      </w:r>
      <w:r w:rsidRPr="00BA1D4B">
        <w:rPr>
          <w:rFonts w:cs="Tahoma"/>
          <w:color w:val="000000"/>
        </w:rPr>
        <w:t>respectivos, las obligaciones derivadas de servicios prestados a las dependencias por los siguientes conceptos:</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I. Arrendamiento, siempre y cuando exista </w:t>
      </w:r>
      <w:r w:rsidR="00347825" w:rsidRPr="00BA1D4B">
        <w:rPr>
          <w:rFonts w:cs="Tahoma"/>
          <w:color w:val="000000"/>
        </w:rPr>
        <w:t xml:space="preserve">el </w:t>
      </w:r>
      <w:r w:rsidRPr="00BA1D4B">
        <w:rPr>
          <w:rFonts w:cs="Tahoma"/>
          <w:color w:val="000000"/>
        </w:rPr>
        <w:t xml:space="preserve">contrato debidamente </w:t>
      </w:r>
      <w:r w:rsidR="00347825" w:rsidRPr="00BA1D4B">
        <w:rPr>
          <w:rFonts w:cs="Tahoma"/>
          <w:color w:val="000000"/>
        </w:rPr>
        <w:t xml:space="preserve">autorizado y </w:t>
      </w:r>
      <w:r w:rsidRPr="00BA1D4B">
        <w:rPr>
          <w:rFonts w:cs="Tahoma"/>
          <w:color w:val="000000"/>
        </w:rPr>
        <w:t>suscrito;</w:t>
      </w:r>
    </w:p>
    <w:p w:rsidR="00065D72" w:rsidRPr="00BA1D4B" w:rsidRDefault="00065D72" w:rsidP="00065D72">
      <w:pPr>
        <w:rPr>
          <w:rFonts w:cs="Tahoma"/>
          <w:color w:val="000000"/>
        </w:rPr>
      </w:pPr>
      <w:r w:rsidRPr="00BA1D4B">
        <w:rPr>
          <w:rFonts w:cs="Tahoma"/>
          <w:color w:val="000000"/>
        </w:rPr>
        <w:t>II. Servicios de correspondencia postal y telegráfica, así como mensajería;</w:t>
      </w:r>
    </w:p>
    <w:p w:rsidR="00065D72" w:rsidRPr="00BA1D4B" w:rsidRDefault="00065D72" w:rsidP="00065D72">
      <w:pPr>
        <w:rPr>
          <w:rFonts w:cs="Tahoma"/>
          <w:color w:val="000000"/>
        </w:rPr>
      </w:pPr>
      <w:r w:rsidRPr="00BA1D4B">
        <w:rPr>
          <w:rFonts w:cs="Tahoma"/>
          <w:color w:val="000000"/>
        </w:rPr>
        <w:t xml:space="preserve">III. Servicio telefónico e Internet; </w:t>
      </w:r>
    </w:p>
    <w:p w:rsidR="00065D72" w:rsidRPr="00BA1D4B" w:rsidRDefault="00065D72" w:rsidP="00065D72">
      <w:pPr>
        <w:rPr>
          <w:rFonts w:cs="Tahoma"/>
          <w:color w:val="000000"/>
        </w:rPr>
      </w:pPr>
      <w:r w:rsidRPr="00BA1D4B">
        <w:rPr>
          <w:rFonts w:cs="Tahoma"/>
          <w:color w:val="000000"/>
        </w:rPr>
        <w:t>IV. Suministro de energía eléctrica; y</w:t>
      </w:r>
    </w:p>
    <w:p w:rsidR="00065D72" w:rsidRPr="00BA1D4B" w:rsidRDefault="00065D72" w:rsidP="00065D72">
      <w:pPr>
        <w:rPr>
          <w:rFonts w:cs="Tahoma"/>
          <w:color w:val="000000"/>
        </w:rPr>
      </w:pPr>
      <w:r w:rsidRPr="00BA1D4B">
        <w:rPr>
          <w:rStyle w:val="Refdecomentario"/>
          <w:rFonts w:cs="Tahoma"/>
          <w:lang w:eastAsia="es-ES"/>
        </w:rPr>
        <w:t>V. Suministro y servicios de agua.</w:t>
      </w:r>
      <w:r w:rsidRPr="00BA1D4B">
        <w:rPr>
          <w:rStyle w:val="Refdecomentario"/>
          <w:rFonts w:cs="Tahoma"/>
          <w:lang w:val="es-ES_tradnl" w:eastAsia="es-ES"/>
        </w:rPr>
        <w:t> </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Artículo </w:t>
      </w:r>
      <w:r w:rsidR="009027ED">
        <w:rPr>
          <w:rFonts w:cs="Tahoma"/>
          <w:color w:val="000000"/>
        </w:rPr>
        <w:t>50</w:t>
      </w:r>
      <w:r w:rsidRPr="00BA1D4B">
        <w:rPr>
          <w:rFonts w:cs="Tahoma"/>
          <w:color w:val="000000"/>
        </w:rPr>
        <w:t xml:space="preserve">. Sólo se podrá constituir o incrementar el patrimonio de fideicomisos con recursos públicos y participar en el capital social de las empresas con la autorización del </w:t>
      </w:r>
      <w:r w:rsidR="00347825" w:rsidRPr="00BA1D4B">
        <w:rPr>
          <w:rFonts w:cs="Tahoma"/>
          <w:color w:val="000000"/>
        </w:rPr>
        <w:t xml:space="preserve">Cabildo </w:t>
      </w:r>
      <w:r w:rsidRPr="00BA1D4B">
        <w:rPr>
          <w:rFonts w:cs="Tahoma"/>
          <w:color w:val="000000"/>
        </w:rPr>
        <w:t xml:space="preserve">emitida por la Tesorería Municipal en los términos de las disposiciones aplicables. </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Artículo </w:t>
      </w:r>
      <w:r w:rsidR="009027ED">
        <w:rPr>
          <w:rFonts w:cs="Tahoma"/>
          <w:color w:val="000000"/>
        </w:rPr>
        <w:t>51</w:t>
      </w:r>
      <w:r w:rsidRPr="00BA1D4B">
        <w:rPr>
          <w:rFonts w:cs="Tahoma"/>
          <w:color w:val="000000"/>
        </w:rPr>
        <w:t xml:space="preserve">. Tratándose de recursos federales o estatales cuyo destino sea su transmisión al patrimonio </w:t>
      </w:r>
      <w:r w:rsidR="009461FC" w:rsidRPr="00BA1D4B">
        <w:rPr>
          <w:rFonts w:cs="Tahoma"/>
          <w:color w:val="000000"/>
        </w:rPr>
        <w:t>fideicomiso</w:t>
      </w:r>
      <w:r w:rsidRPr="00BA1D4B">
        <w:rPr>
          <w:rFonts w:cs="Tahoma"/>
          <w:color w:val="000000"/>
        </w:rPr>
        <w:t>, el procedimiento respectivo se realizará por conducto de la oficina o dirección encargada del sector, o en su defecto, a través del fideicomitente.</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Artículo </w:t>
      </w:r>
      <w:r w:rsidR="009027ED">
        <w:rPr>
          <w:rFonts w:cs="Tahoma"/>
          <w:color w:val="000000"/>
        </w:rPr>
        <w:t>52</w:t>
      </w:r>
      <w:r w:rsidRPr="00BA1D4B">
        <w:rPr>
          <w:rFonts w:cs="Tahoma"/>
          <w:color w:val="000000"/>
        </w:rPr>
        <w:t>. En aquellos fideicomisos en los que se involucren recursos públicos municipales, se deberá establecer una subcuenta específica, con el objeto de diferenciarlos del resto de las demás aportaciones. La Tesorería Municipal</w:t>
      </w:r>
      <w:r w:rsidR="00290CD7" w:rsidRPr="00BA1D4B">
        <w:rPr>
          <w:rFonts w:cs="Tahoma"/>
          <w:color w:val="000000"/>
        </w:rPr>
        <w:t xml:space="preserve"> </w:t>
      </w:r>
      <w:r w:rsidRPr="00BA1D4B">
        <w:rPr>
          <w:rFonts w:cs="Tahoma"/>
          <w:color w:val="000000"/>
        </w:rPr>
        <w:t>llevará el registro y control de los fideicomisos en los que participe el Gobierno Municipal.</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Los fideicomisos, a través de su Comité Técnico, deberán informar trimestralmente a la Tesorería Municipal, dentro de los treinta días siguientes a cada trimestre, el saldo de la subcuenta a que se refiere el párrafo anterior. Adicionalmente, la Tesorería Municipal podrá solicitarles con la periodicidad que determine y bajo el plazo que establezca, la información jurídica, patrimonial o financiera que requiera, en los términos y condiciones de las disposiciones aplicables. En los contratos respectivos deberá pactarse expresamente tal previsión.</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En caso de que exista compromiso de particulares con el Gobierno Municipal para otorgar sumas de recursos al patrimonio del fideicomiso y aquéllos incumplan con la aportación de dichos recursos, con las reglas de operación del fideicomiso o del programa correspondiente, el Gobierno Municipal, por conducto de la Dependencia o Entidad que coordine la operación del fideicomiso, podrá suspender las aportaciones subsecuentes.</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Artículo </w:t>
      </w:r>
      <w:r w:rsidR="009027ED">
        <w:rPr>
          <w:rFonts w:cs="Tahoma"/>
          <w:color w:val="000000"/>
        </w:rPr>
        <w:t>53</w:t>
      </w:r>
      <w:r w:rsidRPr="00BA1D4B">
        <w:rPr>
          <w:rFonts w:cs="Tahoma"/>
          <w:color w:val="000000"/>
        </w:rPr>
        <w:t>. Se prohíbe la celebración de fideicomisos, mandatos o contratos análogos, que tengan como propósito eludir la anualidad de este Presupuesto</w:t>
      </w:r>
      <w:r w:rsidRPr="00BA1D4B">
        <w:rPr>
          <w:rStyle w:val="Refdecomentario"/>
          <w:rFonts w:cs="Tahoma"/>
          <w:sz w:val="18"/>
          <w:szCs w:val="18"/>
          <w:lang w:val="es-ES_tradnl" w:eastAsia="es-ES"/>
        </w:rPr>
        <w:t>.</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Artículo </w:t>
      </w:r>
      <w:r w:rsidR="009027ED">
        <w:rPr>
          <w:rFonts w:cs="Tahoma"/>
          <w:color w:val="000000"/>
        </w:rPr>
        <w:t>54</w:t>
      </w:r>
      <w:r w:rsidR="00290CD7" w:rsidRPr="00BA1D4B">
        <w:rPr>
          <w:rFonts w:cs="Tahoma"/>
          <w:color w:val="000000"/>
        </w:rPr>
        <w:t xml:space="preserve">. El </w:t>
      </w:r>
      <w:r w:rsidRPr="00BA1D4B">
        <w:rPr>
          <w:rFonts w:cs="Tahoma"/>
          <w:color w:val="000000"/>
        </w:rPr>
        <w:t>Cabildo, por conducto de la Tesorería Municipal, autorizará la ministración, reducción, suspensión y en su caso, terminación de las transferencias y subsidios que con cargo al Presupuesto se prevén en este Decreto.</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Artículo </w:t>
      </w:r>
      <w:r w:rsidR="009027ED">
        <w:rPr>
          <w:rFonts w:cs="Tahoma"/>
          <w:color w:val="000000"/>
        </w:rPr>
        <w:t>55</w:t>
      </w:r>
      <w:r w:rsidRPr="00BA1D4B">
        <w:rPr>
          <w:rFonts w:cs="Tahoma"/>
          <w:color w:val="000000"/>
        </w:rPr>
        <w:t>. Los titulares de las entidades a los que se autorice la asignación de transferencias y subsidios con cargo al Presupuesto, serán responsables de su correcta aplicación conforme a lo establecido en este Presupuesto y las demás disposiciones aplicables.</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Artículo </w:t>
      </w:r>
      <w:r w:rsidR="009027ED">
        <w:rPr>
          <w:rFonts w:cs="Tahoma"/>
          <w:color w:val="000000"/>
        </w:rPr>
        <w:t>56</w:t>
      </w:r>
      <w:r w:rsidRPr="00BA1D4B">
        <w:rPr>
          <w:rFonts w:cs="Tahoma"/>
          <w:color w:val="000000"/>
        </w:rPr>
        <w:t xml:space="preserve">. La Tesorería Municipal </w:t>
      </w:r>
      <w:r w:rsidR="006F2AFB" w:rsidRPr="00BA1D4B">
        <w:rPr>
          <w:rFonts w:cs="Tahoma"/>
          <w:color w:val="000000"/>
        </w:rPr>
        <w:t>deberá</w:t>
      </w:r>
      <w:r w:rsidR="006F2AFB" w:rsidRPr="00BA1D4B">
        <w:rPr>
          <w:rFonts w:cs="Tahoma"/>
          <w:b/>
          <w:color w:val="000000"/>
        </w:rPr>
        <w:t xml:space="preserve"> </w:t>
      </w:r>
      <w:r w:rsidRPr="00BA1D4B">
        <w:rPr>
          <w:rFonts w:cs="Tahoma"/>
          <w:color w:val="000000"/>
        </w:rPr>
        <w:t>emitir durante el ejercicio fiscal, disposiciones sobre la operación, evaluación y ejercicio del gasto relacionado con el otorgamiento y aplicación de las transferencias y subsidios a que se refiere el artículo anterior.</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Artículo </w:t>
      </w:r>
      <w:r w:rsidR="009027ED">
        <w:rPr>
          <w:rFonts w:cs="Tahoma"/>
          <w:color w:val="000000"/>
        </w:rPr>
        <w:t>57</w:t>
      </w:r>
      <w:r w:rsidRPr="00BA1D4B">
        <w:rPr>
          <w:rFonts w:cs="Tahoma"/>
          <w:color w:val="000000"/>
        </w:rPr>
        <w:t>. Las erogaciones por concepto de transferencias y subsidios con cargo al Presupuesto, se sujetarán a los objetivos y las metas de los programas que realizan las entidades y a las necesidades de planeación y administración financiera del Gobierno Municipal, apegándose además a los siguientes criterios:</w:t>
      </w:r>
    </w:p>
    <w:p w:rsidR="00065D72" w:rsidRPr="00BA1D4B" w:rsidRDefault="00065D72" w:rsidP="00065D72">
      <w:pPr>
        <w:rPr>
          <w:rFonts w:cs="Tahoma"/>
          <w:color w:val="000000"/>
          <w:szCs w:val="20"/>
        </w:rPr>
      </w:pPr>
    </w:p>
    <w:p w:rsidR="00065D72" w:rsidRPr="00BA1D4B" w:rsidRDefault="00065D72" w:rsidP="00065D72">
      <w:pPr>
        <w:pStyle w:val="Prrafodelista"/>
        <w:numPr>
          <w:ilvl w:val="0"/>
          <w:numId w:val="9"/>
        </w:numPr>
        <w:rPr>
          <w:rFonts w:cs="Tahoma"/>
          <w:color w:val="000000"/>
          <w:sz w:val="20"/>
          <w:szCs w:val="20"/>
        </w:rPr>
      </w:pPr>
      <w:r w:rsidRPr="00BA1D4B">
        <w:rPr>
          <w:rFonts w:cs="Tahoma"/>
          <w:color w:val="000000"/>
          <w:sz w:val="20"/>
          <w:szCs w:val="20"/>
        </w:rPr>
        <w:t>Se requerirá la autorización previa y por escrito de la Tesorería Municipal para otorgar transferencias que pretendan destinarse a inversiones financieras; y,</w:t>
      </w:r>
    </w:p>
    <w:p w:rsidR="00065D72" w:rsidRPr="00BA1D4B" w:rsidRDefault="00065D72" w:rsidP="00065D72">
      <w:pPr>
        <w:pStyle w:val="Prrafodelista"/>
        <w:numPr>
          <w:ilvl w:val="0"/>
          <w:numId w:val="9"/>
        </w:numPr>
        <w:rPr>
          <w:rFonts w:cs="Tahoma"/>
          <w:color w:val="000000"/>
          <w:sz w:val="20"/>
          <w:szCs w:val="20"/>
        </w:rPr>
      </w:pPr>
      <w:r w:rsidRPr="00BA1D4B">
        <w:rPr>
          <w:rFonts w:cs="Tahoma"/>
          <w:color w:val="000000"/>
          <w:sz w:val="20"/>
          <w:szCs w:val="20"/>
        </w:rPr>
        <w:t>Se considerarán preferenciales las transferencias destinadas a las entidades cuya función esté orientada a: la prestación de servicios públicos, al desarrollo social y a la formación de capital en las ramas y sectores básicos de la economía, la promoción del desarrollo de la ciencia y la tecnología.</w:t>
      </w:r>
    </w:p>
    <w:p w:rsidR="00065D72" w:rsidRPr="00BA1D4B" w:rsidRDefault="00065D72" w:rsidP="00065D72">
      <w:pPr>
        <w:rPr>
          <w:rFonts w:cs="Tahoma"/>
          <w:color w:val="000000"/>
          <w:szCs w:val="20"/>
        </w:rPr>
      </w:pPr>
    </w:p>
    <w:p w:rsidR="00065D72" w:rsidRPr="00BA1D4B" w:rsidRDefault="00065D72" w:rsidP="00065D72">
      <w:pPr>
        <w:rPr>
          <w:rStyle w:val="Refdecomentario"/>
          <w:rFonts w:cs="Tahoma"/>
          <w:sz w:val="18"/>
          <w:szCs w:val="18"/>
          <w:lang w:val="es-ES_tradnl" w:eastAsia="es-ES"/>
        </w:rPr>
      </w:pPr>
      <w:r w:rsidRPr="00BA1D4B">
        <w:rPr>
          <w:rFonts w:cs="Tahoma"/>
          <w:color w:val="000000"/>
        </w:rPr>
        <w:t xml:space="preserve">Artículo </w:t>
      </w:r>
      <w:r w:rsidR="009027ED">
        <w:rPr>
          <w:rFonts w:cs="Tahoma"/>
          <w:color w:val="000000"/>
        </w:rPr>
        <w:t>58</w:t>
      </w:r>
      <w:r w:rsidRPr="00BA1D4B">
        <w:rPr>
          <w:rFonts w:cs="Tahoma"/>
          <w:color w:val="000000"/>
        </w:rPr>
        <w:t>. Cuando la Tesorería Municipal disponga durante el ejercicio fiscal de recursos económicos excedentes derivados del superávit presupuestal de los ingresos recaudados respecto de los ingresos estimados, el Cabildo podrá aplicarlos a programas y proyectos a cargo del Gobierno del Municipio, así como para fortalecer las reservas actuariales para el pago de pensiones de los servidores públicos o al saneamiento financiero.</w:t>
      </w:r>
      <w:r w:rsidRPr="00BA1D4B">
        <w:rPr>
          <w:rStyle w:val="Refdecomentario"/>
          <w:rFonts w:cs="Tahoma"/>
          <w:sz w:val="18"/>
          <w:szCs w:val="18"/>
          <w:lang w:val="es-ES_tradnl" w:eastAsia="es-ES"/>
        </w:rPr>
        <w:t xml:space="preserve">  </w:t>
      </w:r>
    </w:p>
    <w:p w:rsidR="00065D72" w:rsidRPr="00BA1D4B" w:rsidRDefault="00065D72" w:rsidP="00065D72">
      <w:pPr>
        <w:rPr>
          <w:rStyle w:val="Refdecomentario"/>
          <w:rFonts w:cs="Tahoma"/>
          <w:sz w:val="18"/>
          <w:szCs w:val="18"/>
          <w:lang w:val="es-ES_tradnl" w:eastAsia="es-ES"/>
        </w:rPr>
      </w:pPr>
    </w:p>
    <w:p w:rsidR="00065D72" w:rsidRPr="00BA1D4B" w:rsidRDefault="00065D72" w:rsidP="00065D72">
      <w:pPr>
        <w:rPr>
          <w:rFonts w:cs="Tahoma"/>
          <w:color w:val="000000"/>
        </w:rPr>
      </w:pPr>
      <w:r w:rsidRPr="00BA1D4B">
        <w:rPr>
          <w:rFonts w:cs="Tahoma"/>
          <w:color w:val="000000"/>
        </w:rPr>
        <w:t>Tratándose de recursos excedentes de origen federal, el destino en que habrán de emplearse será́ el previsto en la legislación federal aplicable.</w:t>
      </w:r>
    </w:p>
    <w:p w:rsidR="00065D72" w:rsidRPr="00BA1D4B" w:rsidRDefault="00065D72" w:rsidP="00065D72">
      <w:pPr>
        <w:rPr>
          <w:rStyle w:val="Refdecomentario"/>
          <w:rFonts w:cs="Tahoma"/>
          <w:sz w:val="18"/>
          <w:szCs w:val="18"/>
          <w:lang w:eastAsia="es-ES"/>
        </w:rPr>
      </w:pPr>
    </w:p>
    <w:p w:rsidR="00065D72" w:rsidRPr="00BA1D4B" w:rsidRDefault="00065D72" w:rsidP="00065D72">
      <w:pPr>
        <w:rPr>
          <w:rFonts w:cs="Tahoma"/>
          <w:color w:val="000000"/>
        </w:rPr>
      </w:pPr>
      <w:r w:rsidRPr="00BA1D4B">
        <w:rPr>
          <w:rFonts w:cs="Tahoma"/>
          <w:color w:val="000000"/>
        </w:rPr>
        <w:t xml:space="preserve">Los recursos excedentes derivados de dicho superávit presupuestal se considerarán de ampliación automática.     </w:t>
      </w:r>
    </w:p>
    <w:p w:rsidR="00065D72" w:rsidRPr="00BA1D4B" w:rsidRDefault="00065D72" w:rsidP="00065D72">
      <w:pPr>
        <w:rPr>
          <w:rStyle w:val="Refdecomentario"/>
          <w:rFonts w:cs="Tahoma"/>
          <w:sz w:val="18"/>
          <w:szCs w:val="18"/>
          <w:lang w:val="es-ES_tradnl" w:eastAsia="es-ES"/>
        </w:rPr>
      </w:pPr>
    </w:p>
    <w:p w:rsidR="00065D72" w:rsidRPr="00BA1D4B" w:rsidRDefault="00065D72" w:rsidP="00065D72">
      <w:pPr>
        <w:rPr>
          <w:rFonts w:cs="Tahoma"/>
          <w:color w:val="000000"/>
        </w:rPr>
      </w:pPr>
      <w:r w:rsidRPr="00BA1D4B">
        <w:rPr>
          <w:rFonts w:cs="Tahoma"/>
          <w:color w:val="000000"/>
        </w:rPr>
        <w:t xml:space="preserve">Artículo </w:t>
      </w:r>
      <w:r w:rsidR="009027ED">
        <w:rPr>
          <w:rFonts w:cs="Tahoma"/>
          <w:color w:val="000000"/>
        </w:rPr>
        <w:t>59</w:t>
      </w:r>
      <w:r w:rsidRPr="00BA1D4B">
        <w:rPr>
          <w:rFonts w:cs="Tahoma"/>
          <w:color w:val="000000"/>
        </w:rPr>
        <w:t xml:space="preserve">. La Tesorería Municipal </w:t>
      </w:r>
      <w:r w:rsidR="00763AB9" w:rsidRPr="00BA1D4B">
        <w:rPr>
          <w:rFonts w:cs="Tahoma"/>
          <w:color w:val="000000"/>
        </w:rPr>
        <w:t xml:space="preserve">deberá </w:t>
      </w:r>
      <w:r w:rsidRPr="00BA1D4B">
        <w:rPr>
          <w:rFonts w:cs="Tahoma"/>
          <w:color w:val="000000"/>
        </w:rPr>
        <w:t xml:space="preserve">emitir durante el ejercicio fiscal, disposiciones sobre la operación, evaluación y ejercicio del gasto de las economías presupuestarias del ejercicio fiscal. </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Los ahorros o economías presupuestarias que se obtengan podrán reasignarse durante los meses de mayo y octubre a proyectos sustantivos de las propias dependencias o entidades públicas que los generen, siempre y cuando correspondan a las prioridades establecidas en sus programas, cuenten con la aprobación de la Tesorería Municipal, y se refieran, de acuerdo a su naturaleza, preferentemente a obras o acciones contempladas en este Presupuesto y a los proyectos de inversión pública. Dichas reasignaciones no serán </w:t>
      </w:r>
      <w:r w:rsidR="009027ED" w:rsidRPr="00BA1D4B">
        <w:rPr>
          <w:rFonts w:cs="Tahoma"/>
          <w:color w:val="000000"/>
        </w:rPr>
        <w:t>regularizarles</w:t>
      </w:r>
      <w:r w:rsidRPr="00BA1D4B">
        <w:rPr>
          <w:rFonts w:cs="Tahoma"/>
          <w:color w:val="000000"/>
        </w:rPr>
        <w:t xml:space="preserve"> para el siguiente ejercicio fiscal. </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Artículo </w:t>
      </w:r>
      <w:r w:rsidR="009027ED">
        <w:rPr>
          <w:rFonts w:cs="Tahoma"/>
          <w:color w:val="000000"/>
        </w:rPr>
        <w:t>60</w:t>
      </w:r>
      <w:r w:rsidRPr="00BA1D4B">
        <w:rPr>
          <w:rFonts w:cs="Tahoma"/>
          <w:color w:val="000000"/>
        </w:rPr>
        <w:t>. En el ejercicio del Presupuesto de Egresos, las Dependencias y Entidades se sujetarán a la calendarización que determine y les dé a conocer la Tesorería Municipal, la cual será congruente con los flujos de ingresos. Asimismo, las Dependencias y Entidades proporcionarán a dicha Tesorería, la información presupuestal y financiera que se les requiera, de conformidad con las disposiciones en vigor.</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Artículo </w:t>
      </w:r>
      <w:r w:rsidR="009027ED">
        <w:rPr>
          <w:rFonts w:cs="Tahoma"/>
          <w:color w:val="000000"/>
        </w:rPr>
        <w:t>61</w:t>
      </w:r>
      <w:r w:rsidRPr="00BA1D4B">
        <w:rPr>
          <w:rFonts w:cs="Tahoma"/>
          <w:color w:val="000000"/>
        </w:rPr>
        <w:t xml:space="preserve">. Los recursos correspondientes a los subejercicios que no sean subsanados en el plazo de 90 días </w:t>
      </w:r>
      <w:r w:rsidR="00954E66" w:rsidRPr="00BA1D4B">
        <w:rPr>
          <w:rFonts w:cs="Tahoma"/>
          <w:color w:val="000000"/>
        </w:rPr>
        <w:t>naturales</w:t>
      </w:r>
      <w:r w:rsidRPr="00BA1D4B">
        <w:rPr>
          <w:rFonts w:cs="Tahoma"/>
          <w:color w:val="000000"/>
        </w:rPr>
        <w:t xml:space="preserve"> serán reasignados a los programas sociales y de inversión en infraestructura previstos en el artículo </w:t>
      </w:r>
      <w:r w:rsidR="00954E66">
        <w:rPr>
          <w:rFonts w:cs="Tahoma"/>
          <w:color w:val="000000"/>
        </w:rPr>
        <w:t xml:space="preserve">38 </w:t>
      </w:r>
      <w:r w:rsidRPr="00BA1D4B">
        <w:rPr>
          <w:rFonts w:cs="Tahoma"/>
          <w:color w:val="000000"/>
        </w:rPr>
        <w:t>de este Decreto. Al efecto, la Tesorería Municipal informará trimestralmente al Cabildo, a partir del 1 de abril de 201</w:t>
      </w:r>
      <w:r w:rsidR="009027ED">
        <w:rPr>
          <w:rFonts w:cs="Tahoma"/>
          <w:color w:val="000000"/>
        </w:rPr>
        <w:t>8</w:t>
      </w:r>
      <w:r w:rsidRPr="00BA1D4B">
        <w:rPr>
          <w:rFonts w:cs="Tahoma"/>
          <w:color w:val="000000"/>
        </w:rPr>
        <w:t>, sobre dichos subejercicios.</w:t>
      </w:r>
      <w:r w:rsidRPr="00BA1D4B">
        <w:rPr>
          <w:rStyle w:val="Refdecomentario"/>
          <w:rFonts w:cs="Tahoma"/>
          <w:sz w:val="18"/>
          <w:szCs w:val="18"/>
          <w:lang w:val="es-ES_tradnl" w:eastAsia="es-ES"/>
        </w:rPr>
        <w:t> </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Si al término de los 90 días estipulados, los subejercicios no hubieran sido subsanados, la Tesorería Municipal informará a la Contraloría Municipal </w:t>
      </w:r>
      <w:r w:rsidR="000E0899" w:rsidRPr="00BA1D4B">
        <w:rPr>
          <w:rFonts w:cs="Tahoma"/>
          <w:color w:val="000000"/>
        </w:rPr>
        <w:t>s</w:t>
      </w:r>
      <w:r w:rsidRPr="00BA1D4B">
        <w:rPr>
          <w:rFonts w:cs="Tahoma"/>
          <w:color w:val="000000"/>
        </w:rPr>
        <w:t xml:space="preserve">obre dichos subejercicios, a fin de que ésta proceda en los términos de la ley </w:t>
      </w:r>
      <w:r w:rsidR="00954E66">
        <w:rPr>
          <w:rFonts w:cs="Tahoma"/>
          <w:color w:val="000000"/>
        </w:rPr>
        <w:t>de responsabilidad hacendaria</w:t>
      </w:r>
      <w:r w:rsidRPr="00BA1D4B">
        <w:rPr>
          <w:rFonts w:cs="Tahoma"/>
          <w:color w:val="000000"/>
        </w:rPr>
        <w:t>.</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La Contraloría </w:t>
      </w:r>
      <w:r w:rsidR="000E0899" w:rsidRPr="00BA1D4B">
        <w:rPr>
          <w:rFonts w:cs="Tahoma"/>
          <w:color w:val="000000"/>
        </w:rPr>
        <w:t xml:space="preserve">Municipal </w:t>
      </w:r>
      <w:r w:rsidRPr="00BA1D4B">
        <w:rPr>
          <w:rFonts w:cs="Tahoma"/>
          <w:color w:val="000000"/>
        </w:rPr>
        <w:t xml:space="preserve">informará trimestralmente al Cabildo sobre las denuncias y las acciones realizadas en contra de los servidores públicos responsables. </w:t>
      </w:r>
    </w:p>
    <w:p w:rsidR="00065D72" w:rsidRPr="00BA1D4B" w:rsidRDefault="00065D72" w:rsidP="00065D72">
      <w:pPr>
        <w:rPr>
          <w:rFonts w:cs="Tahoma"/>
          <w:color w:val="000000"/>
        </w:rPr>
      </w:pPr>
    </w:p>
    <w:p w:rsidR="00065D72" w:rsidRPr="00BA1D4B" w:rsidRDefault="00065D72" w:rsidP="00065D72">
      <w:pPr>
        <w:pStyle w:val="Prrafodelista"/>
        <w:ind w:left="0"/>
        <w:rPr>
          <w:rFonts w:cs="Tahoma"/>
          <w:color w:val="000000"/>
          <w:sz w:val="20"/>
          <w:szCs w:val="20"/>
        </w:rPr>
      </w:pPr>
      <w:r w:rsidRPr="00BA1D4B">
        <w:rPr>
          <w:rFonts w:cs="Tahoma"/>
          <w:color w:val="000000"/>
          <w:sz w:val="20"/>
          <w:szCs w:val="20"/>
        </w:rPr>
        <w:t xml:space="preserve">Artículo </w:t>
      </w:r>
      <w:r w:rsidR="00954E66">
        <w:rPr>
          <w:rFonts w:cs="Tahoma"/>
          <w:color w:val="000000"/>
          <w:sz w:val="20"/>
          <w:szCs w:val="20"/>
        </w:rPr>
        <w:t>62</w:t>
      </w:r>
      <w:r w:rsidRPr="00BA1D4B">
        <w:rPr>
          <w:rFonts w:cs="Tahoma"/>
          <w:color w:val="000000"/>
          <w:sz w:val="20"/>
          <w:szCs w:val="20"/>
        </w:rPr>
        <w:t xml:space="preserve">. </w:t>
      </w:r>
      <w:r w:rsidR="000E0899" w:rsidRPr="00BA1D4B">
        <w:rPr>
          <w:rFonts w:cs="Tahoma"/>
          <w:color w:val="000000"/>
          <w:sz w:val="20"/>
          <w:szCs w:val="20"/>
        </w:rPr>
        <w:t>L</w:t>
      </w:r>
      <w:r w:rsidRPr="00BA1D4B">
        <w:rPr>
          <w:rFonts w:cs="Tahoma"/>
          <w:color w:val="000000"/>
          <w:sz w:val="20"/>
          <w:szCs w:val="20"/>
        </w:rPr>
        <w:t xml:space="preserve">as Dependencias y Entidades deberán sujetarse a los montos autorizados en este presupuesto, salvo que se autoricen adecuaciones presupuestales en los términos de este Decreto y </w:t>
      </w:r>
      <w:r w:rsidR="00DA1E7E" w:rsidRPr="00BA1D4B">
        <w:rPr>
          <w:rFonts w:cs="Tahoma"/>
          <w:color w:val="000000"/>
          <w:sz w:val="20"/>
          <w:szCs w:val="20"/>
        </w:rPr>
        <w:t xml:space="preserve">la </w:t>
      </w:r>
      <w:r w:rsidR="00DA1E7E" w:rsidRPr="00BA1D4B">
        <w:rPr>
          <w:rFonts w:cs="Tahoma"/>
          <w:sz w:val="20"/>
          <w:szCs w:val="20"/>
        </w:rPr>
        <w:t>Ley de Presupuesto y Responsabilidad Hacendaria del Estado y Municipios de San Luis Potosí</w:t>
      </w:r>
      <w:r w:rsidRPr="00BA1D4B">
        <w:rPr>
          <w:rFonts w:cs="Tahoma"/>
          <w:color w:val="000000"/>
          <w:sz w:val="20"/>
          <w:szCs w:val="20"/>
        </w:rPr>
        <w:t>; por consiguiente, no deberán adquirir compromisos distintos a los estipulados en el presupuesto aprobado.</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Artículo </w:t>
      </w:r>
      <w:r w:rsidR="00954E66">
        <w:rPr>
          <w:rFonts w:cs="Tahoma"/>
          <w:color w:val="000000"/>
        </w:rPr>
        <w:t>63</w:t>
      </w:r>
      <w:r w:rsidRPr="00BA1D4B">
        <w:rPr>
          <w:rFonts w:cs="Tahoma"/>
          <w:color w:val="000000"/>
        </w:rPr>
        <w:t>. En caso de que durante el ejercicio fiscal exista un déficit en el ingreso recaudado previsto en la Ley de Ingresos del Municipio, el Presidente Municipal, por conducto de la Tesorería Municipal, podrá aplicar las siguientes normas de disciplina presupuestaria:</w:t>
      </w:r>
    </w:p>
    <w:p w:rsidR="00065D72" w:rsidRPr="00BA1D4B" w:rsidRDefault="00065D72" w:rsidP="00065D72">
      <w:pPr>
        <w:rPr>
          <w:rFonts w:cs="Tahoma"/>
          <w:color w:val="000000"/>
          <w:szCs w:val="20"/>
        </w:rPr>
      </w:pPr>
    </w:p>
    <w:p w:rsidR="00065D72" w:rsidRPr="00BA1D4B" w:rsidRDefault="00065D72" w:rsidP="00184E22">
      <w:pPr>
        <w:pStyle w:val="Prrafodelista"/>
        <w:numPr>
          <w:ilvl w:val="0"/>
          <w:numId w:val="11"/>
        </w:numPr>
        <w:ind w:left="567" w:hanging="425"/>
        <w:rPr>
          <w:rFonts w:cs="Tahoma"/>
          <w:color w:val="000000"/>
          <w:sz w:val="20"/>
          <w:szCs w:val="20"/>
        </w:rPr>
      </w:pPr>
      <w:r w:rsidRPr="00BA1D4B">
        <w:rPr>
          <w:rFonts w:cs="Tahoma"/>
          <w:color w:val="000000"/>
          <w:sz w:val="20"/>
          <w:szCs w:val="20"/>
        </w:rPr>
        <w:t>La disminución del ingreso recaudado de alguno de los rubros estimados en la Ley de Ingresos del Municipio, podrá compensarse con el incremento que, en su caso, observen otros rubros de ingresos, salvo en el caso en que éstos últimos tengan un destino específico por disposición expresa de leyes de carácter fiscal o conforme a éstas, se cuente con autorización de la Tesorería Municipal para utilizarse en un fin específico, así como tratándose de ingresos propios de las Entidades;</w:t>
      </w:r>
    </w:p>
    <w:p w:rsidR="00065D72" w:rsidRPr="00BA1D4B" w:rsidRDefault="00065D72" w:rsidP="00184E22">
      <w:pPr>
        <w:pStyle w:val="Prrafodelista"/>
        <w:ind w:left="567" w:hanging="425"/>
        <w:rPr>
          <w:rFonts w:cs="Tahoma"/>
          <w:color w:val="000000"/>
          <w:sz w:val="20"/>
          <w:szCs w:val="20"/>
        </w:rPr>
      </w:pPr>
    </w:p>
    <w:p w:rsidR="00065D72" w:rsidRPr="00BA1D4B" w:rsidRDefault="00065D72" w:rsidP="00184E22">
      <w:pPr>
        <w:pStyle w:val="Prrafodelista"/>
        <w:numPr>
          <w:ilvl w:val="0"/>
          <w:numId w:val="11"/>
        </w:numPr>
        <w:ind w:left="567" w:hanging="425"/>
        <w:rPr>
          <w:rFonts w:cs="Tahoma"/>
          <w:color w:val="000000"/>
          <w:sz w:val="20"/>
          <w:szCs w:val="20"/>
        </w:rPr>
      </w:pPr>
      <w:r w:rsidRPr="00BA1D4B">
        <w:rPr>
          <w:rFonts w:cs="Tahoma"/>
          <w:color w:val="000000"/>
          <w:sz w:val="20"/>
          <w:szCs w:val="20"/>
        </w:rPr>
        <w:t>En caso de que no pueda realizarse la compensación para mantener la relación de ingresos y gastos aprobados o ésta resulte insuficiente, se procederá a la reducción de los montos aprobados en el Presupuesto de Egresos destinados a las Dependencias, Entidades y programas, conforme el orden siguiente:</w:t>
      </w:r>
    </w:p>
    <w:p w:rsidR="00065D72" w:rsidRPr="00BA1D4B" w:rsidRDefault="00065D72" w:rsidP="00184E22">
      <w:pPr>
        <w:ind w:left="567" w:hanging="425"/>
        <w:rPr>
          <w:rFonts w:cs="Tahoma"/>
          <w:color w:val="000000"/>
          <w:szCs w:val="20"/>
        </w:rPr>
      </w:pPr>
    </w:p>
    <w:p w:rsidR="00E3637C" w:rsidRPr="00BA1D4B" w:rsidRDefault="00065D72" w:rsidP="00184E22">
      <w:pPr>
        <w:ind w:left="993" w:hanging="426"/>
        <w:rPr>
          <w:rFonts w:cs="Tahoma"/>
          <w:color w:val="000000"/>
          <w:szCs w:val="20"/>
        </w:rPr>
      </w:pPr>
      <w:r w:rsidRPr="00BA1D4B">
        <w:rPr>
          <w:rFonts w:cs="Tahoma"/>
          <w:color w:val="000000"/>
          <w:szCs w:val="20"/>
        </w:rPr>
        <w:t xml:space="preserve">a) </w:t>
      </w:r>
      <w:r w:rsidR="00E3637C" w:rsidRPr="00BA1D4B">
        <w:rPr>
          <w:rFonts w:cs="Tahoma"/>
          <w:color w:val="000000"/>
          <w:szCs w:val="20"/>
        </w:rPr>
        <w:tab/>
      </w:r>
      <w:r w:rsidRPr="00BA1D4B">
        <w:rPr>
          <w:rFonts w:cs="Tahoma"/>
          <w:color w:val="000000"/>
          <w:szCs w:val="20"/>
        </w:rPr>
        <w:t>Los gastos de comunicación social;</w:t>
      </w:r>
    </w:p>
    <w:p w:rsidR="00065D72" w:rsidRPr="00BA1D4B" w:rsidRDefault="00065D72" w:rsidP="00184E22">
      <w:pPr>
        <w:ind w:left="993" w:hanging="426"/>
        <w:rPr>
          <w:rFonts w:cs="Tahoma"/>
          <w:color w:val="000000"/>
          <w:szCs w:val="20"/>
        </w:rPr>
      </w:pPr>
      <w:r w:rsidRPr="00BA1D4B">
        <w:rPr>
          <w:rFonts w:cs="Tahoma"/>
          <w:color w:val="000000"/>
          <w:szCs w:val="20"/>
        </w:rPr>
        <w:t xml:space="preserve">b) </w:t>
      </w:r>
      <w:r w:rsidR="00E3637C" w:rsidRPr="00BA1D4B">
        <w:rPr>
          <w:rFonts w:cs="Tahoma"/>
          <w:color w:val="000000"/>
          <w:szCs w:val="20"/>
        </w:rPr>
        <w:tab/>
      </w:r>
      <w:r w:rsidRPr="00BA1D4B">
        <w:rPr>
          <w:rFonts w:cs="Tahoma"/>
          <w:color w:val="000000"/>
          <w:szCs w:val="20"/>
        </w:rPr>
        <w:t>El gasto administrativo no vinculado directamente a la atención de la población;</w:t>
      </w:r>
    </w:p>
    <w:p w:rsidR="00065D72" w:rsidRPr="00BA1D4B" w:rsidRDefault="00065D72" w:rsidP="00184E22">
      <w:pPr>
        <w:ind w:left="993" w:hanging="426"/>
        <w:rPr>
          <w:rFonts w:cs="Tahoma"/>
          <w:color w:val="000000"/>
          <w:szCs w:val="20"/>
        </w:rPr>
      </w:pPr>
      <w:r w:rsidRPr="00BA1D4B">
        <w:rPr>
          <w:rFonts w:cs="Tahoma"/>
          <w:color w:val="000000"/>
          <w:szCs w:val="20"/>
        </w:rPr>
        <w:t xml:space="preserve">c) </w:t>
      </w:r>
      <w:r w:rsidR="00184E22" w:rsidRPr="00BA1D4B">
        <w:rPr>
          <w:rFonts w:cs="Tahoma"/>
          <w:color w:val="000000"/>
          <w:szCs w:val="20"/>
        </w:rPr>
        <w:tab/>
      </w:r>
      <w:r w:rsidRPr="00BA1D4B">
        <w:rPr>
          <w:rFonts w:cs="Tahoma"/>
          <w:color w:val="000000"/>
          <w:szCs w:val="20"/>
        </w:rPr>
        <w:t>El gasto en servicios personales, prioritariamente las erogaciones por concepto de percepciones extraordinarias; y</w:t>
      </w:r>
    </w:p>
    <w:p w:rsidR="00065D72" w:rsidRPr="00BA1D4B" w:rsidRDefault="00065D72" w:rsidP="00184E22">
      <w:pPr>
        <w:ind w:left="993" w:hanging="426"/>
        <w:rPr>
          <w:rFonts w:cs="Tahoma"/>
          <w:color w:val="000000"/>
          <w:szCs w:val="20"/>
        </w:rPr>
      </w:pPr>
      <w:r w:rsidRPr="00BA1D4B">
        <w:rPr>
          <w:rFonts w:cs="Tahoma"/>
          <w:color w:val="000000"/>
          <w:szCs w:val="20"/>
        </w:rPr>
        <w:t>d)</w:t>
      </w:r>
      <w:r w:rsidR="00E3637C" w:rsidRPr="00BA1D4B">
        <w:rPr>
          <w:rFonts w:cs="Tahoma"/>
          <w:color w:val="000000"/>
          <w:szCs w:val="20"/>
        </w:rPr>
        <w:tab/>
      </w:r>
      <w:r w:rsidRPr="00BA1D4B">
        <w:rPr>
          <w:rFonts w:cs="Tahoma"/>
          <w:color w:val="000000"/>
          <w:szCs w:val="20"/>
        </w:rPr>
        <w:t>Los ahorros y economías presupuestarios que se determinen con base en los calendarios de presupuesto autorizados a las dependencias y entidades; y</w:t>
      </w:r>
    </w:p>
    <w:p w:rsidR="00065D72" w:rsidRPr="00BA1D4B" w:rsidRDefault="00065D72" w:rsidP="00184E22">
      <w:pPr>
        <w:pStyle w:val="Prrafodelista"/>
        <w:ind w:left="567" w:hanging="425"/>
        <w:rPr>
          <w:rFonts w:cs="Tahoma"/>
          <w:color w:val="000000"/>
          <w:sz w:val="20"/>
          <w:szCs w:val="20"/>
        </w:rPr>
      </w:pPr>
    </w:p>
    <w:p w:rsidR="00065D72" w:rsidRPr="00BA1D4B" w:rsidRDefault="00065D72" w:rsidP="00184E22">
      <w:pPr>
        <w:pStyle w:val="Prrafodelista"/>
        <w:numPr>
          <w:ilvl w:val="0"/>
          <w:numId w:val="11"/>
        </w:numPr>
        <w:ind w:left="567" w:hanging="425"/>
        <w:rPr>
          <w:rFonts w:cs="Tahoma"/>
          <w:color w:val="000000"/>
          <w:sz w:val="20"/>
          <w:szCs w:val="20"/>
        </w:rPr>
      </w:pPr>
      <w:r w:rsidRPr="00BA1D4B">
        <w:rPr>
          <w:rFonts w:cs="Tahoma"/>
          <w:color w:val="000000"/>
          <w:sz w:val="20"/>
          <w:szCs w:val="20"/>
        </w:rPr>
        <w:t>En caso de que los ajustes anteriores no sean factibles o suficientes para compensar la disminución del ingreso recaudado, podrán realizarse ajustes en otros conceptos de gasto, incluidas las transferencias a otros entes públicos, siempre y cuando se procure no afectar los programas sociales.</w:t>
      </w:r>
    </w:p>
    <w:p w:rsidR="00065D72" w:rsidRPr="00BA1D4B" w:rsidRDefault="00065D72" w:rsidP="00065D72">
      <w:pPr>
        <w:rPr>
          <w:rFonts w:cs="Tahoma"/>
          <w:color w:val="000000"/>
          <w:szCs w:val="20"/>
        </w:rPr>
      </w:pPr>
    </w:p>
    <w:p w:rsidR="00065D72" w:rsidRPr="00BA1D4B" w:rsidRDefault="00065D72" w:rsidP="00065D72">
      <w:pPr>
        <w:rPr>
          <w:rFonts w:cs="Tahoma"/>
          <w:color w:val="000000"/>
          <w:szCs w:val="20"/>
        </w:rPr>
      </w:pPr>
      <w:r w:rsidRPr="00BA1D4B">
        <w:rPr>
          <w:rFonts w:cs="Tahoma"/>
          <w:color w:val="000000"/>
          <w:szCs w:val="20"/>
        </w:rPr>
        <w:t>En su caso, el Cabildo, los deberán emitir sus propias normas de disciplina presupuestaria.</w:t>
      </w:r>
    </w:p>
    <w:p w:rsidR="00065D72" w:rsidRPr="00BA1D4B" w:rsidRDefault="00065D72" w:rsidP="00065D72">
      <w:pPr>
        <w:pStyle w:val="Prrafodelista"/>
        <w:ind w:left="0"/>
        <w:rPr>
          <w:rFonts w:cs="Tahoma"/>
          <w:color w:val="000000"/>
          <w:sz w:val="20"/>
          <w:szCs w:val="20"/>
        </w:rPr>
      </w:pPr>
    </w:p>
    <w:p w:rsidR="00065D72" w:rsidRPr="00BA1D4B" w:rsidRDefault="00065D72" w:rsidP="00065D72">
      <w:pPr>
        <w:rPr>
          <w:rFonts w:cs="Tahoma"/>
          <w:color w:val="000000"/>
          <w:szCs w:val="20"/>
        </w:rPr>
      </w:pPr>
      <w:r w:rsidRPr="00BA1D4B">
        <w:rPr>
          <w:rFonts w:cs="Tahoma"/>
          <w:color w:val="000000"/>
          <w:szCs w:val="20"/>
        </w:rPr>
        <w:t xml:space="preserve">Artículo </w:t>
      </w:r>
      <w:r w:rsidR="00954E66">
        <w:rPr>
          <w:rFonts w:cs="Tahoma"/>
          <w:color w:val="000000"/>
          <w:szCs w:val="20"/>
        </w:rPr>
        <w:t>64</w:t>
      </w:r>
      <w:r w:rsidRPr="00BA1D4B">
        <w:rPr>
          <w:rFonts w:cs="Tahoma"/>
          <w:color w:val="000000"/>
          <w:szCs w:val="20"/>
        </w:rPr>
        <w:t xml:space="preserve">. En apego a lo previsto en el artículo _ de la </w:t>
      </w:r>
      <w:r w:rsidR="00960794" w:rsidRPr="00BA1D4B">
        <w:rPr>
          <w:rFonts w:cs="Tahoma"/>
          <w:szCs w:val="20"/>
        </w:rPr>
        <w:t>Ley de Obras Públicas y Servicios Relacionados con las Mismas del Estado de San Luis Potosí</w:t>
      </w:r>
      <w:r w:rsidRPr="00BA1D4B">
        <w:rPr>
          <w:rFonts w:cs="Tahoma"/>
          <w:color w:val="000000"/>
          <w:szCs w:val="20"/>
        </w:rPr>
        <w:t>, las dependencias y entidades, bajo su responsabilidad, podrán contratar obras públicas y servicios, mediante los procedimientos que a continuación se señalan:</w:t>
      </w:r>
    </w:p>
    <w:p w:rsidR="00065D72" w:rsidRPr="00BA1D4B" w:rsidRDefault="00065D72" w:rsidP="00065D72">
      <w:pPr>
        <w:rPr>
          <w:rFonts w:cs="Tahoma"/>
          <w:color w:val="000000"/>
          <w:szCs w:val="20"/>
        </w:rPr>
      </w:pPr>
    </w:p>
    <w:p w:rsidR="00065D72" w:rsidRPr="00BA1D4B" w:rsidRDefault="00065D72" w:rsidP="00065D72">
      <w:pPr>
        <w:pStyle w:val="Prrafodelista"/>
        <w:numPr>
          <w:ilvl w:val="0"/>
          <w:numId w:val="13"/>
        </w:numPr>
        <w:rPr>
          <w:rFonts w:cs="Tahoma"/>
          <w:color w:val="000000"/>
          <w:sz w:val="20"/>
          <w:szCs w:val="20"/>
        </w:rPr>
      </w:pPr>
      <w:r w:rsidRPr="00BA1D4B">
        <w:rPr>
          <w:rFonts w:cs="Tahoma"/>
          <w:color w:val="000000"/>
          <w:sz w:val="20"/>
          <w:szCs w:val="20"/>
        </w:rPr>
        <w:t>Licitación pública;</w:t>
      </w:r>
    </w:p>
    <w:p w:rsidR="00065D72" w:rsidRPr="00BA1D4B" w:rsidRDefault="00065D72" w:rsidP="00065D72">
      <w:pPr>
        <w:pStyle w:val="Prrafodelista"/>
        <w:numPr>
          <w:ilvl w:val="0"/>
          <w:numId w:val="13"/>
        </w:numPr>
        <w:rPr>
          <w:rFonts w:cs="Tahoma"/>
          <w:color w:val="000000"/>
          <w:sz w:val="20"/>
          <w:szCs w:val="20"/>
        </w:rPr>
      </w:pPr>
      <w:r w:rsidRPr="00BA1D4B">
        <w:rPr>
          <w:rFonts w:cs="Tahoma"/>
          <w:color w:val="000000"/>
          <w:sz w:val="20"/>
          <w:szCs w:val="20"/>
        </w:rPr>
        <w:t>Invitación a cuando menos tres personas; o</w:t>
      </w:r>
    </w:p>
    <w:p w:rsidR="00065D72" w:rsidRPr="00BA1D4B" w:rsidRDefault="00065D72" w:rsidP="00065D72">
      <w:pPr>
        <w:pStyle w:val="Prrafodelista"/>
        <w:numPr>
          <w:ilvl w:val="0"/>
          <w:numId w:val="13"/>
        </w:numPr>
        <w:rPr>
          <w:rFonts w:cs="Tahoma"/>
          <w:color w:val="000000"/>
          <w:sz w:val="20"/>
          <w:szCs w:val="20"/>
        </w:rPr>
      </w:pPr>
      <w:r w:rsidRPr="00BA1D4B">
        <w:rPr>
          <w:rFonts w:cs="Tahoma"/>
          <w:color w:val="000000"/>
          <w:sz w:val="20"/>
          <w:szCs w:val="20"/>
        </w:rPr>
        <w:t>Adjudicación directa.</w:t>
      </w:r>
    </w:p>
    <w:p w:rsidR="00065D72" w:rsidRPr="00BA1D4B" w:rsidRDefault="00065D72" w:rsidP="00065D72">
      <w:pPr>
        <w:rPr>
          <w:rFonts w:cs="Tahoma"/>
          <w:color w:val="000000"/>
          <w:szCs w:val="20"/>
        </w:rPr>
      </w:pPr>
    </w:p>
    <w:p w:rsidR="00065D72" w:rsidRPr="00065D72" w:rsidRDefault="00065D72" w:rsidP="00065D72">
      <w:pPr>
        <w:rPr>
          <w:rFonts w:cs="Tahoma"/>
          <w:color w:val="000000"/>
        </w:rPr>
      </w:pPr>
      <w:r w:rsidRPr="00BA1D4B">
        <w:rPr>
          <w:rFonts w:cs="Tahoma"/>
          <w:color w:val="000000"/>
        </w:rPr>
        <w:t>En los procedimientos de contratación deberán establecerse los mismos requisitos y condiciones para todos los participantes, especialmente por lo que se refiere a tiempo y lugar de entrega, plazos de ejecución, penas convencionales, anticipos y garantías, debiendo las Dependencias y Entidades proporcionar a todos los interesados igual acceso a la información relacionada con dichos procedimientos, a fin de evitar favorecer a algún participante.</w:t>
      </w:r>
    </w:p>
    <w:p w:rsidR="00065D72" w:rsidRPr="00065D72" w:rsidRDefault="00065D72" w:rsidP="00065D72">
      <w:pPr>
        <w:autoSpaceDE w:val="0"/>
        <w:autoSpaceDN w:val="0"/>
        <w:adjustRightInd w:val="0"/>
        <w:rPr>
          <w:rFonts w:cs="Tahoma"/>
          <w:bCs/>
          <w:color w:val="000000"/>
        </w:rPr>
      </w:pPr>
    </w:p>
    <w:p w:rsidR="00065D72" w:rsidRDefault="00065D72" w:rsidP="00065D72">
      <w:pPr>
        <w:autoSpaceDE w:val="0"/>
        <w:autoSpaceDN w:val="0"/>
        <w:adjustRightInd w:val="0"/>
        <w:rPr>
          <w:rFonts w:cs="Tahoma"/>
          <w:bCs/>
          <w:color w:val="000000"/>
        </w:rPr>
      </w:pPr>
      <w:r w:rsidRPr="00065D72">
        <w:rPr>
          <w:rFonts w:cs="Tahoma"/>
          <w:bCs/>
          <w:color w:val="000000"/>
        </w:rPr>
        <w:t>Los montos máximos de contratación de obra pública y servicios serán los siguientes:</w:t>
      </w:r>
    </w:p>
    <w:p w:rsidR="00184E22" w:rsidRPr="00065D72" w:rsidRDefault="00184E22" w:rsidP="00065D72">
      <w:pPr>
        <w:autoSpaceDE w:val="0"/>
        <w:autoSpaceDN w:val="0"/>
        <w:adjustRightInd w:val="0"/>
        <w:rPr>
          <w:rFonts w:cs="Tahoma"/>
          <w:bCs/>
          <w:color w:val="000000"/>
        </w:rPr>
      </w:pPr>
    </w:p>
    <w:tbl>
      <w:tblPr>
        <w:tblW w:w="72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965"/>
        <w:gridCol w:w="1491"/>
        <w:gridCol w:w="1835"/>
      </w:tblGrid>
      <w:tr w:rsidR="001A26DF" w:rsidRPr="00C27CCD" w:rsidTr="00184E22">
        <w:trPr>
          <w:cantSplit/>
          <w:trHeight w:val="227"/>
          <w:jc w:val="center"/>
        </w:trPr>
        <w:tc>
          <w:tcPr>
            <w:tcW w:w="3965" w:type="dxa"/>
            <w:vMerge w:val="restart"/>
            <w:shd w:val="clear" w:color="auto" w:fill="D9D9D9" w:themeFill="background1" w:themeFillShade="D9"/>
            <w:tcMar>
              <w:top w:w="0" w:type="dxa"/>
              <w:left w:w="108" w:type="dxa"/>
              <w:bottom w:w="0" w:type="dxa"/>
              <w:right w:w="108" w:type="dxa"/>
            </w:tcMar>
            <w:vAlign w:val="center"/>
            <w:hideMark/>
          </w:tcPr>
          <w:p w:rsidR="001A26DF" w:rsidRPr="00C27CCD" w:rsidRDefault="001A26DF" w:rsidP="00E36509">
            <w:pPr>
              <w:jc w:val="center"/>
              <w:rPr>
                <w:rFonts w:cs="Tahoma"/>
                <w:b/>
                <w:smallCaps/>
                <w:lang w:eastAsia="es-ES"/>
              </w:rPr>
            </w:pPr>
            <w:r w:rsidRPr="00C27CCD">
              <w:rPr>
                <w:rFonts w:cs="Tahoma"/>
                <w:b/>
                <w:smallCaps/>
                <w:lang w:eastAsia="es-ES"/>
              </w:rPr>
              <w:t>Modalidad de Contratación</w:t>
            </w:r>
          </w:p>
        </w:tc>
        <w:tc>
          <w:tcPr>
            <w:tcW w:w="3326" w:type="dxa"/>
            <w:gridSpan w:val="2"/>
            <w:shd w:val="clear" w:color="auto" w:fill="D9D9D9" w:themeFill="background1" w:themeFillShade="D9"/>
            <w:tcMar>
              <w:top w:w="0" w:type="dxa"/>
              <w:left w:w="108" w:type="dxa"/>
              <w:bottom w:w="0" w:type="dxa"/>
              <w:right w:w="108" w:type="dxa"/>
            </w:tcMar>
            <w:vAlign w:val="center"/>
            <w:hideMark/>
          </w:tcPr>
          <w:p w:rsidR="001A26DF" w:rsidRPr="00C27CCD" w:rsidRDefault="001A26DF" w:rsidP="00E36509">
            <w:pPr>
              <w:jc w:val="center"/>
              <w:rPr>
                <w:rFonts w:cs="Tahoma"/>
                <w:b/>
                <w:smallCaps/>
                <w:lang w:eastAsia="es-ES"/>
              </w:rPr>
            </w:pPr>
            <w:r w:rsidRPr="00C27CCD">
              <w:rPr>
                <w:rFonts w:cs="Tahoma"/>
                <w:b/>
                <w:smallCaps/>
                <w:lang w:eastAsia="es-ES"/>
              </w:rPr>
              <w:t>En pesos</w:t>
            </w:r>
          </w:p>
        </w:tc>
      </w:tr>
      <w:tr w:rsidR="001A26DF" w:rsidRPr="00C27CCD" w:rsidTr="00184E22">
        <w:trPr>
          <w:cantSplit/>
          <w:trHeight w:val="227"/>
          <w:jc w:val="center"/>
        </w:trPr>
        <w:tc>
          <w:tcPr>
            <w:tcW w:w="3965" w:type="dxa"/>
            <w:vMerge/>
            <w:shd w:val="clear" w:color="auto" w:fill="D9D9D9" w:themeFill="background1" w:themeFillShade="D9"/>
            <w:tcMar>
              <w:top w:w="0" w:type="dxa"/>
              <w:left w:w="108" w:type="dxa"/>
              <w:bottom w:w="0" w:type="dxa"/>
              <w:right w:w="108" w:type="dxa"/>
            </w:tcMar>
          </w:tcPr>
          <w:p w:rsidR="001A26DF" w:rsidRPr="00C27CCD" w:rsidRDefault="001A26DF" w:rsidP="00E36509">
            <w:pPr>
              <w:jc w:val="center"/>
              <w:rPr>
                <w:rFonts w:cs="Tahoma"/>
                <w:b/>
                <w:smallCaps/>
                <w:lang w:eastAsia="es-ES"/>
              </w:rPr>
            </w:pPr>
          </w:p>
        </w:tc>
        <w:tc>
          <w:tcPr>
            <w:tcW w:w="1491" w:type="dxa"/>
            <w:shd w:val="clear" w:color="auto" w:fill="D9D9D9" w:themeFill="background1" w:themeFillShade="D9"/>
            <w:tcMar>
              <w:top w:w="0" w:type="dxa"/>
              <w:left w:w="108" w:type="dxa"/>
              <w:bottom w:w="0" w:type="dxa"/>
              <w:right w:w="108" w:type="dxa"/>
            </w:tcMar>
            <w:vAlign w:val="center"/>
          </w:tcPr>
          <w:p w:rsidR="001A26DF" w:rsidRPr="00C27CCD" w:rsidRDefault="001A26DF" w:rsidP="00E36509">
            <w:pPr>
              <w:jc w:val="center"/>
              <w:rPr>
                <w:rFonts w:cs="Tahoma"/>
                <w:b/>
                <w:smallCaps/>
                <w:lang w:eastAsia="es-ES"/>
              </w:rPr>
            </w:pPr>
            <w:r w:rsidRPr="00C27CCD">
              <w:rPr>
                <w:rFonts w:cs="Tahoma"/>
                <w:b/>
                <w:smallCaps/>
                <w:lang w:eastAsia="es-ES"/>
              </w:rPr>
              <w:t>De</w:t>
            </w:r>
          </w:p>
        </w:tc>
        <w:tc>
          <w:tcPr>
            <w:tcW w:w="1835" w:type="dxa"/>
            <w:shd w:val="clear" w:color="auto" w:fill="D9D9D9" w:themeFill="background1" w:themeFillShade="D9"/>
            <w:vAlign w:val="center"/>
          </w:tcPr>
          <w:p w:rsidR="001A26DF" w:rsidRPr="00C27CCD" w:rsidRDefault="001A26DF" w:rsidP="00E36509">
            <w:pPr>
              <w:jc w:val="center"/>
              <w:rPr>
                <w:rFonts w:cs="Tahoma"/>
                <w:b/>
                <w:smallCaps/>
                <w:lang w:eastAsia="es-ES"/>
              </w:rPr>
            </w:pPr>
            <w:r w:rsidRPr="00C27CCD">
              <w:rPr>
                <w:rFonts w:cs="Tahoma"/>
                <w:b/>
                <w:smallCaps/>
                <w:lang w:eastAsia="es-ES"/>
              </w:rPr>
              <w:t>Hasta</w:t>
            </w:r>
          </w:p>
        </w:tc>
      </w:tr>
      <w:tr w:rsidR="001A26DF" w:rsidRPr="00065D72" w:rsidTr="00184E22">
        <w:trPr>
          <w:cantSplit/>
          <w:trHeight w:val="227"/>
          <w:jc w:val="center"/>
        </w:trPr>
        <w:tc>
          <w:tcPr>
            <w:tcW w:w="3965" w:type="dxa"/>
            <w:shd w:val="clear" w:color="auto" w:fill="auto"/>
            <w:tcMar>
              <w:top w:w="0" w:type="dxa"/>
              <w:left w:w="108" w:type="dxa"/>
              <w:bottom w:w="0" w:type="dxa"/>
              <w:right w:w="108" w:type="dxa"/>
            </w:tcMar>
            <w:vAlign w:val="center"/>
            <w:hideMark/>
          </w:tcPr>
          <w:p w:rsidR="001A26DF" w:rsidRPr="00065D72" w:rsidRDefault="001A26DF" w:rsidP="00E36509">
            <w:pPr>
              <w:rPr>
                <w:rFonts w:cs="Tahoma"/>
                <w:smallCaps/>
                <w:lang w:eastAsia="es-ES"/>
              </w:rPr>
            </w:pPr>
            <w:r w:rsidRPr="00065D72">
              <w:rPr>
                <w:rFonts w:cs="Tahoma"/>
                <w:smallCaps/>
                <w:lang w:eastAsia="es-ES"/>
              </w:rPr>
              <w:t>Adjudicación directa</w:t>
            </w:r>
          </w:p>
        </w:tc>
        <w:tc>
          <w:tcPr>
            <w:tcW w:w="1491" w:type="dxa"/>
            <w:shd w:val="clear" w:color="auto" w:fill="auto"/>
            <w:tcMar>
              <w:top w:w="0" w:type="dxa"/>
              <w:left w:w="108" w:type="dxa"/>
              <w:bottom w:w="0" w:type="dxa"/>
              <w:right w:w="108" w:type="dxa"/>
            </w:tcMar>
            <w:vAlign w:val="center"/>
          </w:tcPr>
          <w:p w:rsidR="001A26DF" w:rsidRPr="00065D72" w:rsidRDefault="001A26DF" w:rsidP="001A26DF">
            <w:pPr>
              <w:jc w:val="right"/>
              <w:rPr>
                <w:rFonts w:cs="Tahoma"/>
                <w:smallCaps/>
                <w:lang w:eastAsia="es-ES"/>
              </w:rPr>
            </w:pPr>
            <w:r>
              <w:rPr>
                <w:rFonts w:cs="Tahoma"/>
                <w:smallCaps/>
                <w:lang w:eastAsia="es-ES"/>
              </w:rPr>
              <w:t xml:space="preserve">$ </w:t>
            </w:r>
            <w:r w:rsidR="0030688F">
              <w:rPr>
                <w:rFonts w:cs="Tahoma"/>
                <w:smallCaps/>
                <w:lang w:eastAsia="es-ES"/>
              </w:rPr>
              <w:t>1</w:t>
            </w:r>
            <w:r w:rsidRPr="00065D72">
              <w:rPr>
                <w:rFonts w:cs="Tahoma"/>
                <w:smallCaps/>
                <w:lang w:eastAsia="es-ES"/>
              </w:rPr>
              <w:t>.0</w:t>
            </w:r>
            <w:r w:rsidR="0030688F">
              <w:rPr>
                <w:rFonts w:cs="Tahoma"/>
                <w:smallCaps/>
                <w:lang w:eastAsia="es-ES"/>
              </w:rPr>
              <w:t>0</w:t>
            </w:r>
          </w:p>
        </w:tc>
        <w:tc>
          <w:tcPr>
            <w:tcW w:w="1835" w:type="dxa"/>
            <w:shd w:val="clear" w:color="auto" w:fill="auto"/>
            <w:vAlign w:val="center"/>
          </w:tcPr>
          <w:p w:rsidR="001A26DF" w:rsidRPr="00065D72" w:rsidRDefault="0030688F" w:rsidP="0050058A">
            <w:pPr>
              <w:jc w:val="right"/>
              <w:rPr>
                <w:rFonts w:cs="Tahoma"/>
                <w:smallCaps/>
                <w:lang w:eastAsia="es-ES"/>
              </w:rPr>
            </w:pPr>
            <w:r>
              <w:rPr>
                <w:rFonts w:cs="Tahoma"/>
                <w:smallCaps/>
                <w:lang w:eastAsia="es-ES"/>
              </w:rPr>
              <w:t xml:space="preserve">$ 1,000,000,00        </w:t>
            </w:r>
            <w:r w:rsidR="001A26DF">
              <w:rPr>
                <w:rFonts w:cs="Tahoma"/>
                <w:smallCaps/>
                <w:lang w:eastAsia="es-ES"/>
              </w:rPr>
              <w:t xml:space="preserve"> </w:t>
            </w:r>
          </w:p>
        </w:tc>
      </w:tr>
      <w:tr w:rsidR="001A26DF" w:rsidRPr="00065D72" w:rsidTr="00184E22">
        <w:trPr>
          <w:cantSplit/>
          <w:trHeight w:val="227"/>
          <w:jc w:val="center"/>
        </w:trPr>
        <w:tc>
          <w:tcPr>
            <w:tcW w:w="3965" w:type="dxa"/>
            <w:shd w:val="clear" w:color="auto" w:fill="auto"/>
            <w:tcMar>
              <w:top w:w="0" w:type="dxa"/>
              <w:left w:w="108" w:type="dxa"/>
              <w:bottom w:w="0" w:type="dxa"/>
              <w:right w:w="108" w:type="dxa"/>
            </w:tcMar>
            <w:vAlign w:val="center"/>
            <w:hideMark/>
          </w:tcPr>
          <w:p w:rsidR="001A26DF" w:rsidRPr="00065D72" w:rsidRDefault="001A26DF" w:rsidP="00E36509">
            <w:pPr>
              <w:rPr>
                <w:rFonts w:cs="Tahoma"/>
                <w:smallCaps/>
                <w:lang w:eastAsia="es-ES"/>
              </w:rPr>
            </w:pPr>
            <w:r w:rsidRPr="00065D72">
              <w:rPr>
                <w:rFonts w:cs="Tahoma"/>
                <w:smallCaps/>
                <w:lang w:eastAsia="es-ES"/>
              </w:rPr>
              <w:t>Invitación a cuando menos tres personas</w:t>
            </w:r>
          </w:p>
        </w:tc>
        <w:tc>
          <w:tcPr>
            <w:tcW w:w="1491" w:type="dxa"/>
            <w:shd w:val="clear" w:color="auto" w:fill="auto"/>
            <w:tcMar>
              <w:top w:w="0" w:type="dxa"/>
              <w:left w:w="108" w:type="dxa"/>
              <w:bottom w:w="0" w:type="dxa"/>
              <w:right w:w="108" w:type="dxa"/>
            </w:tcMar>
            <w:vAlign w:val="center"/>
          </w:tcPr>
          <w:p w:rsidR="001A26DF" w:rsidRPr="00065D72" w:rsidRDefault="001A26DF" w:rsidP="0050058A">
            <w:pPr>
              <w:jc w:val="right"/>
              <w:rPr>
                <w:rFonts w:cs="Tahoma"/>
                <w:smallCaps/>
                <w:lang w:eastAsia="es-ES"/>
              </w:rPr>
            </w:pPr>
            <w:r w:rsidRPr="00065D72">
              <w:rPr>
                <w:rFonts w:cs="Tahoma"/>
                <w:smallCaps/>
                <w:lang w:eastAsia="es-ES"/>
              </w:rPr>
              <w:t>$</w:t>
            </w:r>
            <w:r w:rsidR="0030688F">
              <w:rPr>
                <w:rFonts w:cs="Tahoma"/>
                <w:smallCaps/>
                <w:lang w:eastAsia="es-ES"/>
              </w:rPr>
              <w:t>1,001,000.00</w:t>
            </w:r>
            <w:r>
              <w:rPr>
                <w:rFonts w:cs="Tahoma"/>
                <w:smallCaps/>
                <w:lang w:eastAsia="es-ES"/>
              </w:rPr>
              <w:t xml:space="preserve"> </w:t>
            </w:r>
          </w:p>
        </w:tc>
        <w:tc>
          <w:tcPr>
            <w:tcW w:w="1835" w:type="dxa"/>
            <w:shd w:val="clear" w:color="auto" w:fill="auto"/>
            <w:vAlign w:val="center"/>
          </w:tcPr>
          <w:p w:rsidR="001A26DF" w:rsidRPr="00065D72" w:rsidRDefault="0030688F" w:rsidP="0030688F">
            <w:pPr>
              <w:jc w:val="center"/>
              <w:rPr>
                <w:rFonts w:cs="Tahoma"/>
                <w:smallCaps/>
                <w:lang w:eastAsia="es-ES"/>
              </w:rPr>
            </w:pPr>
            <w:r>
              <w:rPr>
                <w:rFonts w:cs="Tahoma"/>
                <w:smallCaps/>
                <w:lang w:eastAsia="es-ES"/>
              </w:rPr>
              <w:t xml:space="preserve">         </w:t>
            </w:r>
            <w:r w:rsidR="001A26DF" w:rsidRPr="00065D72">
              <w:rPr>
                <w:rFonts w:cs="Tahoma"/>
                <w:smallCaps/>
                <w:lang w:eastAsia="es-ES"/>
              </w:rPr>
              <w:t>$</w:t>
            </w:r>
            <w:r w:rsidR="001A26DF">
              <w:t xml:space="preserve"> </w:t>
            </w:r>
            <w:r>
              <w:t>2,000,000.00</w:t>
            </w:r>
          </w:p>
        </w:tc>
      </w:tr>
      <w:tr w:rsidR="001A26DF" w:rsidRPr="00065D72" w:rsidTr="00184E22">
        <w:trPr>
          <w:cantSplit/>
          <w:trHeight w:val="227"/>
          <w:jc w:val="center"/>
        </w:trPr>
        <w:tc>
          <w:tcPr>
            <w:tcW w:w="3965" w:type="dxa"/>
            <w:shd w:val="clear" w:color="auto" w:fill="auto"/>
            <w:tcMar>
              <w:top w:w="0" w:type="dxa"/>
              <w:left w:w="108" w:type="dxa"/>
              <w:bottom w:w="0" w:type="dxa"/>
              <w:right w:w="108" w:type="dxa"/>
            </w:tcMar>
            <w:vAlign w:val="center"/>
          </w:tcPr>
          <w:p w:rsidR="001A26DF" w:rsidRPr="00065D72" w:rsidRDefault="001A26DF" w:rsidP="00E36509">
            <w:pPr>
              <w:rPr>
                <w:rFonts w:cs="Tahoma"/>
                <w:smallCaps/>
                <w:lang w:eastAsia="es-ES"/>
              </w:rPr>
            </w:pPr>
            <w:r w:rsidRPr="00065D72">
              <w:rPr>
                <w:rFonts w:cs="Tahoma"/>
                <w:smallCaps/>
                <w:lang w:eastAsia="es-ES"/>
              </w:rPr>
              <w:t>Licitación Pública</w:t>
            </w:r>
          </w:p>
        </w:tc>
        <w:tc>
          <w:tcPr>
            <w:tcW w:w="3326" w:type="dxa"/>
            <w:gridSpan w:val="2"/>
            <w:shd w:val="clear" w:color="auto" w:fill="auto"/>
            <w:tcMar>
              <w:top w:w="0" w:type="dxa"/>
              <w:left w:w="108" w:type="dxa"/>
              <w:bottom w:w="0" w:type="dxa"/>
              <w:right w:w="108" w:type="dxa"/>
            </w:tcMar>
            <w:vAlign w:val="center"/>
          </w:tcPr>
          <w:p w:rsidR="001A26DF" w:rsidRPr="00065D72" w:rsidRDefault="001A26DF" w:rsidP="0050058A">
            <w:pPr>
              <w:jc w:val="center"/>
              <w:rPr>
                <w:rFonts w:cs="Tahoma"/>
                <w:smallCaps/>
                <w:lang w:eastAsia="es-ES"/>
              </w:rPr>
            </w:pPr>
            <w:r w:rsidRPr="00065D72">
              <w:rPr>
                <w:rFonts w:cs="Tahoma"/>
                <w:smallCaps/>
                <w:lang w:eastAsia="es-ES"/>
              </w:rPr>
              <w:t>Mayor a $</w:t>
            </w:r>
            <w:r>
              <w:rPr>
                <w:rFonts w:cs="Tahoma"/>
                <w:smallCaps/>
                <w:lang w:eastAsia="es-ES"/>
              </w:rPr>
              <w:t xml:space="preserve"> </w:t>
            </w:r>
            <w:r w:rsidR="0030688F">
              <w:rPr>
                <w:rFonts w:cs="Tahoma"/>
                <w:smallCaps/>
                <w:lang w:eastAsia="es-ES"/>
              </w:rPr>
              <w:t>2,001,000.00</w:t>
            </w:r>
          </w:p>
        </w:tc>
      </w:tr>
    </w:tbl>
    <w:p w:rsidR="00184E22" w:rsidRDefault="00184E22" w:rsidP="00065D72">
      <w:pPr>
        <w:rPr>
          <w:rFonts w:cs="Tahoma"/>
          <w:color w:val="000000"/>
        </w:rPr>
      </w:pPr>
    </w:p>
    <w:p w:rsidR="00065D72" w:rsidRPr="00065D72" w:rsidRDefault="00065D72" w:rsidP="00065D72">
      <w:pPr>
        <w:rPr>
          <w:rFonts w:cs="Tahoma"/>
          <w:color w:val="000000"/>
        </w:rPr>
      </w:pPr>
      <w:r w:rsidRPr="00065D72">
        <w:rPr>
          <w:rFonts w:cs="Tahoma"/>
          <w:color w:val="000000"/>
        </w:rPr>
        <w:t>Cuando se ejecuten programas en los que se ejerzan asignaciones presupuestales federales, se deberán apegar a la normatividad aplicable o a la que se pacte en los acuerdos o convenios respectivos.</w:t>
      </w:r>
    </w:p>
    <w:p w:rsidR="00065D72" w:rsidRPr="00065D72" w:rsidRDefault="00065D72" w:rsidP="00065D72">
      <w:pPr>
        <w:rPr>
          <w:rFonts w:cs="Tahoma"/>
          <w:color w:val="000000"/>
        </w:rPr>
      </w:pPr>
    </w:p>
    <w:p w:rsidR="00065D72" w:rsidRPr="00BA1D4B" w:rsidRDefault="00065D72" w:rsidP="00065D72">
      <w:pPr>
        <w:rPr>
          <w:rFonts w:cs="Tahoma"/>
          <w:color w:val="000000"/>
        </w:rPr>
      </w:pPr>
      <w:r w:rsidRPr="00065D72">
        <w:rPr>
          <w:rFonts w:cs="Tahoma"/>
          <w:color w:val="000000"/>
        </w:rPr>
        <w:t xml:space="preserve">Cuando se aplique la normatividad federal en la contratación de obra pública o servicios relacionados con la misma, financiados con cargo a recursos federales convenidos, se estará al rango que determine dicha normativa, conforme al monto de los recursos recibidos en su totalidad por el </w:t>
      </w:r>
      <w:r w:rsidRPr="00BA1D4B">
        <w:rPr>
          <w:rFonts w:cs="Tahoma"/>
          <w:color w:val="000000"/>
        </w:rPr>
        <w:t>Municipio.</w:t>
      </w:r>
    </w:p>
    <w:p w:rsidR="00065D72" w:rsidRPr="00BA1D4B" w:rsidRDefault="00065D72" w:rsidP="00065D72">
      <w:pPr>
        <w:rPr>
          <w:rFonts w:cs="Tahoma"/>
          <w:color w:val="000000"/>
        </w:rPr>
      </w:pPr>
    </w:p>
    <w:p w:rsidR="00065D72" w:rsidRPr="00065D72" w:rsidRDefault="00065D72" w:rsidP="00065D72">
      <w:pPr>
        <w:rPr>
          <w:rFonts w:cs="Tahoma"/>
          <w:color w:val="000000"/>
        </w:rPr>
      </w:pPr>
      <w:r w:rsidRPr="00BA1D4B">
        <w:rPr>
          <w:rFonts w:cs="Tahoma"/>
          <w:color w:val="000000"/>
        </w:rPr>
        <w:t xml:space="preserve">Artículo </w:t>
      </w:r>
      <w:r w:rsidR="0030688F">
        <w:rPr>
          <w:rFonts w:cs="Tahoma"/>
          <w:color w:val="000000"/>
        </w:rPr>
        <w:t>65</w:t>
      </w:r>
      <w:r w:rsidRPr="00BA1D4B">
        <w:rPr>
          <w:rFonts w:cs="Tahoma"/>
          <w:color w:val="000000"/>
        </w:rPr>
        <w:t xml:space="preserve">. En apego a lo estipulado en la </w:t>
      </w:r>
      <w:r w:rsidR="00D537DE" w:rsidRPr="00BA1D4B">
        <w:rPr>
          <w:rFonts w:cs="Tahoma"/>
          <w:szCs w:val="20"/>
        </w:rPr>
        <w:t>Ley de Adquisiciones del Estado de San Luis Potosí</w:t>
      </w:r>
      <w:r w:rsidRPr="00BA1D4B">
        <w:rPr>
          <w:rFonts w:cs="Tahoma"/>
          <w:color w:val="000000"/>
        </w:rPr>
        <w:t>, las dependencias y entidades podrán convocar, adjudicar o contratar adquisiciones, servicios y arrendamientos solamente cuando se cuente con la autorización global o específica</w:t>
      </w:r>
      <w:r w:rsidR="00D537DE" w:rsidRPr="00BA1D4B">
        <w:rPr>
          <w:rFonts w:cs="Tahoma"/>
          <w:color w:val="000000"/>
        </w:rPr>
        <w:t xml:space="preserve"> respectiva</w:t>
      </w:r>
      <w:r w:rsidRPr="00BA1D4B">
        <w:rPr>
          <w:rFonts w:cs="Tahoma"/>
          <w:color w:val="000000"/>
        </w:rPr>
        <w:t>, del presupuesto de inversión y de gasto corriente, conforme a los cuales deberán programarse los pagos respectivos.</w:t>
      </w:r>
    </w:p>
    <w:p w:rsidR="00065D72" w:rsidRDefault="00065D72" w:rsidP="00065D72">
      <w:pPr>
        <w:rPr>
          <w:rFonts w:cs="Tahoma"/>
          <w:color w:val="000000"/>
        </w:rPr>
      </w:pPr>
    </w:p>
    <w:p w:rsidR="00160392" w:rsidRPr="00BA1D4B" w:rsidRDefault="00065D72" w:rsidP="00065D72">
      <w:pPr>
        <w:rPr>
          <w:rFonts w:cs="Tahoma"/>
          <w:color w:val="000000"/>
        </w:rPr>
      </w:pPr>
      <w:r w:rsidRPr="00BA1D4B">
        <w:rPr>
          <w:rFonts w:cs="Tahoma"/>
          <w:color w:val="000000"/>
        </w:rPr>
        <w:t xml:space="preserve">Artículo </w:t>
      </w:r>
      <w:r w:rsidR="0030688F">
        <w:rPr>
          <w:rFonts w:cs="Tahoma"/>
          <w:color w:val="000000"/>
        </w:rPr>
        <w:t>66</w:t>
      </w:r>
      <w:r w:rsidRPr="00BA1D4B">
        <w:rPr>
          <w:rFonts w:cs="Tahoma"/>
          <w:color w:val="000000"/>
        </w:rPr>
        <w:t xml:space="preserve">. Las operaciones de adquisiciones, arrendamientos y contratación de servicios que realicen las Dependencias y Entidades, se realizarán con estricto apego a las disposiciones previstas en la Ley </w:t>
      </w:r>
      <w:r w:rsidR="00160392" w:rsidRPr="00BA1D4B">
        <w:rPr>
          <w:rFonts w:cs="Tahoma"/>
          <w:szCs w:val="20"/>
        </w:rPr>
        <w:t>de Adquisiciones del Estado de San Luis Potosí</w:t>
      </w:r>
      <w:r w:rsidR="00160392" w:rsidRPr="00BA1D4B">
        <w:rPr>
          <w:rFonts w:cs="Tahoma"/>
          <w:color w:val="000000"/>
        </w:rPr>
        <w:t>.</w:t>
      </w:r>
    </w:p>
    <w:p w:rsidR="00065D72" w:rsidRPr="00BA1D4B" w:rsidRDefault="00160392" w:rsidP="00065D72">
      <w:pPr>
        <w:rPr>
          <w:rFonts w:cs="Tahoma"/>
          <w:color w:val="000000"/>
        </w:rPr>
      </w:pPr>
      <w:r w:rsidRPr="00BA1D4B">
        <w:rPr>
          <w:rFonts w:cs="Tahoma"/>
          <w:color w:val="000000"/>
        </w:rPr>
        <w:t xml:space="preserve"> </w:t>
      </w:r>
    </w:p>
    <w:p w:rsidR="00065D72" w:rsidRPr="00BA1D4B" w:rsidRDefault="00065D72" w:rsidP="00065D72">
      <w:pPr>
        <w:rPr>
          <w:rFonts w:cs="Tahoma"/>
          <w:color w:val="000000"/>
        </w:rPr>
      </w:pPr>
      <w:r w:rsidRPr="00BA1D4B">
        <w:rPr>
          <w:rFonts w:cs="Tahoma"/>
          <w:color w:val="000000"/>
        </w:rPr>
        <w:t>Cuando en las operaciones referidas se ejerzan recursos federales, se deberá estar a la normatividad aplicable o a la que se pacte en los convenios o instrumentos jurídicos respectivos.</w:t>
      </w:r>
    </w:p>
    <w:p w:rsidR="00065D72" w:rsidRPr="00BA1D4B" w:rsidRDefault="00065D72" w:rsidP="00065D72">
      <w:pPr>
        <w:rPr>
          <w:rFonts w:cs="Tahoma"/>
          <w:color w:val="000000"/>
        </w:rPr>
      </w:pPr>
    </w:p>
    <w:p w:rsidR="00065D72" w:rsidRPr="00BA1D4B" w:rsidRDefault="00065D72" w:rsidP="00065D72">
      <w:pPr>
        <w:jc w:val="center"/>
        <w:rPr>
          <w:rFonts w:cs="Tahoma"/>
          <w:b/>
          <w:bCs/>
          <w:color w:val="000000"/>
          <w:sz w:val="22"/>
        </w:rPr>
      </w:pPr>
      <w:r w:rsidRPr="00BA1D4B">
        <w:rPr>
          <w:rFonts w:cs="Tahoma"/>
          <w:b/>
          <w:bCs/>
          <w:color w:val="000000"/>
          <w:sz w:val="22"/>
        </w:rPr>
        <w:t>CAPÍTULO III</w:t>
      </w:r>
    </w:p>
    <w:p w:rsidR="00065D72" w:rsidRPr="00BA1D4B" w:rsidRDefault="00065D72" w:rsidP="00065D72">
      <w:pPr>
        <w:jc w:val="center"/>
        <w:rPr>
          <w:rFonts w:cs="Tahoma"/>
          <w:b/>
          <w:color w:val="000000"/>
          <w:sz w:val="22"/>
        </w:rPr>
      </w:pPr>
      <w:r w:rsidRPr="00BA1D4B">
        <w:rPr>
          <w:rFonts w:cs="Tahoma"/>
          <w:b/>
          <w:color w:val="000000"/>
          <w:sz w:val="22"/>
        </w:rPr>
        <w:t>Sanciones</w:t>
      </w:r>
    </w:p>
    <w:p w:rsidR="00065D72" w:rsidRPr="00BA1D4B" w:rsidRDefault="00065D72" w:rsidP="00065D72">
      <w:pPr>
        <w:rPr>
          <w:rFonts w:cs="Tahoma"/>
          <w:color w:val="000000"/>
          <w:szCs w:val="20"/>
        </w:rPr>
      </w:pPr>
    </w:p>
    <w:p w:rsidR="00065D72" w:rsidRPr="00BA1D4B" w:rsidRDefault="00065D72" w:rsidP="00065D72">
      <w:pPr>
        <w:pStyle w:val="Prrafodelista"/>
        <w:ind w:left="0"/>
        <w:rPr>
          <w:rFonts w:cs="Tahoma"/>
          <w:color w:val="000000"/>
          <w:sz w:val="20"/>
          <w:szCs w:val="20"/>
        </w:rPr>
      </w:pPr>
      <w:r w:rsidRPr="00BA1D4B">
        <w:rPr>
          <w:rFonts w:cs="Tahoma"/>
          <w:color w:val="000000"/>
          <w:sz w:val="20"/>
          <w:szCs w:val="20"/>
        </w:rPr>
        <w:t xml:space="preserve">Artículo </w:t>
      </w:r>
      <w:r w:rsidR="0030688F">
        <w:rPr>
          <w:rFonts w:cs="Tahoma"/>
          <w:color w:val="000000"/>
          <w:sz w:val="20"/>
          <w:szCs w:val="20"/>
        </w:rPr>
        <w:t>67</w:t>
      </w:r>
      <w:r w:rsidRPr="00BA1D4B">
        <w:rPr>
          <w:rFonts w:cs="Tahoma"/>
          <w:color w:val="000000"/>
          <w:sz w:val="20"/>
          <w:szCs w:val="20"/>
        </w:rPr>
        <w:t xml:space="preserve">. Los titulares de los entes públicos, </w:t>
      </w:r>
      <w:r w:rsidRPr="00BA1D4B">
        <w:rPr>
          <w:rStyle w:val="Refdecomentario"/>
          <w:rFonts w:cs="Tahoma"/>
          <w:sz w:val="20"/>
          <w:szCs w:val="20"/>
          <w:lang w:val="es-ES_tradnl"/>
        </w:rPr>
        <w:t> </w:t>
      </w:r>
      <w:r w:rsidRPr="00BA1D4B">
        <w:rPr>
          <w:rFonts w:cs="Tahoma"/>
          <w:color w:val="000000"/>
          <w:sz w:val="20"/>
          <w:szCs w:val="20"/>
        </w:rPr>
        <w:t>en el ejercicio de sus presupuestos aprobados, sin menoscabo de las responsabilidades y atribuciones que les correspondan, serán directamente responsables de que su aplicación se realice con estricto apego a las leyes correspondientes y a los principios antes mencionados.</w:t>
      </w:r>
    </w:p>
    <w:p w:rsidR="00184E22" w:rsidRPr="00BA1D4B" w:rsidRDefault="00184E22" w:rsidP="00065D72">
      <w:pPr>
        <w:pStyle w:val="Prrafodelista"/>
        <w:ind w:left="0"/>
        <w:rPr>
          <w:rFonts w:cs="Tahoma"/>
          <w:color w:val="000000"/>
          <w:sz w:val="20"/>
          <w:szCs w:val="20"/>
        </w:rPr>
      </w:pPr>
    </w:p>
    <w:p w:rsidR="00065D72" w:rsidRPr="00A931AE" w:rsidRDefault="00065D72" w:rsidP="00065D72">
      <w:pPr>
        <w:pStyle w:val="Prrafodelista"/>
        <w:ind w:left="0"/>
        <w:rPr>
          <w:rStyle w:val="Refdecomentario"/>
          <w:color w:val="000000"/>
        </w:rPr>
      </w:pPr>
      <w:r w:rsidRPr="00BA1D4B">
        <w:rPr>
          <w:rFonts w:cs="Tahoma"/>
          <w:color w:val="000000"/>
          <w:sz w:val="20"/>
          <w:szCs w:val="20"/>
        </w:rPr>
        <w:t xml:space="preserve">El incumplimiento de dichas disposiciones será sancionado en los términos de lo establecido en la </w:t>
      </w:r>
      <w:r w:rsidR="00A931AE" w:rsidRPr="00BA1D4B">
        <w:rPr>
          <w:rFonts w:cs="Tahoma"/>
          <w:color w:val="000000"/>
          <w:sz w:val="20"/>
          <w:szCs w:val="20"/>
        </w:rPr>
        <w:t>Ley de Responsabilidades de los Servidores Públicos del Estado y Municipios de San Luis Potosí</w:t>
      </w:r>
      <w:r w:rsidR="00A931AE" w:rsidRPr="00BA1D4B">
        <w:rPr>
          <w:color w:val="000000"/>
        </w:rPr>
        <w:t xml:space="preserve"> </w:t>
      </w:r>
      <w:r w:rsidRPr="00BA1D4B">
        <w:rPr>
          <w:rFonts w:cs="Tahoma"/>
          <w:color w:val="000000"/>
          <w:sz w:val="20"/>
          <w:szCs w:val="20"/>
        </w:rPr>
        <w:t>y demás disposiciones aplicables.</w:t>
      </w:r>
      <w:r w:rsidRPr="00065D72">
        <w:rPr>
          <w:rStyle w:val="Refdecomentario"/>
          <w:rFonts w:cs="Tahoma"/>
          <w:sz w:val="20"/>
          <w:szCs w:val="20"/>
          <w:lang w:val="es-ES_tradnl"/>
        </w:rPr>
        <w:t> </w:t>
      </w:r>
    </w:p>
    <w:p w:rsidR="00065D72" w:rsidRPr="00065D72" w:rsidRDefault="00065D72" w:rsidP="00065D72">
      <w:pPr>
        <w:rPr>
          <w:rFonts w:cs="Tahoma"/>
          <w:color w:val="000000"/>
          <w:szCs w:val="20"/>
        </w:rPr>
      </w:pPr>
    </w:p>
    <w:p w:rsidR="00065D72" w:rsidRPr="00BD6526" w:rsidRDefault="00065D72" w:rsidP="00065D72">
      <w:pPr>
        <w:jc w:val="center"/>
        <w:rPr>
          <w:rFonts w:cs="Tahoma"/>
          <w:b/>
          <w:bCs/>
          <w:color w:val="000000"/>
          <w:sz w:val="22"/>
        </w:rPr>
      </w:pPr>
      <w:r w:rsidRPr="00BD6526">
        <w:rPr>
          <w:rFonts w:cs="Tahoma"/>
          <w:b/>
          <w:bCs/>
          <w:color w:val="000000"/>
          <w:sz w:val="22"/>
        </w:rPr>
        <w:t>TÍTULO CUARTO</w:t>
      </w:r>
    </w:p>
    <w:p w:rsidR="00065D72" w:rsidRPr="00BD6526" w:rsidRDefault="00065D72" w:rsidP="00065D72">
      <w:pPr>
        <w:jc w:val="center"/>
        <w:rPr>
          <w:rFonts w:cs="Tahoma"/>
          <w:b/>
          <w:bCs/>
          <w:color w:val="000000"/>
          <w:sz w:val="22"/>
        </w:rPr>
      </w:pPr>
      <w:r w:rsidRPr="00BD6526">
        <w:rPr>
          <w:rFonts w:cs="Tahoma"/>
          <w:b/>
          <w:bCs/>
          <w:color w:val="000000"/>
          <w:sz w:val="22"/>
        </w:rPr>
        <w:t>DEL PRESUPUESTO BASADO EN RESULTADOS (PbR)</w:t>
      </w:r>
    </w:p>
    <w:p w:rsidR="00184E22" w:rsidRPr="00BD6526" w:rsidRDefault="00184E22" w:rsidP="00065D72">
      <w:pPr>
        <w:jc w:val="center"/>
        <w:rPr>
          <w:rFonts w:cs="Tahoma"/>
          <w:b/>
          <w:bCs/>
          <w:color w:val="000000"/>
          <w:sz w:val="22"/>
        </w:rPr>
      </w:pPr>
    </w:p>
    <w:p w:rsidR="00065D72" w:rsidRPr="00BD6526" w:rsidRDefault="00065D72" w:rsidP="00065D72">
      <w:pPr>
        <w:jc w:val="center"/>
        <w:rPr>
          <w:rFonts w:cs="Tahoma"/>
          <w:b/>
          <w:bCs/>
          <w:color w:val="000000"/>
          <w:sz w:val="22"/>
        </w:rPr>
      </w:pPr>
      <w:r w:rsidRPr="00BD6526">
        <w:rPr>
          <w:rFonts w:cs="Tahoma"/>
          <w:b/>
          <w:bCs/>
          <w:color w:val="000000"/>
          <w:sz w:val="22"/>
        </w:rPr>
        <w:t>CAPÍTULO I</w:t>
      </w:r>
    </w:p>
    <w:p w:rsidR="00065D72" w:rsidRPr="00BD6526" w:rsidRDefault="00065D72" w:rsidP="00065D72">
      <w:pPr>
        <w:jc w:val="center"/>
        <w:rPr>
          <w:rFonts w:cs="Tahoma"/>
          <w:b/>
          <w:bCs/>
          <w:color w:val="000000"/>
          <w:sz w:val="22"/>
        </w:rPr>
      </w:pPr>
      <w:r w:rsidRPr="00BD6526">
        <w:rPr>
          <w:rFonts w:cs="Tahoma"/>
          <w:b/>
          <w:bCs/>
          <w:color w:val="000000"/>
          <w:sz w:val="22"/>
        </w:rPr>
        <w:t>Disposiciones generales</w:t>
      </w:r>
    </w:p>
    <w:p w:rsidR="00065D72" w:rsidRPr="00BD6526" w:rsidRDefault="00065D72" w:rsidP="00065D72">
      <w:pPr>
        <w:rPr>
          <w:rFonts w:cs="Tahoma"/>
          <w:color w:val="000000"/>
          <w:lang w:eastAsia="es-ES"/>
        </w:rPr>
      </w:pPr>
    </w:p>
    <w:p w:rsidR="00065D72" w:rsidRDefault="00065D72" w:rsidP="00065D72">
      <w:pPr>
        <w:rPr>
          <w:rFonts w:cs="Tahoma"/>
          <w:color w:val="000000"/>
          <w:lang w:eastAsia="es-ES"/>
        </w:rPr>
      </w:pPr>
      <w:r w:rsidRPr="00065D72">
        <w:rPr>
          <w:rFonts w:cs="Tahoma"/>
          <w:color w:val="000000"/>
          <w:lang w:eastAsia="es-ES"/>
        </w:rPr>
        <w:t xml:space="preserve">Artículo </w:t>
      </w:r>
      <w:r w:rsidR="0030688F">
        <w:rPr>
          <w:rFonts w:cs="Tahoma"/>
          <w:color w:val="000000"/>
          <w:lang w:eastAsia="es-ES"/>
        </w:rPr>
        <w:t>68</w:t>
      </w:r>
      <w:r w:rsidRPr="00065D72">
        <w:rPr>
          <w:rFonts w:cs="Tahoma"/>
          <w:color w:val="000000"/>
          <w:lang w:eastAsia="es-ES"/>
        </w:rPr>
        <w:t>. Los programas presupuestarios que forman parte del presupuesto basado en resultados (</w:t>
      </w:r>
      <w:r w:rsidRPr="00065D72">
        <w:rPr>
          <w:rFonts w:cs="Tahoma"/>
          <w:b/>
          <w:color w:val="000000"/>
          <w:lang w:eastAsia="es-ES"/>
        </w:rPr>
        <w:t>PbR</w:t>
      </w:r>
      <w:r w:rsidRPr="00065D72">
        <w:rPr>
          <w:rFonts w:cs="Tahoma"/>
          <w:color w:val="000000"/>
          <w:lang w:eastAsia="es-ES"/>
        </w:rPr>
        <w:t xml:space="preserve">) ascienden a la cantidad de </w:t>
      </w:r>
      <w:r w:rsidR="00C3275C">
        <w:rPr>
          <w:rFonts w:cs="Tahoma"/>
          <w:color w:val="000000"/>
          <w:lang w:eastAsia="es-ES"/>
        </w:rPr>
        <w:t>96,600,376.00</w:t>
      </w:r>
      <w:r w:rsidRPr="00065D72">
        <w:rPr>
          <w:rFonts w:cs="Tahoma"/>
          <w:color w:val="000000"/>
          <w:lang w:eastAsia="es-ES"/>
        </w:rPr>
        <w:t xml:space="preserve"> (</w:t>
      </w:r>
      <w:r w:rsidR="00C3275C">
        <w:rPr>
          <w:rFonts w:cs="Tahoma"/>
          <w:color w:val="000000"/>
          <w:lang w:eastAsia="es-ES"/>
        </w:rPr>
        <w:t xml:space="preserve">85.6 </w:t>
      </w:r>
      <w:r w:rsidRPr="00065D72">
        <w:rPr>
          <w:rFonts w:cs="Tahoma"/>
          <w:color w:val="000000"/>
          <w:lang w:eastAsia="es-ES"/>
        </w:rPr>
        <w:t>% del total de programas presupuestarios del municipio), tienen asignados en conjunto un total de $</w:t>
      </w:r>
      <w:r w:rsidR="00C3275C">
        <w:rPr>
          <w:rFonts w:cs="Tahoma"/>
          <w:color w:val="000000"/>
          <w:lang w:eastAsia="es-ES"/>
        </w:rPr>
        <w:t>112,733.376</w:t>
      </w:r>
      <w:r w:rsidRPr="00065D72">
        <w:rPr>
          <w:rFonts w:cs="Tahoma"/>
          <w:color w:val="000000"/>
          <w:lang w:eastAsia="es-ES"/>
        </w:rPr>
        <w:t xml:space="preserve"> y son ejercidos por </w:t>
      </w:r>
      <w:r w:rsidR="00C3275C">
        <w:rPr>
          <w:rFonts w:cs="Tahoma"/>
          <w:color w:val="000000"/>
          <w:lang w:eastAsia="es-ES"/>
        </w:rPr>
        <w:t>1</w:t>
      </w:r>
      <w:r w:rsidRPr="00065D72">
        <w:rPr>
          <w:rFonts w:cs="Tahoma"/>
          <w:color w:val="000000"/>
          <w:lang w:eastAsia="es-ES"/>
        </w:rPr>
        <w:t xml:space="preserve"> dependencias y entidades del órgano ejecutivo municipal. Su distribución por dependencia se señala a continuación:</w:t>
      </w:r>
    </w:p>
    <w:p w:rsidR="001D61F2" w:rsidRDefault="001D61F2" w:rsidP="00065D72">
      <w:pPr>
        <w:rPr>
          <w:rFonts w:cs="Tahoma"/>
          <w:color w:val="000000"/>
          <w:lang w:eastAsia="es-ES"/>
        </w:rPr>
      </w:pPr>
      <w:r>
        <w:rPr>
          <w:rFonts w:cs="Tahoma"/>
          <w:color w:val="000000"/>
          <w:lang w:eastAsia="es-ES"/>
        </w:rPr>
        <w:t>El monto no corresponde al cien presupuestado solo contempla obras y programas mas importantes.</w:t>
      </w:r>
    </w:p>
    <w:p w:rsidR="00184E22" w:rsidRDefault="00184E22" w:rsidP="00065D72">
      <w:pPr>
        <w:rPr>
          <w:rFonts w:cs="Tahoma"/>
          <w:color w:val="000000"/>
          <w:lang w:eastAsia="es-ES"/>
        </w:rPr>
      </w:pPr>
    </w:p>
    <w:tbl>
      <w:tblPr>
        <w:tblW w:w="9328" w:type="dxa"/>
        <w:jc w:val="center"/>
        <w:tblLook w:val="04A0" w:firstRow="1" w:lastRow="0" w:firstColumn="1" w:lastColumn="0" w:noHBand="0" w:noVBand="1"/>
      </w:tblPr>
      <w:tblGrid>
        <w:gridCol w:w="1688"/>
        <w:gridCol w:w="1346"/>
        <w:gridCol w:w="997"/>
        <w:gridCol w:w="1382"/>
        <w:gridCol w:w="1547"/>
        <w:gridCol w:w="1097"/>
        <w:gridCol w:w="1271"/>
      </w:tblGrid>
      <w:tr w:rsidR="000448BD" w:rsidRPr="000448BD" w:rsidTr="00184E22">
        <w:trPr>
          <w:trHeight w:val="227"/>
          <w:tblHeader/>
          <w:jc w:val="center"/>
        </w:trPr>
        <w:tc>
          <w:tcPr>
            <w:tcW w:w="1808"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0448BD" w:rsidRPr="000448BD" w:rsidRDefault="000448BD" w:rsidP="000448BD">
            <w:pPr>
              <w:jc w:val="center"/>
              <w:rPr>
                <w:rFonts w:eastAsia="Times New Roman" w:cs="Tahoma"/>
                <w:b/>
                <w:bCs/>
                <w:color w:val="000000"/>
                <w:sz w:val="14"/>
                <w:szCs w:val="14"/>
                <w:lang w:val="en-US"/>
              </w:rPr>
            </w:pPr>
            <w:r w:rsidRPr="000448BD">
              <w:rPr>
                <w:rFonts w:eastAsia="Times New Roman" w:cs="Tahoma"/>
                <w:b/>
                <w:bCs/>
                <w:color w:val="000000"/>
                <w:sz w:val="14"/>
                <w:szCs w:val="14"/>
                <w:lang w:val="es-ES"/>
              </w:rPr>
              <w:t>(Ayuntamiento)</w:t>
            </w:r>
          </w:p>
        </w:tc>
        <w:tc>
          <w:tcPr>
            <w:tcW w:w="2457" w:type="dxa"/>
            <w:gridSpan w:val="2"/>
            <w:tcBorders>
              <w:top w:val="single" w:sz="4" w:space="0" w:color="auto"/>
              <w:left w:val="nil"/>
              <w:bottom w:val="single" w:sz="4" w:space="0" w:color="auto"/>
              <w:right w:val="single" w:sz="4" w:space="0" w:color="auto"/>
            </w:tcBorders>
            <w:shd w:val="clear" w:color="000000" w:fill="D9D9D9"/>
            <w:vAlign w:val="bottom"/>
            <w:hideMark/>
          </w:tcPr>
          <w:p w:rsidR="000448BD" w:rsidRPr="000448BD" w:rsidRDefault="000448BD" w:rsidP="000448BD">
            <w:pPr>
              <w:jc w:val="center"/>
              <w:rPr>
                <w:rFonts w:eastAsia="Times New Roman" w:cs="Tahoma"/>
                <w:b/>
                <w:bCs/>
                <w:color w:val="000000"/>
                <w:sz w:val="14"/>
                <w:szCs w:val="14"/>
                <w:lang w:val="en-US"/>
              </w:rPr>
            </w:pPr>
            <w:r w:rsidRPr="000448BD">
              <w:rPr>
                <w:rFonts w:eastAsia="Times New Roman" w:cs="Tahoma"/>
                <w:b/>
                <w:bCs/>
                <w:smallCaps/>
                <w:color w:val="000000"/>
                <w:sz w:val="14"/>
                <w:szCs w:val="14"/>
                <w:lang w:eastAsia="es-ES"/>
              </w:rPr>
              <w:t xml:space="preserve">Presupuesto </w:t>
            </w:r>
            <w:r w:rsidR="00D61EE7">
              <w:rPr>
                <w:rFonts w:eastAsia="Times New Roman" w:cs="Tahoma"/>
                <w:b/>
                <w:bCs/>
                <w:smallCaps/>
                <w:color w:val="000000"/>
                <w:sz w:val="14"/>
                <w:szCs w:val="14"/>
                <w:lang w:eastAsia="es-ES"/>
              </w:rPr>
              <w:t>2018</w:t>
            </w:r>
          </w:p>
        </w:tc>
        <w:tc>
          <w:tcPr>
            <w:tcW w:w="5063" w:type="dxa"/>
            <w:gridSpan w:val="4"/>
            <w:tcBorders>
              <w:top w:val="single" w:sz="4" w:space="0" w:color="auto"/>
              <w:left w:val="nil"/>
              <w:bottom w:val="single" w:sz="4" w:space="0" w:color="auto"/>
              <w:right w:val="single" w:sz="4" w:space="0" w:color="auto"/>
            </w:tcBorders>
            <w:shd w:val="clear" w:color="000000" w:fill="D9D9D9"/>
            <w:vAlign w:val="bottom"/>
            <w:hideMark/>
          </w:tcPr>
          <w:p w:rsidR="000448BD" w:rsidRPr="000448BD" w:rsidRDefault="000448BD" w:rsidP="000448BD">
            <w:pPr>
              <w:jc w:val="center"/>
              <w:rPr>
                <w:rFonts w:eastAsia="Times New Roman" w:cs="Tahoma"/>
                <w:b/>
                <w:bCs/>
                <w:color w:val="000000"/>
                <w:sz w:val="14"/>
                <w:szCs w:val="14"/>
                <w:lang w:val="en-US"/>
              </w:rPr>
            </w:pPr>
            <w:r w:rsidRPr="000448BD">
              <w:rPr>
                <w:rFonts w:eastAsia="Times New Roman" w:cs="Tahoma"/>
                <w:b/>
                <w:bCs/>
                <w:smallCaps/>
                <w:color w:val="000000"/>
                <w:sz w:val="14"/>
                <w:szCs w:val="14"/>
                <w:lang w:eastAsia="es-ES"/>
              </w:rPr>
              <w:t xml:space="preserve">Presupuesto PbR </w:t>
            </w:r>
            <w:r w:rsidR="00D61EE7">
              <w:rPr>
                <w:rFonts w:eastAsia="Times New Roman" w:cs="Tahoma"/>
                <w:b/>
                <w:bCs/>
                <w:smallCaps/>
                <w:color w:val="000000"/>
                <w:sz w:val="14"/>
                <w:szCs w:val="14"/>
                <w:lang w:eastAsia="es-ES"/>
              </w:rPr>
              <w:t>2018</w:t>
            </w:r>
          </w:p>
        </w:tc>
      </w:tr>
      <w:tr w:rsidR="00184E22" w:rsidRPr="000448BD" w:rsidTr="00184E22">
        <w:trPr>
          <w:trHeight w:val="227"/>
          <w:tblHeader/>
          <w:jc w:val="center"/>
        </w:trPr>
        <w:tc>
          <w:tcPr>
            <w:tcW w:w="1808" w:type="dxa"/>
            <w:vMerge/>
            <w:tcBorders>
              <w:top w:val="single" w:sz="4" w:space="0" w:color="auto"/>
              <w:left w:val="single" w:sz="4" w:space="0" w:color="auto"/>
              <w:bottom w:val="single" w:sz="4" w:space="0" w:color="auto"/>
              <w:right w:val="single" w:sz="4" w:space="0" w:color="auto"/>
            </w:tcBorders>
            <w:vAlign w:val="center"/>
            <w:hideMark/>
          </w:tcPr>
          <w:p w:rsidR="000448BD" w:rsidRPr="000448BD" w:rsidRDefault="000448BD" w:rsidP="000448BD">
            <w:pPr>
              <w:jc w:val="left"/>
              <w:rPr>
                <w:rFonts w:eastAsia="Times New Roman" w:cs="Tahoma"/>
                <w:b/>
                <w:bCs/>
                <w:color w:val="000000"/>
                <w:sz w:val="14"/>
                <w:szCs w:val="14"/>
                <w:lang w:val="en-US"/>
              </w:rPr>
            </w:pPr>
          </w:p>
        </w:tc>
        <w:tc>
          <w:tcPr>
            <w:tcW w:w="1346" w:type="dxa"/>
            <w:tcBorders>
              <w:top w:val="nil"/>
              <w:left w:val="nil"/>
              <w:bottom w:val="single" w:sz="4" w:space="0" w:color="auto"/>
              <w:right w:val="single" w:sz="4" w:space="0" w:color="auto"/>
            </w:tcBorders>
            <w:shd w:val="clear" w:color="000000" w:fill="D9D9D9"/>
            <w:vAlign w:val="bottom"/>
            <w:hideMark/>
          </w:tcPr>
          <w:p w:rsidR="000448BD" w:rsidRPr="000448BD" w:rsidRDefault="000448BD" w:rsidP="000448BD">
            <w:pPr>
              <w:jc w:val="center"/>
              <w:rPr>
                <w:rFonts w:eastAsia="Times New Roman" w:cs="Tahoma"/>
                <w:b/>
                <w:bCs/>
                <w:color w:val="000000"/>
                <w:sz w:val="14"/>
                <w:szCs w:val="14"/>
                <w:lang w:val="en-US"/>
              </w:rPr>
            </w:pPr>
            <w:r w:rsidRPr="000448BD">
              <w:rPr>
                <w:rFonts w:eastAsia="Times New Roman" w:cs="Tahoma"/>
                <w:b/>
                <w:bCs/>
                <w:color w:val="000000"/>
                <w:sz w:val="14"/>
                <w:szCs w:val="14"/>
              </w:rPr>
              <w:t>programas presupuestarios</w:t>
            </w:r>
          </w:p>
        </w:tc>
        <w:tc>
          <w:tcPr>
            <w:tcW w:w="1111" w:type="dxa"/>
            <w:tcBorders>
              <w:top w:val="nil"/>
              <w:left w:val="nil"/>
              <w:bottom w:val="single" w:sz="4" w:space="0" w:color="auto"/>
              <w:right w:val="single" w:sz="4" w:space="0" w:color="auto"/>
            </w:tcBorders>
            <w:shd w:val="clear" w:color="000000" w:fill="D9D9D9"/>
            <w:vAlign w:val="bottom"/>
            <w:hideMark/>
          </w:tcPr>
          <w:p w:rsidR="000448BD" w:rsidRPr="000448BD" w:rsidRDefault="000448BD" w:rsidP="000448BD">
            <w:pPr>
              <w:jc w:val="center"/>
              <w:rPr>
                <w:rFonts w:eastAsia="Times New Roman" w:cs="Tahoma"/>
                <w:b/>
                <w:bCs/>
                <w:color w:val="000000"/>
                <w:sz w:val="14"/>
                <w:szCs w:val="14"/>
                <w:lang w:val="en-US"/>
              </w:rPr>
            </w:pPr>
            <w:r w:rsidRPr="000448BD">
              <w:rPr>
                <w:rFonts w:eastAsia="Times New Roman" w:cs="Tahoma"/>
                <w:b/>
                <w:bCs/>
                <w:color w:val="000000"/>
                <w:sz w:val="14"/>
                <w:szCs w:val="14"/>
              </w:rPr>
              <w:t>Monto</w:t>
            </w:r>
          </w:p>
        </w:tc>
        <w:tc>
          <w:tcPr>
            <w:tcW w:w="1394" w:type="dxa"/>
            <w:tcBorders>
              <w:top w:val="nil"/>
              <w:left w:val="nil"/>
              <w:bottom w:val="single" w:sz="4" w:space="0" w:color="auto"/>
              <w:right w:val="single" w:sz="4" w:space="0" w:color="auto"/>
            </w:tcBorders>
            <w:shd w:val="clear" w:color="000000" w:fill="D9D9D9"/>
            <w:vAlign w:val="bottom"/>
            <w:hideMark/>
          </w:tcPr>
          <w:p w:rsidR="000448BD" w:rsidRPr="000448BD" w:rsidRDefault="000448BD" w:rsidP="000448BD">
            <w:pPr>
              <w:jc w:val="center"/>
              <w:rPr>
                <w:rFonts w:eastAsia="Times New Roman" w:cs="Tahoma"/>
                <w:b/>
                <w:bCs/>
                <w:color w:val="000000"/>
                <w:sz w:val="14"/>
                <w:szCs w:val="14"/>
                <w:lang w:val="en-US"/>
              </w:rPr>
            </w:pPr>
            <w:r w:rsidRPr="000448BD">
              <w:rPr>
                <w:rFonts w:eastAsia="Times New Roman" w:cs="Tahoma"/>
                <w:b/>
                <w:bCs/>
                <w:color w:val="000000"/>
                <w:sz w:val="14"/>
                <w:szCs w:val="14"/>
              </w:rPr>
              <w:t>programas presupuestarios</w:t>
            </w:r>
          </w:p>
        </w:tc>
        <w:tc>
          <w:tcPr>
            <w:tcW w:w="1202" w:type="dxa"/>
            <w:tcBorders>
              <w:top w:val="nil"/>
              <w:left w:val="nil"/>
              <w:bottom w:val="single" w:sz="4" w:space="0" w:color="auto"/>
              <w:right w:val="single" w:sz="4" w:space="0" w:color="auto"/>
            </w:tcBorders>
            <w:shd w:val="clear" w:color="000000" w:fill="D9D9D9"/>
            <w:vAlign w:val="bottom"/>
            <w:hideMark/>
          </w:tcPr>
          <w:p w:rsidR="000448BD" w:rsidRPr="000448BD" w:rsidRDefault="000448BD" w:rsidP="000448BD">
            <w:pPr>
              <w:jc w:val="center"/>
              <w:rPr>
                <w:rFonts w:eastAsia="Times New Roman" w:cs="Tahoma"/>
                <w:b/>
                <w:bCs/>
                <w:color w:val="000000"/>
                <w:sz w:val="14"/>
                <w:szCs w:val="14"/>
                <w:lang w:val="en-US"/>
              </w:rPr>
            </w:pPr>
            <w:r w:rsidRPr="000448BD">
              <w:rPr>
                <w:rFonts w:eastAsia="Times New Roman" w:cs="Tahoma"/>
                <w:b/>
                <w:bCs/>
                <w:color w:val="000000"/>
                <w:sz w:val="14"/>
                <w:szCs w:val="14"/>
              </w:rPr>
              <w:t>Monto</w:t>
            </w:r>
          </w:p>
        </w:tc>
        <w:tc>
          <w:tcPr>
            <w:tcW w:w="1121" w:type="dxa"/>
            <w:tcBorders>
              <w:top w:val="nil"/>
              <w:left w:val="nil"/>
              <w:bottom w:val="single" w:sz="4" w:space="0" w:color="auto"/>
              <w:right w:val="single" w:sz="4" w:space="0" w:color="auto"/>
            </w:tcBorders>
            <w:shd w:val="clear" w:color="000000" w:fill="D9D9D9"/>
            <w:vAlign w:val="bottom"/>
            <w:hideMark/>
          </w:tcPr>
          <w:p w:rsidR="000448BD" w:rsidRPr="000448BD" w:rsidRDefault="000448BD" w:rsidP="000448BD">
            <w:pPr>
              <w:jc w:val="center"/>
              <w:rPr>
                <w:rFonts w:eastAsia="Times New Roman" w:cs="Tahoma"/>
                <w:b/>
                <w:bCs/>
                <w:color w:val="000000"/>
                <w:sz w:val="14"/>
                <w:szCs w:val="14"/>
                <w:lang w:val="en-US"/>
              </w:rPr>
            </w:pPr>
            <w:r w:rsidRPr="000448BD">
              <w:rPr>
                <w:rFonts w:eastAsia="Times New Roman" w:cs="Tahoma"/>
                <w:b/>
                <w:bCs/>
                <w:color w:val="000000"/>
                <w:sz w:val="14"/>
                <w:szCs w:val="14"/>
              </w:rPr>
              <w:t>Matrices de indicadores</w:t>
            </w:r>
          </w:p>
        </w:tc>
        <w:tc>
          <w:tcPr>
            <w:tcW w:w="1346" w:type="dxa"/>
            <w:tcBorders>
              <w:top w:val="nil"/>
              <w:left w:val="nil"/>
              <w:bottom w:val="single" w:sz="4" w:space="0" w:color="auto"/>
              <w:right w:val="single" w:sz="4" w:space="0" w:color="auto"/>
            </w:tcBorders>
            <w:shd w:val="clear" w:color="000000" w:fill="D9D9D9"/>
            <w:vAlign w:val="bottom"/>
            <w:hideMark/>
          </w:tcPr>
          <w:p w:rsidR="000448BD" w:rsidRPr="000448BD" w:rsidRDefault="000448BD" w:rsidP="000448BD">
            <w:pPr>
              <w:jc w:val="center"/>
              <w:rPr>
                <w:rFonts w:eastAsia="Times New Roman" w:cs="Tahoma"/>
                <w:b/>
                <w:bCs/>
                <w:color w:val="000000"/>
                <w:sz w:val="14"/>
                <w:szCs w:val="14"/>
                <w:lang w:val="en-US"/>
              </w:rPr>
            </w:pPr>
            <w:r w:rsidRPr="000448BD">
              <w:rPr>
                <w:rFonts w:eastAsia="Times New Roman" w:cs="Tahoma"/>
                <w:b/>
                <w:bCs/>
                <w:color w:val="000000"/>
                <w:sz w:val="14"/>
                <w:szCs w:val="14"/>
              </w:rPr>
              <w:t>Indicadores para resultados</w:t>
            </w:r>
          </w:p>
        </w:tc>
      </w:tr>
      <w:tr w:rsidR="00184E22" w:rsidRPr="000448BD" w:rsidTr="00184E22">
        <w:trPr>
          <w:trHeight w:val="227"/>
          <w:jc w:val="center"/>
        </w:trPr>
        <w:tc>
          <w:tcPr>
            <w:tcW w:w="1808" w:type="dxa"/>
            <w:tcBorders>
              <w:top w:val="nil"/>
              <w:left w:val="single" w:sz="4" w:space="0" w:color="auto"/>
              <w:bottom w:val="single" w:sz="4" w:space="0" w:color="auto"/>
              <w:right w:val="single" w:sz="4" w:space="0" w:color="auto"/>
            </w:tcBorders>
            <w:shd w:val="clear" w:color="auto" w:fill="auto"/>
            <w:vAlign w:val="bottom"/>
            <w:hideMark/>
          </w:tcPr>
          <w:p w:rsidR="000448BD" w:rsidRPr="000448BD" w:rsidRDefault="0030688F" w:rsidP="000448BD">
            <w:pPr>
              <w:rPr>
                <w:rFonts w:eastAsia="Times New Roman" w:cs="Tahoma"/>
                <w:color w:val="000000"/>
                <w:sz w:val="14"/>
                <w:szCs w:val="14"/>
                <w:lang w:val="en-US"/>
              </w:rPr>
            </w:pPr>
            <w:r>
              <w:rPr>
                <w:rFonts w:eastAsia="Times New Roman" w:cs="Tahoma"/>
                <w:color w:val="000000"/>
                <w:sz w:val="14"/>
                <w:szCs w:val="14"/>
                <w:lang w:val="en-US"/>
              </w:rPr>
              <w:t>Desarrollo social</w:t>
            </w:r>
          </w:p>
        </w:tc>
        <w:tc>
          <w:tcPr>
            <w:tcW w:w="1346" w:type="dxa"/>
            <w:tcBorders>
              <w:top w:val="nil"/>
              <w:left w:val="nil"/>
              <w:bottom w:val="single" w:sz="4" w:space="0" w:color="auto"/>
              <w:right w:val="single" w:sz="4" w:space="0" w:color="auto"/>
            </w:tcBorders>
            <w:shd w:val="clear" w:color="auto" w:fill="auto"/>
            <w:vAlign w:val="bottom"/>
            <w:hideMark/>
          </w:tcPr>
          <w:p w:rsidR="000448BD" w:rsidRPr="000448BD" w:rsidRDefault="002019A4" w:rsidP="000448BD">
            <w:pPr>
              <w:jc w:val="center"/>
              <w:rPr>
                <w:rFonts w:eastAsia="Times New Roman" w:cs="Tahoma"/>
                <w:color w:val="000000"/>
                <w:sz w:val="14"/>
                <w:szCs w:val="14"/>
                <w:lang w:val="en-US"/>
              </w:rPr>
            </w:pPr>
            <w:r>
              <w:rPr>
                <w:rFonts w:eastAsia="Times New Roman" w:cs="Tahoma"/>
                <w:color w:val="000000"/>
                <w:sz w:val="14"/>
                <w:szCs w:val="14"/>
                <w:lang w:val="en-US"/>
              </w:rPr>
              <w:t>Agua potable</w:t>
            </w:r>
          </w:p>
        </w:tc>
        <w:tc>
          <w:tcPr>
            <w:tcW w:w="1111" w:type="dxa"/>
            <w:tcBorders>
              <w:top w:val="nil"/>
              <w:left w:val="nil"/>
              <w:bottom w:val="single" w:sz="4" w:space="0" w:color="auto"/>
              <w:right w:val="single" w:sz="4" w:space="0" w:color="auto"/>
            </w:tcBorders>
            <w:shd w:val="clear" w:color="auto" w:fill="auto"/>
            <w:vAlign w:val="bottom"/>
            <w:hideMark/>
          </w:tcPr>
          <w:p w:rsidR="000448BD" w:rsidRPr="000448BD" w:rsidRDefault="000448BD" w:rsidP="000448BD">
            <w:pPr>
              <w:jc w:val="center"/>
              <w:rPr>
                <w:rFonts w:eastAsia="Times New Roman" w:cs="Tahoma"/>
                <w:color w:val="000000"/>
                <w:sz w:val="14"/>
                <w:szCs w:val="14"/>
                <w:lang w:val="en-US"/>
              </w:rPr>
            </w:pPr>
          </w:p>
        </w:tc>
        <w:tc>
          <w:tcPr>
            <w:tcW w:w="1394" w:type="dxa"/>
            <w:tcBorders>
              <w:top w:val="nil"/>
              <w:left w:val="nil"/>
              <w:bottom w:val="single" w:sz="4" w:space="0" w:color="auto"/>
              <w:right w:val="single" w:sz="4" w:space="0" w:color="auto"/>
            </w:tcBorders>
            <w:shd w:val="clear" w:color="auto" w:fill="auto"/>
            <w:vAlign w:val="bottom"/>
            <w:hideMark/>
          </w:tcPr>
          <w:p w:rsidR="000448BD" w:rsidRPr="000448BD" w:rsidRDefault="002D3922" w:rsidP="000448BD">
            <w:pPr>
              <w:jc w:val="center"/>
              <w:rPr>
                <w:rFonts w:eastAsia="Times New Roman" w:cs="Tahoma"/>
                <w:color w:val="000000"/>
                <w:sz w:val="14"/>
                <w:szCs w:val="14"/>
                <w:lang w:val="en-US"/>
              </w:rPr>
            </w:pPr>
            <w:r>
              <w:rPr>
                <w:rFonts w:eastAsia="Times New Roman" w:cs="Tahoma"/>
                <w:color w:val="000000"/>
                <w:sz w:val="14"/>
                <w:szCs w:val="14"/>
              </w:rPr>
              <w:t>3</w:t>
            </w:r>
            <w:r w:rsidR="000448BD" w:rsidRPr="000448BD">
              <w:rPr>
                <w:rFonts w:eastAsia="Times New Roman" w:cs="Tahoma"/>
                <w:color w:val="000000"/>
                <w:sz w:val="14"/>
                <w:szCs w:val="14"/>
              </w:rPr>
              <w:t xml:space="preserve"> (%)</w:t>
            </w:r>
          </w:p>
        </w:tc>
        <w:tc>
          <w:tcPr>
            <w:tcW w:w="1202" w:type="dxa"/>
            <w:tcBorders>
              <w:top w:val="nil"/>
              <w:left w:val="nil"/>
              <w:bottom w:val="single" w:sz="4" w:space="0" w:color="auto"/>
              <w:right w:val="single" w:sz="4" w:space="0" w:color="auto"/>
            </w:tcBorders>
            <w:shd w:val="clear" w:color="auto" w:fill="auto"/>
            <w:vAlign w:val="bottom"/>
            <w:hideMark/>
          </w:tcPr>
          <w:p w:rsidR="000448BD" w:rsidRPr="000448BD" w:rsidRDefault="002D3922" w:rsidP="000448BD">
            <w:pPr>
              <w:jc w:val="center"/>
              <w:rPr>
                <w:rFonts w:eastAsia="Times New Roman" w:cs="Tahoma"/>
                <w:color w:val="000000"/>
                <w:sz w:val="14"/>
                <w:szCs w:val="14"/>
                <w:lang w:val="en-US"/>
              </w:rPr>
            </w:pPr>
            <w:r>
              <w:rPr>
                <w:rFonts w:eastAsia="Times New Roman" w:cs="Tahoma"/>
                <w:color w:val="000000"/>
                <w:sz w:val="14"/>
                <w:szCs w:val="14"/>
              </w:rPr>
              <w:t>1625,800.00</w:t>
            </w:r>
            <w:r w:rsidR="000448BD" w:rsidRPr="000448BD">
              <w:rPr>
                <w:rFonts w:eastAsia="Times New Roman" w:cs="Tahoma"/>
                <w:color w:val="000000"/>
                <w:sz w:val="14"/>
                <w:szCs w:val="14"/>
              </w:rPr>
              <w:t>(</w:t>
            </w:r>
            <w:r>
              <w:rPr>
                <w:rFonts w:eastAsia="Times New Roman" w:cs="Tahoma"/>
                <w:color w:val="000000"/>
                <w:sz w:val="14"/>
                <w:szCs w:val="14"/>
              </w:rPr>
              <w:t>1.74</w:t>
            </w:r>
            <w:r w:rsidR="000448BD" w:rsidRPr="000448BD">
              <w:rPr>
                <w:rFonts w:eastAsia="Times New Roman" w:cs="Tahoma"/>
                <w:color w:val="000000"/>
                <w:sz w:val="14"/>
                <w:szCs w:val="14"/>
              </w:rPr>
              <w:t>%)</w:t>
            </w:r>
          </w:p>
        </w:tc>
        <w:tc>
          <w:tcPr>
            <w:tcW w:w="1121" w:type="dxa"/>
            <w:tcBorders>
              <w:top w:val="nil"/>
              <w:left w:val="nil"/>
              <w:bottom w:val="single" w:sz="4" w:space="0" w:color="auto"/>
              <w:right w:val="single" w:sz="4" w:space="0" w:color="auto"/>
            </w:tcBorders>
            <w:shd w:val="clear" w:color="auto" w:fill="auto"/>
            <w:vAlign w:val="bottom"/>
            <w:hideMark/>
          </w:tcPr>
          <w:p w:rsidR="000448BD" w:rsidRPr="000448BD" w:rsidRDefault="002D3922" w:rsidP="000448BD">
            <w:pPr>
              <w:jc w:val="center"/>
              <w:rPr>
                <w:rFonts w:eastAsia="Times New Roman" w:cs="Tahoma"/>
                <w:color w:val="000000"/>
                <w:sz w:val="14"/>
                <w:szCs w:val="14"/>
                <w:lang w:val="en-US"/>
              </w:rPr>
            </w:pPr>
            <w:r>
              <w:rPr>
                <w:rFonts w:eastAsia="Times New Roman" w:cs="Tahoma"/>
                <w:color w:val="000000"/>
                <w:sz w:val="14"/>
                <w:szCs w:val="14"/>
              </w:rPr>
              <w:t>3</w:t>
            </w:r>
          </w:p>
        </w:tc>
        <w:tc>
          <w:tcPr>
            <w:tcW w:w="1346" w:type="dxa"/>
            <w:tcBorders>
              <w:top w:val="nil"/>
              <w:left w:val="nil"/>
              <w:bottom w:val="single" w:sz="4" w:space="0" w:color="auto"/>
              <w:right w:val="single" w:sz="4" w:space="0" w:color="auto"/>
            </w:tcBorders>
            <w:shd w:val="clear" w:color="auto" w:fill="auto"/>
            <w:vAlign w:val="bottom"/>
            <w:hideMark/>
          </w:tcPr>
          <w:p w:rsidR="000448BD" w:rsidRPr="000448BD" w:rsidRDefault="002D3922" w:rsidP="000448BD">
            <w:pPr>
              <w:jc w:val="center"/>
              <w:rPr>
                <w:rFonts w:eastAsia="Times New Roman" w:cs="Tahoma"/>
                <w:color w:val="000000"/>
                <w:sz w:val="14"/>
                <w:szCs w:val="14"/>
                <w:lang w:val="en-US"/>
              </w:rPr>
            </w:pPr>
            <w:r>
              <w:rPr>
                <w:rFonts w:eastAsia="Times New Roman" w:cs="Tahoma"/>
                <w:color w:val="000000"/>
                <w:sz w:val="14"/>
                <w:szCs w:val="14"/>
              </w:rPr>
              <w:t>3</w:t>
            </w:r>
          </w:p>
        </w:tc>
      </w:tr>
      <w:tr w:rsidR="00184E22" w:rsidRPr="000448BD" w:rsidTr="00184E22">
        <w:trPr>
          <w:trHeight w:val="227"/>
          <w:jc w:val="center"/>
        </w:trPr>
        <w:tc>
          <w:tcPr>
            <w:tcW w:w="1808" w:type="dxa"/>
            <w:tcBorders>
              <w:top w:val="nil"/>
              <w:left w:val="single" w:sz="4" w:space="0" w:color="auto"/>
              <w:bottom w:val="single" w:sz="4" w:space="0" w:color="auto"/>
              <w:right w:val="single" w:sz="4" w:space="0" w:color="auto"/>
            </w:tcBorders>
            <w:shd w:val="clear" w:color="auto" w:fill="auto"/>
            <w:vAlign w:val="bottom"/>
            <w:hideMark/>
          </w:tcPr>
          <w:p w:rsidR="000448BD" w:rsidRPr="000448BD" w:rsidRDefault="000448BD" w:rsidP="000448BD">
            <w:pPr>
              <w:rPr>
                <w:rFonts w:eastAsia="Times New Roman" w:cs="Tahoma"/>
                <w:color w:val="000000"/>
                <w:sz w:val="14"/>
                <w:szCs w:val="14"/>
                <w:lang w:val="en-US"/>
              </w:rPr>
            </w:pPr>
            <w:r w:rsidRPr="000448BD">
              <w:rPr>
                <w:rFonts w:eastAsia="Times New Roman" w:cs="Tahoma"/>
                <w:color w:val="000000"/>
                <w:sz w:val="14"/>
                <w:szCs w:val="14"/>
                <w:lang w:val="es-ES"/>
              </w:rPr>
              <w:t>D</w:t>
            </w:r>
            <w:r w:rsidR="0030688F">
              <w:rPr>
                <w:rFonts w:eastAsia="Times New Roman" w:cs="Tahoma"/>
                <w:color w:val="000000"/>
                <w:sz w:val="14"/>
                <w:szCs w:val="14"/>
                <w:lang w:val="es-ES"/>
              </w:rPr>
              <w:t xml:space="preserve">esarrollo social </w:t>
            </w:r>
          </w:p>
        </w:tc>
        <w:tc>
          <w:tcPr>
            <w:tcW w:w="1346" w:type="dxa"/>
            <w:tcBorders>
              <w:top w:val="nil"/>
              <w:left w:val="nil"/>
              <w:bottom w:val="single" w:sz="4" w:space="0" w:color="auto"/>
              <w:right w:val="single" w:sz="4" w:space="0" w:color="auto"/>
            </w:tcBorders>
            <w:shd w:val="clear" w:color="auto" w:fill="auto"/>
            <w:vAlign w:val="bottom"/>
            <w:hideMark/>
          </w:tcPr>
          <w:p w:rsidR="000448BD" w:rsidRPr="000448BD" w:rsidRDefault="002019A4" w:rsidP="000448BD">
            <w:pPr>
              <w:jc w:val="center"/>
              <w:rPr>
                <w:rFonts w:eastAsia="Times New Roman" w:cs="Tahoma"/>
                <w:color w:val="000000"/>
                <w:sz w:val="14"/>
                <w:szCs w:val="14"/>
                <w:lang w:val="en-US"/>
              </w:rPr>
            </w:pPr>
            <w:r>
              <w:rPr>
                <w:rFonts w:eastAsia="Times New Roman" w:cs="Tahoma"/>
                <w:color w:val="000000"/>
                <w:sz w:val="14"/>
                <w:szCs w:val="14"/>
                <w:lang w:val="en-US"/>
              </w:rPr>
              <w:t>electrification</w:t>
            </w:r>
          </w:p>
        </w:tc>
        <w:tc>
          <w:tcPr>
            <w:tcW w:w="1111" w:type="dxa"/>
            <w:tcBorders>
              <w:top w:val="nil"/>
              <w:left w:val="nil"/>
              <w:bottom w:val="single" w:sz="4" w:space="0" w:color="auto"/>
              <w:right w:val="single" w:sz="4" w:space="0" w:color="auto"/>
            </w:tcBorders>
            <w:shd w:val="clear" w:color="auto" w:fill="auto"/>
            <w:vAlign w:val="bottom"/>
            <w:hideMark/>
          </w:tcPr>
          <w:p w:rsidR="000448BD" w:rsidRPr="000448BD" w:rsidRDefault="000448BD" w:rsidP="000448BD">
            <w:pPr>
              <w:jc w:val="center"/>
              <w:rPr>
                <w:rFonts w:eastAsia="Times New Roman" w:cs="Tahoma"/>
                <w:color w:val="000000"/>
                <w:sz w:val="14"/>
                <w:szCs w:val="14"/>
                <w:lang w:val="en-US"/>
              </w:rPr>
            </w:pPr>
          </w:p>
        </w:tc>
        <w:tc>
          <w:tcPr>
            <w:tcW w:w="1394" w:type="dxa"/>
            <w:tcBorders>
              <w:top w:val="nil"/>
              <w:left w:val="nil"/>
              <w:bottom w:val="single" w:sz="4" w:space="0" w:color="auto"/>
              <w:right w:val="single" w:sz="4" w:space="0" w:color="auto"/>
            </w:tcBorders>
            <w:shd w:val="clear" w:color="auto" w:fill="auto"/>
            <w:vAlign w:val="bottom"/>
            <w:hideMark/>
          </w:tcPr>
          <w:p w:rsidR="000448BD" w:rsidRPr="000448BD" w:rsidRDefault="002D3922" w:rsidP="000448BD">
            <w:pPr>
              <w:jc w:val="center"/>
              <w:rPr>
                <w:rFonts w:eastAsia="Times New Roman" w:cs="Tahoma"/>
                <w:color w:val="000000"/>
                <w:sz w:val="14"/>
                <w:szCs w:val="14"/>
                <w:lang w:val="en-US"/>
              </w:rPr>
            </w:pPr>
            <w:r>
              <w:rPr>
                <w:rFonts w:eastAsia="Times New Roman" w:cs="Tahoma"/>
                <w:color w:val="000000"/>
                <w:sz w:val="14"/>
                <w:szCs w:val="14"/>
              </w:rPr>
              <w:t>2</w:t>
            </w:r>
            <w:r w:rsidR="000448BD" w:rsidRPr="000448BD">
              <w:rPr>
                <w:rFonts w:eastAsia="Times New Roman" w:cs="Tahoma"/>
                <w:color w:val="000000"/>
                <w:sz w:val="14"/>
                <w:szCs w:val="14"/>
              </w:rPr>
              <w:t xml:space="preserve"> (%)</w:t>
            </w:r>
          </w:p>
        </w:tc>
        <w:tc>
          <w:tcPr>
            <w:tcW w:w="1202" w:type="dxa"/>
            <w:tcBorders>
              <w:top w:val="nil"/>
              <w:left w:val="nil"/>
              <w:bottom w:val="single" w:sz="4" w:space="0" w:color="auto"/>
              <w:right w:val="single" w:sz="4" w:space="0" w:color="auto"/>
            </w:tcBorders>
            <w:shd w:val="clear" w:color="auto" w:fill="auto"/>
            <w:vAlign w:val="bottom"/>
            <w:hideMark/>
          </w:tcPr>
          <w:p w:rsidR="000448BD" w:rsidRPr="000448BD" w:rsidRDefault="002D3922" w:rsidP="000448BD">
            <w:pPr>
              <w:jc w:val="center"/>
              <w:rPr>
                <w:rFonts w:eastAsia="Times New Roman" w:cs="Tahoma"/>
                <w:color w:val="000000"/>
                <w:sz w:val="14"/>
                <w:szCs w:val="14"/>
                <w:lang w:val="en-US"/>
              </w:rPr>
            </w:pPr>
            <w:r>
              <w:rPr>
                <w:rFonts w:eastAsia="Times New Roman" w:cs="Tahoma"/>
                <w:color w:val="000000"/>
                <w:sz w:val="14"/>
                <w:szCs w:val="14"/>
              </w:rPr>
              <w:t>600.000.00</w:t>
            </w:r>
            <w:r w:rsidR="000448BD" w:rsidRPr="000448BD">
              <w:rPr>
                <w:rFonts w:eastAsia="Times New Roman" w:cs="Tahoma"/>
                <w:color w:val="000000"/>
                <w:sz w:val="14"/>
                <w:szCs w:val="14"/>
              </w:rPr>
              <w:t xml:space="preserve"> (</w:t>
            </w:r>
            <w:r>
              <w:rPr>
                <w:rFonts w:eastAsia="Times New Roman" w:cs="Tahoma"/>
                <w:color w:val="000000"/>
                <w:sz w:val="14"/>
                <w:szCs w:val="14"/>
              </w:rPr>
              <w:t>.64</w:t>
            </w:r>
            <w:r w:rsidR="000448BD" w:rsidRPr="000448BD">
              <w:rPr>
                <w:rFonts w:eastAsia="Times New Roman" w:cs="Tahoma"/>
                <w:color w:val="000000"/>
                <w:sz w:val="14"/>
                <w:szCs w:val="14"/>
              </w:rPr>
              <w:t>%)</w:t>
            </w:r>
          </w:p>
        </w:tc>
        <w:tc>
          <w:tcPr>
            <w:tcW w:w="1121" w:type="dxa"/>
            <w:tcBorders>
              <w:top w:val="nil"/>
              <w:left w:val="nil"/>
              <w:bottom w:val="single" w:sz="4" w:space="0" w:color="auto"/>
              <w:right w:val="single" w:sz="4" w:space="0" w:color="auto"/>
            </w:tcBorders>
            <w:shd w:val="clear" w:color="auto" w:fill="auto"/>
            <w:vAlign w:val="bottom"/>
            <w:hideMark/>
          </w:tcPr>
          <w:p w:rsidR="000448BD" w:rsidRPr="000448BD" w:rsidRDefault="002D3922" w:rsidP="002D3922">
            <w:pPr>
              <w:rPr>
                <w:rFonts w:eastAsia="Times New Roman" w:cs="Tahoma"/>
                <w:color w:val="000000"/>
                <w:sz w:val="14"/>
                <w:szCs w:val="14"/>
                <w:lang w:val="en-US"/>
              </w:rPr>
            </w:pPr>
            <w:r>
              <w:rPr>
                <w:rFonts w:eastAsia="Times New Roman" w:cs="Tahoma"/>
                <w:color w:val="000000"/>
                <w:sz w:val="14"/>
                <w:szCs w:val="14"/>
              </w:rPr>
              <w:t xml:space="preserve">          2</w:t>
            </w:r>
          </w:p>
        </w:tc>
        <w:tc>
          <w:tcPr>
            <w:tcW w:w="1346" w:type="dxa"/>
            <w:tcBorders>
              <w:top w:val="nil"/>
              <w:left w:val="nil"/>
              <w:bottom w:val="single" w:sz="4" w:space="0" w:color="auto"/>
              <w:right w:val="single" w:sz="4" w:space="0" w:color="auto"/>
            </w:tcBorders>
            <w:shd w:val="clear" w:color="auto" w:fill="auto"/>
            <w:vAlign w:val="bottom"/>
            <w:hideMark/>
          </w:tcPr>
          <w:p w:rsidR="000448BD" w:rsidRPr="000448BD" w:rsidRDefault="002D3922" w:rsidP="000448BD">
            <w:pPr>
              <w:jc w:val="center"/>
              <w:rPr>
                <w:rFonts w:eastAsia="Times New Roman" w:cs="Tahoma"/>
                <w:color w:val="000000"/>
                <w:sz w:val="14"/>
                <w:szCs w:val="14"/>
                <w:lang w:val="en-US"/>
              </w:rPr>
            </w:pPr>
            <w:r>
              <w:rPr>
                <w:rFonts w:eastAsia="Times New Roman" w:cs="Tahoma"/>
                <w:color w:val="000000"/>
                <w:sz w:val="14"/>
                <w:szCs w:val="14"/>
              </w:rPr>
              <w:t>2</w:t>
            </w:r>
          </w:p>
        </w:tc>
      </w:tr>
      <w:tr w:rsidR="00184E22" w:rsidRPr="000448BD" w:rsidTr="00184E22">
        <w:trPr>
          <w:trHeight w:val="227"/>
          <w:jc w:val="center"/>
        </w:trPr>
        <w:tc>
          <w:tcPr>
            <w:tcW w:w="1808" w:type="dxa"/>
            <w:tcBorders>
              <w:top w:val="nil"/>
              <w:left w:val="single" w:sz="4" w:space="0" w:color="auto"/>
              <w:bottom w:val="single" w:sz="4" w:space="0" w:color="auto"/>
              <w:right w:val="single" w:sz="4" w:space="0" w:color="auto"/>
            </w:tcBorders>
            <w:shd w:val="clear" w:color="auto" w:fill="auto"/>
            <w:vAlign w:val="bottom"/>
            <w:hideMark/>
          </w:tcPr>
          <w:p w:rsidR="000448BD" w:rsidRPr="000448BD" w:rsidRDefault="000448BD" w:rsidP="000448BD">
            <w:pPr>
              <w:rPr>
                <w:rFonts w:eastAsia="Times New Roman" w:cs="Tahoma"/>
                <w:color w:val="000000"/>
                <w:sz w:val="14"/>
                <w:szCs w:val="14"/>
                <w:lang w:val="en-US"/>
              </w:rPr>
            </w:pPr>
            <w:r w:rsidRPr="000448BD">
              <w:rPr>
                <w:rFonts w:eastAsia="Times New Roman" w:cs="Tahoma"/>
                <w:color w:val="000000"/>
                <w:sz w:val="14"/>
                <w:szCs w:val="14"/>
                <w:lang w:val="es-ES"/>
              </w:rPr>
              <w:t>D</w:t>
            </w:r>
            <w:r w:rsidR="0030688F">
              <w:rPr>
                <w:rFonts w:eastAsia="Times New Roman" w:cs="Tahoma"/>
                <w:color w:val="000000"/>
                <w:sz w:val="14"/>
                <w:szCs w:val="14"/>
                <w:lang w:val="es-ES"/>
              </w:rPr>
              <w:t>esarrollo social</w:t>
            </w:r>
          </w:p>
        </w:tc>
        <w:tc>
          <w:tcPr>
            <w:tcW w:w="1346" w:type="dxa"/>
            <w:tcBorders>
              <w:top w:val="nil"/>
              <w:left w:val="nil"/>
              <w:bottom w:val="single" w:sz="4" w:space="0" w:color="auto"/>
              <w:right w:val="single" w:sz="4" w:space="0" w:color="auto"/>
            </w:tcBorders>
            <w:shd w:val="clear" w:color="auto" w:fill="auto"/>
            <w:vAlign w:val="bottom"/>
            <w:hideMark/>
          </w:tcPr>
          <w:p w:rsidR="000448BD" w:rsidRPr="000448BD" w:rsidRDefault="002019A4" w:rsidP="000448BD">
            <w:pPr>
              <w:jc w:val="center"/>
              <w:rPr>
                <w:rFonts w:eastAsia="Times New Roman" w:cs="Tahoma"/>
                <w:color w:val="000000"/>
                <w:sz w:val="14"/>
                <w:szCs w:val="14"/>
                <w:lang w:val="en-US"/>
              </w:rPr>
            </w:pPr>
            <w:r>
              <w:rPr>
                <w:rFonts w:eastAsia="Times New Roman" w:cs="Tahoma"/>
                <w:color w:val="000000"/>
                <w:sz w:val="14"/>
                <w:szCs w:val="14"/>
                <w:lang w:val="en-US"/>
              </w:rPr>
              <w:t>educacion</w:t>
            </w:r>
          </w:p>
        </w:tc>
        <w:tc>
          <w:tcPr>
            <w:tcW w:w="1111" w:type="dxa"/>
            <w:tcBorders>
              <w:top w:val="nil"/>
              <w:left w:val="nil"/>
              <w:bottom w:val="single" w:sz="4" w:space="0" w:color="auto"/>
              <w:right w:val="single" w:sz="4" w:space="0" w:color="auto"/>
            </w:tcBorders>
            <w:shd w:val="clear" w:color="auto" w:fill="auto"/>
            <w:vAlign w:val="bottom"/>
            <w:hideMark/>
          </w:tcPr>
          <w:p w:rsidR="000448BD" w:rsidRPr="000448BD" w:rsidRDefault="000448BD" w:rsidP="002D3922">
            <w:pPr>
              <w:rPr>
                <w:rFonts w:eastAsia="Times New Roman" w:cs="Tahoma"/>
                <w:color w:val="000000"/>
                <w:sz w:val="14"/>
                <w:szCs w:val="14"/>
                <w:lang w:val="en-US"/>
              </w:rPr>
            </w:pPr>
          </w:p>
        </w:tc>
        <w:tc>
          <w:tcPr>
            <w:tcW w:w="1394" w:type="dxa"/>
            <w:tcBorders>
              <w:top w:val="nil"/>
              <w:left w:val="nil"/>
              <w:bottom w:val="single" w:sz="4" w:space="0" w:color="auto"/>
              <w:right w:val="single" w:sz="4" w:space="0" w:color="auto"/>
            </w:tcBorders>
            <w:shd w:val="clear" w:color="auto" w:fill="auto"/>
            <w:vAlign w:val="bottom"/>
            <w:hideMark/>
          </w:tcPr>
          <w:p w:rsidR="000448BD" w:rsidRPr="000448BD" w:rsidRDefault="002D3922" w:rsidP="002D3922">
            <w:pPr>
              <w:rPr>
                <w:rFonts w:eastAsia="Times New Roman" w:cs="Tahoma"/>
                <w:color w:val="000000"/>
                <w:sz w:val="14"/>
                <w:szCs w:val="14"/>
                <w:lang w:val="en-US"/>
              </w:rPr>
            </w:pPr>
            <w:r>
              <w:rPr>
                <w:rFonts w:eastAsia="Times New Roman" w:cs="Tahoma"/>
                <w:color w:val="000000"/>
                <w:sz w:val="14"/>
                <w:szCs w:val="14"/>
              </w:rPr>
              <w:t xml:space="preserve">          6</w:t>
            </w:r>
            <w:r w:rsidR="000448BD" w:rsidRPr="000448BD">
              <w:rPr>
                <w:rFonts w:eastAsia="Times New Roman" w:cs="Tahoma"/>
                <w:color w:val="000000"/>
                <w:sz w:val="14"/>
                <w:szCs w:val="14"/>
              </w:rPr>
              <w:t>(%)</w:t>
            </w:r>
          </w:p>
        </w:tc>
        <w:tc>
          <w:tcPr>
            <w:tcW w:w="1202" w:type="dxa"/>
            <w:tcBorders>
              <w:top w:val="nil"/>
              <w:left w:val="nil"/>
              <w:bottom w:val="single" w:sz="4" w:space="0" w:color="auto"/>
              <w:right w:val="single" w:sz="4" w:space="0" w:color="auto"/>
            </w:tcBorders>
            <w:shd w:val="clear" w:color="auto" w:fill="auto"/>
            <w:vAlign w:val="bottom"/>
            <w:hideMark/>
          </w:tcPr>
          <w:p w:rsidR="000448BD" w:rsidRPr="000448BD" w:rsidRDefault="002D3922" w:rsidP="000448BD">
            <w:pPr>
              <w:jc w:val="center"/>
              <w:rPr>
                <w:rFonts w:eastAsia="Times New Roman" w:cs="Tahoma"/>
                <w:color w:val="000000"/>
                <w:sz w:val="14"/>
                <w:szCs w:val="14"/>
                <w:lang w:val="en-US"/>
              </w:rPr>
            </w:pPr>
            <w:r>
              <w:rPr>
                <w:rFonts w:eastAsia="Times New Roman" w:cs="Tahoma"/>
                <w:color w:val="000000"/>
                <w:sz w:val="14"/>
                <w:szCs w:val="14"/>
              </w:rPr>
              <w:t>1,017.500.00</w:t>
            </w:r>
            <w:r w:rsidR="000448BD" w:rsidRPr="000448BD">
              <w:rPr>
                <w:rFonts w:eastAsia="Times New Roman" w:cs="Tahoma"/>
                <w:color w:val="000000"/>
                <w:sz w:val="14"/>
                <w:szCs w:val="14"/>
              </w:rPr>
              <w:t xml:space="preserve"> (</w:t>
            </w:r>
            <w:r>
              <w:rPr>
                <w:rFonts w:eastAsia="Times New Roman" w:cs="Tahoma"/>
                <w:color w:val="000000"/>
                <w:sz w:val="14"/>
                <w:szCs w:val="14"/>
              </w:rPr>
              <w:t>1.09</w:t>
            </w:r>
            <w:r w:rsidR="000448BD" w:rsidRPr="000448BD">
              <w:rPr>
                <w:rFonts w:eastAsia="Times New Roman" w:cs="Tahoma"/>
                <w:color w:val="000000"/>
                <w:sz w:val="14"/>
                <w:szCs w:val="14"/>
              </w:rPr>
              <w:t>%)</w:t>
            </w:r>
          </w:p>
        </w:tc>
        <w:tc>
          <w:tcPr>
            <w:tcW w:w="1121" w:type="dxa"/>
            <w:tcBorders>
              <w:top w:val="nil"/>
              <w:left w:val="nil"/>
              <w:bottom w:val="single" w:sz="4" w:space="0" w:color="auto"/>
              <w:right w:val="single" w:sz="4" w:space="0" w:color="auto"/>
            </w:tcBorders>
            <w:shd w:val="clear" w:color="auto" w:fill="auto"/>
            <w:vAlign w:val="bottom"/>
            <w:hideMark/>
          </w:tcPr>
          <w:p w:rsidR="000448BD" w:rsidRPr="000448BD" w:rsidRDefault="002D3922" w:rsidP="000448BD">
            <w:pPr>
              <w:jc w:val="center"/>
              <w:rPr>
                <w:rFonts w:eastAsia="Times New Roman" w:cs="Tahoma"/>
                <w:color w:val="000000"/>
                <w:sz w:val="14"/>
                <w:szCs w:val="14"/>
                <w:lang w:val="en-US"/>
              </w:rPr>
            </w:pPr>
            <w:r>
              <w:rPr>
                <w:rFonts w:eastAsia="Times New Roman" w:cs="Tahoma"/>
                <w:color w:val="000000"/>
                <w:sz w:val="14"/>
                <w:szCs w:val="14"/>
              </w:rPr>
              <w:t>2</w:t>
            </w:r>
          </w:p>
        </w:tc>
        <w:tc>
          <w:tcPr>
            <w:tcW w:w="1346" w:type="dxa"/>
            <w:tcBorders>
              <w:top w:val="nil"/>
              <w:left w:val="nil"/>
              <w:bottom w:val="single" w:sz="4" w:space="0" w:color="auto"/>
              <w:right w:val="single" w:sz="4" w:space="0" w:color="auto"/>
            </w:tcBorders>
            <w:shd w:val="clear" w:color="auto" w:fill="auto"/>
            <w:vAlign w:val="bottom"/>
            <w:hideMark/>
          </w:tcPr>
          <w:p w:rsidR="000448BD" w:rsidRPr="000448BD" w:rsidRDefault="002D3922" w:rsidP="000448BD">
            <w:pPr>
              <w:jc w:val="center"/>
              <w:rPr>
                <w:rFonts w:eastAsia="Times New Roman" w:cs="Tahoma"/>
                <w:color w:val="000000"/>
                <w:sz w:val="14"/>
                <w:szCs w:val="14"/>
                <w:lang w:val="en-US"/>
              </w:rPr>
            </w:pPr>
            <w:r>
              <w:rPr>
                <w:rFonts w:eastAsia="Times New Roman" w:cs="Tahoma"/>
                <w:color w:val="000000"/>
                <w:sz w:val="14"/>
                <w:szCs w:val="14"/>
              </w:rPr>
              <w:t>2</w:t>
            </w:r>
          </w:p>
        </w:tc>
      </w:tr>
      <w:tr w:rsidR="00184E22" w:rsidRPr="000448BD" w:rsidTr="00184E22">
        <w:trPr>
          <w:trHeight w:val="227"/>
          <w:jc w:val="center"/>
        </w:trPr>
        <w:tc>
          <w:tcPr>
            <w:tcW w:w="1808" w:type="dxa"/>
            <w:tcBorders>
              <w:top w:val="nil"/>
              <w:left w:val="single" w:sz="4" w:space="0" w:color="auto"/>
              <w:bottom w:val="single" w:sz="4" w:space="0" w:color="auto"/>
              <w:right w:val="single" w:sz="4" w:space="0" w:color="auto"/>
            </w:tcBorders>
            <w:shd w:val="clear" w:color="auto" w:fill="auto"/>
            <w:vAlign w:val="bottom"/>
            <w:hideMark/>
          </w:tcPr>
          <w:p w:rsidR="000448BD" w:rsidRPr="000448BD" w:rsidRDefault="000448BD" w:rsidP="000448BD">
            <w:pPr>
              <w:rPr>
                <w:rFonts w:eastAsia="Times New Roman" w:cs="Tahoma"/>
                <w:color w:val="000000"/>
                <w:sz w:val="14"/>
                <w:szCs w:val="14"/>
                <w:lang w:val="en-US"/>
              </w:rPr>
            </w:pPr>
            <w:r w:rsidRPr="000448BD">
              <w:rPr>
                <w:rFonts w:eastAsia="Times New Roman" w:cs="Tahoma"/>
                <w:color w:val="000000"/>
                <w:sz w:val="14"/>
                <w:szCs w:val="14"/>
                <w:lang w:val="es-ES"/>
              </w:rPr>
              <w:t>D</w:t>
            </w:r>
            <w:r w:rsidR="00C3275C">
              <w:rPr>
                <w:rFonts w:eastAsia="Times New Roman" w:cs="Tahoma"/>
                <w:color w:val="000000"/>
                <w:sz w:val="14"/>
                <w:szCs w:val="14"/>
                <w:lang w:val="es-ES"/>
              </w:rPr>
              <w:t>esarrollo social</w:t>
            </w:r>
          </w:p>
        </w:tc>
        <w:tc>
          <w:tcPr>
            <w:tcW w:w="1346" w:type="dxa"/>
            <w:tcBorders>
              <w:top w:val="nil"/>
              <w:left w:val="nil"/>
              <w:bottom w:val="single" w:sz="4" w:space="0" w:color="auto"/>
              <w:right w:val="single" w:sz="4" w:space="0" w:color="auto"/>
            </w:tcBorders>
            <w:shd w:val="clear" w:color="auto" w:fill="auto"/>
            <w:vAlign w:val="bottom"/>
            <w:hideMark/>
          </w:tcPr>
          <w:p w:rsidR="000448BD" w:rsidRPr="000448BD" w:rsidRDefault="002019A4" w:rsidP="000448BD">
            <w:pPr>
              <w:jc w:val="center"/>
              <w:rPr>
                <w:rFonts w:eastAsia="Times New Roman" w:cs="Tahoma"/>
                <w:color w:val="000000"/>
                <w:sz w:val="14"/>
                <w:szCs w:val="14"/>
                <w:lang w:val="en-US"/>
              </w:rPr>
            </w:pPr>
            <w:r>
              <w:rPr>
                <w:rFonts w:eastAsia="Times New Roman" w:cs="Tahoma"/>
                <w:color w:val="000000"/>
                <w:sz w:val="14"/>
                <w:szCs w:val="14"/>
                <w:lang w:val="en-US"/>
              </w:rPr>
              <w:t>Caminos</w:t>
            </w:r>
          </w:p>
        </w:tc>
        <w:tc>
          <w:tcPr>
            <w:tcW w:w="1111" w:type="dxa"/>
            <w:tcBorders>
              <w:top w:val="nil"/>
              <w:left w:val="nil"/>
              <w:bottom w:val="single" w:sz="4" w:space="0" w:color="auto"/>
              <w:right w:val="single" w:sz="4" w:space="0" w:color="auto"/>
            </w:tcBorders>
            <w:shd w:val="clear" w:color="auto" w:fill="auto"/>
            <w:vAlign w:val="bottom"/>
            <w:hideMark/>
          </w:tcPr>
          <w:p w:rsidR="000448BD" w:rsidRPr="000448BD" w:rsidRDefault="000448BD" w:rsidP="002D3922">
            <w:pPr>
              <w:rPr>
                <w:rFonts w:eastAsia="Times New Roman" w:cs="Tahoma"/>
                <w:color w:val="000000"/>
                <w:sz w:val="14"/>
                <w:szCs w:val="14"/>
                <w:lang w:val="en-US"/>
              </w:rPr>
            </w:pPr>
          </w:p>
        </w:tc>
        <w:tc>
          <w:tcPr>
            <w:tcW w:w="1394" w:type="dxa"/>
            <w:tcBorders>
              <w:top w:val="nil"/>
              <w:left w:val="nil"/>
              <w:bottom w:val="single" w:sz="4" w:space="0" w:color="auto"/>
              <w:right w:val="single" w:sz="4" w:space="0" w:color="auto"/>
            </w:tcBorders>
            <w:shd w:val="clear" w:color="auto" w:fill="auto"/>
            <w:vAlign w:val="bottom"/>
            <w:hideMark/>
          </w:tcPr>
          <w:p w:rsidR="000448BD" w:rsidRPr="000448BD" w:rsidRDefault="002D3922" w:rsidP="000448BD">
            <w:pPr>
              <w:jc w:val="center"/>
              <w:rPr>
                <w:rFonts w:eastAsia="Times New Roman" w:cs="Tahoma"/>
                <w:color w:val="000000"/>
                <w:sz w:val="14"/>
                <w:szCs w:val="14"/>
                <w:lang w:val="en-US"/>
              </w:rPr>
            </w:pPr>
            <w:r>
              <w:rPr>
                <w:rFonts w:eastAsia="Times New Roman" w:cs="Tahoma"/>
                <w:color w:val="000000"/>
                <w:sz w:val="14"/>
                <w:szCs w:val="14"/>
              </w:rPr>
              <w:t>2</w:t>
            </w:r>
            <w:r w:rsidR="000448BD" w:rsidRPr="000448BD">
              <w:rPr>
                <w:rFonts w:eastAsia="Times New Roman" w:cs="Tahoma"/>
                <w:color w:val="000000"/>
                <w:sz w:val="14"/>
                <w:szCs w:val="14"/>
              </w:rPr>
              <w:t xml:space="preserve"> (%)</w:t>
            </w:r>
          </w:p>
        </w:tc>
        <w:tc>
          <w:tcPr>
            <w:tcW w:w="1202" w:type="dxa"/>
            <w:tcBorders>
              <w:top w:val="nil"/>
              <w:left w:val="nil"/>
              <w:bottom w:val="single" w:sz="4" w:space="0" w:color="auto"/>
              <w:right w:val="single" w:sz="4" w:space="0" w:color="auto"/>
            </w:tcBorders>
            <w:shd w:val="clear" w:color="auto" w:fill="auto"/>
            <w:vAlign w:val="bottom"/>
            <w:hideMark/>
          </w:tcPr>
          <w:p w:rsidR="000448BD" w:rsidRPr="000448BD" w:rsidRDefault="002D3922" w:rsidP="000448BD">
            <w:pPr>
              <w:jc w:val="center"/>
              <w:rPr>
                <w:rFonts w:eastAsia="Times New Roman" w:cs="Tahoma"/>
                <w:color w:val="000000"/>
                <w:sz w:val="14"/>
                <w:szCs w:val="14"/>
                <w:lang w:val="en-US"/>
              </w:rPr>
            </w:pPr>
            <w:r>
              <w:rPr>
                <w:rFonts w:eastAsia="Times New Roman" w:cs="Tahoma"/>
                <w:color w:val="000000"/>
                <w:sz w:val="14"/>
                <w:szCs w:val="14"/>
              </w:rPr>
              <w:t>48,847.148.89</w:t>
            </w:r>
            <w:r w:rsidR="000448BD" w:rsidRPr="000448BD">
              <w:rPr>
                <w:rFonts w:eastAsia="Times New Roman" w:cs="Tahoma"/>
                <w:color w:val="000000"/>
                <w:sz w:val="14"/>
                <w:szCs w:val="14"/>
              </w:rPr>
              <w:t xml:space="preserve"> </w:t>
            </w:r>
            <w:r>
              <w:rPr>
                <w:rFonts w:eastAsia="Times New Roman" w:cs="Tahoma"/>
                <w:color w:val="000000"/>
                <w:sz w:val="14"/>
                <w:szCs w:val="14"/>
              </w:rPr>
              <w:t>52.39</w:t>
            </w:r>
            <w:r w:rsidR="000448BD" w:rsidRPr="000448BD">
              <w:rPr>
                <w:rFonts w:eastAsia="Times New Roman" w:cs="Tahoma"/>
                <w:color w:val="000000"/>
                <w:sz w:val="14"/>
                <w:szCs w:val="14"/>
              </w:rPr>
              <w:t>(%)</w:t>
            </w:r>
          </w:p>
        </w:tc>
        <w:tc>
          <w:tcPr>
            <w:tcW w:w="1121" w:type="dxa"/>
            <w:tcBorders>
              <w:top w:val="nil"/>
              <w:left w:val="nil"/>
              <w:bottom w:val="single" w:sz="4" w:space="0" w:color="auto"/>
              <w:right w:val="single" w:sz="4" w:space="0" w:color="auto"/>
            </w:tcBorders>
            <w:shd w:val="clear" w:color="auto" w:fill="auto"/>
            <w:vAlign w:val="bottom"/>
            <w:hideMark/>
          </w:tcPr>
          <w:p w:rsidR="000448BD" w:rsidRPr="000448BD" w:rsidRDefault="002D3922" w:rsidP="000448BD">
            <w:pPr>
              <w:jc w:val="center"/>
              <w:rPr>
                <w:rFonts w:eastAsia="Times New Roman" w:cs="Tahoma"/>
                <w:color w:val="000000"/>
                <w:sz w:val="14"/>
                <w:szCs w:val="14"/>
                <w:lang w:val="en-US"/>
              </w:rPr>
            </w:pPr>
            <w:r>
              <w:rPr>
                <w:rFonts w:eastAsia="Times New Roman" w:cs="Tahoma"/>
                <w:color w:val="000000"/>
                <w:sz w:val="14"/>
                <w:szCs w:val="14"/>
              </w:rPr>
              <w:t>2</w:t>
            </w:r>
          </w:p>
        </w:tc>
        <w:tc>
          <w:tcPr>
            <w:tcW w:w="1346" w:type="dxa"/>
            <w:tcBorders>
              <w:top w:val="nil"/>
              <w:left w:val="nil"/>
              <w:bottom w:val="single" w:sz="4" w:space="0" w:color="auto"/>
              <w:right w:val="single" w:sz="4" w:space="0" w:color="auto"/>
            </w:tcBorders>
            <w:shd w:val="clear" w:color="auto" w:fill="auto"/>
            <w:vAlign w:val="bottom"/>
            <w:hideMark/>
          </w:tcPr>
          <w:p w:rsidR="000448BD" w:rsidRPr="000448BD" w:rsidRDefault="002D3922" w:rsidP="000448BD">
            <w:pPr>
              <w:jc w:val="center"/>
              <w:rPr>
                <w:rFonts w:eastAsia="Times New Roman" w:cs="Tahoma"/>
                <w:color w:val="000000"/>
                <w:sz w:val="14"/>
                <w:szCs w:val="14"/>
                <w:lang w:val="en-US"/>
              </w:rPr>
            </w:pPr>
            <w:r>
              <w:rPr>
                <w:rFonts w:eastAsia="Times New Roman" w:cs="Tahoma"/>
                <w:color w:val="000000"/>
                <w:sz w:val="14"/>
                <w:szCs w:val="14"/>
              </w:rPr>
              <w:t>2</w:t>
            </w:r>
          </w:p>
        </w:tc>
      </w:tr>
      <w:tr w:rsidR="002D3922" w:rsidRPr="000448BD" w:rsidTr="00184E22">
        <w:trPr>
          <w:trHeight w:val="227"/>
          <w:jc w:val="center"/>
        </w:trPr>
        <w:tc>
          <w:tcPr>
            <w:tcW w:w="1808" w:type="dxa"/>
            <w:tcBorders>
              <w:top w:val="nil"/>
              <w:left w:val="single" w:sz="4" w:space="0" w:color="auto"/>
              <w:bottom w:val="single" w:sz="4" w:space="0" w:color="auto"/>
              <w:right w:val="single" w:sz="4" w:space="0" w:color="auto"/>
            </w:tcBorders>
            <w:shd w:val="clear" w:color="auto" w:fill="auto"/>
            <w:vAlign w:val="bottom"/>
          </w:tcPr>
          <w:p w:rsidR="002D3922" w:rsidRPr="000448BD" w:rsidRDefault="002D3922" w:rsidP="000448BD">
            <w:pPr>
              <w:rPr>
                <w:rFonts w:eastAsia="Times New Roman" w:cs="Tahoma"/>
                <w:color w:val="000000"/>
                <w:sz w:val="14"/>
                <w:szCs w:val="14"/>
                <w:lang w:val="es-ES"/>
              </w:rPr>
            </w:pPr>
            <w:r>
              <w:rPr>
                <w:rFonts w:eastAsia="Times New Roman" w:cs="Tahoma"/>
                <w:color w:val="000000"/>
                <w:sz w:val="14"/>
                <w:szCs w:val="14"/>
                <w:lang w:val="es-ES"/>
              </w:rPr>
              <w:t>Desarrollo social y o.p</w:t>
            </w:r>
          </w:p>
        </w:tc>
        <w:tc>
          <w:tcPr>
            <w:tcW w:w="1346" w:type="dxa"/>
            <w:tcBorders>
              <w:top w:val="nil"/>
              <w:left w:val="nil"/>
              <w:bottom w:val="single" w:sz="4" w:space="0" w:color="auto"/>
              <w:right w:val="single" w:sz="4" w:space="0" w:color="auto"/>
            </w:tcBorders>
            <w:shd w:val="clear" w:color="auto" w:fill="auto"/>
            <w:vAlign w:val="bottom"/>
          </w:tcPr>
          <w:p w:rsidR="002D3922" w:rsidRPr="000448BD" w:rsidRDefault="002019A4" w:rsidP="000448BD">
            <w:pPr>
              <w:jc w:val="center"/>
              <w:rPr>
                <w:rFonts w:eastAsia="Times New Roman" w:cs="Tahoma"/>
                <w:color w:val="000000"/>
                <w:sz w:val="14"/>
                <w:szCs w:val="14"/>
                <w:lang w:val="en-US"/>
              </w:rPr>
            </w:pPr>
            <w:r>
              <w:rPr>
                <w:rFonts w:eastAsia="Times New Roman" w:cs="Tahoma"/>
                <w:color w:val="000000"/>
                <w:sz w:val="14"/>
                <w:szCs w:val="14"/>
                <w:lang w:val="en-US"/>
              </w:rPr>
              <w:t>Pavimentacion de calles</w:t>
            </w:r>
          </w:p>
        </w:tc>
        <w:tc>
          <w:tcPr>
            <w:tcW w:w="1111" w:type="dxa"/>
            <w:tcBorders>
              <w:top w:val="nil"/>
              <w:left w:val="nil"/>
              <w:bottom w:val="single" w:sz="4" w:space="0" w:color="auto"/>
              <w:right w:val="single" w:sz="4" w:space="0" w:color="auto"/>
            </w:tcBorders>
            <w:shd w:val="clear" w:color="auto" w:fill="auto"/>
            <w:vAlign w:val="bottom"/>
          </w:tcPr>
          <w:p w:rsidR="002D3922" w:rsidRPr="000448BD" w:rsidRDefault="002D3922" w:rsidP="002D3922">
            <w:pPr>
              <w:rPr>
                <w:rFonts w:eastAsia="Times New Roman" w:cs="Tahoma"/>
                <w:color w:val="000000"/>
                <w:sz w:val="14"/>
                <w:szCs w:val="14"/>
                <w:lang w:val="en-US"/>
              </w:rPr>
            </w:pPr>
          </w:p>
        </w:tc>
        <w:tc>
          <w:tcPr>
            <w:tcW w:w="1394" w:type="dxa"/>
            <w:tcBorders>
              <w:top w:val="nil"/>
              <w:left w:val="nil"/>
              <w:bottom w:val="single" w:sz="4" w:space="0" w:color="auto"/>
              <w:right w:val="single" w:sz="4" w:space="0" w:color="auto"/>
            </w:tcBorders>
            <w:shd w:val="clear" w:color="auto" w:fill="auto"/>
            <w:vAlign w:val="bottom"/>
          </w:tcPr>
          <w:p w:rsidR="002D3922" w:rsidRDefault="002D3922" w:rsidP="002D3922">
            <w:pPr>
              <w:rPr>
                <w:rFonts w:eastAsia="Times New Roman" w:cs="Tahoma"/>
                <w:color w:val="000000"/>
                <w:sz w:val="14"/>
                <w:szCs w:val="14"/>
              </w:rPr>
            </w:pPr>
            <w:r>
              <w:rPr>
                <w:rFonts w:eastAsia="Times New Roman" w:cs="Tahoma"/>
                <w:color w:val="000000"/>
                <w:sz w:val="14"/>
                <w:szCs w:val="14"/>
              </w:rPr>
              <w:t xml:space="preserve">         5</w:t>
            </w:r>
          </w:p>
        </w:tc>
        <w:tc>
          <w:tcPr>
            <w:tcW w:w="1202" w:type="dxa"/>
            <w:tcBorders>
              <w:top w:val="nil"/>
              <w:left w:val="nil"/>
              <w:bottom w:val="single" w:sz="4" w:space="0" w:color="auto"/>
              <w:right w:val="single" w:sz="4" w:space="0" w:color="auto"/>
            </w:tcBorders>
            <w:shd w:val="clear" w:color="auto" w:fill="auto"/>
            <w:vAlign w:val="bottom"/>
          </w:tcPr>
          <w:p w:rsidR="002D3922" w:rsidRDefault="002D3922" w:rsidP="002D3922">
            <w:pPr>
              <w:spacing w:line="360" w:lineRule="auto"/>
              <w:jc w:val="center"/>
              <w:rPr>
                <w:rFonts w:eastAsia="Times New Roman" w:cs="Tahoma"/>
                <w:color w:val="000000"/>
                <w:sz w:val="14"/>
                <w:szCs w:val="14"/>
              </w:rPr>
            </w:pPr>
            <w:r>
              <w:rPr>
                <w:rFonts w:eastAsia="Times New Roman" w:cs="Tahoma"/>
                <w:color w:val="000000"/>
                <w:sz w:val="14"/>
                <w:szCs w:val="14"/>
              </w:rPr>
              <w:t>24,500.000.00(26%)</w:t>
            </w:r>
          </w:p>
        </w:tc>
        <w:tc>
          <w:tcPr>
            <w:tcW w:w="1121" w:type="dxa"/>
            <w:tcBorders>
              <w:top w:val="nil"/>
              <w:left w:val="nil"/>
              <w:bottom w:val="single" w:sz="4" w:space="0" w:color="auto"/>
              <w:right w:val="single" w:sz="4" w:space="0" w:color="auto"/>
            </w:tcBorders>
            <w:shd w:val="clear" w:color="auto" w:fill="auto"/>
            <w:vAlign w:val="bottom"/>
          </w:tcPr>
          <w:p w:rsidR="002D3922" w:rsidRDefault="002D3922" w:rsidP="000448BD">
            <w:pPr>
              <w:jc w:val="center"/>
              <w:rPr>
                <w:rFonts w:eastAsia="Times New Roman" w:cs="Tahoma"/>
                <w:color w:val="000000"/>
                <w:sz w:val="14"/>
                <w:szCs w:val="14"/>
              </w:rPr>
            </w:pPr>
            <w:r>
              <w:rPr>
                <w:rFonts w:eastAsia="Times New Roman" w:cs="Tahoma"/>
                <w:color w:val="000000"/>
                <w:sz w:val="14"/>
                <w:szCs w:val="14"/>
              </w:rPr>
              <w:t>2</w:t>
            </w:r>
          </w:p>
        </w:tc>
        <w:tc>
          <w:tcPr>
            <w:tcW w:w="1346" w:type="dxa"/>
            <w:tcBorders>
              <w:top w:val="nil"/>
              <w:left w:val="nil"/>
              <w:bottom w:val="single" w:sz="4" w:space="0" w:color="auto"/>
              <w:right w:val="single" w:sz="4" w:space="0" w:color="auto"/>
            </w:tcBorders>
            <w:shd w:val="clear" w:color="auto" w:fill="auto"/>
            <w:vAlign w:val="bottom"/>
          </w:tcPr>
          <w:p w:rsidR="002D3922" w:rsidRDefault="002D3922" w:rsidP="000448BD">
            <w:pPr>
              <w:jc w:val="center"/>
              <w:rPr>
                <w:rFonts w:eastAsia="Times New Roman" w:cs="Tahoma"/>
                <w:color w:val="000000"/>
                <w:sz w:val="14"/>
                <w:szCs w:val="14"/>
              </w:rPr>
            </w:pPr>
            <w:r>
              <w:rPr>
                <w:rFonts w:eastAsia="Times New Roman" w:cs="Tahoma"/>
                <w:color w:val="000000"/>
                <w:sz w:val="14"/>
                <w:szCs w:val="14"/>
              </w:rPr>
              <w:t>2</w:t>
            </w:r>
          </w:p>
        </w:tc>
      </w:tr>
      <w:tr w:rsidR="002D3922" w:rsidRPr="000448BD" w:rsidTr="00184E22">
        <w:trPr>
          <w:trHeight w:val="227"/>
          <w:jc w:val="center"/>
        </w:trPr>
        <w:tc>
          <w:tcPr>
            <w:tcW w:w="1808" w:type="dxa"/>
            <w:tcBorders>
              <w:top w:val="nil"/>
              <w:left w:val="single" w:sz="4" w:space="0" w:color="auto"/>
              <w:bottom w:val="single" w:sz="4" w:space="0" w:color="auto"/>
              <w:right w:val="single" w:sz="4" w:space="0" w:color="auto"/>
            </w:tcBorders>
            <w:shd w:val="clear" w:color="auto" w:fill="auto"/>
            <w:vAlign w:val="bottom"/>
          </w:tcPr>
          <w:p w:rsidR="002D3922" w:rsidRDefault="002D3922" w:rsidP="000448BD">
            <w:pPr>
              <w:rPr>
                <w:rFonts w:eastAsia="Times New Roman" w:cs="Tahoma"/>
                <w:color w:val="000000"/>
                <w:sz w:val="14"/>
                <w:szCs w:val="14"/>
                <w:lang w:val="es-ES"/>
              </w:rPr>
            </w:pPr>
            <w:r>
              <w:rPr>
                <w:rFonts w:eastAsia="Times New Roman" w:cs="Tahoma"/>
                <w:color w:val="000000"/>
                <w:sz w:val="14"/>
                <w:szCs w:val="14"/>
                <w:lang w:val="es-ES"/>
              </w:rPr>
              <w:t>Desarrollo social y o.p</w:t>
            </w:r>
          </w:p>
        </w:tc>
        <w:tc>
          <w:tcPr>
            <w:tcW w:w="1346" w:type="dxa"/>
            <w:tcBorders>
              <w:top w:val="nil"/>
              <w:left w:val="nil"/>
              <w:bottom w:val="single" w:sz="4" w:space="0" w:color="auto"/>
              <w:right w:val="single" w:sz="4" w:space="0" w:color="auto"/>
            </w:tcBorders>
            <w:shd w:val="clear" w:color="auto" w:fill="auto"/>
            <w:vAlign w:val="bottom"/>
          </w:tcPr>
          <w:p w:rsidR="002D3922" w:rsidRPr="000448BD" w:rsidRDefault="002019A4" w:rsidP="000448BD">
            <w:pPr>
              <w:jc w:val="center"/>
              <w:rPr>
                <w:rFonts w:eastAsia="Times New Roman" w:cs="Tahoma"/>
                <w:color w:val="000000"/>
                <w:sz w:val="14"/>
                <w:szCs w:val="14"/>
                <w:lang w:val="en-US"/>
              </w:rPr>
            </w:pPr>
            <w:r>
              <w:rPr>
                <w:rFonts w:eastAsia="Times New Roman" w:cs="Tahoma"/>
                <w:color w:val="000000"/>
                <w:sz w:val="14"/>
                <w:szCs w:val="14"/>
                <w:lang w:val="en-US"/>
              </w:rPr>
              <w:t>vivienda</w:t>
            </w:r>
          </w:p>
        </w:tc>
        <w:tc>
          <w:tcPr>
            <w:tcW w:w="1111" w:type="dxa"/>
            <w:tcBorders>
              <w:top w:val="nil"/>
              <w:left w:val="nil"/>
              <w:bottom w:val="single" w:sz="4" w:space="0" w:color="auto"/>
              <w:right w:val="single" w:sz="4" w:space="0" w:color="auto"/>
            </w:tcBorders>
            <w:shd w:val="clear" w:color="auto" w:fill="auto"/>
            <w:vAlign w:val="bottom"/>
          </w:tcPr>
          <w:p w:rsidR="002D3922" w:rsidRPr="000448BD" w:rsidRDefault="002D3922" w:rsidP="002D3922">
            <w:pPr>
              <w:rPr>
                <w:rFonts w:eastAsia="Times New Roman" w:cs="Tahoma"/>
                <w:color w:val="000000"/>
                <w:sz w:val="14"/>
                <w:szCs w:val="14"/>
                <w:lang w:val="en-US"/>
              </w:rPr>
            </w:pPr>
          </w:p>
        </w:tc>
        <w:tc>
          <w:tcPr>
            <w:tcW w:w="1394" w:type="dxa"/>
            <w:tcBorders>
              <w:top w:val="nil"/>
              <w:left w:val="nil"/>
              <w:bottom w:val="single" w:sz="4" w:space="0" w:color="auto"/>
              <w:right w:val="single" w:sz="4" w:space="0" w:color="auto"/>
            </w:tcBorders>
            <w:shd w:val="clear" w:color="auto" w:fill="auto"/>
            <w:vAlign w:val="bottom"/>
          </w:tcPr>
          <w:p w:rsidR="002D3922" w:rsidRDefault="002D3922" w:rsidP="002D3922">
            <w:pPr>
              <w:rPr>
                <w:rFonts w:eastAsia="Times New Roman" w:cs="Tahoma"/>
                <w:color w:val="000000"/>
                <w:sz w:val="14"/>
                <w:szCs w:val="14"/>
              </w:rPr>
            </w:pPr>
            <w:r>
              <w:rPr>
                <w:rFonts w:eastAsia="Times New Roman" w:cs="Tahoma"/>
                <w:color w:val="000000"/>
                <w:sz w:val="14"/>
                <w:szCs w:val="14"/>
              </w:rPr>
              <w:t xml:space="preserve">         1</w:t>
            </w:r>
          </w:p>
        </w:tc>
        <w:tc>
          <w:tcPr>
            <w:tcW w:w="1202" w:type="dxa"/>
            <w:tcBorders>
              <w:top w:val="nil"/>
              <w:left w:val="nil"/>
              <w:bottom w:val="single" w:sz="4" w:space="0" w:color="auto"/>
              <w:right w:val="single" w:sz="4" w:space="0" w:color="auto"/>
            </w:tcBorders>
            <w:shd w:val="clear" w:color="auto" w:fill="auto"/>
            <w:vAlign w:val="bottom"/>
          </w:tcPr>
          <w:p w:rsidR="002D3922" w:rsidRDefault="002D3922" w:rsidP="002D3922">
            <w:pPr>
              <w:spacing w:line="360" w:lineRule="auto"/>
              <w:jc w:val="center"/>
              <w:rPr>
                <w:rFonts w:eastAsia="Times New Roman" w:cs="Tahoma"/>
                <w:color w:val="000000"/>
                <w:sz w:val="14"/>
                <w:szCs w:val="14"/>
              </w:rPr>
            </w:pPr>
            <w:r>
              <w:rPr>
                <w:rFonts w:eastAsia="Times New Roman" w:cs="Tahoma"/>
                <w:color w:val="000000"/>
                <w:sz w:val="14"/>
                <w:szCs w:val="14"/>
              </w:rPr>
              <w:t>2,000,000,00(2.14)</w:t>
            </w:r>
          </w:p>
        </w:tc>
        <w:tc>
          <w:tcPr>
            <w:tcW w:w="1121" w:type="dxa"/>
            <w:tcBorders>
              <w:top w:val="nil"/>
              <w:left w:val="nil"/>
              <w:bottom w:val="single" w:sz="4" w:space="0" w:color="auto"/>
              <w:right w:val="single" w:sz="4" w:space="0" w:color="auto"/>
            </w:tcBorders>
            <w:shd w:val="clear" w:color="auto" w:fill="auto"/>
            <w:vAlign w:val="bottom"/>
          </w:tcPr>
          <w:p w:rsidR="002D3922" w:rsidRDefault="002D3922" w:rsidP="000448BD">
            <w:pPr>
              <w:jc w:val="center"/>
              <w:rPr>
                <w:rFonts w:eastAsia="Times New Roman" w:cs="Tahoma"/>
                <w:color w:val="000000"/>
                <w:sz w:val="14"/>
                <w:szCs w:val="14"/>
              </w:rPr>
            </w:pPr>
            <w:r>
              <w:rPr>
                <w:rFonts w:eastAsia="Times New Roman" w:cs="Tahoma"/>
                <w:color w:val="000000"/>
                <w:sz w:val="14"/>
                <w:szCs w:val="14"/>
              </w:rPr>
              <w:t>2</w:t>
            </w:r>
          </w:p>
        </w:tc>
        <w:tc>
          <w:tcPr>
            <w:tcW w:w="1346" w:type="dxa"/>
            <w:tcBorders>
              <w:top w:val="nil"/>
              <w:left w:val="nil"/>
              <w:bottom w:val="single" w:sz="4" w:space="0" w:color="auto"/>
              <w:right w:val="single" w:sz="4" w:space="0" w:color="auto"/>
            </w:tcBorders>
            <w:shd w:val="clear" w:color="auto" w:fill="auto"/>
            <w:vAlign w:val="bottom"/>
          </w:tcPr>
          <w:p w:rsidR="002D3922" w:rsidRDefault="002D3922" w:rsidP="000448BD">
            <w:pPr>
              <w:jc w:val="center"/>
              <w:rPr>
                <w:rFonts w:eastAsia="Times New Roman" w:cs="Tahoma"/>
                <w:color w:val="000000"/>
                <w:sz w:val="14"/>
                <w:szCs w:val="14"/>
              </w:rPr>
            </w:pPr>
            <w:r>
              <w:rPr>
                <w:rFonts w:eastAsia="Times New Roman" w:cs="Tahoma"/>
                <w:color w:val="000000"/>
                <w:sz w:val="14"/>
                <w:szCs w:val="14"/>
              </w:rPr>
              <w:t>2</w:t>
            </w:r>
          </w:p>
        </w:tc>
      </w:tr>
      <w:tr w:rsidR="002D3922" w:rsidRPr="000448BD" w:rsidTr="00184E22">
        <w:trPr>
          <w:trHeight w:val="227"/>
          <w:jc w:val="center"/>
        </w:trPr>
        <w:tc>
          <w:tcPr>
            <w:tcW w:w="1808" w:type="dxa"/>
            <w:tcBorders>
              <w:top w:val="nil"/>
              <w:left w:val="single" w:sz="4" w:space="0" w:color="auto"/>
              <w:bottom w:val="single" w:sz="4" w:space="0" w:color="auto"/>
              <w:right w:val="single" w:sz="4" w:space="0" w:color="auto"/>
            </w:tcBorders>
            <w:shd w:val="clear" w:color="auto" w:fill="auto"/>
            <w:vAlign w:val="bottom"/>
          </w:tcPr>
          <w:p w:rsidR="002D3922" w:rsidRDefault="002019A4" w:rsidP="000448BD">
            <w:pPr>
              <w:rPr>
                <w:rFonts w:eastAsia="Times New Roman" w:cs="Tahoma"/>
                <w:color w:val="000000"/>
                <w:sz w:val="14"/>
                <w:szCs w:val="14"/>
                <w:lang w:val="es-ES"/>
              </w:rPr>
            </w:pPr>
            <w:r>
              <w:rPr>
                <w:rFonts w:eastAsia="Times New Roman" w:cs="Tahoma"/>
                <w:color w:val="000000"/>
                <w:sz w:val="14"/>
                <w:szCs w:val="14"/>
                <w:lang w:val="es-ES"/>
              </w:rPr>
              <w:t>Desarrollo social</w:t>
            </w:r>
          </w:p>
        </w:tc>
        <w:tc>
          <w:tcPr>
            <w:tcW w:w="1346" w:type="dxa"/>
            <w:tcBorders>
              <w:top w:val="nil"/>
              <w:left w:val="nil"/>
              <w:bottom w:val="single" w:sz="4" w:space="0" w:color="auto"/>
              <w:right w:val="single" w:sz="4" w:space="0" w:color="auto"/>
            </w:tcBorders>
            <w:shd w:val="clear" w:color="auto" w:fill="auto"/>
            <w:vAlign w:val="bottom"/>
          </w:tcPr>
          <w:p w:rsidR="002D3922" w:rsidRPr="000448BD" w:rsidRDefault="002019A4" w:rsidP="000448BD">
            <w:pPr>
              <w:jc w:val="center"/>
              <w:rPr>
                <w:rFonts w:eastAsia="Times New Roman" w:cs="Tahoma"/>
                <w:color w:val="000000"/>
                <w:sz w:val="14"/>
                <w:szCs w:val="14"/>
                <w:lang w:val="en-US"/>
              </w:rPr>
            </w:pPr>
            <w:r>
              <w:rPr>
                <w:rFonts w:eastAsia="Times New Roman" w:cs="Tahoma"/>
                <w:color w:val="000000"/>
                <w:sz w:val="14"/>
                <w:szCs w:val="14"/>
                <w:lang w:val="en-US"/>
              </w:rPr>
              <w:t>urbanization</w:t>
            </w:r>
          </w:p>
        </w:tc>
        <w:tc>
          <w:tcPr>
            <w:tcW w:w="1111" w:type="dxa"/>
            <w:tcBorders>
              <w:top w:val="nil"/>
              <w:left w:val="nil"/>
              <w:bottom w:val="single" w:sz="4" w:space="0" w:color="auto"/>
              <w:right w:val="single" w:sz="4" w:space="0" w:color="auto"/>
            </w:tcBorders>
            <w:shd w:val="clear" w:color="auto" w:fill="auto"/>
            <w:vAlign w:val="bottom"/>
          </w:tcPr>
          <w:p w:rsidR="002D3922" w:rsidRPr="000448BD" w:rsidRDefault="002D3922" w:rsidP="002D3922">
            <w:pPr>
              <w:rPr>
                <w:rFonts w:eastAsia="Times New Roman" w:cs="Tahoma"/>
                <w:color w:val="000000"/>
                <w:sz w:val="14"/>
                <w:szCs w:val="14"/>
                <w:lang w:val="en-US"/>
              </w:rPr>
            </w:pPr>
          </w:p>
        </w:tc>
        <w:tc>
          <w:tcPr>
            <w:tcW w:w="1394" w:type="dxa"/>
            <w:tcBorders>
              <w:top w:val="nil"/>
              <w:left w:val="nil"/>
              <w:bottom w:val="single" w:sz="4" w:space="0" w:color="auto"/>
              <w:right w:val="single" w:sz="4" w:space="0" w:color="auto"/>
            </w:tcBorders>
            <w:shd w:val="clear" w:color="auto" w:fill="auto"/>
            <w:vAlign w:val="bottom"/>
          </w:tcPr>
          <w:p w:rsidR="002D3922" w:rsidRDefault="002D3922" w:rsidP="002D3922">
            <w:pPr>
              <w:rPr>
                <w:rFonts w:eastAsia="Times New Roman" w:cs="Tahoma"/>
                <w:color w:val="000000"/>
                <w:sz w:val="14"/>
                <w:szCs w:val="14"/>
              </w:rPr>
            </w:pPr>
            <w:r>
              <w:rPr>
                <w:rFonts w:eastAsia="Times New Roman" w:cs="Tahoma"/>
                <w:color w:val="000000"/>
                <w:sz w:val="14"/>
                <w:szCs w:val="14"/>
              </w:rPr>
              <w:t xml:space="preserve">         2</w:t>
            </w:r>
          </w:p>
        </w:tc>
        <w:tc>
          <w:tcPr>
            <w:tcW w:w="1202" w:type="dxa"/>
            <w:tcBorders>
              <w:top w:val="nil"/>
              <w:left w:val="nil"/>
              <w:bottom w:val="single" w:sz="4" w:space="0" w:color="auto"/>
              <w:right w:val="single" w:sz="4" w:space="0" w:color="auto"/>
            </w:tcBorders>
            <w:shd w:val="clear" w:color="auto" w:fill="auto"/>
            <w:vAlign w:val="bottom"/>
          </w:tcPr>
          <w:p w:rsidR="002D3922" w:rsidRDefault="002D3922" w:rsidP="002D3922">
            <w:pPr>
              <w:spacing w:line="360" w:lineRule="auto"/>
              <w:jc w:val="center"/>
              <w:rPr>
                <w:rFonts w:eastAsia="Times New Roman" w:cs="Tahoma"/>
                <w:color w:val="000000"/>
                <w:sz w:val="14"/>
                <w:szCs w:val="14"/>
              </w:rPr>
            </w:pPr>
            <w:r>
              <w:rPr>
                <w:rFonts w:eastAsia="Times New Roman" w:cs="Tahoma"/>
                <w:color w:val="000000"/>
                <w:sz w:val="14"/>
                <w:szCs w:val="14"/>
              </w:rPr>
              <w:t>1,350.000.00(1.45%)</w:t>
            </w:r>
          </w:p>
        </w:tc>
        <w:tc>
          <w:tcPr>
            <w:tcW w:w="1121" w:type="dxa"/>
            <w:tcBorders>
              <w:top w:val="nil"/>
              <w:left w:val="nil"/>
              <w:bottom w:val="single" w:sz="4" w:space="0" w:color="auto"/>
              <w:right w:val="single" w:sz="4" w:space="0" w:color="auto"/>
            </w:tcBorders>
            <w:shd w:val="clear" w:color="auto" w:fill="auto"/>
            <w:vAlign w:val="bottom"/>
          </w:tcPr>
          <w:p w:rsidR="002D3922" w:rsidRDefault="002D3922" w:rsidP="000448BD">
            <w:pPr>
              <w:jc w:val="center"/>
              <w:rPr>
                <w:rFonts w:eastAsia="Times New Roman" w:cs="Tahoma"/>
                <w:color w:val="000000"/>
                <w:sz w:val="14"/>
                <w:szCs w:val="14"/>
              </w:rPr>
            </w:pPr>
            <w:r>
              <w:rPr>
                <w:rFonts w:eastAsia="Times New Roman" w:cs="Tahoma"/>
                <w:color w:val="000000"/>
                <w:sz w:val="14"/>
                <w:szCs w:val="14"/>
              </w:rPr>
              <w:t>2</w:t>
            </w:r>
          </w:p>
        </w:tc>
        <w:tc>
          <w:tcPr>
            <w:tcW w:w="1346" w:type="dxa"/>
            <w:tcBorders>
              <w:top w:val="nil"/>
              <w:left w:val="nil"/>
              <w:bottom w:val="single" w:sz="4" w:space="0" w:color="auto"/>
              <w:right w:val="single" w:sz="4" w:space="0" w:color="auto"/>
            </w:tcBorders>
            <w:shd w:val="clear" w:color="auto" w:fill="auto"/>
            <w:vAlign w:val="bottom"/>
          </w:tcPr>
          <w:p w:rsidR="002D3922" w:rsidRDefault="00BB3D8A" w:rsidP="000448BD">
            <w:pPr>
              <w:jc w:val="center"/>
              <w:rPr>
                <w:rFonts w:eastAsia="Times New Roman" w:cs="Tahoma"/>
                <w:color w:val="000000"/>
                <w:sz w:val="14"/>
                <w:szCs w:val="14"/>
              </w:rPr>
            </w:pPr>
            <w:r>
              <w:rPr>
                <w:rFonts w:eastAsia="Times New Roman" w:cs="Tahoma"/>
                <w:color w:val="000000"/>
                <w:sz w:val="14"/>
                <w:szCs w:val="14"/>
              </w:rPr>
              <w:t>2</w:t>
            </w:r>
          </w:p>
        </w:tc>
      </w:tr>
      <w:tr w:rsidR="002019A4" w:rsidRPr="000448BD" w:rsidTr="00184E22">
        <w:trPr>
          <w:trHeight w:val="227"/>
          <w:jc w:val="center"/>
        </w:trPr>
        <w:tc>
          <w:tcPr>
            <w:tcW w:w="1808" w:type="dxa"/>
            <w:tcBorders>
              <w:top w:val="nil"/>
              <w:left w:val="single" w:sz="4" w:space="0" w:color="auto"/>
              <w:bottom w:val="single" w:sz="4" w:space="0" w:color="auto"/>
              <w:right w:val="single" w:sz="4" w:space="0" w:color="auto"/>
            </w:tcBorders>
            <w:shd w:val="clear" w:color="auto" w:fill="auto"/>
            <w:vAlign w:val="bottom"/>
          </w:tcPr>
          <w:p w:rsidR="002019A4" w:rsidRDefault="002019A4" w:rsidP="000448BD">
            <w:pPr>
              <w:rPr>
                <w:rFonts w:eastAsia="Times New Roman" w:cs="Tahoma"/>
                <w:color w:val="000000"/>
                <w:sz w:val="14"/>
                <w:szCs w:val="14"/>
                <w:lang w:val="es-ES"/>
              </w:rPr>
            </w:pPr>
            <w:r>
              <w:rPr>
                <w:rFonts w:eastAsia="Times New Roman" w:cs="Tahoma"/>
                <w:color w:val="000000"/>
                <w:sz w:val="14"/>
                <w:szCs w:val="14"/>
                <w:lang w:val="es-ES"/>
              </w:rPr>
              <w:t>Desarrollo social</w:t>
            </w:r>
          </w:p>
        </w:tc>
        <w:tc>
          <w:tcPr>
            <w:tcW w:w="1346" w:type="dxa"/>
            <w:tcBorders>
              <w:top w:val="nil"/>
              <w:left w:val="nil"/>
              <w:bottom w:val="single" w:sz="4" w:space="0" w:color="auto"/>
              <w:right w:val="single" w:sz="4" w:space="0" w:color="auto"/>
            </w:tcBorders>
            <w:shd w:val="clear" w:color="auto" w:fill="auto"/>
            <w:vAlign w:val="bottom"/>
          </w:tcPr>
          <w:p w:rsidR="002019A4" w:rsidRPr="000448BD" w:rsidRDefault="002019A4" w:rsidP="000448BD">
            <w:pPr>
              <w:jc w:val="center"/>
              <w:rPr>
                <w:rFonts w:eastAsia="Times New Roman" w:cs="Tahoma"/>
                <w:color w:val="000000"/>
                <w:sz w:val="14"/>
                <w:szCs w:val="14"/>
                <w:lang w:val="en-US"/>
              </w:rPr>
            </w:pPr>
            <w:r>
              <w:rPr>
                <w:rFonts w:eastAsia="Times New Roman" w:cs="Tahoma"/>
                <w:color w:val="000000"/>
                <w:sz w:val="14"/>
                <w:szCs w:val="14"/>
                <w:lang w:val="en-US"/>
              </w:rPr>
              <w:t>salad</w:t>
            </w:r>
          </w:p>
        </w:tc>
        <w:tc>
          <w:tcPr>
            <w:tcW w:w="1111" w:type="dxa"/>
            <w:tcBorders>
              <w:top w:val="nil"/>
              <w:left w:val="nil"/>
              <w:bottom w:val="single" w:sz="4" w:space="0" w:color="auto"/>
              <w:right w:val="single" w:sz="4" w:space="0" w:color="auto"/>
            </w:tcBorders>
            <w:shd w:val="clear" w:color="auto" w:fill="auto"/>
            <w:vAlign w:val="bottom"/>
          </w:tcPr>
          <w:p w:rsidR="002019A4" w:rsidRPr="000448BD" w:rsidRDefault="002019A4" w:rsidP="002D3922">
            <w:pPr>
              <w:rPr>
                <w:rFonts w:eastAsia="Times New Roman" w:cs="Tahoma"/>
                <w:color w:val="000000"/>
                <w:sz w:val="14"/>
                <w:szCs w:val="14"/>
                <w:lang w:val="en-US"/>
              </w:rPr>
            </w:pPr>
          </w:p>
        </w:tc>
        <w:tc>
          <w:tcPr>
            <w:tcW w:w="1394" w:type="dxa"/>
            <w:tcBorders>
              <w:top w:val="nil"/>
              <w:left w:val="nil"/>
              <w:bottom w:val="single" w:sz="4" w:space="0" w:color="auto"/>
              <w:right w:val="single" w:sz="4" w:space="0" w:color="auto"/>
            </w:tcBorders>
            <w:shd w:val="clear" w:color="auto" w:fill="auto"/>
            <w:vAlign w:val="bottom"/>
          </w:tcPr>
          <w:p w:rsidR="002019A4" w:rsidRDefault="002019A4" w:rsidP="002D3922">
            <w:pPr>
              <w:rPr>
                <w:rFonts w:eastAsia="Times New Roman" w:cs="Tahoma"/>
                <w:color w:val="000000"/>
                <w:sz w:val="14"/>
                <w:szCs w:val="14"/>
              </w:rPr>
            </w:pPr>
            <w:r>
              <w:rPr>
                <w:rFonts w:eastAsia="Times New Roman" w:cs="Tahoma"/>
                <w:color w:val="000000"/>
                <w:sz w:val="14"/>
                <w:szCs w:val="14"/>
              </w:rPr>
              <w:t xml:space="preserve">         2</w:t>
            </w:r>
          </w:p>
        </w:tc>
        <w:tc>
          <w:tcPr>
            <w:tcW w:w="1202" w:type="dxa"/>
            <w:tcBorders>
              <w:top w:val="nil"/>
              <w:left w:val="nil"/>
              <w:bottom w:val="single" w:sz="4" w:space="0" w:color="auto"/>
              <w:right w:val="single" w:sz="4" w:space="0" w:color="auto"/>
            </w:tcBorders>
            <w:shd w:val="clear" w:color="auto" w:fill="auto"/>
            <w:vAlign w:val="bottom"/>
          </w:tcPr>
          <w:p w:rsidR="002019A4" w:rsidRDefault="002019A4" w:rsidP="002D3922">
            <w:pPr>
              <w:spacing w:line="360" w:lineRule="auto"/>
              <w:jc w:val="center"/>
              <w:rPr>
                <w:rFonts w:eastAsia="Times New Roman" w:cs="Tahoma"/>
                <w:color w:val="000000"/>
                <w:sz w:val="14"/>
                <w:szCs w:val="14"/>
              </w:rPr>
            </w:pPr>
            <w:r>
              <w:rPr>
                <w:rFonts w:eastAsia="Times New Roman" w:cs="Tahoma"/>
                <w:color w:val="000000"/>
                <w:sz w:val="14"/>
                <w:szCs w:val="14"/>
              </w:rPr>
              <w:t>1,900,000,00(2.4%</w:t>
            </w:r>
          </w:p>
        </w:tc>
        <w:tc>
          <w:tcPr>
            <w:tcW w:w="1121" w:type="dxa"/>
            <w:tcBorders>
              <w:top w:val="nil"/>
              <w:left w:val="nil"/>
              <w:bottom w:val="single" w:sz="4" w:space="0" w:color="auto"/>
              <w:right w:val="single" w:sz="4" w:space="0" w:color="auto"/>
            </w:tcBorders>
            <w:shd w:val="clear" w:color="auto" w:fill="auto"/>
            <w:vAlign w:val="bottom"/>
          </w:tcPr>
          <w:p w:rsidR="002019A4" w:rsidRDefault="002019A4" w:rsidP="000448BD">
            <w:pPr>
              <w:jc w:val="center"/>
              <w:rPr>
                <w:rFonts w:eastAsia="Times New Roman" w:cs="Tahoma"/>
                <w:color w:val="000000"/>
                <w:sz w:val="14"/>
                <w:szCs w:val="14"/>
              </w:rPr>
            </w:pPr>
            <w:r>
              <w:rPr>
                <w:rFonts w:eastAsia="Times New Roman" w:cs="Tahoma"/>
                <w:color w:val="000000"/>
                <w:sz w:val="14"/>
                <w:szCs w:val="14"/>
              </w:rPr>
              <w:t>2</w:t>
            </w:r>
          </w:p>
        </w:tc>
        <w:tc>
          <w:tcPr>
            <w:tcW w:w="1346" w:type="dxa"/>
            <w:tcBorders>
              <w:top w:val="nil"/>
              <w:left w:val="nil"/>
              <w:bottom w:val="single" w:sz="4" w:space="0" w:color="auto"/>
              <w:right w:val="single" w:sz="4" w:space="0" w:color="auto"/>
            </w:tcBorders>
            <w:shd w:val="clear" w:color="auto" w:fill="auto"/>
            <w:vAlign w:val="bottom"/>
          </w:tcPr>
          <w:p w:rsidR="002019A4" w:rsidRDefault="002019A4" w:rsidP="000448BD">
            <w:pPr>
              <w:jc w:val="center"/>
              <w:rPr>
                <w:rFonts w:eastAsia="Times New Roman" w:cs="Tahoma"/>
                <w:color w:val="000000"/>
                <w:sz w:val="14"/>
                <w:szCs w:val="14"/>
              </w:rPr>
            </w:pPr>
            <w:r>
              <w:rPr>
                <w:rFonts w:eastAsia="Times New Roman" w:cs="Tahoma"/>
                <w:color w:val="000000"/>
                <w:sz w:val="14"/>
                <w:szCs w:val="14"/>
              </w:rPr>
              <w:t>2</w:t>
            </w:r>
          </w:p>
        </w:tc>
      </w:tr>
      <w:tr w:rsidR="002019A4" w:rsidRPr="000448BD" w:rsidTr="00184E22">
        <w:trPr>
          <w:trHeight w:val="227"/>
          <w:jc w:val="center"/>
        </w:trPr>
        <w:tc>
          <w:tcPr>
            <w:tcW w:w="1808" w:type="dxa"/>
            <w:tcBorders>
              <w:top w:val="nil"/>
              <w:left w:val="single" w:sz="4" w:space="0" w:color="auto"/>
              <w:bottom w:val="single" w:sz="4" w:space="0" w:color="auto"/>
              <w:right w:val="single" w:sz="4" w:space="0" w:color="auto"/>
            </w:tcBorders>
            <w:shd w:val="clear" w:color="auto" w:fill="auto"/>
            <w:vAlign w:val="bottom"/>
          </w:tcPr>
          <w:p w:rsidR="002019A4" w:rsidRDefault="002019A4" w:rsidP="000448BD">
            <w:pPr>
              <w:rPr>
                <w:rFonts w:eastAsia="Times New Roman" w:cs="Tahoma"/>
                <w:color w:val="000000"/>
                <w:sz w:val="14"/>
                <w:szCs w:val="14"/>
                <w:lang w:val="es-ES"/>
              </w:rPr>
            </w:pPr>
            <w:r>
              <w:rPr>
                <w:rFonts w:eastAsia="Times New Roman" w:cs="Tahoma"/>
                <w:color w:val="000000"/>
                <w:sz w:val="14"/>
                <w:szCs w:val="14"/>
                <w:lang w:val="es-ES"/>
              </w:rPr>
              <w:t>Desarrollo social</w:t>
            </w:r>
          </w:p>
        </w:tc>
        <w:tc>
          <w:tcPr>
            <w:tcW w:w="1346" w:type="dxa"/>
            <w:tcBorders>
              <w:top w:val="nil"/>
              <w:left w:val="nil"/>
              <w:bottom w:val="single" w:sz="4" w:space="0" w:color="auto"/>
              <w:right w:val="single" w:sz="4" w:space="0" w:color="auto"/>
            </w:tcBorders>
            <w:shd w:val="clear" w:color="auto" w:fill="auto"/>
            <w:vAlign w:val="bottom"/>
          </w:tcPr>
          <w:p w:rsidR="002019A4" w:rsidRPr="000448BD" w:rsidRDefault="002019A4" w:rsidP="000448BD">
            <w:pPr>
              <w:jc w:val="center"/>
              <w:rPr>
                <w:rFonts w:eastAsia="Times New Roman" w:cs="Tahoma"/>
                <w:color w:val="000000"/>
                <w:sz w:val="14"/>
                <w:szCs w:val="14"/>
                <w:lang w:val="en-US"/>
              </w:rPr>
            </w:pPr>
            <w:r>
              <w:rPr>
                <w:rFonts w:eastAsia="Times New Roman" w:cs="Tahoma"/>
                <w:color w:val="000000"/>
                <w:sz w:val="14"/>
                <w:szCs w:val="14"/>
                <w:lang w:val="en-US"/>
              </w:rPr>
              <w:t>seguridad</w:t>
            </w:r>
          </w:p>
        </w:tc>
        <w:tc>
          <w:tcPr>
            <w:tcW w:w="1111" w:type="dxa"/>
            <w:tcBorders>
              <w:top w:val="nil"/>
              <w:left w:val="nil"/>
              <w:bottom w:val="single" w:sz="4" w:space="0" w:color="auto"/>
              <w:right w:val="single" w:sz="4" w:space="0" w:color="auto"/>
            </w:tcBorders>
            <w:shd w:val="clear" w:color="auto" w:fill="auto"/>
            <w:vAlign w:val="bottom"/>
          </w:tcPr>
          <w:p w:rsidR="002019A4" w:rsidRPr="000448BD" w:rsidRDefault="002019A4" w:rsidP="002D3922">
            <w:pPr>
              <w:rPr>
                <w:rFonts w:eastAsia="Times New Roman" w:cs="Tahoma"/>
                <w:color w:val="000000"/>
                <w:sz w:val="14"/>
                <w:szCs w:val="14"/>
                <w:lang w:val="en-US"/>
              </w:rPr>
            </w:pPr>
          </w:p>
        </w:tc>
        <w:tc>
          <w:tcPr>
            <w:tcW w:w="1394" w:type="dxa"/>
            <w:tcBorders>
              <w:top w:val="nil"/>
              <w:left w:val="nil"/>
              <w:bottom w:val="single" w:sz="4" w:space="0" w:color="auto"/>
              <w:right w:val="single" w:sz="4" w:space="0" w:color="auto"/>
            </w:tcBorders>
            <w:shd w:val="clear" w:color="auto" w:fill="auto"/>
            <w:vAlign w:val="bottom"/>
          </w:tcPr>
          <w:p w:rsidR="002019A4" w:rsidRDefault="002019A4" w:rsidP="002D3922">
            <w:pPr>
              <w:rPr>
                <w:rFonts w:eastAsia="Times New Roman" w:cs="Tahoma"/>
                <w:color w:val="000000"/>
                <w:sz w:val="14"/>
                <w:szCs w:val="14"/>
              </w:rPr>
            </w:pPr>
            <w:r>
              <w:rPr>
                <w:rFonts w:eastAsia="Times New Roman" w:cs="Tahoma"/>
                <w:color w:val="000000"/>
                <w:sz w:val="14"/>
                <w:szCs w:val="14"/>
              </w:rPr>
              <w:t xml:space="preserve">         3</w:t>
            </w:r>
          </w:p>
        </w:tc>
        <w:tc>
          <w:tcPr>
            <w:tcW w:w="1202" w:type="dxa"/>
            <w:tcBorders>
              <w:top w:val="nil"/>
              <w:left w:val="nil"/>
              <w:bottom w:val="single" w:sz="4" w:space="0" w:color="auto"/>
              <w:right w:val="single" w:sz="4" w:space="0" w:color="auto"/>
            </w:tcBorders>
            <w:shd w:val="clear" w:color="auto" w:fill="auto"/>
            <w:vAlign w:val="bottom"/>
          </w:tcPr>
          <w:p w:rsidR="002019A4" w:rsidRDefault="002019A4" w:rsidP="002D3922">
            <w:pPr>
              <w:spacing w:line="360" w:lineRule="auto"/>
              <w:jc w:val="center"/>
              <w:rPr>
                <w:rFonts w:eastAsia="Times New Roman" w:cs="Tahoma"/>
                <w:color w:val="000000"/>
                <w:sz w:val="14"/>
                <w:szCs w:val="14"/>
              </w:rPr>
            </w:pPr>
            <w:r>
              <w:rPr>
                <w:rFonts w:eastAsia="Times New Roman" w:cs="Tahoma"/>
                <w:color w:val="000000"/>
                <w:sz w:val="14"/>
                <w:szCs w:val="14"/>
              </w:rPr>
              <w:t>1,405.000.00(1.51%)</w:t>
            </w:r>
          </w:p>
        </w:tc>
        <w:tc>
          <w:tcPr>
            <w:tcW w:w="1121" w:type="dxa"/>
            <w:tcBorders>
              <w:top w:val="nil"/>
              <w:left w:val="nil"/>
              <w:bottom w:val="single" w:sz="4" w:space="0" w:color="auto"/>
              <w:right w:val="single" w:sz="4" w:space="0" w:color="auto"/>
            </w:tcBorders>
            <w:shd w:val="clear" w:color="auto" w:fill="auto"/>
            <w:vAlign w:val="bottom"/>
          </w:tcPr>
          <w:p w:rsidR="002019A4" w:rsidRDefault="002019A4" w:rsidP="000448BD">
            <w:pPr>
              <w:jc w:val="center"/>
              <w:rPr>
                <w:rFonts w:eastAsia="Times New Roman" w:cs="Tahoma"/>
                <w:color w:val="000000"/>
                <w:sz w:val="14"/>
                <w:szCs w:val="14"/>
              </w:rPr>
            </w:pPr>
            <w:r>
              <w:rPr>
                <w:rFonts w:eastAsia="Times New Roman" w:cs="Tahoma"/>
                <w:color w:val="000000"/>
                <w:sz w:val="14"/>
                <w:szCs w:val="14"/>
              </w:rPr>
              <w:t>3</w:t>
            </w:r>
          </w:p>
        </w:tc>
        <w:tc>
          <w:tcPr>
            <w:tcW w:w="1346" w:type="dxa"/>
            <w:tcBorders>
              <w:top w:val="nil"/>
              <w:left w:val="nil"/>
              <w:bottom w:val="single" w:sz="4" w:space="0" w:color="auto"/>
              <w:right w:val="single" w:sz="4" w:space="0" w:color="auto"/>
            </w:tcBorders>
            <w:shd w:val="clear" w:color="auto" w:fill="auto"/>
            <w:vAlign w:val="bottom"/>
          </w:tcPr>
          <w:p w:rsidR="002019A4" w:rsidRDefault="002019A4" w:rsidP="000448BD">
            <w:pPr>
              <w:jc w:val="center"/>
              <w:rPr>
                <w:rFonts w:eastAsia="Times New Roman" w:cs="Tahoma"/>
                <w:color w:val="000000"/>
                <w:sz w:val="14"/>
                <w:szCs w:val="14"/>
              </w:rPr>
            </w:pPr>
            <w:r>
              <w:rPr>
                <w:rFonts w:eastAsia="Times New Roman" w:cs="Tahoma"/>
                <w:color w:val="000000"/>
                <w:sz w:val="14"/>
                <w:szCs w:val="14"/>
              </w:rPr>
              <w:t>3</w:t>
            </w:r>
          </w:p>
        </w:tc>
      </w:tr>
      <w:tr w:rsidR="00184E22" w:rsidRPr="00184E22" w:rsidTr="00184E22">
        <w:trPr>
          <w:trHeight w:val="227"/>
          <w:jc w:val="center"/>
        </w:trPr>
        <w:tc>
          <w:tcPr>
            <w:tcW w:w="1808" w:type="dxa"/>
            <w:tcBorders>
              <w:top w:val="nil"/>
              <w:left w:val="single" w:sz="4" w:space="0" w:color="auto"/>
              <w:bottom w:val="single" w:sz="4" w:space="0" w:color="auto"/>
              <w:right w:val="single" w:sz="4" w:space="0" w:color="auto"/>
            </w:tcBorders>
            <w:shd w:val="clear" w:color="auto" w:fill="D9D9D9" w:themeFill="background1" w:themeFillShade="D9"/>
            <w:vAlign w:val="bottom"/>
            <w:hideMark/>
          </w:tcPr>
          <w:p w:rsidR="00184E22" w:rsidRPr="000448BD" w:rsidRDefault="00184E22" w:rsidP="00184E22">
            <w:pPr>
              <w:jc w:val="right"/>
              <w:rPr>
                <w:rFonts w:eastAsia="Times New Roman" w:cs="Tahoma"/>
                <w:b/>
                <w:bCs/>
                <w:color w:val="000000"/>
                <w:sz w:val="14"/>
                <w:szCs w:val="14"/>
                <w:lang w:val="en-US"/>
              </w:rPr>
            </w:pPr>
            <w:r w:rsidRPr="000448BD">
              <w:rPr>
                <w:rFonts w:eastAsia="Times New Roman" w:cs="Tahoma"/>
                <w:b/>
                <w:bCs/>
                <w:color w:val="000000"/>
                <w:sz w:val="14"/>
                <w:szCs w:val="14"/>
                <w:lang w:val="en-US"/>
              </w:rPr>
              <w:t> </w:t>
            </w:r>
            <w:r w:rsidRPr="000448BD">
              <w:rPr>
                <w:rFonts w:eastAsia="Times New Roman" w:cs="Tahoma"/>
                <w:b/>
                <w:bCs/>
                <w:color w:val="000000"/>
                <w:sz w:val="14"/>
                <w:szCs w:val="14"/>
              </w:rPr>
              <w:t>Total</w:t>
            </w:r>
          </w:p>
        </w:tc>
        <w:tc>
          <w:tcPr>
            <w:tcW w:w="1346" w:type="dxa"/>
            <w:tcBorders>
              <w:top w:val="nil"/>
              <w:left w:val="nil"/>
              <w:bottom w:val="single" w:sz="4" w:space="0" w:color="auto"/>
              <w:right w:val="single" w:sz="4" w:space="0" w:color="auto"/>
            </w:tcBorders>
            <w:shd w:val="clear" w:color="auto" w:fill="D9D9D9" w:themeFill="background1" w:themeFillShade="D9"/>
            <w:vAlign w:val="bottom"/>
            <w:hideMark/>
          </w:tcPr>
          <w:p w:rsidR="00184E22" w:rsidRPr="000448BD" w:rsidRDefault="00184E22" w:rsidP="0033331C">
            <w:pPr>
              <w:jc w:val="center"/>
              <w:rPr>
                <w:rFonts w:eastAsia="Times New Roman" w:cs="Tahoma"/>
                <w:b/>
                <w:color w:val="000000"/>
                <w:sz w:val="14"/>
                <w:szCs w:val="14"/>
                <w:lang w:val="en-US"/>
              </w:rPr>
            </w:pPr>
            <w:r w:rsidRPr="000448BD">
              <w:rPr>
                <w:rFonts w:eastAsia="Times New Roman" w:cs="Tahoma"/>
                <w:b/>
                <w:color w:val="000000"/>
                <w:sz w:val="14"/>
                <w:szCs w:val="14"/>
              </w:rPr>
              <w:t>Número</w:t>
            </w:r>
          </w:p>
        </w:tc>
        <w:tc>
          <w:tcPr>
            <w:tcW w:w="1111" w:type="dxa"/>
            <w:tcBorders>
              <w:top w:val="nil"/>
              <w:left w:val="nil"/>
              <w:bottom w:val="single" w:sz="4" w:space="0" w:color="auto"/>
              <w:right w:val="single" w:sz="4" w:space="0" w:color="auto"/>
            </w:tcBorders>
            <w:shd w:val="clear" w:color="auto" w:fill="D9D9D9" w:themeFill="background1" w:themeFillShade="D9"/>
            <w:vAlign w:val="bottom"/>
            <w:hideMark/>
          </w:tcPr>
          <w:p w:rsidR="00184E22" w:rsidRPr="000448BD" w:rsidRDefault="00184E22" w:rsidP="0033331C">
            <w:pPr>
              <w:jc w:val="center"/>
              <w:rPr>
                <w:rFonts w:eastAsia="Times New Roman" w:cs="Tahoma"/>
                <w:b/>
                <w:color w:val="000000"/>
                <w:sz w:val="14"/>
                <w:szCs w:val="14"/>
                <w:lang w:val="en-US"/>
              </w:rPr>
            </w:pPr>
            <w:r w:rsidRPr="000448BD">
              <w:rPr>
                <w:rFonts w:eastAsia="Times New Roman" w:cs="Tahoma"/>
                <w:b/>
                <w:color w:val="000000"/>
                <w:sz w:val="14"/>
                <w:szCs w:val="14"/>
              </w:rPr>
              <w:t>Monto</w:t>
            </w:r>
          </w:p>
        </w:tc>
        <w:tc>
          <w:tcPr>
            <w:tcW w:w="1394" w:type="dxa"/>
            <w:tcBorders>
              <w:top w:val="nil"/>
              <w:left w:val="nil"/>
              <w:bottom w:val="single" w:sz="4" w:space="0" w:color="auto"/>
              <w:right w:val="single" w:sz="4" w:space="0" w:color="auto"/>
            </w:tcBorders>
            <w:shd w:val="clear" w:color="auto" w:fill="D9D9D9" w:themeFill="background1" w:themeFillShade="D9"/>
            <w:vAlign w:val="bottom"/>
            <w:hideMark/>
          </w:tcPr>
          <w:p w:rsidR="00184E22" w:rsidRPr="000448BD" w:rsidRDefault="00184E22" w:rsidP="0033331C">
            <w:pPr>
              <w:jc w:val="center"/>
              <w:rPr>
                <w:rFonts w:eastAsia="Times New Roman" w:cs="Tahoma"/>
                <w:b/>
                <w:color w:val="000000"/>
                <w:sz w:val="14"/>
                <w:szCs w:val="14"/>
                <w:lang w:val="en-US"/>
              </w:rPr>
            </w:pPr>
            <w:r w:rsidRPr="000448BD">
              <w:rPr>
                <w:rFonts w:eastAsia="Times New Roman" w:cs="Tahoma"/>
                <w:b/>
                <w:color w:val="000000"/>
                <w:sz w:val="14"/>
                <w:szCs w:val="14"/>
              </w:rPr>
              <w:t>Número (%)</w:t>
            </w:r>
          </w:p>
        </w:tc>
        <w:tc>
          <w:tcPr>
            <w:tcW w:w="1202" w:type="dxa"/>
            <w:tcBorders>
              <w:top w:val="nil"/>
              <w:left w:val="nil"/>
              <w:bottom w:val="single" w:sz="4" w:space="0" w:color="auto"/>
              <w:right w:val="single" w:sz="4" w:space="0" w:color="auto"/>
            </w:tcBorders>
            <w:shd w:val="clear" w:color="auto" w:fill="D9D9D9" w:themeFill="background1" w:themeFillShade="D9"/>
            <w:vAlign w:val="bottom"/>
            <w:hideMark/>
          </w:tcPr>
          <w:p w:rsidR="00184E22" w:rsidRPr="000448BD" w:rsidRDefault="00184E22" w:rsidP="0033331C">
            <w:pPr>
              <w:jc w:val="center"/>
              <w:rPr>
                <w:rFonts w:eastAsia="Times New Roman" w:cs="Tahoma"/>
                <w:b/>
                <w:color w:val="000000"/>
                <w:sz w:val="14"/>
                <w:szCs w:val="14"/>
                <w:lang w:val="en-US"/>
              </w:rPr>
            </w:pPr>
            <w:r w:rsidRPr="000448BD">
              <w:rPr>
                <w:rFonts w:eastAsia="Times New Roman" w:cs="Tahoma"/>
                <w:b/>
                <w:color w:val="000000"/>
                <w:sz w:val="14"/>
                <w:szCs w:val="14"/>
              </w:rPr>
              <w:t>Monto (%)</w:t>
            </w:r>
          </w:p>
        </w:tc>
        <w:tc>
          <w:tcPr>
            <w:tcW w:w="1121" w:type="dxa"/>
            <w:tcBorders>
              <w:top w:val="nil"/>
              <w:left w:val="nil"/>
              <w:bottom w:val="single" w:sz="4" w:space="0" w:color="auto"/>
              <w:right w:val="single" w:sz="4" w:space="0" w:color="auto"/>
            </w:tcBorders>
            <w:shd w:val="clear" w:color="auto" w:fill="D9D9D9" w:themeFill="background1" w:themeFillShade="D9"/>
            <w:vAlign w:val="bottom"/>
            <w:hideMark/>
          </w:tcPr>
          <w:p w:rsidR="00184E22" w:rsidRPr="000448BD" w:rsidRDefault="00184E22" w:rsidP="0033331C">
            <w:pPr>
              <w:jc w:val="center"/>
              <w:rPr>
                <w:rFonts w:eastAsia="Times New Roman" w:cs="Tahoma"/>
                <w:b/>
                <w:color w:val="000000"/>
                <w:sz w:val="14"/>
                <w:szCs w:val="14"/>
                <w:lang w:val="en-US"/>
              </w:rPr>
            </w:pPr>
            <w:r w:rsidRPr="000448BD">
              <w:rPr>
                <w:rFonts w:eastAsia="Times New Roman" w:cs="Tahoma"/>
                <w:b/>
                <w:color w:val="000000"/>
                <w:sz w:val="14"/>
                <w:szCs w:val="14"/>
              </w:rPr>
              <w:t>Número</w:t>
            </w:r>
          </w:p>
        </w:tc>
        <w:tc>
          <w:tcPr>
            <w:tcW w:w="1346" w:type="dxa"/>
            <w:tcBorders>
              <w:top w:val="nil"/>
              <w:left w:val="nil"/>
              <w:bottom w:val="single" w:sz="4" w:space="0" w:color="auto"/>
              <w:right w:val="single" w:sz="4" w:space="0" w:color="auto"/>
            </w:tcBorders>
            <w:shd w:val="clear" w:color="auto" w:fill="D9D9D9" w:themeFill="background1" w:themeFillShade="D9"/>
            <w:vAlign w:val="bottom"/>
            <w:hideMark/>
          </w:tcPr>
          <w:p w:rsidR="00184E22" w:rsidRPr="000448BD" w:rsidRDefault="00184E22" w:rsidP="0033331C">
            <w:pPr>
              <w:jc w:val="center"/>
              <w:rPr>
                <w:rFonts w:eastAsia="Times New Roman" w:cs="Tahoma"/>
                <w:b/>
                <w:color w:val="000000"/>
                <w:sz w:val="14"/>
                <w:szCs w:val="14"/>
                <w:lang w:val="en-US"/>
              </w:rPr>
            </w:pPr>
            <w:r w:rsidRPr="000448BD">
              <w:rPr>
                <w:rFonts w:eastAsia="Times New Roman" w:cs="Tahoma"/>
                <w:b/>
                <w:color w:val="000000"/>
                <w:sz w:val="14"/>
                <w:szCs w:val="14"/>
              </w:rPr>
              <w:t>Número</w:t>
            </w:r>
          </w:p>
        </w:tc>
      </w:tr>
    </w:tbl>
    <w:p w:rsidR="000448BD" w:rsidRDefault="000448BD" w:rsidP="00065D72">
      <w:pPr>
        <w:rPr>
          <w:rFonts w:cs="Tahoma"/>
          <w:color w:val="000000"/>
          <w:lang w:eastAsia="es-ES"/>
        </w:rPr>
      </w:pPr>
    </w:p>
    <w:p w:rsidR="00065D72" w:rsidRPr="00065D72" w:rsidRDefault="00065D72" w:rsidP="00065D72">
      <w:pPr>
        <w:rPr>
          <w:rFonts w:cs="Tahoma"/>
          <w:color w:val="000000"/>
          <w:lang w:eastAsia="es-ES"/>
        </w:rPr>
      </w:pPr>
    </w:p>
    <w:p w:rsidR="00065D72" w:rsidRPr="00065D72" w:rsidRDefault="00065D72" w:rsidP="00065D72">
      <w:pPr>
        <w:rPr>
          <w:rStyle w:val="Refdecomentario"/>
          <w:rFonts w:cs="Tahoma"/>
          <w:color w:val="000000"/>
          <w:lang w:eastAsia="es-ES"/>
        </w:rPr>
      </w:pPr>
      <w:r w:rsidRPr="00065D72">
        <w:rPr>
          <w:rFonts w:cs="Tahoma"/>
          <w:color w:val="000000"/>
          <w:lang w:eastAsia="es-ES"/>
        </w:rPr>
        <w:t xml:space="preserve">En el </w:t>
      </w:r>
      <w:r w:rsidRPr="00065D72">
        <w:rPr>
          <w:rFonts w:cs="Tahoma"/>
          <w:b/>
          <w:color w:val="000000"/>
          <w:lang w:eastAsia="es-ES"/>
        </w:rPr>
        <w:t>Anexo 1</w:t>
      </w:r>
      <w:r w:rsidR="009E37AF">
        <w:rPr>
          <w:rFonts w:cs="Tahoma"/>
          <w:b/>
          <w:color w:val="000000"/>
          <w:lang w:eastAsia="es-ES"/>
        </w:rPr>
        <w:t>0</w:t>
      </w:r>
      <w:r w:rsidRPr="00065D72">
        <w:rPr>
          <w:rFonts w:cs="Tahoma"/>
          <w:color w:val="000000"/>
          <w:lang w:eastAsia="es-ES"/>
        </w:rPr>
        <w:t xml:space="preserve"> se presentan las Matrices de Indicadores para Resultados (</w:t>
      </w:r>
      <w:r w:rsidRPr="00065D72">
        <w:rPr>
          <w:rFonts w:cs="Tahoma"/>
          <w:b/>
          <w:color w:val="000000"/>
          <w:lang w:eastAsia="es-ES"/>
        </w:rPr>
        <w:t>MIR</w:t>
      </w:r>
      <w:r w:rsidRPr="00065D72">
        <w:rPr>
          <w:rFonts w:cs="Tahoma"/>
          <w:color w:val="000000"/>
          <w:lang w:eastAsia="es-ES"/>
        </w:rPr>
        <w:t>) de los programas presupuestarios del gobierno del municipio que forman parte del presupuesto basado en resultados.</w:t>
      </w:r>
    </w:p>
    <w:p w:rsidR="00065D72" w:rsidRPr="000448BD" w:rsidRDefault="00065D72" w:rsidP="00065D72">
      <w:pPr>
        <w:pStyle w:val="Prrafodelista"/>
        <w:ind w:left="0"/>
        <w:rPr>
          <w:rStyle w:val="Refdecomentario"/>
          <w:rFonts w:cs="Tahoma"/>
          <w:sz w:val="18"/>
          <w:szCs w:val="18"/>
        </w:rPr>
      </w:pPr>
    </w:p>
    <w:p w:rsidR="00065D72" w:rsidRPr="00065D72" w:rsidRDefault="00065D72" w:rsidP="00065D72">
      <w:pPr>
        <w:pStyle w:val="Prrafodelista"/>
        <w:ind w:left="0"/>
        <w:rPr>
          <w:rStyle w:val="Refdecomentario"/>
          <w:rFonts w:cs="Tahoma"/>
          <w:sz w:val="18"/>
          <w:szCs w:val="18"/>
          <w:lang w:val="es-ES_tradnl"/>
        </w:rPr>
      </w:pPr>
    </w:p>
    <w:p w:rsidR="00065D72" w:rsidRPr="00065D72" w:rsidRDefault="00065D72" w:rsidP="00065D72">
      <w:pPr>
        <w:jc w:val="center"/>
        <w:rPr>
          <w:rFonts w:cs="Tahoma"/>
          <w:color w:val="000000"/>
          <w:sz w:val="22"/>
          <w:lang w:val="pt-BR"/>
        </w:rPr>
      </w:pPr>
      <w:r w:rsidRPr="00065D72">
        <w:rPr>
          <w:rFonts w:cs="Tahoma"/>
          <w:b/>
          <w:bCs/>
          <w:sz w:val="22"/>
          <w:lang w:val="pt-BR"/>
        </w:rPr>
        <w:t>T R A N S I T O R I O S</w:t>
      </w:r>
    </w:p>
    <w:p w:rsidR="00065D72" w:rsidRPr="00065D72" w:rsidRDefault="00065D72" w:rsidP="00065D72">
      <w:pPr>
        <w:rPr>
          <w:rFonts w:cs="Tahoma"/>
          <w:color w:val="000000"/>
          <w:lang w:val="pt-BR"/>
        </w:rPr>
      </w:pPr>
    </w:p>
    <w:p w:rsidR="00065D72" w:rsidRPr="00BA1D4B" w:rsidRDefault="00065D72" w:rsidP="00065D72">
      <w:pPr>
        <w:rPr>
          <w:rFonts w:cs="Tahoma"/>
          <w:color w:val="000000"/>
        </w:rPr>
      </w:pPr>
      <w:r w:rsidRPr="00BA1D4B">
        <w:rPr>
          <w:rFonts w:cs="Tahoma"/>
          <w:color w:val="000000"/>
        </w:rPr>
        <w:t>ARTÍCULO PRIMERO. El presente Decreto entrará en vigor el día 1º de enero d</w:t>
      </w:r>
      <w:r w:rsidR="000C3794" w:rsidRPr="00BA1D4B">
        <w:rPr>
          <w:rFonts w:cs="Tahoma"/>
          <w:color w:val="000000"/>
        </w:rPr>
        <w:t>e 201</w:t>
      </w:r>
      <w:r w:rsidR="00F93AB3">
        <w:rPr>
          <w:rFonts w:cs="Tahoma"/>
          <w:color w:val="000000"/>
        </w:rPr>
        <w:t>8</w:t>
      </w:r>
      <w:r w:rsidR="000C3794" w:rsidRPr="00BA1D4B">
        <w:rPr>
          <w:rFonts w:cs="Tahoma"/>
          <w:color w:val="000000"/>
        </w:rPr>
        <w:t>, previa publicación en el</w:t>
      </w:r>
      <w:r w:rsidRPr="00BA1D4B">
        <w:rPr>
          <w:rFonts w:cs="Tahoma"/>
          <w:color w:val="000000"/>
        </w:rPr>
        <w:t xml:space="preserve"> </w:t>
      </w:r>
      <w:r w:rsidR="000C3794" w:rsidRPr="00BA1D4B">
        <w:rPr>
          <w:rFonts w:cs="Tahoma"/>
          <w:color w:val="000000"/>
        </w:rPr>
        <w:t xml:space="preserve">Periódico </w:t>
      </w:r>
      <w:r w:rsidRPr="00BA1D4B">
        <w:rPr>
          <w:rFonts w:cs="Tahoma"/>
          <w:color w:val="000000"/>
        </w:rPr>
        <w:t>Oficial</w:t>
      </w:r>
      <w:r w:rsidR="000C3794" w:rsidRPr="00BA1D4B">
        <w:rPr>
          <w:rFonts w:cs="Tahoma"/>
          <w:color w:val="000000"/>
        </w:rPr>
        <w:t xml:space="preserve"> del Estado</w:t>
      </w:r>
      <w:r w:rsidRPr="00BA1D4B">
        <w:rPr>
          <w:rFonts w:cs="Tahoma"/>
          <w:color w:val="000000"/>
        </w:rPr>
        <w:t>.</w:t>
      </w:r>
    </w:p>
    <w:p w:rsidR="00065D72" w:rsidRPr="00BA1D4B" w:rsidRDefault="00065D72" w:rsidP="00065D72">
      <w:pPr>
        <w:rPr>
          <w:rFonts w:cs="Tahoma"/>
          <w:color w:val="000000"/>
        </w:rPr>
      </w:pPr>
    </w:p>
    <w:p w:rsidR="00065D72" w:rsidRPr="00065D72" w:rsidRDefault="00065D72" w:rsidP="00065D72">
      <w:pPr>
        <w:rPr>
          <w:rFonts w:cs="Tahoma"/>
          <w:color w:val="000000"/>
        </w:rPr>
      </w:pPr>
      <w:r w:rsidRPr="00BA1D4B">
        <w:rPr>
          <w:rFonts w:cs="Tahoma"/>
          <w:color w:val="000000"/>
        </w:rPr>
        <w:t>ARTÍCULO SEGUNDO. Las Asociaciones Civiles incluidas en este Decreto, podrán acceder al recurso presupuestal que se les asigne en el mismo, siempre y cuando se presenten a la Tesorería Municipal, a más</w:t>
      </w:r>
      <w:r w:rsidRPr="00065D72">
        <w:rPr>
          <w:rFonts w:cs="Tahoma"/>
          <w:color w:val="000000"/>
        </w:rPr>
        <w:t xml:space="preserve"> a tardar el 31 de enero del 201</w:t>
      </w:r>
      <w:r w:rsidR="005C33EF">
        <w:rPr>
          <w:rFonts w:cs="Tahoma"/>
          <w:color w:val="000000"/>
        </w:rPr>
        <w:t>8</w:t>
      </w:r>
      <w:r w:rsidRPr="00065D72">
        <w:rPr>
          <w:rFonts w:cs="Tahoma"/>
          <w:color w:val="000000"/>
        </w:rPr>
        <w:t xml:space="preserve"> a entregar, o en su caso, a refrendar la siguiente información: </w:t>
      </w:r>
    </w:p>
    <w:p w:rsidR="00065D72" w:rsidRPr="00065D72" w:rsidRDefault="00065D72" w:rsidP="00065D72">
      <w:pPr>
        <w:jc w:val="center"/>
        <w:rPr>
          <w:rFonts w:cs="Tahoma"/>
          <w:b/>
          <w:bCs/>
          <w:szCs w:val="20"/>
        </w:rPr>
      </w:pPr>
    </w:p>
    <w:p w:rsidR="00065D72" w:rsidRPr="00065D72" w:rsidRDefault="00065D72" w:rsidP="00065D72">
      <w:pPr>
        <w:ind w:firstLine="708"/>
        <w:rPr>
          <w:rFonts w:cs="Tahoma"/>
          <w:color w:val="000000"/>
        </w:rPr>
      </w:pPr>
      <w:r w:rsidRPr="00065D72">
        <w:rPr>
          <w:rFonts w:cs="Tahoma"/>
          <w:color w:val="000000"/>
        </w:rPr>
        <w:t>a) acta constitutiva de la institución;</w:t>
      </w:r>
    </w:p>
    <w:p w:rsidR="00065D72" w:rsidRPr="00065D72" w:rsidRDefault="00065D72" w:rsidP="00065D72">
      <w:pPr>
        <w:ind w:firstLine="708"/>
        <w:rPr>
          <w:rFonts w:cs="Tahoma"/>
          <w:color w:val="000000"/>
        </w:rPr>
      </w:pPr>
      <w:r w:rsidRPr="00065D72">
        <w:rPr>
          <w:rFonts w:cs="Tahoma"/>
          <w:color w:val="000000"/>
        </w:rPr>
        <w:t>b) constancia de domicilio;</w:t>
      </w:r>
    </w:p>
    <w:p w:rsidR="00065D72" w:rsidRPr="00065D72" w:rsidRDefault="00065D72" w:rsidP="00065D72">
      <w:pPr>
        <w:ind w:firstLine="708"/>
        <w:rPr>
          <w:rFonts w:cs="Tahoma"/>
          <w:color w:val="000000"/>
        </w:rPr>
      </w:pPr>
      <w:r w:rsidRPr="00065D72">
        <w:rPr>
          <w:rFonts w:cs="Tahoma"/>
          <w:color w:val="000000"/>
        </w:rPr>
        <w:t>c) documentos de identificación de su representante legal;</w:t>
      </w:r>
    </w:p>
    <w:p w:rsidR="00065D72" w:rsidRPr="00065D72" w:rsidRDefault="00065D72" w:rsidP="00065D72">
      <w:pPr>
        <w:ind w:firstLine="708"/>
        <w:rPr>
          <w:rFonts w:cs="Tahoma"/>
          <w:color w:val="000000"/>
        </w:rPr>
      </w:pPr>
      <w:r w:rsidRPr="00065D72">
        <w:rPr>
          <w:rFonts w:cs="Tahoma"/>
          <w:color w:val="000000"/>
        </w:rPr>
        <w:t>d) programa de actividades para el año 201</w:t>
      </w:r>
      <w:r w:rsidR="005C33EF">
        <w:rPr>
          <w:rFonts w:cs="Tahoma"/>
          <w:color w:val="000000"/>
        </w:rPr>
        <w:t>8</w:t>
      </w:r>
      <w:r w:rsidRPr="00065D72">
        <w:rPr>
          <w:rFonts w:cs="Tahoma"/>
          <w:color w:val="000000"/>
        </w:rPr>
        <w:t xml:space="preserve">; </w:t>
      </w:r>
    </w:p>
    <w:p w:rsidR="00065D72" w:rsidRPr="00065D72" w:rsidRDefault="00065D72" w:rsidP="00065D72">
      <w:pPr>
        <w:ind w:firstLine="708"/>
        <w:rPr>
          <w:rFonts w:cs="Tahoma"/>
          <w:color w:val="000000"/>
        </w:rPr>
      </w:pPr>
      <w:r w:rsidRPr="00065D72">
        <w:rPr>
          <w:rFonts w:cs="Tahoma"/>
          <w:color w:val="000000"/>
        </w:rPr>
        <w:t>e) estados financieros del ejercicio 201</w:t>
      </w:r>
      <w:r w:rsidR="005C33EF">
        <w:rPr>
          <w:rFonts w:cs="Tahoma"/>
          <w:color w:val="000000"/>
        </w:rPr>
        <w:t>8</w:t>
      </w:r>
      <w:r w:rsidRPr="00065D72">
        <w:rPr>
          <w:rFonts w:cs="Tahoma"/>
          <w:color w:val="000000"/>
        </w:rPr>
        <w:t xml:space="preserve">; y </w:t>
      </w:r>
    </w:p>
    <w:p w:rsidR="00065D72" w:rsidRPr="00065D72" w:rsidRDefault="00065D72" w:rsidP="00065D72">
      <w:pPr>
        <w:ind w:firstLine="708"/>
        <w:rPr>
          <w:rFonts w:cs="Tahoma"/>
          <w:color w:val="000000"/>
        </w:rPr>
      </w:pPr>
      <w:r w:rsidRPr="00065D72">
        <w:rPr>
          <w:rFonts w:cs="Tahoma"/>
          <w:color w:val="000000"/>
        </w:rPr>
        <w:t>f) informe de aplicación del subsidio recibido en el ejercicio 201</w:t>
      </w:r>
      <w:r w:rsidR="005C33EF">
        <w:rPr>
          <w:rFonts w:cs="Tahoma"/>
          <w:color w:val="000000"/>
        </w:rPr>
        <w:t>7</w:t>
      </w:r>
      <w:r w:rsidRPr="00065D72">
        <w:rPr>
          <w:rFonts w:cs="Tahoma"/>
          <w:color w:val="000000"/>
        </w:rPr>
        <w:t>.</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La Tesorería Municipal deberá cerciorarse plenamente de la existencia y funcionalidad de los organismos e instituciones de asistencia precisados en el párrafo anterior. Para tal efecto, podrá retener la aportación de recursos, sea única, inicial o cualquier ministración periódica, hasta en tanto dichos organismos comprueban ante la propia Tesorería su constitución legal, presupuesto y programa de trabajo autorizado por su órgano de administración o similar; así como, la rendición del informe de aplicación del subsidio recibido en el ejercicio 201</w:t>
      </w:r>
      <w:r w:rsidR="005C33EF">
        <w:rPr>
          <w:rFonts w:cs="Tahoma"/>
          <w:color w:val="000000"/>
        </w:rPr>
        <w:t>8</w:t>
      </w:r>
      <w:r w:rsidRPr="00065D72">
        <w:rPr>
          <w:rFonts w:cs="Tahoma"/>
          <w:color w:val="000000"/>
        </w:rPr>
        <w:t>, en su caso.</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ARTÍCULO TERCERO. En cumplimiento a lo dispuesto por la Ley General de Contabilidad Gubernamental, el Gobierno del Municipio instrumentará los documentos técnico-normativos que emita el Consejo Nacional de Armonización Contable (CONAC), conforme a los criterios y términos establecidos para ese fin.</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ARTÍCULO CUARTO. La información financiera y presupuestal adicional a la contenida en el presente Decreto, así como la demás que se genere durante el ejercicio fiscal, podrá ser consultada en los reportes específicos que para tal efecto difunda la Tesorería Municipal en los medios oficiales, incluyendo los medios electrónicos.</w:t>
      </w:r>
    </w:p>
    <w:p w:rsidR="00065D72" w:rsidRPr="00065D72" w:rsidRDefault="00065D72" w:rsidP="00065D72">
      <w:pPr>
        <w:rPr>
          <w:rFonts w:cs="Tahoma"/>
          <w:color w:val="000000"/>
        </w:rPr>
      </w:pP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 xml:space="preserve">Dado en el Ayuntamiento del Municipio de </w:t>
      </w:r>
      <w:r w:rsidR="005C33EF">
        <w:rPr>
          <w:rFonts w:cs="Tahoma"/>
          <w:color w:val="000000"/>
        </w:rPr>
        <w:t>Vanegas</w:t>
      </w:r>
      <w:r w:rsidRPr="00065D72">
        <w:rPr>
          <w:rFonts w:cs="Tahoma"/>
          <w:color w:val="000000"/>
        </w:rPr>
        <w:t>,</w:t>
      </w:r>
      <w:r w:rsidR="005C33EF">
        <w:rPr>
          <w:rFonts w:cs="Tahoma"/>
          <w:color w:val="000000"/>
        </w:rPr>
        <w:t xml:space="preserve"> S.L.P.</w:t>
      </w:r>
      <w:r w:rsidRPr="00065D72">
        <w:rPr>
          <w:rFonts w:cs="Tahoma"/>
          <w:color w:val="000000"/>
        </w:rPr>
        <w:t xml:space="preserve"> a los </w:t>
      </w:r>
      <w:r w:rsidR="005C33EF">
        <w:rPr>
          <w:rFonts w:cs="Tahoma"/>
          <w:color w:val="000000"/>
        </w:rPr>
        <w:t>Veintidós</w:t>
      </w:r>
      <w:r w:rsidRPr="00065D72">
        <w:rPr>
          <w:rFonts w:cs="Tahoma"/>
          <w:color w:val="000000"/>
        </w:rPr>
        <w:t xml:space="preserve"> días del mes de </w:t>
      </w:r>
      <w:r w:rsidR="005C33EF">
        <w:rPr>
          <w:rFonts w:cs="Tahoma"/>
          <w:color w:val="000000"/>
        </w:rPr>
        <w:t>diciembre</w:t>
      </w:r>
      <w:r w:rsidRPr="00065D72">
        <w:rPr>
          <w:rFonts w:cs="Tahoma"/>
          <w:color w:val="000000"/>
        </w:rPr>
        <w:t xml:space="preserve"> del año </w:t>
      </w:r>
      <w:r w:rsidR="005C33EF">
        <w:rPr>
          <w:rFonts w:cs="Tahoma"/>
          <w:color w:val="000000"/>
        </w:rPr>
        <w:t>2017</w:t>
      </w:r>
      <w:r w:rsidRPr="00065D72">
        <w:rPr>
          <w:rFonts w:cs="Tahoma"/>
          <w:color w:val="000000"/>
        </w:rPr>
        <w:t>.</w:t>
      </w:r>
    </w:p>
    <w:p w:rsidR="005F0829" w:rsidRDefault="005F0829" w:rsidP="00065D72">
      <w:pPr>
        <w:rPr>
          <w:rFonts w:cs="Tahoma"/>
          <w:color w:val="000000"/>
        </w:rPr>
      </w:pPr>
    </w:p>
    <w:p w:rsidR="009461FC" w:rsidRDefault="009461FC" w:rsidP="00065D72">
      <w:pPr>
        <w:rPr>
          <w:rFonts w:cs="Tahoma"/>
          <w:color w:val="000000"/>
        </w:rPr>
      </w:pPr>
    </w:p>
    <w:p w:rsidR="009461FC" w:rsidRDefault="009461FC" w:rsidP="00065D72">
      <w:pPr>
        <w:rPr>
          <w:rFonts w:cs="Tahoma"/>
          <w:color w:val="000000"/>
        </w:rPr>
      </w:pPr>
    </w:p>
    <w:p w:rsidR="005F0829" w:rsidRDefault="005F0829" w:rsidP="00065D72">
      <w:pPr>
        <w:rPr>
          <w:rFonts w:cs="Tahoma"/>
          <w:color w:val="000000"/>
        </w:rPr>
      </w:pPr>
    </w:p>
    <w:p w:rsidR="005F0829" w:rsidRDefault="005F0829" w:rsidP="00065D72">
      <w:pPr>
        <w:rPr>
          <w:rFonts w:cs="Tahoma"/>
          <w:color w:val="000000"/>
        </w:rPr>
      </w:pPr>
    </w:p>
    <w:p w:rsidR="005F0829" w:rsidRDefault="005F0829" w:rsidP="00065D72">
      <w:pPr>
        <w:rPr>
          <w:rFonts w:cs="Tahoma"/>
          <w:color w:val="000000"/>
        </w:rPr>
      </w:pPr>
    </w:p>
    <w:p w:rsidR="005F0829" w:rsidRDefault="005F0829" w:rsidP="00065D72">
      <w:pPr>
        <w:rPr>
          <w:rFonts w:cs="Tahoma"/>
          <w:color w:val="000000"/>
        </w:rPr>
      </w:pPr>
    </w:p>
    <w:p w:rsidR="009461FC" w:rsidRDefault="009461FC" w:rsidP="00065D72">
      <w:pPr>
        <w:rPr>
          <w:rFonts w:cs="Tahoma"/>
          <w:color w:val="000000"/>
        </w:rPr>
      </w:pPr>
    </w:p>
    <w:p w:rsidR="009461FC" w:rsidRDefault="009461FC" w:rsidP="00065D72">
      <w:pPr>
        <w:rPr>
          <w:rFonts w:cs="Tahoma"/>
          <w:color w:val="000000"/>
        </w:rPr>
      </w:pPr>
    </w:p>
    <w:p w:rsidR="00065D72" w:rsidRDefault="005F0829" w:rsidP="005F0829">
      <w:pPr>
        <w:jc w:val="center"/>
        <w:rPr>
          <w:rFonts w:cs="Tahoma"/>
          <w:color w:val="000000"/>
        </w:rPr>
      </w:pPr>
      <w:r>
        <w:rPr>
          <w:rFonts w:cs="Tahoma"/>
          <w:color w:val="000000"/>
        </w:rPr>
        <w:t>_______________________________</w:t>
      </w:r>
    </w:p>
    <w:p w:rsidR="005F0829" w:rsidRPr="00065D72" w:rsidRDefault="005F0829" w:rsidP="005F0829">
      <w:pPr>
        <w:jc w:val="center"/>
        <w:rPr>
          <w:rFonts w:cs="Tahoma"/>
          <w:color w:val="000000"/>
        </w:rPr>
      </w:pPr>
      <w:r>
        <w:rPr>
          <w:rFonts w:cs="Tahoma"/>
          <w:color w:val="000000"/>
        </w:rPr>
        <w:t>L.E.A.O. ROBERTO CARLOS MEDINA HERNANDEZ.</w:t>
      </w:r>
    </w:p>
    <w:p w:rsidR="005F0829" w:rsidRDefault="00065D72" w:rsidP="005F0829">
      <w:pPr>
        <w:jc w:val="center"/>
        <w:rPr>
          <w:rFonts w:cs="Tahoma"/>
          <w:color w:val="000000"/>
        </w:rPr>
      </w:pPr>
      <w:r w:rsidRPr="00065D72">
        <w:rPr>
          <w:rFonts w:cs="Tahoma"/>
          <w:color w:val="000000"/>
        </w:rPr>
        <w:t xml:space="preserve">EL </w:t>
      </w:r>
      <w:r w:rsidR="005C33EF" w:rsidRPr="00065D72">
        <w:rPr>
          <w:rFonts w:cs="Tahoma"/>
          <w:color w:val="000000"/>
        </w:rPr>
        <w:t>PRESIDENTE CONSTITUCIONAL</w:t>
      </w:r>
      <w:r w:rsidRPr="00065D72">
        <w:rPr>
          <w:rFonts w:cs="Tahoma"/>
          <w:color w:val="000000"/>
        </w:rPr>
        <w:t xml:space="preserve"> DEL</w:t>
      </w:r>
    </w:p>
    <w:p w:rsidR="00065D72" w:rsidRDefault="00065D72" w:rsidP="005F0829">
      <w:pPr>
        <w:jc w:val="center"/>
        <w:rPr>
          <w:rFonts w:cs="Tahoma"/>
          <w:color w:val="000000"/>
        </w:rPr>
      </w:pPr>
      <w:r w:rsidRPr="00065D72">
        <w:rPr>
          <w:rFonts w:cs="Tahoma"/>
          <w:color w:val="000000"/>
        </w:rPr>
        <w:t xml:space="preserve">MUNICIPIO DE </w:t>
      </w:r>
      <w:r w:rsidR="005C33EF">
        <w:rPr>
          <w:rFonts w:cs="Tahoma"/>
          <w:color w:val="000000"/>
        </w:rPr>
        <w:t>VANEGAS, S.L.P</w:t>
      </w:r>
      <w:r w:rsidRPr="00065D72">
        <w:rPr>
          <w:rFonts w:cs="Tahoma"/>
          <w:color w:val="000000"/>
        </w:rPr>
        <w:t>.</w:t>
      </w:r>
    </w:p>
    <w:p w:rsidR="005F0829" w:rsidRPr="00065D72" w:rsidRDefault="005F0829" w:rsidP="00065D72">
      <w:pPr>
        <w:rPr>
          <w:rFonts w:cs="Tahoma"/>
          <w:color w:val="000000"/>
        </w:rPr>
      </w:pPr>
    </w:p>
    <w:p w:rsidR="005F0829" w:rsidRDefault="005F0829" w:rsidP="00065D72">
      <w:pPr>
        <w:rPr>
          <w:rFonts w:cs="Tahoma"/>
          <w:color w:val="000000"/>
        </w:rPr>
      </w:pPr>
    </w:p>
    <w:p w:rsidR="005F0829" w:rsidRDefault="005F0829" w:rsidP="00065D72">
      <w:pPr>
        <w:rPr>
          <w:rFonts w:cs="Tahoma"/>
          <w:color w:val="000000"/>
        </w:rPr>
      </w:pPr>
    </w:p>
    <w:p w:rsidR="005F0829" w:rsidRDefault="005F0829" w:rsidP="00065D72">
      <w:pPr>
        <w:rPr>
          <w:rFonts w:cs="Tahoma"/>
          <w:color w:val="000000"/>
        </w:rPr>
      </w:pPr>
    </w:p>
    <w:p w:rsidR="005F0829" w:rsidRDefault="005F0829" w:rsidP="00065D72">
      <w:pPr>
        <w:rPr>
          <w:rFonts w:cs="Tahoma"/>
          <w:color w:val="000000"/>
        </w:rPr>
      </w:pPr>
    </w:p>
    <w:p w:rsidR="009461FC" w:rsidRDefault="009461FC" w:rsidP="00065D72">
      <w:pPr>
        <w:rPr>
          <w:rFonts w:cs="Tahoma"/>
          <w:color w:val="000000"/>
        </w:rPr>
      </w:pPr>
    </w:p>
    <w:p w:rsidR="005F0829" w:rsidRDefault="005F0829" w:rsidP="00065D72">
      <w:pPr>
        <w:rPr>
          <w:rFonts w:cs="Tahoma"/>
          <w:color w:val="000000"/>
        </w:rPr>
      </w:pPr>
      <w:r>
        <w:rPr>
          <w:rFonts w:cs="Tahoma"/>
          <w:color w:val="000000"/>
        </w:rPr>
        <w:t>_______________________________________                 _____________________________</w:t>
      </w:r>
    </w:p>
    <w:p w:rsidR="005F0829" w:rsidRPr="00065D72" w:rsidRDefault="005F0829" w:rsidP="005F0829">
      <w:pPr>
        <w:rPr>
          <w:rFonts w:cs="Tahoma"/>
          <w:color w:val="000000"/>
        </w:rPr>
      </w:pPr>
      <w:r w:rsidRPr="00065D72">
        <w:rPr>
          <w:rFonts w:cs="Tahoma"/>
          <w:color w:val="000000"/>
        </w:rPr>
        <w:t xml:space="preserve">LIC. </w:t>
      </w:r>
      <w:r>
        <w:rPr>
          <w:rFonts w:cs="Tahoma"/>
          <w:color w:val="000000"/>
        </w:rPr>
        <w:t>EDUARDO ADRIAN ROSALES VILLA</w:t>
      </w:r>
      <w:r w:rsidRPr="005F0829">
        <w:rPr>
          <w:rFonts w:cs="Tahoma"/>
          <w:color w:val="000000"/>
        </w:rPr>
        <w:t xml:space="preserve"> </w:t>
      </w:r>
      <w:r w:rsidRPr="00065D72">
        <w:rPr>
          <w:rFonts w:cs="Tahoma"/>
          <w:color w:val="000000"/>
        </w:rPr>
        <w:t>MUNICIPAL</w:t>
      </w:r>
      <w:r>
        <w:rPr>
          <w:rFonts w:cs="Tahoma"/>
          <w:color w:val="000000"/>
        </w:rPr>
        <w:t xml:space="preserve">   </w:t>
      </w:r>
      <w:r w:rsidRPr="00065D72">
        <w:rPr>
          <w:rFonts w:cs="Tahoma"/>
          <w:color w:val="000000"/>
        </w:rPr>
        <w:t xml:space="preserve"> </w:t>
      </w:r>
      <w:r>
        <w:rPr>
          <w:rFonts w:cs="Tahoma"/>
          <w:color w:val="000000"/>
        </w:rPr>
        <w:t xml:space="preserve">              L.C YOLANDA GARAY MENDOZA</w:t>
      </w:r>
      <w:r w:rsidRPr="00065D72">
        <w:rPr>
          <w:rFonts w:cs="Tahoma"/>
          <w:color w:val="000000"/>
        </w:rPr>
        <w:t>.</w:t>
      </w:r>
    </w:p>
    <w:p w:rsidR="00065D72" w:rsidRDefault="005F0829" w:rsidP="00065D72">
      <w:pPr>
        <w:rPr>
          <w:rFonts w:cs="Tahoma"/>
          <w:color w:val="000000"/>
        </w:rPr>
      </w:pPr>
      <w:r>
        <w:rPr>
          <w:rFonts w:cs="Tahoma"/>
          <w:color w:val="000000"/>
        </w:rPr>
        <w:t xml:space="preserve">        </w:t>
      </w:r>
      <w:r w:rsidR="00065D72" w:rsidRPr="00065D72">
        <w:rPr>
          <w:rFonts w:cs="Tahoma"/>
          <w:color w:val="000000"/>
        </w:rPr>
        <w:t xml:space="preserve">EL SECRETARIO DEL AYUNTAMIENTO </w:t>
      </w:r>
      <w:r>
        <w:rPr>
          <w:rFonts w:cs="Tahoma"/>
          <w:color w:val="000000"/>
        </w:rPr>
        <w:t xml:space="preserve">                                 </w:t>
      </w:r>
      <w:r w:rsidR="00065D72" w:rsidRPr="00065D72">
        <w:rPr>
          <w:rFonts w:cs="Tahoma"/>
          <w:color w:val="000000"/>
        </w:rPr>
        <w:t>EL TESORERO</w:t>
      </w:r>
      <w:r>
        <w:rPr>
          <w:rFonts w:cs="Tahoma"/>
          <w:color w:val="000000"/>
        </w:rPr>
        <w:t xml:space="preserve"> MUNICIPAL</w:t>
      </w:r>
      <w:r w:rsidR="00065D72" w:rsidRPr="00065D72">
        <w:rPr>
          <w:rFonts w:cs="Tahoma"/>
          <w:color w:val="000000"/>
        </w:rPr>
        <w:t>.</w:t>
      </w:r>
    </w:p>
    <w:p w:rsidR="005F0829" w:rsidRDefault="005F0829" w:rsidP="00065D72">
      <w:pPr>
        <w:rPr>
          <w:rFonts w:cs="Tahoma"/>
          <w:color w:val="000000"/>
        </w:rPr>
      </w:pPr>
    </w:p>
    <w:p w:rsidR="005F0829" w:rsidRDefault="005F0829" w:rsidP="00065D72">
      <w:pPr>
        <w:rPr>
          <w:rFonts w:cs="Tahoma"/>
          <w:color w:val="000000"/>
        </w:rPr>
      </w:pPr>
    </w:p>
    <w:p w:rsidR="005F0829" w:rsidRDefault="005F0829" w:rsidP="00065D72">
      <w:pPr>
        <w:rPr>
          <w:rFonts w:cs="Tahoma"/>
          <w:color w:val="000000"/>
        </w:rPr>
      </w:pPr>
    </w:p>
    <w:p w:rsidR="005F0829" w:rsidRDefault="005F0829" w:rsidP="00065D72">
      <w:pPr>
        <w:rPr>
          <w:rFonts w:cs="Tahoma"/>
          <w:color w:val="000000"/>
        </w:rPr>
      </w:pPr>
    </w:p>
    <w:p w:rsidR="005F0829" w:rsidRDefault="005F0829" w:rsidP="00065D72">
      <w:pPr>
        <w:rPr>
          <w:rFonts w:cs="Tahoma"/>
          <w:color w:val="000000"/>
        </w:rPr>
      </w:pPr>
    </w:p>
    <w:p w:rsidR="005F0829" w:rsidRDefault="005F0829" w:rsidP="00065D72">
      <w:pPr>
        <w:rPr>
          <w:rFonts w:cs="Tahoma"/>
          <w:color w:val="000000"/>
        </w:rPr>
      </w:pPr>
    </w:p>
    <w:p w:rsidR="005F0829" w:rsidRDefault="005F0829" w:rsidP="00065D72">
      <w:pPr>
        <w:rPr>
          <w:rFonts w:cs="Tahoma"/>
          <w:color w:val="000000"/>
        </w:rPr>
      </w:pPr>
    </w:p>
    <w:p w:rsidR="005F0829" w:rsidRDefault="005F0829" w:rsidP="00065D72">
      <w:pPr>
        <w:rPr>
          <w:rFonts w:cs="Tahoma"/>
          <w:color w:val="000000"/>
        </w:rPr>
      </w:pPr>
      <w:r>
        <w:rPr>
          <w:rFonts w:cs="Tahoma"/>
          <w:color w:val="000000"/>
        </w:rPr>
        <w:t xml:space="preserve">               ___________________________                         _________________________</w:t>
      </w:r>
    </w:p>
    <w:p w:rsidR="005F0829" w:rsidRPr="00065D72" w:rsidRDefault="005F0829" w:rsidP="00065D72">
      <w:pPr>
        <w:rPr>
          <w:rFonts w:cs="Tahoma"/>
          <w:color w:val="000000"/>
        </w:rPr>
      </w:pPr>
      <w:r>
        <w:rPr>
          <w:rFonts w:cs="Tahoma"/>
          <w:color w:val="000000"/>
        </w:rPr>
        <w:t xml:space="preserve">                   LORETO ORTIZ RODRIGUEZ</w:t>
      </w:r>
      <w:r w:rsidRPr="00065D72">
        <w:rPr>
          <w:rFonts w:cs="Tahoma"/>
          <w:color w:val="000000"/>
        </w:rPr>
        <w:t>.</w:t>
      </w:r>
      <w:r>
        <w:rPr>
          <w:rFonts w:cs="Tahoma"/>
          <w:color w:val="000000"/>
        </w:rPr>
        <w:t xml:space="preserve">                           </w:t>
      </w:r>
      <w:r w:rsidR="009461FC">
        <w:rPr>
          <w:rFonts w:cs="Tahoma"/>
          <w:color w:val="000000"/>
        </w:rPr>
        <w:t xml:space="preserve">    </w:t>
      </w:r>
      <w:r>
        <w:rPr>
          <w:rFonts w:cs="Tahoma"/>
          <w:color w:val="000000"/>
        </w:rPr>
        <w:t xml:space="preserve">     EMILIA OLIVA JIMENEZ</w:t>
      </w:r>
    </w:p>
    <w:p w:rsidR="00065D72" w:rsidRPr="00065D72" w:rsidRDefault="005F0829" w:rsidP="00065D72">
      <w:pPr>
        <w:rPr>
          <w:rFonts w:cs="Tahoma"/>
          <w:color w:val="000000"/>
        </w:rPr>
      </w:pPr>
      <w:r>
        <w:rPr>
          <w:rFonts w:cs="Tahoma"/>
          <w:color w:val="000000"/>
        </w:rPr>
        <w:t xml:space="preserve">                          </w:t>
      </w:r>
      <w:r w:rsidR="00065D72" w:rsidRPr="00065D72">
        <w:rPr>
          <w:rFonts w:cs="Tahoma"/>
          <w:color w:val="000000"/>
        </w:rPr>
        <w:t xml:space="preserve">SÍNDICO MUNICIPAL </w:t>
      </w:r>
      <w:r>
        <w:rPr>
          <w:rFonts w:cs="Tahoma"/>
          <w:color w:val="000000"/>
        </w:rPr>
        <w:t xml:space="preserve">                                        </w:t>
      </w:r>
      <w:r w:rsidR="00065D72" w:rsidRPr="00065D72">
        <w:rPr>
          <w:rFonts w:cs="Tahoma"/>
          <w:color w:val="000000"/>
        </w:rPr>
        <w:t>REGIDOR MUNICIPAL.</w:t>
      </w:r>
    </w:p>
    <w:p w:rsidR="009E37AF" w:rsidRDefault="009E37AF" w:rsidP="00065D72">
      <w:pPr>
        <w:rPr>
          <w:rFonts w:cs="Tahoma"/>
          <w:color w:val="000000"/>
        </w:rPr>
      </w:pPr>
    </w:p>
    <w:p w:rsidR="009E37AF" w:rsidRDefault="009E37AF">
      <w:pPr>
        <w:spacing w:after="200" w:line="276" w:lineRule="auto"/>
        <w:jc w:val="left"/>
        <w:rPr>
          <w:rFonts w:cs="Tahoma"/>
          <w:color w:val="000000"/>
        </w:rPr>
      </w:pPr>
      <w:r>
        <w:rPr>
          <w:rFonts w:cs="Tahoma"/>
          <w:color w:val="000000"/>
        </w:rPr>
        <w:br w:type="page"/>
      </w:r>
    </w:p>
    <w:p w:rsidR="009E37AF" w:rsidRPr="000C3794" w:rsidRDefault="009E37AF" w:rsidP="00065D72">
      <w:pPr>
        <w:rPr>
          <w:rFonts w:cs="Tahoma"/>
          <w:color w:val="000000"/>
        </w:rPr>
      </w:pPr>
    </w:p>
    <w:p w:rsidR="00065D72" w:rsidRPr="00065D72" w:rsidRDefault="00065D72" w:rsidP="00065D72">
      <w:pPr>
        <w:jc w:val="center"/>
        <w:rPr>
          <w:rFonts w:cs="Tahoma"/>
          <w:b/>
          <w:smallCaps/>
          <w:color w:val="000000"/>
          <w:sz w:val="52"/>
        </w:rPr>
      </w:pPr>
      <w:r w:rsidRPr="00065D72">
        <w:rPr>
          <w:rFonts w:cs="Tahoma"/>
          <w:b/>
          <w:smallCaps/>
          <w:color w:val="000000"/>
          <w:sz w:val="52"/>
        </w:rPr>
        <w:t>ANEXOS</w:t>
      </w:r>
    </w:p>
    <w:p w:rsidR="00065D72" w:rsidRPr="00065D72" w:rsidRDefault="00065D72" w:rsidP="00065D72">
      <w:pPr>
        <w:pStyle w:val="Prrafodelista"/>
        <w:ind w:left="1080"/>
        <w:rPr>
          <w:rFonts w:cs="Tahoma"/>
          <w:color w:val="000000"/>
          <w:sz w:val="16"/>
          <w:szCs w:val="16"/>
        </w:rPr>
      </w:pPr>
    </w:p>
    <w:p w:rsidR="00065D72" w:rsidRPr="00065D72" w:rsidRDefault="00065D72" w:rsidP="00065D72">
      <w:pPr>
        <w:jc w:val="center"/>
        <w:rPr>
          <w:rFonts w:cs="Tahoma"/>
          <w:b/>
          <w:smallCaps/>
          <w:color w:val="000000"/>
        </w:rPr>
      </w:pPr>
      <w:r w:rsidRPr="00065D72">
        <w:rPr>
          <w:rFonts w:cs="Tahoma"/>
          <w:b/>
          <w:smallCaps/>
          <w:color w:val="000000"/>
        </w:rPr>
        <w:t>Anexo 1. Clasificación por Objeto del Gasto</w:t>
      </w:r>
      <w:r w:rsidR="00ED721A" w:rsidRPr="00ED721A">
        <w:rPr>
          <w:rFonts w:cs="Tahoma"/>
          <w:b/>
          <w:smallCaps/>
          <w:color w:val="000000"/>
          <w:vertAlign w:val="superscript"/>
        </w:rPr>
        <w:t>6</w:t>
      </w:r>
    </w:p>
    <w:p w:rsidR="00065D72" w:rsidRDefault="00065D72" w:rsidP="00065D72">
      <w:pPr>
        <w:jc w:val="center"/>
        <w:rPr>
          <w:rFonts w:cs="Tahoma"/>
          <w:b/>
          <w:smallCaps/>
          <w:color w:val="000000"/>
        </w:rPr>
      </w:pPr>
      <w:r w:rsidRPr="00065D72">
        <w:rPr>
          <w:rFonts w:cs="Tahoma"/>
          <w:b/>
          <w:smallCaps/>
          <w:color w:val="000000"/>
        </w:rPr>
        <w:t>(capítulo, concepto, partida genérica y partida específica)</w:t>
      </w:r>
    </w:p>
    <w:tbl>
      <w:tblPr>
        <w:tblW w:w="9540" w:type="dxa"/>
        <w:tblInd w:w="-10" w:type="dxa"/>
        <w:tblCellMar>
          <w:left w:w="70" w:type="dxa"/>
          <w:right w:w="70" w:type="dxa"/>
        </w:tblCellMar>
        <w:tblLook w:val="04A0" w:firstRow="1" w:lastRow="0" w:firstColumn="1" w:lastColumn="0" w:noHBand="0" w:noVBand="1"/>
      </w:tblPr>
      <w:tblGrid>
        <w:gridCol w:w="1200"/>
        <w:gridCol w:w="7140"/>
        <w:gridCol w:w="1200"/>
      </w:tblGrid>
      <w:tr w:rsidR="001F30DD" w:rsidRPr="001F30DD" w:rsidTr="001F30DD">
        <w:trPr>
          <w:trHeight w:val="255"/>
        </w:trPr>
        <w:tc>
          <w:tcPr>
            <w:tcW w:w="1200" w:type="dxa"/>
            <w:tcBorders>
              <w:top w:val="single" w:sz="8" w:space="0" w:color="auto"/>
              <w:left w:val="single" w:sz="8" w:space="0" w:color="auto"/>
              <w:bottom w:val="single" w:sz="8" w:space="0" w:color="auto"/>
              <w:right w:val="single" w:sz="8" w:space="0" w:color="auto"/>
            </w:tcBorders>
            <w:shd w:val="clear" w:color="000000" w:fill="BFBFBF"/>
            <w:noWrap/>
            <w:vAlign w:val="center"/>
            <w:hideMark/>
          </w:tcPr>
          <w:p w:rsidR="001F30DD" w:rsidRPr="001F30DD" w:rsidRDefault="001F30DD" w:rsidP="001F30DD">
            <w:pPr>
              <w:jc w:val="center"/>
              <w:rPr>
                <w:rFonts w:eastAsia="Times New Roman" w:cs="Tahoma"/>
                <w:b/>
                <w:bCs/>
                <w:color w:val="000000"/>
                <w:sz w:val="14"/>
                <w:szCs w:val="14"/>
                <w:lang w:eastAsia="es-MX"/>
              </w:rPr>
            </w:pPr>
            <w:r w:rsidRPr="001F30DD">
              <w:rPr>
                <w:rFonts w:eastAsia="Times New Roman" w:cs="Tahoma"/>
                <w:b/>
                <w:bCs/>
                <w:smallCaps/>
                <w:color w:val="000000"/>
                <w:sz w:val="14"/>
                <w:szCs w:val="14"/>
                <w:lang w:eastAsia="es-ES"/>
              </w:rPr>
              <w:t>Partida</w:t>
            </w:r>
          </w:p>
        </w:tc>
        <w:tc>
          <w:tcPr>
            <w:tcW w:w="7140" w:type="dxa"/>
            <w:tcBorders>
              <w:top w:val="single" w:sz="8" w:space="0" w:color="auto"/>
              <w:left w:val="nil"/>
              <w:bottom w:val="single" w:sz="8" w:space="0" w:color="auto"/>
              <w:right w:val="single" w:sz="8" w:space="0" w:color="auto"/>
            </w:tcBorders>
            <w:shd w:val="clear" w:color="000000" w:fill="BFBFBF"/>
            <w:vAlign w:val="center"/>
            <w:hideMark/>
          </w:tcPr>
          <w:p w:rsidR="001F30DD" w:rsidRPr="001F30DD" w:rsidRDefault="001F30DD" w:rsidP="001F30DD">
            <w:pPr>
              <w:jc w:val="center"/>
              <w:rPr>
                <w:rFonts w:eastAsia="Times New Roman" w:cs="Tahoma"/>
                <w:b/>
                <w:bCs/>
                <w:color w:val="000000"/>
                <w:sz w:val="14"/>
                <w:szCs w:val="14"/>
                <w:lang w:eastAsia="es-MX"/>
              </w:rPr>
            </w:pPr>
            <w:r w:rsidRPr="001F30DD">
              <w:rPr>
                <w:rFonts w:eastAsia="Times New Roman" w:cs="Tahoma"/>
                <w:b/>
                <w:bCs/>
                <w:smallCaps/>
                <w:color w:val="000000"/>
                <w:sz w:val="14"/>
                <w:szCs w:val="14"/>
                <w:lang w:eastAsia="es-ES"/>
              </w:rPr>
              <w:t>Concepto</w:t>
            </w:r>
          </w:p>
        </w:tc>
        <w:tc>
          <w:tcPr>
            <w:tcW w:w="1200" w:type="dxa"/>
            <w:tcBorders>
              <w:top w:val="single" w:sz="8" w:space="0" w:color="auto"/>
              <w:left w:val="nil"/>
              <w:bottom w:val="single" w:sz="8" w:space="0" w:color="auto"/>
              <w:right w:val="single" w:sz="8" w:space="0" w:color="auto"/>
            </w:tcBorders>
            <w:shd w:val="clear" w:color="000000" w:fill="BFBFBF"/>
            <w:noWrap/>
            <w:vAlign w:val="center"/>
            <w:hideMark/>
          </w:tcPr>
          <w:p w:rsidR="001F30DD" w:rsidRPr="001F30DD" w:rsidRDefault="001F30DD" w:rsidP="001F30DD">
            <w:pPr>
              <w:jc w:val="center"/>
              <w:rPr>
                <w:rFonts w:eastAsia="Times New Roman" w:cs="Tahoma"/>
                <w:b/>
                <w:bCs/>
                <w:color w:val="000000"/>
                <w:sz w:val="14"/>
                <w:szCs w:val="14"/>
                <w:lang w:eastAsia="es-MX"/>
              </w:rPr>
            </w:pPr>
            <w:r w:rsidRPr="001F30DD">
              <w:rPr>
                <w:rFonts w:eastAsia="Times New Roman" w:cs="Tahoma"/>
                <w:b/>
                <w:bCs/>
                <w:smallCaps/>
                <w:color w:val="000000"/>
                <w:sz w:val="14"/>
                <w:szCs w:val="14"/>
                <w:lang w:eastAsia="es-ES"/>
              </w:rPr>
              <w:t>Monto</w:t>
            </w:r>
          </w:p>
        </w:tc>
      </w:tr>
      <w:tr w:rsidR="001F30DD" w:rsidRPr="001F30DD" w:rsidTr="001F30DD">
        <w:trPr>
          <w:trHeight w:val="240"/>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1000</w:t>
            </w:r>
          </w:p>
        </w:tc>
        <w:tc>
          <w:tcPr>
            <w:tcW w:w="7140" w:type="dxa"/>
            <w:tcBorders>
              <w:top w:val="single" w:sz="4" w:space="0" w:color="auto"/>
              <w:left w:val="nil"/>
              <w:bottom w:val="single" w:sz="4" w:space="0" w:color="auto"/>
              <w:right w:val="single" w:sz="4" w:space="0" w:color="auto"/>
            </w:tcBorders>
            <w:shd w:val="clear" w:color="auto" w:fill="auto"/>
            <w:vAlign w:val="bottom"/>
            <w:hideMark/>
          </w:tcPr>
          <w:p w:rsidR="001F30DD" w:rsidRPr="001F30DD" w:rsidRDefault="001F30DD" w:rsidP="001F30DD">
            <w:pPr>
              <w:jc w:val="center"/>
              <w:rPr>
                <w:rFonts w:ascii="Arial" w:eastAsia="Times New Roman" w:hAnsi="Arial" w:cs="Arial"/>
                <w:b/>
                <w:bCs/>
                <w:sz w:val="18"/>
                <w:szCs w:val="18"/>
                <w:lang w:eastAsia="es-MX"/>
              </w:rPr>
            </w:pPr>
            <w:r w:rsidRPr="001F30DD">
              <w:rPr>
                <w:rFonts w:ascii="Arial" w:eastAsia="Times New Roman" w:hAnsi="Arial" w:cs="Arial"/>
                <w:b/>
                <w:bCs/>
                <w:sz w:val="18"/>
                <w:szCs w:val="18"/>
                <w:lang w:eastAsia="es-MX"/>
              </w:rPr>
              <w:t>SERVICIOS PERSONALES</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1100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REMUNERACIONES AL PERSONAL DE CARÁCTER PERMANENTE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1110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DIETAS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1111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DIETAS </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1120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HABERES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1121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HABERES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1130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SUELDOS BASE AL PERSONAL PERMANENTE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1131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SUELDO BASE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1132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COMPLEMENTO DE SUELDO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1140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REMUNERACIONES POR ADSCRIPCION LABORAL EN EL EXTRANJERO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1141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REMUNERACIONES POR ADSCRIPCION LABORAL EN EL EXTRANJERO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1200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REMUNERACIONES AL PERSONAL DE CARÁCTER TRANSITORIO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1210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HONORARIOS POR SERVICIOS PERSONALES INDEPENDIENTES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1211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HONORARIOS POR SERVICIOS PERSONALES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1212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HONORARIOS ASIMILABLES A SALARIOS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1220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SUELDOS BASE AL PERSONAL EVENTUAL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1221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SUELDOS BASE AL PERSONAL EVENTUAL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1230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RETRIBUCIONES POR SERVICIOS DE CARÁCTER SOCIAL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1231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RETRIBUCIONES POR SERVICIOS DE CARÁCTER SOCIAL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1240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RETRIBUCION A LOS REPRESENTANTES DE LOS TRABAJADORES Y DE LOS PATRONES EN LA JUNTA DE CONCILIACIÓN Y ARBITRAJE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1241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RETRIBUCION A LOS REPRESENTANTES DE LOS TRABAJADORES Y DE LOS PATRONES EN LA JUNTA DE CONCILIACIÓN Y ARBITRAJE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REMUNERACIONES ADICIONALES Y ESPECIALES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PRIMAS POR AÑOS DE SERVICIOS EFECTIVOS PRESTADOS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PRIMA QUINQUENAL POR AÑOS DE SERVICIOS EFECTIVOS PRESTADOS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PRIMAS DE VACACIONES, DOMINICAL Y GRATIFICACION DE FIN DE AÑO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PRIMA VACACIONAL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1322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PRIMA DOMINICAL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1323</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GRATIFICACIÓN DE FIN DE AÑO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HORAS EXTRAORDINARIAS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REMUNERACIONES POR HORAS EXTRAORDINARIAS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1332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PAGO DE DIAS DE DESCANSO LABORADOS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COMPENSACIONES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COMPENSACIÓN POR SERVICIOS EVENTUALES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1350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SOBREHABERES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1351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SOBREHABERES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1360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ASIGNACIONES DE TECNICO, DE MANDO, POR COMISÓN, DE VUELO Y DE TECNICO ESPECIAL.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1361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ASIGNACIONES DE TECNICO, DE MANDO, POR COMISÓN, DE VUELO Y DE TECNICO ESPECIAL.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1370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HONORARIOS ESPECIALES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1371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HONORARIOS ESPECIALES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1380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PARTICIPACION POR VIGILANCIA EN EL CUMPLIMIENTO DE LAS LEYES Y CUSTODIA DE VALORES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1381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COMPENSACION PERSONAL DE SEGURIDAD</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1400</w:t>
            </w:r>
          </w:p>
        </w:tc>
        <w:tc>
          <w:tcPr>
            <w:tcW w:w="7140" w:type="dxa"/>
            <w:tcBorders>
              <w:top w:val="nil"/>
              <w:left w:val="nil"/>
              <w:bottom w:val="single" w:sz="4" w:space="0" w:color="auto"/>
              <w:right w:val="single" w:sz="4" w:space="0" w:color="auto"/>
            </w:tcBorders>
            <w:shd w:val="clear" w:color="000000" w:fill="D9D9D9"/>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SEGURIDAD SOCIAL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1410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APORTACIONES DE SEGURIDAD SOCIAL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1411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CUOTAS AL IMSS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1412</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DE ESTANCIA DE BIENESTAR INFANTIL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1420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APORTACIONES A FONDOS DE VIVIENDA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1421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CUOTAS PARA LA VIVIENDA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1430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APORTACIONES AL SISTEMA PARA EL RETIRO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1431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CUOTAS PARA EL SISTEMA DE AHORRO PARA EL RETIRO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1440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APORTACIONES PARA SEGUROS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1441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CUOTAS PARA EL SEGURO DE VIDA DEL PERSONAL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1442</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 MEDICO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1443</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SEGURO MUTUALISTA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1444</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SEGURO GASTOS MEDICOS MAYORES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1445</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SEGURO DE SALUD PARA LA FAMILIA (PENSIONES)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sz w:val="18"/>
                <w:szCs w:val="18"/>
                <w:lang w:eastAsia="es-MX"/>
              </w:rPr>
            </w:pPr>
            <w:r w:rsidRPr="001F30DD">
              <w:rPr>
                <w:rFonts w:ascii="Arial" w:eastAsia="Times New Roman" w:hAnsi="Arial" w:cs="Arial"/>
                <w:b/>
                <w:bCs/>
                <w:sz w:val="18"/>
                <w:szCs w:val="18"/>
                <w:lang w:eastAsia="es-MX"/>
              </w:rPr>
              <w:t>OTRAS PRESTACIONES SOCIALES Y ECONOMICAS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1510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sz w:val="18"/>
                <w:szCs w:val="18"/>
                <w:lang w:eastAsia="es-MX"/>
              </w:rPr>
            </w:pPr>
            <w:r w:rsidRPr="001F30DD">
              <w:rPr>
                <w:rFonts w:ascii="Arial" w:eastAsia="Times New Roman" w:hAnsi="Arial" w:cs="Arial"/>
                <w:sz w:val="18"/>
                <w:szCs w:val="18"/>
                <w:lang w:eastAsia="es-MX"/>
              </w:rPr>
              <w:t>CUOTAS PARA EL FONDO DE AHORRO Y FONDO DE TRABAJO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FONDO DE AHORRO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INDEMNIZACIONES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INDEMNIZACIONES Y LIQUIDACIONES POR RETIRO Y HABERES CAÍDOS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PRESTACIONES Y HABERES DE RETIRO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FONDO DE AHORRO (PENSIONES)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1532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ESTIMULOS POR AÑOS DE SERVICIO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1533</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LIQUIDACION DE LAS PRESTACIONES (JUBILACION)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1534</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PAGO DE MARCHA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1535</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FONDO DE RETIRO SNTE SEC. 52</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1536</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FONDO VOLUNTARIO DE RETIRO DE LOS TRABAJADORES SNTE SEC. 52</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PRESTACIONES CONTRACTUALES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PRESTACIONES CONTRACTUALES MENSUALES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1542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PRESTACIONES CONTRACTUALES ANUALES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APOYOS A LA CAPACITACION DE SERVIDORES PUBLICOS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APOYOS A LA CAPACITACION DE SERVIDORES PUBLICOS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OTRAS PRESTACIONES SOCIALES Y ECONOMICAS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SUBSIDIO A ORGANISMOS SINDICALES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1562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OTRAS PRESTACIONES POR APOYOS, EVENTOS Y FESTEJOS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1600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PREVISIONES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1610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PREVISIONES DE CARÁCTER LABORAL, ECONOMICA Y DE SEGURIDAD SOCIAL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1611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REGULARIZACIONES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1612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PREVISION DE INCREMENTO SALARIAL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1700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PAGO DE ESTÍMULOS A SERVIDORES PÚBLICOS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1710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ESTÍMULOS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1711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ESTÍMULOS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2000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center"/>
              <w:rPr>
                <w:rFonts w:ascii="Arial" w:eastAsia="Times New Roman" w:hAnsi="Arial" w:cs="Arial"/>
                <w:b/>
                <w:bCs/>
                <w:sz w:val="18"/>
                <w:szCs w:val="18"/>
                <w:lang w:eastAsia="es-MX"/>
              </w:rPr>
            </w:pPr>
            <w:r w:rsidRPr="001F30DD">
              <w:rPr>
                <w:rFonts w:ascii="Arial" w:eastAsia="Times New Roman" w:hAnsi="Arial" w:cs="Arial"/>
                <w:b/>
                <w:bCs/>
                <w:sz w:val="18"/>
                <w:szCs w:val="18"/>
                <w:lang w:eastAsia="es-MX"/>
              </w:rPr>
              <w:t>MATERIALES Y SUMINISTROS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2100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MATERIALES  DE ADMINISTRACIÓN, EMISIÓN DE DOCUMENTOS Y ARTÍCULOS OFICIALES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2110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MATERIALES, ÚTILES Y EQUIPOS MENORES DE OFICINA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2111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MATERIALES, ÚTILES Y EQUIPOS MENORES DE OFICINA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2120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MATERIALES Y ÚTILES DE IMPRESIÓN Y REPRODUCCIÓN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2121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MATERIALES Y ÚTILES DE IMPRESIÓN Y REPRODUCCIÓN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2130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MATERIAL ESTADÍSTICO Y GEOGRÁFICO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2131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MATERIAL ESTADÍSTICO Y GEOGRÁFICO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2140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MATERIALES, ÚTILES Y EQUIPOS MENORES DE TECNOLOGÍAS DE LA INFORMACIÓN Y COMUNICACIONES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2141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MATERIALES, ÚTILES Y EQUIPOS MENORES DE TECNOLOGÍAS DE LA INFORMACIÓN Y COMUNICACIONES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2150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MATERIAL IMPRESO E INFORMACIÓN DIGITAL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2151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MATERIAL IMPRESO E INFORMACIÓN DIGITAL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2160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MATERIAL DE LIMPIEZA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2161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MATERIAL DE LIMPIEZA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2170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MATERIALES Y ÚTILES DE ENSEÑANZA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2171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MATERIALES Y ÚTILES DE ENSEÑANZA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2180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MATERIALES PARA EL REGISTRO E IDENTIFICACIÓN DE BIENES Y PERSONAS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2181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MATERIALES PARA EL REGISTRO E IDENTIFICACIÓN DE BIENES Y PERSONAS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2200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ALIMENTOS Y UTENSILIOS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2210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PRODUCTOS ALIMENTICIOS PARA PERSONAS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2211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ALIMENTACIÓN EN OFICINAS O LUGARES DE TRABAJO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2212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ALIMENTACIÓN EN EVENTOS OFICIALES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2213</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ALIMENTACIÓN EN PROGRAMAS DE CAPACITACIÓN Y ADIESTRAMIENTO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2214</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ALIMENTACIÓN PARA INTERNOS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2220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PRODUCTOS ALIMENTICIOS PARA ANIMALES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2221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PRODUCTOS ALIMENTICIOS PARA ANIMALES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2230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UTENSILIOS PARA EL SERVICIO DE ALIMENTACIÓN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2231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UTENSILIOS PARA EL SERVICIO DE ALIMENTACIÓN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MATERIAS PRIMAS Y MATERIALES DE PRODUCCIÓN Y COMERCIALIZACIÓN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PRODUCTOS ALIMENTICIOS, AGROPECUARIOS Y FORESTALES ADQUIRIDOS COMO MATERIA PRIMA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PRODUCTOS ALIMENTICIOS, AGROPECUARIOS Y FORESTALES ADQUIRIDOS COMO MATERIA PRIMA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INSUMOS TEXTILES ADQUIRIDOS COMO MATERIA PRIMA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INSUMOS TEXTILES ADQUIRIDOS COMO MATERIA PRIMA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PRODUCTOS DE PAPEL, CARTÓN E IMPRESOS ADQUIRIDOS COMO MATERIA PRIMA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PRODUCTOS DE PAPEL, CARTÓN E IMPRESOS ADQUIRIDOS COMO MATERIA PRIMA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COMBUSTIBLES, LUBRICANTES, ADITIVOS, CARBÓN Y SUS DERIVADOS ADQUIRIDOS COMO MATERIA PRIMA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COMBUSTIBLES, LUBRICANTES, ADITIVOS, CARBÓN Y SUS DERIVADOS ADQUIRIDOS COMO MATERIA PRIMA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PRODUCTOS QUÍMICOS, FARMACÉUTICOS Y DE LABORATORIO ADQUIRIDOS COMO MATERIA PRIMA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PRODUCTOS QUÍMICOS, FARMACÉUTICOS Y DE LABORATORIO ADQUIRIDOS COMO MATERIA PRIMA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PRODUCTOS METÁLICOS Y A BASE DE MINERALES NO METÁLICOS ADQUIRIDOS COMO MATERIA PRIMA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PRODUCTOS METÁLICOS Y A BASE DE MINERALES NO METÁLICOS ADQUIRIDOS COMO MATERIA PRIMA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2370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PRODUCTOS DE CUERO, PIEL, PLÁSTICO Y HULE ADQUIRIDOS COMO MATERIA PRIMA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2371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PRODUCTOS DE CUERO, PIEL, PLÁSTICO Y HULE ADQUIRIDOS COMO MATERIA PRIMA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2380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MERCANCÍAS ADQUIRIDAS PARA SU COMERCIALIZACIÓN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2381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MERCANCÍAS ADQUIRIDAS PARA SU COMERCIALIZACIÓN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PRODUCTOS ADQUIRIDOS COMO MATERIA PRIMA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2391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PRODUCTOS ADQUIRIDOS COMO MATERIA PRIMA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MATERIALES Y ARTÍCULOS DE CONSTRUCCIÓN Y DE REPARACIÓN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PRODUCTOS MINERALES NO METÁLICOS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PRODUCTOS MINERALES NO METÁLICOS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CEMENTO Y PRODUCTOS DE CONCRETO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CEMENTO Y PRODUCTOS DE CONCRETO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CAL, YESO Y PRODUCTOS DE YESO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CAL, YESO Y PRODUCTOS DE YESO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MADERA Y PRODUCTOS DE MADERA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MADERA Y PRODUCTOS DE MADERA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VIDRIO Y PRODUCTOS DE VIDRIO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VIDRIO Y PRODUCTOS DE VIDRIO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MATERIAL ELÉCTRICO Y ELECTRÓNICO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MATERIAL ELÉCTRICO Y ELECTRÓNICO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2470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ARTÍCULOS METÁLICOS PARA LA CONSTRUCCIÓN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2471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ARTÍCULOS METÁLICOS PARA LA CONSTRUCCIÓN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2480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MATERIALES COMPLEMENTARIOS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2481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MATERIALES COMPLEMENTARIOS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MATERIALES Y ARTÍCULOS DE CONSTRUCCIÓN Y REPARACIÓN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2491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MATERIALES Y ARTÍCULOS DE CONSTRUCCIÓN Y REPARACIÓN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2500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PRODUCTOS QUÍMICOS, FARMACÉUTICOS Y DE LABORATORIO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2510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PRODUCTOS QUÍMICOS BÁSICOS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2511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PRODUCTOS QUÍMICOS BÁSICOS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2520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FERTILIZANTES, PESTICIDAS Y OTROS AGROQUÍMICOS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2521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FERTILIZANTES, PESTICIDAS Y OTROS AGROQUÍMICOS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2530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MEDICINAS Y PRODUCTOS FARMACÉUTICOS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2531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MEDICINAS Y PRODUCTOS FARMACÉUTICOS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2532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VACUNAS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2540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MATERIALES, ACCESORIOS Y SUMINISTROS MÉDICOS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2541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MATERIALES, ACCESORIOS Y SUMINISTROS MÉDICOS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2550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MATERIALES, ACCESORIOS Y SUMINISTROS DE LABORATORIO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2551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MATERIALES, ACCESORIOS Y SUMINISTROS DE LABORATORIO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2560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FIBRAS SINTÉTICAS, HULES, PLÁSTICOS Y DERIVADOS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2561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FIBRAS SINTÉTICAS, HULES, PLÁSTICOS Y DERIVADOS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2590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PRODUCTOS QUÍMICOS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2591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PRODUCTOS QUÍMICOS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2600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COMBUSTIBLES, LUBRICANTES Y ADITIVOS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2610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COMBUSTIBLES, LUBRICANTES Y ADITIVOS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2611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COMBUSTIBLES, LUBRICANTES Y ADITIVOS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2612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TURBOSINA O GAS AVIÓN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2620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CARBÓN Y SUS DERIVADOS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2621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CARBÓN Y SUS DERIVADOS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2700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VESTUARIO, BLANCOS, PRENDAS DE PROTECCIÓN Y ARTÍCULOS DEPORTIVOS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2710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VESTUARIO Y UNIFORMES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2711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VESTUARIO Y UNIFORMES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2720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PRENDAS DE SEGURIDAD Y PROTECCIÓN PERSONAL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2721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PRENDAS DE SEGURIDAD Y PROTECCIÓN PERSONAL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2730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ARTÍCULOS DEPORTIVOS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2731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ARTÍCULOS DEPORTIVOS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2740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PRODUCTOS TEXTILES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2741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PRODUCTOS TEXTILES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2750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BLANCOS Y OTROS PRODUCTOS TEXTILES, EXCEPTO PRENDAS DE VESTIR</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2751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BLANCOS Y OTROS PRODUCTOS TEXTILES, EXCEPTO PRENDAS DE VESTIR</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2800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MATERIALES Y SUMINISTROS PARA SEGURIDAD</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2810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SUSTANCIAS Y MATERIALES EXPLOSIVOS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2811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SUSTANCIAS Y MATERIALES EXPLOSIVOS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2820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MATERIALES DE SEGURIDAD PÚBLICA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2821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MATERIALES DE SEGURIDAD PÚBLICA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2830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PRENDAS DE PROTECCIÓN PARA SEGURIDAD PÚBLICA Y NACIONAL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2831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PRENDAS DE PROTECCIÓN PARA SEGURIDAD PÚBLICA Y NACIONAL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HERRAMIENTAS, REFACCIONES Y ACCESORIOS MENORES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HERRAMIENTAS MENORES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HERRAMIENTAS MENORES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REFACCIONES Y ACCESORIOS MENORES DE EDIFICIOS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REFACCIONES Y ACCESORIOS MENORES DE EDIFICIOS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REFACCIONES Y ACCESORIOS MENORES DE MOBILIARIO Y EQUIPO DE ADMINISTRACIÓN, EDUCACIONAL Y RECREATIVO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REFACCIONES Y ACCESORIOS MENORES DE MOBILIARIO Y EQUIPO DE ADMINISTRACIÓN, EDUCACIONAL Y RECREATIVO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REFACCIONES Y ACCESORIOS MENORES DE EQUIPO DE CÓMPUTO Y TECNOLOGÍAS DE LA INFORMACIÓN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REFACCIONES Y ACCESORIOS MENORES DE EQUIPO DE CÓMPUTO Y TECNOLOGÍAS DE LA INFORMACIÓN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REFACCIONES Y ACCESORIOS MENORES DE EQUIPO E INSTRUMENTAL MÉDICO Y DE LABORATORIO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REFACCIONES Y ACCESORIOS MENORES DE EQUIPO E INSTRUMENTAL MÉDICO Y DE LABORATORIO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REFACCIONES Y ACCESORIOS MENORES DE EQUIPO DE TRANSPORTE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REFACCIONES Y ACCESORIOS MENORES DE EQUIPO DE TRANSPORTE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2970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REFACCIONES Y ACCESORIOS MENORES DE EQUIPO DE DEFENSA Y SEGURIDAD</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2971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REFACCIONES Y ACCESORIOS MENORES DE EQUIPO DE DEFENSA Y SEGURIDAD</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2980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REFACCIONES Y ACCESORIOS MENORES DE MAQUINARIA Y OTROS EQUIPOS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2981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REFACCIONES Y ACCESORIOS MENORES DE MAQUINARIA Y OTROS EQUIPOS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REFACCIONES Y ACCESORIOS MENORES OTROS BIENES MUEBLES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2991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REFACCIONES Y ACCESORIOS MENORES OTROS BIENES MUEBLES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3000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center"/>
              <w:rPr>
                <w:rFonts w:ascii="Arial" w:eastAsia="Times New Roman" w:hAnsi="Arial" w:cs="Arial"/>
                <w:b/>
                <w:bCs/>
                <w:sz w:val="18"/>
                <w:szCs w:val="18"/>
                <w:lang w:eastAsia="es-MX"/>
              </w:rPr>
            </w:pPr>
            <w:r w:rsidRPr="001F30DD">
              <w:rPr>
                <w:rFonts w:ascii="Arial" w:eastAsia="Times New Roman" w:hAnsi="Arial" w:cs="Arial"/>
                <w:b/>
                <w:bCs/>
                <w:sz w:val="18"/>
                <w:szCs w:val="18"/>
                <w:lang w:eastAsia="es-MX"/>
              </w:rPr>
              <w:t xml:space="preserve"> SERVICIOS GENERALES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SERVICIOS BÁSICOS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ENERGÍA ELÉCTRICA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ENERGÍA ELÉCTRICA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3112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PAGO POR ESTUDIOS DE FACTIBILIDAD DE SERVICIO ELÉCTRICO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3113</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PAGOS DERIVADOS DE LA PRESTACIÓN DEL SERVICIO ELÉCTRICO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GAS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SUMINISTRO DE GAS POR DUCTOS, TANQUE ESTACIONARIO O DE CILINDROS.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AGUA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AGUA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TELEFONÍA TRADICIONAL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TELEFONÍA TRADICIONAL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TELEFONÍA CELULAR</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TELEFONÍA CELULAR</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DE TELECOMUNICACIONES Y SATÉLITES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DE TELECOMUNICACIONES Y SATÉLITES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3170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DE ACCESO DE INTERNET, REDES Y PROCESAMIENTO DE INFORMACIÓN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3171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DE ACCESO DE INTERNET, REDES Y PROCESAMIENTO DE INFORMACIÓN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3180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POSTALES Y TELEGRÁFICOS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3181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TELEGRÁFICOS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3182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POSTALES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INTEGRALES Y OTROS SERVICIOS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3191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INTEGRALES Y OTROS SERVICIOS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SERVICIOS DE ARRENDAMIENTO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ARRENDAMIENTO DE TERRENOS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ARRENDAMIENTO DE TERRENOS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ARRENDAMIENTO DE EDIFICIOS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ARRENDAMIENTO DE EDIFICIOS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ARRENDAMIENTO DE MOBILIARIO Y EQUIPO DE ADMINISTRACIÓN, EDUCACIONAL Y RECREATIVO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ARRENDAMIENTO DE MOBILIARIO Y EQUIPO DE ADMINISTRACIÓN, EDUCACIONAL Y RECREATIVO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ARRENDAMIENTO DE EQUIPO E INSTRUMENTAL MÉDICO Y DE LABORATORIO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ARRENDAMIENTO DE EQUIPO E INSTRUMENTAL MÉDICO Y DE LABORATORIO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ARRENDAMIENTO DE EQUIPO DE TRANSPORTE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ARRENDAMIENTO DE EQUIPO DE TRANSPORTE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ARRENDAMIENTO DE MAQUINARIA, OTROS EQUIPOS Y HERRAMIENTAS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ARRENDAMIENTO DE MAQUINARIA, OTROS EQUIPOS Y HERRAMIENTAS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3270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ARRENDAMIENTO DE ACTIVOS INTANGIBLES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3271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ARRENDAMIENTO DE ACTIVOS INTANGIBLES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3280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ARRENDAMIENTO FINANCIERO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3281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ARRENDAMIENTO FINANCIERO DE INMUEBLES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3282</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ARRENDAMIENTO FINANCIERO DE EQUIPO DE TRANSPORTE TERRESTRE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3283</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ARRENDAMIENTO FINANCIERO DE EQUIPO DE TRANSPORTE AÉREO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ARRENDAMIENTOS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ARRENDAMIENTOS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3292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RENTA DE EXHIBICIONES TEMPORALES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3293</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RENTAS DE PELICULAS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SERVICIOS PROFESIONALES, CIENTÍFICOS, TÉCNICOS Y OTROS SERVICIOS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LEGALES, DE CONTABILIDAD, AUDITORÍA Y RELACIONADOS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LEGALES, DE CONTABILIDAD, AUDITORÍA Y RELACIONADOS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DE DISEÑO, ARQUITECTURA, INGENIERÍA Y ACTIVIDADES RELACIONADAS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DE DISEÑO, ARQUITECTURA, INGENIERÍA Y ACTIVIDADES RELACIONADAS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DE CONSULTORÍA ADMINISTRATIVA, PROCESOS, TÉCNICA Y EN TECNOLOGÍAS DE LA INFORMACIÓN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DE CONSULTORÍA ADMINISTRATIVA, PROCESOS Y TÉCNICA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3332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EN TECNOLOGÍAS DE LA INFORMACIÓN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DE CAPACITACIÓN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DE CAPACITACIÓN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DE INVESTIGACIÓN CIENTÍFICA Y DESARROLLO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DE INVESTIGACIÓN CIENTÍFICA Y DESARROLLO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3352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ESTADISTICOS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DE APOYO ADMINISTRATIVO, FOTOCOPIADO E IMPRESIÓN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DE APOYO ADMINISTRATIVO, FOTOCOPIADO E IMPRESIÓN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3370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DE PROTECCIÓN Y SEGURIDAD</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3371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DE PROTECCIÓN Y SEGURIDAD</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3372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OPERATIVOS DE SEGURIDAD</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3380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DE VIGILANCIA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3381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DE VIGILANCIA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PROFESIONALES, CIENTÍFICOS Y TÉCNICOS INTEGRALES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3391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PROFESIONALES, CIENTÍFICOS Y TÉCNICOS INTEGRALES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SERVICIOS FINANCIEROS, BANCARIOS Y COMERCIALES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FINANCIEROS Y BANCARIOS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FINANCIEROS Y BANCARIOS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3412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FINANCIEROS DE LA DEUDA PÚBLICA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3413</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DIFERENCIAS EN CAMBIOS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DE COBRANZA, INVESTIGACIÓN CREDITICIA Y SIMILAR</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DE COBRANZA, INVESTIGACIÓN CREDITICIA Y SIMILAR</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DE RECAUDACIÓN, TRASLADO Y CUSTODIA DE VALORES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DE RECAUDACIÓN, TRASLADO Y CUSTODIA DE VALORES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SEGUROS DE RESPONSABILIDAD PATRIMONIAL Y FIANZAS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SEGUROS DE RESPONSABILIDAD PATRIMONIAL Y FIANZAS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SEGURO DE BIENES PATRIMONIALES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SEGURO DE BIENES PATRIMONIALES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ALMACENAJE, ENVASE Y EMBALAJE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ALMACENAJE, ENVASE Y EMBALAJE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3470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FLETES Y MANIOBRAS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3471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FLETES Y MANIOBRAS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3480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COMISIONES POR VENTAS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3481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COMISIONES POR VENTAS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FINANCIEROS, BANCARIOS Y COMERCIALES INTEGRALES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3491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FINANCIEROS, BANCARIOS Y COMERCIALES INTEGRALES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SERVICIOS DE INSTALACIÓN, REPARACIÓN, MANTENIMIENTO Y CONSERVACIÓN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CONSERVACIÓN Y MANTENIMIENTO MENOR DE INMUEBLES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CONSERVACIÓN Y MANTENIMIENTO MENOR DE INMUEBLES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INSTALACIÓN, REPARACIÓN Y MANTENIMIENTO DE MOBILIARIO Y EQUIPO DE ADMINISTRACIÓN, EDUCACIONAL Y RECREATIVO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INSTALACIÓN, REPARACIÓN Y MANTENIMIENTO DE MOBILIARIO Y EQUIPO DE ADMINISTRACIÓN, EDUCACIONAL Y RECREATIVO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INSTALACIÓN, REPARACIÓN Y MANTENIMIENTO DE EQUIPO DE CÓMPUTO Y TECNOLOGÍAS DE LA INFORMACIÓN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INSTALACIÓN, REPARACIÓN Y MANTENIMIENTO DE EQUIPO DE CÓMPUTO Y TECNOLOGÍAS DE LA INFORMACIÓN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INSTALACIÓN, REPARACIÓN Y MANTENIMIENTO DE EQUIPO E INSTRUMENTAL MÉDICO Y DE LABORATORIO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INSTALACIÓN, REPARACIÓN Y MANTENIMIENTO DE EQUIPO E INSTRUMENTAL MÉDICO Y DE LABORATORIO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REPARACIÓN Y MANTENIMIENTO DE EQUIPO DE TRANSPORTE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REPARACIÓN Y MANTENIMIENTO DE EQUIPO DE TRANSPORTE TERRESTRE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3552</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REPARACIÓN Y MANTENIMIENTO DE EQUIPO DE TRANSPORTE AÉREO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3553</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REPARACIÓN Y MANTENIMIENTO DE EQUIPO DE TRANSPORTE PLUVIAL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REPARACIÓN Y MANTENIMIENTO DE EQUIPO DE DEFENSA Y SEGURIDAD</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REPARACIÓN Y MANTENIMIENTO DE EQUIPO DE DEFENSA Y SEGURIDAD</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3570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INSTALACIÓN, REPARACIÓN Y MANTENIMIENTO DE MAQUINA, OTROS EQUIPOS Y HERRAMIENTAS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3571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INSTALACIÓN, REPARACIÓN Y MANTENIMIENTO DE MAQUINA, OTROS EQUIPOS Y HERRAMIENTAS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3580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DE LIMPIEZA Y MANEJO DE DESECHOS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3581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DE LIMPIEZA Y MANEJO DE DESECHOS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DE JARDINERÍA Y FUMIGACIÓN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3591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DE JARDINERÍA Y FUMIGACIÓN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3600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SERVICIOS DE COMUNICACIÓN SOCIAL Y PUBLICIDAD</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3610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DIFUSIÓN POR RADIO, TELEVISIÓN Y OTROS MEDIOS DE MENSAJES SOBRE PROGRAMAS Y ACTIVIDADES GUBERNAMENTALES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3611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DIFUSIÓN POR RADIO, TELEVISIÓN Y OTROS MEDIOS DE MENSAJES SOBRE PROGRAMAS Y ACTIVIDADES GUBERNAMENTALES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3612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INFORME DE GOBIERNO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3613</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DE IMPRESIÓN Y REPRODUCCIÓN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3620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DIFUSIÓN POR RADIO, TELEVISIÓN Y OTROS MEDIOS DE MENSAJES COMERCIALES PARA PROMOVER LA VENTA DE BIENES O SERVICIOS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3621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DIFUSIÓN POR RADIO, TELEVISIÓN Y OTROS MEDIOS DE MENSAJES COMERCIALES PARA PROMOVER LA VENTA DE BIENES O SERVICIOS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3630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DE CREATIVIDAD, PREPRODUCCIÓN Y PRODUCCIÓN DE PUBLICIDAD, EXCEPTO INTERNET</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3631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DE CREATIVIDAD, PREPRODUCCIÓN Y PRODUCCIÓN DE PUBLICIDAD, EXCEPTO INTERNET</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3640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DE REVELADO DE FOTOGRAFÍAS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3641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DE REVELADO DE FOTOGRAFÍAS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3650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DE LA INDUSTRIA FÍLMICA, DEL SONIDO Y DEL VÍDEO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3651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DE LA INDUSTRIA FÍLMICA, DEL SONIDO Y DEL VÍDEO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3660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 DE CREACIÓN Y DIFUSIÓN DE CONTENIDO EXCLUSIVAMENTE A TRAVÉS DE INTERNET</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3661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 DE CREACIÓN Y DIFUSIÓN DE CONTENIDO EXCLUSIVAMENTE A TRAVÉS DE INTERNET</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3690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SERVICIOS DE INFORMACIÓN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3691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SERVICIOS DE INFORMACIÓN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SERVICIOS DE TRASLADO Y VIÁTICOS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PASAJES AÉREOS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PASAJES AÉREOS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PASAJES TERRESTRES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PASAJES TERRESTRES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PASAJES MARÍTIMOS, LACUSTRES Y FLUVIALES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PASAJES MARÍTIMOS, LACUSTRES Y FLUVIALES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AUTOTRANSPORTE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AUTOTRANSPORTE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VIÁTICOS EN EL PAÍS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VIÁTICOS EN EL PAÍS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3752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GASTO DE TRASLADOS EN COMISIONES OFICIALES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VIÁTICOS EN EL EXTRANJERO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VIÁTICOS EN EL EXTRANJERO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3770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GASTOS DE INSTALACIÓN Y TRASLADO DE MENAJE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3771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GASTOS DE INSTALACIÓN Y TRASLADO DE MENAJE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3780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INTEGRALES DE TRASLADO Y VIÁTICOS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3781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INTEGRALES DE TRASLADO Y VIÁTICOS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SERVICIOS DE TRASLADO Y HOSPEDAJE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3791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SERVICIOS DE TRASLADO Y HOSPEDAJE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3800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SERVICIOS OFICIALES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3810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GASTOS DE CEREMONIAL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3811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GASTOS DE CEREMONIAL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3820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GASTOS DE ORDEN SOCIAL Y CULTURAL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3821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GASTOS DE ORDEN SOCIAL Y CULTURAL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3830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CONGRESOS Y CONVENCIONES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3831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CONGRESOS Y CONVENCIONES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3840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EXPOSICIONES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3841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EXPOSICIONES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3842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MANTENIMIENTO Y CONSERVACIÓN DE EXPOSICIONES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3843</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ESPECTACULOS CULTURALES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3850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GASTOS DE REPRESENTACIÓN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3851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GASTOS DE REPRESENTACIÓN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3852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GASTOS DE REPRESENTACIÓN EN CONGRESOS, CONVENCIONES Y EXPOSICIONES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OTROS SERVICIOS GENERALES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SERVICIOS FUNERARIOS Y DE CEMENTERIOS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FUNERARIOS Y DE CEMENTERIOS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IMPUESTOS Y DERECHOS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IMPUESTOS Y DERECHOS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3922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IMPUESTO SOBRE NÓMINA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3923</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PREVISIÓN PARA IMPUESTO SOBRE NÓMINA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3924</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OTRAS CONTRIBUCIONES DERIVADAS DE UNA RELACIÓN LABORAL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3925</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TENENCIAS Y CANJE DE PLACAS DE VEHICULOS OFICIALES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3930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IMPUESTOS Y DERECHOS DE IMPORTACIÓN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3931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IMPUESTOS Y DERECHOS DE IMPORTACIÓN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SENTENCIAS Y RESOLUCIONES JUDICIALES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SENTENCIAS Y RESOLUCIONES POR AUTORIDAD COMPETENTE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PENAS, MULTAS, ACCESORIOS Y ACTUALIZACIONES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PENAS, MULTAS, ACCESORIOS Y ACTUALIZACIONES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GASTOS POR RESPONSABILIDADES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GASTOS POR RESPONSABILIDADES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3970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PAGO DE UTILIDADES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3971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PAGO DE UTILIDADES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SERVICIOS GENERALES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SERVICIOS GENERALES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3992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SERVICIOS ASISTENCIALES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4000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center"/>
              <w:rPr>
                <w:rFonts w:ascii="Arial" w:eastAsia="Times New Roman" w:hAnsi="Arial" w:cs="Arial"/>
                <w:b/>
                <w:bCs/>
                <w:sz w:val="18"/>
                <w:szCs w:val="18"/>
                <w:lang w:eastAsia="es-MX"/>
              </w:rPr>
            </w:pPr>
            <w:r w:rsidRPr="001F30DD">
              <w:rPr>
                <w:rFonts w:ascii="Arial" w:eastAsia="Times New Roman" w:hAnsi="Arial" w:cs="Arial"/>
                <w:b/>
                <w:bCs/>
                <w:sz w:val="18"/>
                <w:szCs w:val="18"/>
                <w:lang w:eastAsia="es-MX"/>
              </w:rPr>
              <w:t>TRANSFERENCIAS, ASIGNACIONES, SUBSIDIOS Y OTRAS AYUDAS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TRANSFERENCIAS INTERNAS Y ASIGNACIONES AL SECTOR PUBLICO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4110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ASIGNACIONES PRESUPUESTARIAS AL PODER EJECUTIVO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4111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ASIGNACIONES PRESUPUESTARIAS AL PODER EJECUTIVO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4112</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ASIGNACIONES PRESUPUESTARIAS TRANSFERIDAS A EDUCACIÓN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ASIGNACIONES PRESUPUESTARIAS AL PODER LEGISLATIVO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ASIGNACIONES PRESUPUESTARIAS AL PODER LEGISLATIVO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4130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ASIGNACIONES PRESUPUESTARIAS AL PODER JUDICIAL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4131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ASIGNACIONES PRESUPUESTARIAS AL PODER JUDICIAL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ASIGNACIONES PRESUPUESTARIAS A ÓRGANOS AUTÓNOMOS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ASIGNACIONES PRESUPUESTARIAS A ÓRGANOS AUTÓNOMOS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INTERNAS OTORGADAS A ENTIDADES PARAESTATALES NO EMPRESARIALES Y NO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INTERNAS OTORGADAS A ENTIDADES PARAESTATALES NO EMPRESARIALES Y NO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4152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CORRIENTES A ORGANISMOS PÚBLICOS DESCENTRALIZADOS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4160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INTERNAS OTORGADAS A ENTIDADES PARAESTATALES EMPRESARIALES Y NO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4161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INTERNAS OTORGADAS A ENTIDADES PARAESTATALES EMPRESARIALES Y NO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4170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INTERNAS OTORGADAS A FIDEICOMISOS PÚBLICOS EMPRESARIALES Y NO FINANCIEROS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4171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INTERNAS OTORGADAS A FIDEICOMISOS PÚBLICOS EMPRESARIALES Y NO FINANCIEROS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4180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INTERNAS OTORGADAS A INSTITUCIONES PARAESTATALES PUBLICAS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4181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INTERNAS OTORGADAS A INSTITUCIONES PARAESTATALES PUBLICAS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4190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INTERNAS OTORGADAS A FIDEICOMISOS PÚBLICOS FINANCIEROS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4191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INTERNAS OTORGADAS A FIDEICOMISOS PÚBLICOS FINANCIEROS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4200</w:t>
            </w:r>
          </w:p>
        </w:tc>
        <w:tc>
          <w:tcPr>
            <w:tcW w:w="7140" w:type="dxa"/>
            <w:tcBorders>
              <w:top w:val="nil"/>
              <w:left w:val="nil"/>
              <w:bottom w:val="single" w:sz="4" w:space="0" w:color="auto"/>
              <w:right w:val="single" w:sz="4" w:space="0" w:color="auto"/>
            </w:tcBorders>
            <w:shd w:val="clear" w:color="000000" w:fill="D9D9D9"/>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TRANSFERENCIAS AL RESTO DEL SECTOR PÚBLICO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4210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OTORGADAS A ENTIDADES PARAESTATALES NO EMPRESARIALES Y NO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4211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OTORGADAS A ENTIDADES PARAESTATALES NO EMPRESARIALES Y NO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4220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OTORGADAS PARA ENTIDADES PARAESTATALES EMPRESARIALES Y NO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4221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OTORGADAS PARA ENTIDADES PARAESTATALES EMPRESARIALES Y NO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4230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OTORGADAS PARA INSTITUCIONES PARAESTATALES PUBLICAS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4231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OTORGADAS PARA INSTITUCIONES PARAESTATALES PUBLICAS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4240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OTORGADAS A ENTIDADES FEDERATIVAS Y MUNICIPIOS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4241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OTORGADAS A ENTIDADES FEDERATIVAS Y MUNICIPIOS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4250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A FIDEICOMISOS DE ENTIDADES FEDERATIVAS Y MUNICIPIOS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4251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A FIDEICOMISOS DE ENTIDADES FEDERATIVAS Y MUNICIPIOS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4300</w:t>
            </w:r>
          </w:p>
        </w:tc>
        <w:tc>
          <w:tcPr>
            <w:tcW w:w="7140" w:type="dxa"/>
            <w:tcBorders>
              <w:top w:val="nil"/>
              <w:left w:val="nil"/>
              <w:bottom w:val="single" w:sz="4" w:space="0" w:color="auto"/>
              <w:right w:val="single" w:sz="4" w:space="0" w:color="auto"/>
            </w:tcBorders>
            <w:shd w:val="clear" w:color="000000" w:fill="D9D9D9"/>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SUBSIDIOS Y SUBVENCIONES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4310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SUBSIDIOS A LA PRODUCCIÓN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4311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SUBSIDIOS A LA PRODUCCIÓN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4320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SUBSIDIOS A LA DISTRIBUCIÓN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4321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SUBSIDIOS A LA DISTRIBUCIÓN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4330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SUBSIDIOS A LA INVERSIÓN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4331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SUBSIDIOS A LA INVERSIÓN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4340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SUBSIDIOS A LA PRESTACIÓN DE SERVICIOS PÚBLICOS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4341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SUBSIDIOS A LA PRESTACIÓN DE SERVICIOS PÚBLICOS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4350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SUBSIDIOS PARA CUBRIR DIFERENCIALES DE TASAS DE INTERÉS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4351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SUBSIDIOS PARA CUBRIR DIFERENCIALES DE TASAS DE INTERÉS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4360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SUBSIDIOS A LA VIVIENDA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4361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SUBSIDIOS A LA VIVIENDA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4370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SUBVENCIONES AL CONSUMO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4371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SUBVENCIONES AL CONSUMO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4380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Subsidios a entidades federativas y municipios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4390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Subsidios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4400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AYUDAS SOCIALES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4410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AYUDAS SOCIALES A PERSONAS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4411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AYUDAS SOCIALES A PERSONAS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4420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BECAS Y OTRAS AYUDAS PARA PROGRAMAS DE CAPACITACIÓN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4421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BECAS Y OTRAS AYUDAS PARA PROGRAMAS DE CAPACITACIÓN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4430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AYUDAS SOCIALES A INSTITUCIONES DE ENSEÑANZA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4431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AYUDAS SOCIALES A INSTITUCIONES DE ENSEÑANZA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4440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AYUDAS SOCIALES A ACTIVIDADES CIENTÍFICAS O ACADÉMICAS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4441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AYUDAS SOCIALES A ACTIVIDADES CIENTÍFICAS O ACADÉMICAS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4450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AYUDAS SOCIALES A INSTITUCIONES SIN FINES DE LUCRO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4451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AYUDAS SOCIALES A INSTITUCIONES SIN FINES DE LUCRO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4460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AYUDAS SOCIALES A COOPERATIVAS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4461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AYUDAS SOCIALES A COOPERATIVAS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4470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AYUDAS SOCIALES A ENTIDADES  DE INTERÉS PUBLICO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4471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AYUDAS SOCIALES A ENTIDADES  DE INTERÉS PUBLICO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4480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AYUDAS POR DESASTRES NATURALES Y OTROS SINIESTROS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4481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AYUDAS POR DESASTRES NATURALES Y OTROS SINIESTROS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4500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PENSIONES Y JUBILACIONES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4510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PENSIONES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4511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PENSIONES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4520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JUBILACIONES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4521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JUBILACIONES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4600</w:t>
            </w:r>
          </w:p>
        </w:tc>
        <w:tc>
          <w:tcPr>
            <w:tcW w:w="7140" w:type="dxa"/>
            <w:tcBorders>
              <w:top w:val="nil"/>
              <w:left w:val="nil"/>
              <w:bottom w:val="single" w:sz="4" w:space="0" w:color="auto"/>
              <w:right w:val="single" w:sz="4" w:space="0" w:color="auto"/>
            </w:tcBorders>
            <w:shd w:val="clear" w:color="000000" w:fill="D9D9D9"/>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TRANSFERENCIAS A FIDEICOMISOS, MANDATOS Y OTROS ANÁLOGOS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4610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A FIDEICOMISOS DEL PODER EJECUTIVO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4611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A FIDEICOMISOS DEL PODER EJECUTIVO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4620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A FIDEICOMISOS DEL PODER LEGISLATIVO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4621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A FIDEICOMISOS DEL PODER LEGISLATIVO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4630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A FIDEICOMISOS DEL PODER JUDICIAL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4631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A FIDEICOMISOS DEL PODER JUDICIAL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4640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A FIDEICOMISOS PÚBLICOS DE ENTIDADES PARAESTATALES NO EMPRESARIALES Y NO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4641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A FIDEICOMISOS PÚBLICOS DE ENTIDADES PARAESTATALES NO EMPRESARIALES Y NO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4650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A FIDEICOMISOS PÚBLICOS DE ENTIDADES PARAESTATALES EMPRESARIALES Y NO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4651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A FIDEICOMISOS PÚBLICOS DE ENTIDADES PARAESTATALES EMPRESARIALES Y NO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4660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A FIDEICOMISOS DE INSTITUCIONES PUBLICAS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4661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A FIDEICOMISOS DE INSTITUCIONES PUBLICAS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4900</w:t>
            </w:r>
          </w:p>
        </w:tc>
        <w:tc>
          <w:tcPr>
            <w:tcW w:w="7140" w:type="dxa"/>
            <w:tcBorders>
              <w:top w:val="nil"/>
              <w:left w:val="nil"/>
              <w:bottom w:val="single" w:sz="4" w:space="0" w:color="auto"/>
              <w:right w:val="single" w:sz="4" w:space="0" w:color="auto"/>
            </w:tcBorders>
            <w:shd w:val="clear" w:color="000000" w:fill="D9D9D9"/>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TRANSFERENCIAS AL EXTERIOR</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4910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PARA GOBIERNOS EXTRANJEROS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4911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PARA GOBIERNOS EXTRANJEROS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4920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PARA ORGANISMOS INTERNACIONALES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4921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PARA ORGANISMOS INTERNACIONALES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4930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TRANSFERENCIAS PARA EL SECTOR PRIVADO EXTERNO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4931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TRANSFERENCIAS PARA EL SECTOR PRIVADO EXTERNO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5000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center"/>
              <w:rPr>
                <w:rFonts w:ascii="Arial" w:eastAsia="Times New Roman" w:hAnsi="Arial" w:cs="Arial"/>
                <w:b/>
                <w:bCs/>
                <w:sz w:val="18"/>
                <w:szCs w:val="18"/>
                <w:lang w:eastAsia="es-MX"/>
              </w:rPr>
            </w:pPr>
            <w:r w:rsidRPr="001F30DD">
              <w:rPr>
                <w:rFonts w:ascii="Arial" w:eastAsia="Times New Roman" w:hAnsi="Arial" w:cs="Arial"/>
                <w:b/>
                <w:bCs/>
                <w:sz w:val="18"/>
                <w:szCs w:val="18"/>
                <w:lang w:eastAsia="es-MX"/>
              </w:rPr>
              <w:t xml:space="preserve"> BIENES MUEBLES, INMUEBLES E INTANGIBLES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5100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MOBILIARIO Y EQUIPO DE ADMINISTRACIÓN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5110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MUEBLES DE OFICINA Y ESTANTERÍA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5111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MUEBLES DE OFICINA Y ESTANTERÍA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5120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MUEBLES, EXCEPTO DE OFICINA Y ESTANTERÍA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5121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MUEBLES, EXCEPTO DE OFICINA Y ESTANTERÍA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5130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BIENES ARTÍSTICOS, CULTURALES Y CIENTÍFICOS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5131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BIENES ARTÍSTICOS, CULTURALES Y CIENTÍFICOS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5140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OBJETOS DE VALOR</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5141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OBJETOS DE VALOR</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5150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EQUIPO DE CÓMPUTO Y DE TECNOLOGÍAS DE LA INFORMACIÓN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5151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EQUIPO DE CÓMPUTO Y DE TECNOLOGÍAS DE LA INFORMACIÓN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5190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MOBILIARIOS Y EQUIPOS DE ADMINISTRACIÓN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5191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MOBILIARIOS Y EQUIPOS DE ADMINISTRACIÓN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5200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MOBILIARIO Y EQUIPO EDUCACIONAL Y RECREATIVO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5210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EQUIPOS Y APARATOS AUDIOVISUALES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5211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EQUIPOS Y APARATOS AUDIOVISUALES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5220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APARATOS DEPORTIVOS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5221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APARATOS DEPORTIVOS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5230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CÁMARAS FOTOGRÁFICAS Y DE VIDEO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5231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CÁMARAS FOTOGRÁFICAS Y DE VIDEO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5290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 MOBILIARIO Y EQUIPO EDUCACIONAL Y RECREATIVO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5291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 MOBILIARIO Y EQUIPO EDUCACIONAL Y RECREATIVO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5300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EQUIPO E INSTRUMENTAL MÉDICO Y DE LABORATORIO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5310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EQUIPO MÉDICO Y DE LABORATORIO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5311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EQUIPO MÉDICO Y DE LABORATORIO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5320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INSTRUMENTAL MÉDICO Y DE LABORATORIO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5321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INSTRUMENTAL MÉDICO Y DE LABORATORIO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5400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VEHÍCULOS Y EQUIPO DE TRANSPORTE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5410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AUTOMÓVILES Y CAMIONES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5411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AUTOMÓVILES Y CAMIONES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5420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CARROCERÍAS Y REMOLQUES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5421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CARROCERÍAS Y REMOLQUES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5430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EQUIPO AEROESPACIAL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5431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EQUIPO AEROESPACIAL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5440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EQUIPO FERROVIARIO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5441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EQUIPO FERROVIARIO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5450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EMBARCACIONES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5451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EMBARCACIONES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5490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EQUIPOS DE TRANSPORTE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5491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EQUIPOS DE TRANSPORTE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5500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EQUIPO DE DEFENSA Y SEGURIDAD</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5510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EQUIPO DE DEFENSA Y SEGURIDAD</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5511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EQUIPO DE DEFENSA Y SEGURIDAD</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5600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MAQUINARIA, OTROS EQUIPOS Y HERRAMIENTAS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5610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MAQUINARIA Y EQUIPO AGROPECUARIO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5611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MAQUINARIA Y EQUIPO AGROPECUARIO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5620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MAQUINARIA Y EQUIPO INDUSTRIAL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5621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MAQUINARIA Y EQUIPO INDUSTRIAL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5630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MAQUINARIA Y EQUIPO DE CONSTRUCCIÓN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5631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MAQUINARIA Y EQUIPO DE CONSTRUCCIÓN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5640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SISTEMAS DE AIRE ACONDICIONADO, CALEFACCIÓN Y DE REFRIGERACIÓN INDUSTRIAL Y COMERCIAL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5641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SISTEMAS DE AIRE ACONDICIONADO, CALEFACCIÓN Y DE REFRIGERACIÓN INDUSTRIAL Y COMERCIAL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5650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EQUIPO DE COMUNICACIÓN Y TELECOMUNICACIÓN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5651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EQUIPO DE COMUNICACIÓN Y TELECOMUNICACIÓN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5660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EQUIPOS DE GENERACIÓN ELÉCTRICA, APARATOS Y ACCESORIOS ELÉCTRICOS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5661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EQUIPOS DE GENERACIÓN ELÉCTRICA, APARATOS Y ACCESORIOS ELÉCTRICOS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5670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HERRAMIENTAS Y MÁQUINAS-HERRAMIENTA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5671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HERRAMIENTAS Y MÁQUINAS-HERRAMIENTA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5690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EQUIPOS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5691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EQUIPOS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ACTIVOS BIOLÓGICOS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BOVINOS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BOVINOS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PORCINOS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PORCINOS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AVES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AVES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OVINOS Y CAPRINOS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OVINOS Y CAPRINOS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PECES Y ACUICULTURA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PECES Y ACUICULTURA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EQUINOS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EQUINOS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5770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ESPECIES MENORES Y DE ZOOLÓGICO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5771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ESPECIES MENORES Y DE ZOOLÓGICO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5780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ÁRBOLES Y PLANTAS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5781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ÁRBOLES Y PLANTAS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ACTIVOS BIOLÓGICOS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5791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ACTIVOS BIOLÓGICOS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5800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BIENES INMUEBLES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5810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TERRENOS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5811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TERRENOS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5820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VIVIENDAS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5821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VIVIENDAS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5830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EDIFICIOS NO RESIDENCIALES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5831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EDIFICIOS NO RESIDENCIALES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5890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BIENES INMUEBLES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5890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Bienes Inmuebles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5891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BIENES INMUEBLES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ACTIVOS INTANGIBLES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SOFTWARE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SOFTWARE</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PATENTES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PATENTES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5930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MARCAS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5931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MARCAS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5940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DERECHOS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5941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DERECHOS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5950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CONCESIONES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5951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CONCESIONES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5960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FRANQUICIAS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5961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FRANQUICIAS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5970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LICENCIAS INFORMÁTICAS E INTELECTUALES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5971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LICENCIAS INFORMÁTICAS E INTELECTUALES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5980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LICENCIAS INDUSTRIALES, COMERCIALES Y OTRAS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5981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LICENCIAS INDUSTRIALES, COMERCIALES Y OTRAS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ACTIVOS INTANGIBLES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5991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ACTIVOS INTANGIBLES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6000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center"/>
              <w:rPr>
                <w:rFonts w:ascii="Arial" w:eastAsia="Times New Roman" w:hAnsi="Arial" w:cs="Arial"/>
                <w:b/>
                <w:bCs/>
                <w:sz w:val="18"/>
                <w:szCs w:val="18"/>
                <w:lang w:eastAsia="es-MX"/>
              </w:rPr>
            </w:pPr>
            <w:r w:rsidRPr="001F30DD">
              <w:rPr>
                <w:rFonts w:ascii="Arial" w:eastAsia="Times New Roman" w:hAnsi="Arial" w:cs="Arial"/>
                <w:b/>
                <w:bCs/>
                <w:sz w:val="18"/>
                <w:szCs w:val="18"/>
                <w:lang w:eastAsia="es-MX"/>
              </w:rPr>
              <w:t xml:space="preserve"> INVERSIÓN PÚBLICA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OBRA PÚBLICA EN BIENES DE DOMINIO PÚBLICO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EDIFICACIÓN HABITACIONAL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EDIFICACIÓN HABITACIONAL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EDIFICACIÓN NO HABITACIONAL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EDIFICACIÓN NO HABITACIONAL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6122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CONSTRUCCIÓN Y/O REHABILITACIÓN DE ESCUELAS Y ESPACIOS EDUCATIVOS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6123</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CONSTRUCCIÓN Y/O REHABILITACIÓN DE HOSPITALES Y CENTROS DE SALUD</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6124</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CONSTRUCCIÓN Y/O REHABILITACIÓN DE ESPACIOS DEPORTIVOS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6125</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CONSTRUCCIÓN Y/O REHABILITACIÓN DE INFRAESTRUCTURA PENITENCIARIA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6126</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CONSTRUCCIÓN Y/O REHABILITACIÓN DE INFRAESTRUCTURA CULTURAL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6127</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CONSTRUCCIÓN Y/O REHABILITACIÓN DE INFRAESTRUCTURA SOCIAL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6128</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CONSTRUCCIÓN Y/O REHABILITACIÓN DE INFRAESTRUCTURA TURÍSTICA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CONSTRUCCIÓN DE OBRAS PARA EL ABASTECIMIENTO DE AGUA, PETRÓLEO, GAS, ELÉCTRICIDAD Y TELECOMUNICACIONES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CONSTRUCCIÓN DE OBRAS PARA EL ABASTECIMIENTO DE AGUA, PETRÓLEO, GAS, ELÉCTRICIDAD Y TELECOMUNICACIONES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DIVISIÓN DE TERRENOS Y CONSTRUCCIÓN DE OBRAS DE URBANIZACIÓN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DIVISIÓN DE TERRENOS Y CONSTRUCCIÓN DE OBRAS DE URBANIZACIÓN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CONSTRUCCIÓN DE VÍAS DE COMUNICACIÓN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CONSTRUCCIÓN DE VÍAS DE COMUNICACIÓN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OTRAS CONSTRUCCIONES DE INGENIERÍA CIVIL U OBRA PESADA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OTRAS CONSTRUCCIONES DE INGENIERÍA CIVIL U OBRA PESADA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6170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INSTALACIONES Y EQUIPAMIENTO EN CONSTRUCCIONES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6171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INSTALACIONES Y EQUIPAMIENTO EN CONSTRUCCIONES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TRABAJOS DE ACABADOS EN EDIFICACIONES Y OTROS TRABAJOS ESPECIALIZADOS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6191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TRABAJOS DE ACABADOS EN EDIFICACIONES Y OTROS TRABAJOS ESPECIALIZADOS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OBRA PÚBLICA EN BIENES PROPIOS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EDIFICACIÓN HABITACIONAL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EDIFICACIÓN HABITACIONAL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EDIFICACIÓN NO HABITACIONAL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EDIFICACIÓN NO HABITACIONAL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6222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CONSTRUCCIÓN Y/O REHABILITACIÓN DE ESCUELAS Y ESPACIOS EDUCATIVOS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6223</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CONSTRUCCIÓN Y/O REHABILITACIÓN DE HOSPITALES Y CENTROS DE SALUD</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6224</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CONSTRUCCIÓN Y/O REHABILITACIÓN DE ESPACIOS DEPORTIVOS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6225</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CONSTRUCCIÓN Y/O REHABILITACIÓN DE INFRAESTRUCTURA PENITENCIARIA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6226</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CONSTRUCCIÓN Y/O REHABILITACIÓN DE INFRAESTRUCTURA CULTURAL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6227</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CONSTRUCCIÓN Y/O REHABILITACIÓN DE INFRAESTRUCTURA SOCIAL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6228</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CONSTRUCCIÓN Y/O REHABILITACIÓN DE INFRAESTRUCTURA TURÍSTICA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6230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CONSTRUCCIÓN DE OBRAS PARA EL ABASTECIMIENTO DE AGUA, PETRÓLEO, GAS, ELÉCTRICIDAD Y TELECOMUNICACIONES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6231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CONSTRUCCIÓN DE OBRAS PARA EL ABASTECIMIENTO DE AGUA, PETRÓLEO, GAS, ELÉCTRICIDAD Y TELECOMUNICACIONES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6240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DIVISIÓN DE TERRENOS Y CONSTRUCCIÓN DE OBRAS DE URBANIZACIÓN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6241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DIVISIÓN DE TERRENOS Y CONSTRUCCIÓN DE OBRAS DE URBANIZACIÓN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6250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CONSTRUCCIÓN DE VÍAS DE COMUNICACIÓN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6251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CONSTRUCCIÓN DE VÍAS DE COMUNICACIÓN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6260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OTRAS CONSTRUCCIONES DE INGENIERÍA CIVIL U OBRA PESADA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6261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OTRAS CONSTRUCCIONES DE INGENIERÍA CIVIL U OBRA PESADA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6270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INSTALACIONES Y EQUIPAMIENTO EN CONSTRUCCIONES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6271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INSTALACIONES Y EQUIPAMIENTO EN CONSTRUCCIONES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TRABAJOS DE ACABADOS EN EDIFICACIONES Y OTROS TRABAJOS ESPECIALIZADOS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6291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TRABAJOS DE ACABADOS EN EDIFICACIONES Y OTROS TRABAJOS ESPECIALIZADOS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6300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PROYECTOS PRODUCTIVOS Y ACCIONES DE FOMENTO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6310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ESTUDIOS, FORMULACIÓN Y EVALUACIÓN DE PROYECTOS PRODUCTIVOS NO INCLUIDOS EN CONCEPTOS ANTERIORES DE ESTE CAPÍTULO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6311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ESTUDIOS, FORMULACIÓN Y EVALUACIÓN DE PROYECTOS PRODUCTIVOS NO INCLUIDOS EN CONCEPTOS ANTERIORES DE ESTE CAPÍTULO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6320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EJECUCIÓN DE PROYECTOS PRODUCTIVOS NO INCLUIDOS EN CONCEPTOS ANTERIORES DE ESTE CAPÍTULO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6321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EJECUCIÓN DE PROYECTOS PRODUCTIVOS NO INCLUIDOS EN CONCEPTOS ANTERIORES DE ESTE CAPÍTULO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6322</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PROYECTOS PRODUCTIVOS Y ACCIONES DE FOMENTO SOCIAL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6323</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PROYECTOS PRODUCTIVOS Y ACCIONES DE FOMENTO ECONÓMICO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6324</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PROYECTOS PRODUCTIVOS Y ACCIONES DE FOMENTO AGROPECUARIO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6325</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PROYECTOS PRODUCTIVOS Y ACCIONES DE FOMENTO ECOLÓGICO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6326</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PROYECTOS PRODUCTIVOS Y ACCIONES DE FOMENTO EN MATERIA DE SEGURIDAD PÚBLICA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6327</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PROYECTOS Y ACCIONES PARA EL BUEN GOBIERNO Y DESARROLLO INSTITUCIONAL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6328</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PROYECTOS Y ACCIONES PARA CONTROL Y MEJORAMIENTO DEL TRANSPORTE COLECTIVO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6329</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PROYECTOS Y ACCIONES DE ORDENAMIENTO Y DESARROLLO URBANO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7000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center"/>
              <w:rPr>
                <w:rFonts w:ascii="Arial" w:eastAsia="Times New Roman" w:hAnsi="Arial" w:cs="Arial"/>
                <w:b/>
                <w:bCs/>
                <w:sz w:val="18"/>
                <w:szCs w:val="18"/>
                <w:lang w:eastAsia="es-MX"/>
              </w:rPr>
            </w:pPr>
            <w:r w:rsidRPr="001F30DD">
              <w:rPr>
                <w:rFonts w:ascii="Arial" w:eastAsia="Times New Roman" w:hAnsi="Arial" w:cs="Arial"/>
                <w:b/>
                <w:bCs/>
                <w:sz w:val="18"/>
                <w:szCs w:val="18"/>
                <w:lang w:eastAsia="es-MX"/>
              </w:rPr>
              <w:t>INVERSIONES FINANCIERAS Y OTRAS PROVISIONES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7100</w:t>
            </w:r>
          </w:p>
        </w:tc>
        <w:tc>
          <w:tcPr>
            <w:tcW w:w="7140" w:type="dxa"/>
            <w:tcBorders>
              <w:top w:val="nil"/>
              <w:left w:val="nil"/>
              <w:bottom w:val="single" w:sz="4" w:space="0" w:color="auto"/>
              <w:right w:val="single" w:sz="4" w:space="0" w:color="auto"/>
            </w:tcBorders>
            <w:shd w:val="clear" w:color="000000" w:fill="D9D9D9"/>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INVERSIONES PARA EL FOMENTO DE ACTIVIDADES PRODUCTIVAS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7110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CRÉDITOS OTORGADOS POR ENTIDADES FEDERATIVAS Y MUNICIPIOS AL SECTOR SOCIAL Y PRIVADO PARA EL FOMENTO DE ACTIVIDADES PROD</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7111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CRÉDITOS OTORGADOS POR ENTIDADES FEDERATIVAS Y MUNICIPIOS AL SECTOR SOCIAL Y PRIVADO PARA EL FOMENTO DE ACTIVIDADES PROD</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7120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CRÉDITOS OTORGADOS POR LAS ENTIDADES FEDERATIVAS A MUNICIPIOS PARA EL FOMENTO DE ACTIVIDADES PRODUCTIVAS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7121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CRÉDITOS OTORGADOS POR LAS ENTIDADES FEDERATIVAS A MUNICIPIOS PARA EL FOMENTO DE ACTIVIDADES PRODUCTIVAS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7200</w:t>
            </w:r>
          </w:p>
        </w:tc>
        <w:tc>
          <w:tcPr>
            <w:tcW w:w="7140" w:type="dxa"/>
            <w:tcBorders>
              <w:top w:val="nil"/>
              <w:left w:val="nil"/>
              <w:bottom w:val="single" w:sz="4" w:space="0" w:color="auto"/>
              <w:right w:val="single" w:sz="4" w:space="0" w:color="auto"/>
            </w:tcBorders>
            <w:shd w:val="clear" w:color="000000" w:fill="D9D9D9"/>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ACCIONES Y PARTICIPACIONES DE CAPITAL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7210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ACCIONES Y PARTICIPACIONES DE CAPITAL EN  ENTIDADES PARAESTALES NO EMPRESARIALES Y NO FINANCIERAS CON FINES DE POLÍTICA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7211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ACCIONES Y PARTICIPACIONES DE CAPITAL EN  ENTIDADES PARAESTALES NO EMPRESARIALES Y NO FINANCIERAS CON FINES DE POLÍTICA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ACCIONES Y PARTICIPACIONES DE CAPITAL EN ENTIDADES PARAESTATALES EMPRESARIALES Y NO FINANCIERA CON FINES DE POLÍTICA ECO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ACCIONES Y PARTICIPACIONES DE CAPITAL EN ENTIDADES PARAESTATALES EMPRESARIALES Y NO FINANCIERA CON FINES DE POLÍTICA ECO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7230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ACCIONES Y PARTICIPACIONES DE CAPITAL EN INSTITUCIONES PARAESTATALES PÚBLICAS FINANCIERAS CON FINES DE POLÍTICA ECONÓMIC</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7231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ACCIONES Y PARTICIPACIONES DE CAPITAL EN INSTITUCIONES PARAESTATALES PÚBLICAS FINANCIERAS CON FINES DE POLÍTICA ECONÓMIC</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7240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ACCIONES Y PARTICIPACIONES DE CAPITAL EN EL SECTOR PRIVADO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7241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ACCIONES Y PARTICIPACIONES DE CAPITAL EN EL SECTOR PRIVADO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7250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ACCIONES Y PARTICIPACIONES DE CAPITAL EN ORGANISMOS INTERNACIONALES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7251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ACCIONES Y PARTICIPACIONES DE CAPITAL EN ORGANISMOS INTERNACIONALES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7260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ACCIONES Y PARTICIPACIONES DE CAPITAL EN EL SECTOR EXTERNO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7261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ACCIONES Y PARTICIPACIONES DE CAPITAL EN EL SECTOR EXTERNO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7270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ACCIONES Y PARTICIPACIONES DE CAPITAL EN EL SECTOR PÚBLICO CON FINES DE GESTIÓN DE LA LIQUIDEZ</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7271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ACCIONES Y PARTICIPACIONES DE CAPITAL EN EL SECTOR PÚBLICO CON FINES DE GESTIÓN DE LA LIQUIDEZ</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7280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ACCIONES Y PARTICIPACIONES DE CAPITAL EN EL SECTOR PRIVADO CON FINES DE GESTIÓN DE LA LIQUIDEZ</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7281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ACCIONES Y PARTICIPACIONES DE CAPITAL EN EL SECTOR PRIVADO CON FINES DE GESTIÓN DE LA LIQUIDEZ</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7290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ACCIONES Y PARTICIPACIONES DE CAPITAL EN EL SECTOR EXTERNO CON FINES DE GESTIÓN DE LA LIQUIDEZ</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7291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ACCIONES Y PARTICIPACIONES DE CAPITAL EN EL SECTOR EXTERNO CON FINES DE GESTIÓN DE LA LIQUIDEZ</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7300</w:t>
            </w:r>
          </w:p>
        </w:tc>
        <w:tc>
          <w:tcPr>
            <w:tcW w:w="7140" w:type="dxa"/>
            <w:tcBorders>
              <w:top w:val="nil"/>
              <w:left w:val="nil"/>
              <w:bottom w:val="single" w:sz="4" w:space="0" w:color="auto"/>
              <w:right w:val="single" w:sz="4" w:space="0" w:color="auto"/>
            </w:tcBorders>
            <w:shd w:val="clear" w:color="000000" w:fill="D9D9D9"/>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COMPRA DE TÍTULOS Y VALORES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7310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BONOS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7311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BONOS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7320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VALORES REPRESENTATIVOS DE DEUDA ADQUIRIDOS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7321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VALORES REPRESENTATIVOS DE DEUDA ADQUIRIDOS CON FINES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7330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VALORES REPRESENTATIVOS DE DEUDA ADQUIRIDOS CON FINES DE GESTIÓN DE LIQUIDEZ</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7331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VALORES REPRESENTATIVOS DE DEUDA ADQUIRIDOS CON FINES DE GESTIÓN DE LIQUIDEZ</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7340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OBLIGACIONES NEGOCIABLES ADQUIRIDAS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7341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OBLIGACIONES NEGOCIABLES ADQUIRIDAS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7350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OBLIGACIONES NEGOCIABLES ADQUIRIDAS CON FINES DE GESTIÓN DE LIQUIDEZ</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7351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OBLIGACIONES NEGOCIABLES ADQUIRIDAS CON FINES DE GESTIÓN DE LIQUIDEZ</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7390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VALORES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7391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VALORES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7400</w:t>
            </w:r>
          </w:p>
        </w:tc>
        <w:tc>
          <w:tcPr>
            <w:tcW w:w="7140" w:type="dxa"/>
            <w:tcBorders>
              <w:top w:val="nil"/>
              <w:left w:val="nil"/>
              <w:bottom w:val="single" w:sz="4" w:space="0" w:color="auto"/>
              <w:right w:val="single" w:sz="4" w:space="0" w:color="auto"/>
            </w:tcBorders>
            <w:shd w:val="clear" w:color="000000" w:fill="D9D9D9"/>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CONCESIÓN DE PRÉSTAMOS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7410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CONCESIÓN DE PRÉSTAMOS A ENTIDADES PARAESTATALES NO EMPRESARIALES Y NO FINANCIERAS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7411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CONCESIÓN DE PRÉSTAMOS A ENTIDADES PARAESTATALES NO EMPRESARIALES Y NO FINANCIERAS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CONCESIÓN DE PRÉSTAMOS A ENTIDADES PARAESTATALES EMPRESARIALES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CONCESIÓN DE PRÉSTAMOS A ENTIDADES PARAESTATALES EMPRESARIALES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7430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CONCESIÓN DE PRÉSTAMOS A INSTITUCIONES PARAESTATALES PÚBLICAS FINANCIERAS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7431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CONCESIÓN DE PRÉSTAMOS A INSTITUCIONES PARAESTATALES PÚBLICAS FINANCIERAS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7440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CONCESIÓN DE PRÉSTAMOS A ENTIDADES FEDERATIVAS Y MUNICIPIOS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7441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CONCESIÓN DE PRÉSTAMOS A ENTIDADES FEDERATIVAS Y MUNICIPIOS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7450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CONCESIÓN DE PRÉSTAMOS AL SECTOR PRIVADO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7451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CONCESIÓN DE PRÉSTAMOS AL SECTOR PRIVADO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7460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CONCESIÓN DE PRÉSTAMOS AL SECTOR EXTERNO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7461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CONCESIÓN DE PRÉSTAMOS AL SECTOR EXTERNO CON FINES DE POLÍTICA ECONÓMICA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7470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CONCESIÓN DE PRÉSTAMOS AL SECTOR PÚBLICO CON FINES DE GESTIÓN DE LIQUIDEZ</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7471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CONCESIÓN DE PRÉSTAMOS AL SECTOR PÚBLICO CON FINES DE GESTIÓN DE LIQUIDEZ</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7480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CONCESIÓN DE PRÉSTAMOS AL SECTOR PRIVADO CON FINES DE GESTIÓN DE LIQUIDEZ</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7481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CONCESIÓN DE PRÉSTAMOS AL SECTOR PRIVADO CON FINES DE GESTIÓN DE LIQUIDEZ</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7490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CONCESIÓN DE PRÉSTAMOS AL SECTOR EXTERNO CON FINES DE GESTIÓN DE LIQUIDEZ</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7491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CONCESIÓN DE PRÉSTAMOS AL SECTOR EXTERNO CON FINES DE GESTIÓN DE LIQUIDEZ</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7500</w:t>
            </w:r>
          </w:p>
        </w:tc>
        <w:tc>
          <w:tcPr>
            <w:tcW w:w="7140" w:type="dxa"/>
            <w:tcBorders>
              <w:top w:val="nil"/>
              <w:left w:val="nil"/>
              <w:bottom w:val="single" w:sz="4" w:space="0" w:color="auto"/>
              <w:right w:val="single" w:sz="4" w:space="0" w:color="auto"/>
            </w:tcBorders>
            <w:shd w:val="clear" w:color="000000" w:fill="D9D9D9"/>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INVERSIONES EN FIDEICOMISOS, MANDATOS Y OTROS ANÁLOGOS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7510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INVERSIONES EN FIDEICOMISOS DEL PODER EJECUTIVO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7511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INVERSIONES EN FIDEICOMISOS DEL PODER EJECUTIVO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INVERSIONES EN FIDEICOMISOS DEL PODER LEGISLATIVO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INVERSIONES EN FIDEICOMISOS DEL PODER LEGISLATIVO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7530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INVERSIONES EN FIDEICOMISOS DEL PODER JUDICIAL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7531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INVERSIONES EN FIDEICOMISOS DEL PODER JUDICIAL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7540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INVERSIONES EN FIDEICOMISOS PÚBLICOS NO EMPRESARIALES Y NO FINANCIEROS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7541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INVERSIONES EN FIDEICOMISOS PÚBLICOS NO EMPRESARIALES Y NO FINANCIEROS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7550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INVERSIONES EN FIDEICOMISOS PÚBLICOS EMPRESARIALES Y NO FINANCIEROS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7551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INVERSIONES EN FIDEICOMISOS PÚBLICOS EMPRESARIALES Y NO FINANCIEROS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7560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INVERSIONES EN FIDEICOMISOS PÚBLICOS FINANCIEROS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7561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INVERSIONES EN FIDEICOMISOS PÚBLICOS FINANCIEROS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7570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INVERSIONES EN FIDEICOMISOS DE ENTIDADES FEDERATIVAS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7571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INVERSIONES EN FIDEICOMISOS DE ENTIDADES FEDERATIVAS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7580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INVERSIONES EN FIDEICOMISOS DE MUNICIPIOS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7581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INVERSIONES EN FIDEICOMISOS DE MUNICIPIOS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7590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FIDEICOMISOS DE EMPRESAS PRIVADAS Y PARTICULARES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7591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FIDEICOMISOS DE EMPRESAS PRIVADAS Y PARTICULARES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7600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OTRAS INVERSIONES FINANCIERAS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7610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DEPÓSITOS A LARGO PLAZO EN MONEDA NACIONAL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7611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DEPÓSITOS A LARGO PLAZO EN MONEDA NACIONAL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7620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DEPÓSITOS A LARGO PLAZO EN MONEDA EXTRANJERA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7621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DEPÓSITOS A LARGO PLAZO EN MONEDA EXTRANJERA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7900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PROVISIONES PARA CONTINGENCIAS Y OTRAS EROGACIONES ESPECIALES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7910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CONTINGENCIAS POR FENÓMENOS NATURALES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7911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CONTINGENCIAS POR FENÓMENOS NATURALES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7920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CONTINGENCIAS SOCIOECONÓMICAS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7921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CONTINGENCIAS SOCIOECONÓMICAS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7990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OTRAS EROGACIONES ESPECIALES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7991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OTRAS EROGACIONES ESPECIALES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center"/>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8000</w:t>
            </w:r>
          </w:p>
        </w:tc>
        <w:tc>
          <w:tcPr>
            <w:tcW w:w="7140" w:type="dxa"/>
            <w:tcBorders>
              <w:top w:val="nil"/>
              <w:left w:val="nil"/>
              <w:bottom w:val="single" w:sz="4" w:space="0" w:color="auto"/>
              <w:right w:val="single" w:sz="4" w:space="0" w:color="auto"/>
            </w:tcBorders>
            <w:shd w:val="clear" w:color="000000" w:fill="D9D9D9"/>
            <w:vAlign w:val="bottom"/>
            <w:hideMark/>
          </w:tcPr>
          <w:p w:rsidR="001F30DD" w:rsidRPr="001F30DD" w:rsidRDefault="001F30DD" w:rsidP="001F30DD">
            <w:pPr>
              <w:jc w:val="center"/>
              <w:rPr>
                <w:rFonts w:ascii="Arial" w:eastAsia="Times New Roman" w:hAnsi="Arial" w:cs="Arial"/>
                <w:b/>
                <w:bCs/>
                <w:sz w:val="18"/>
                <w:szCs w:val="18"/>
                <w:lang w:eastAsia="es-MX"/>
              </w:rPr>
            </w:pPr>
            <w:r w:rsidRPr="001F30DD">
              <w:rPr>
                <w:rFonts w:ascii="Arial" w:eastAsia="Times New Roman" w:hAnsi="Arial" w:cs="Arial"/>
                <w:b/>
                <w:bCs/>
                <w:sz w:val="18"/>
                <w:szCs w:val="18"/>
                <w:lang w:eastAsia="es-MX"/>
              </w:rPr>
              <w:t>PARTICIPACIONES Y APORTACIONES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8100</w:t>
            </w:r>
          </w:p>
        </w:tc>
        <w:tc>
          <w:tcPr>
            <w:tcW w:w="7140" w:type="dxa"/>
            <w:tcBorders>
              <w:top w:val="nil"/>
              <w:left w:val="nil"/>
              <w:bottom w:val="single" w:sz="4" w:space="0" w:color="auto"/>
              <w:right w:val="single" w:sz="4" w:space="0" w:color="auto"/>
            </w:tcBorders>
            <w:shd w:val="clear" w:color="000000" w:fill="D9D9D9"/>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PARTICIPACIONES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8110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FONDO GENERAL DE PARTICIPACIONES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8111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FONDO GENERAL DE PARTICIPACIONES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8120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FONDO DE FOMENTO MUNICIPAL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8121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FONDO DE FOMENTO MUNICIPAL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8130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PARTICIPACIONES DE LAS ENTIDADES FEDERATIVAS A LOS MUNICIPIOS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8131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PARTICIPACIONES DE LAS ENTIDADES FEDERATIVAS A LOS MUNICIPIOS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8140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CONCEPTOS PARTICIPABLES DE LA FEDERACIÓN A ENTIDADES FEDERATIVAS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8141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CONCEPTOS PARTICIPABLES DE LA FEDERACIÓN A ENTIDADES FEDERATIVAS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8150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CONCEPTOS PARTICIPABLES DE LA FEDERACIÓN A MUNICIPIOS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8151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CONCEPTOS PARTICIPABLES DE LA FEDERACIÓN A MUNICIPIOS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8160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CONVENIOS DE COLABORACIÓN ADMINISTRATIVA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8161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CONVENIOS DE COLABORACIÓN ADMINISTRATIVA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8300</w:t>
            </w:r>
          </w:p>
        </w:tc>
        <w:tc>
          <w:tcPr>
            <w:tcW w:w="7140" w:type="dxa"/>
            <w:tcBorders>
              <w:top w:val="nil"/>
              <w:left w:val="nil"/>
              <w:bottom w:val="single" w:sz="4" w:space="0" w:color="auto"/>
              <w:right w:val="single" w:sz="4" w:space="0" w:color="auto"/>
            </w:tcBorders>
            <w:shd w:val="clear" w:color="000000" w:fill="D9D9D9"/>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APORTACIONES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8310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APORTACIONES DE LA FEDERACIÓN A LAS ENTIDADES FEDERATIVAS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8311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APORTACIONES DE LA FEDERACIÓN A LAS ENTIDADES FEDERATIVAS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8320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APORTACIONES DE LA FEDERACIÓN A MUNICIPIOS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8321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APORTACIONES DE LA FEDERACIÓN A MUNICIPIOS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8330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APORTACIONES DE LAS ENTIDADES FEDERATIVAS A LOS MUNICIPIOS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8331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APORTACIONES DE LAS ENTIDADES FEDERATIVAS A LOS MUNICIPIOS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8340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APORTACIONES PREVISTAS EN LEYES Y DECRETOS AL SISTEMA DE PROTECCIÓN SOCIAL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8341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APORTACIONES PREVISTAS EN LEYES Y DECRETOS AL SISTEMA DE PROTECCIÓN SOCIAL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8350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APORTACIONES PREVISTAS EN LEYES Y DECRETOS COMPENSATORIAS A ENTIDADES FEDERATIVAS Y MUNICIPIOS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48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8351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APORTACIONES PREVISTAS EN LEYES Y DECRETOS COMPENSATORIAS A ENTIDADES FEDERATIVAS Y MUNICIPIOS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8500</w:t>
            </w:r>
          </w:p>
        </w:tc>
        <w:tc>
          <w:tcPr>
            <w:tcW w:w="7140" w:type="dxa"/>
            <w:tcBorders>
              <w:top w:val="nil"/>
              <w:left w:val="nil"/>
              <w:bottom w:val="single" w:sz="4" w:space="0" w:color="auto"/>
              <w:right w:val="single" w:sz="4" w:space="0" w:color="auto"/>
            </w:tcBorders>
            <w:shd w:val="clear" w:color="000000" w:fill="D9D9D9"/>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CONVENIOS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8510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CONVENIOS DE REASIGNACIÓN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8511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CONVENIOS DE REASIGNACIÓN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8520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CONVENIOS DE DESCENTRALIZACIÓN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8521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CONVENIOS DE DESCENTRALIZACIÓN</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8530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OTROS CONVENIOS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8531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OTROS CONVENIOS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9000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center"/>
              <w:rPr>
                <w:rFonts w:ascii="Arial" w:eastAsia="Times New Roman" w:hAnsi="Arial" w:cs="Arial"/>
                <w:b/>
                <w:bCs/>
                <w:sz w:val="18"/>
                <w:szCs w:val="18"/>
                <w:lang w:eastAsia="es-MX"/>
              </w:rPr>
            </w:pPr>
            <w:r w:rsidRPr="001F30DD">
              <w:rPr>
                <w:rFonts w:ascii="Arial" w:eastAsia="Times New Roman" w:hAnsi="Arial" w:cs="Arial"/>
                <w:b/>
                <w:bCs/>
                <w:sz w:val="18"/>
                <w:szCs w:val="18"/>
                <w:lang w:eastAsia="es-MX"/>
              </w:rPr>
              <w:t xml:space="preserve"> DEUDA PÚBLICA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9100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AMORTIZACIÓN DE LA DEUDA PÚBLICA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9110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AMORTIZACIÓN DE LA DEUDA INTERNA CON INSTITUCIONES DE CRÉDITO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9111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AMORTIZACIÓN DE LA DEUDA INTERNA CON INSTITUCIONES DE CRÉDITO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9120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AMORTIZACIÓN DE LA DEUDA INTERNA POR EMISIÓN DE TÍTULOS Y VALORES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9121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AMORTIZACIÓN DE LA DEUDA INTERNA POR EMISIÓN DE TÍTULOS Y VALORES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9130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AMORTIZACIÓN DE ARRENDAMIENTOS FINANCIEROS NACIONALES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9131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AMORTIZACIÓN DE ARRENDAMIENTOS FINANCIEROS NACIONALES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9140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AMORTIZACIÓN DE LA DEUDA EXTERNA CON INSTITUCIONES DE CRÉDITO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9141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AMORTIZACIÓN DE LA DEUDA EXTERNA CON INSTITUCIONES DE CRÉDITO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9150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AMORTIZACIÓN DE DEUDA  EXTERNA CON ORGANISMOS FINANCIEROS INTERNACIONALES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9151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AMORTIZACIÓN DE DEUDA  EXTERNA CON ORGANISMOS FINANCIEROS INTERNACIONALES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9160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AMORTIZACIÓN DE LA DEUDA BILATERAL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9161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AMORTIZACIÓN DE LA DEUDA BILATERAL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9170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AMORTIZACIÓN DE LA DEUDA EXTERNA POR EMISIÓN DE TÍTULOS Y VALORES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9171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AMORTIZACIÓN DE LA DEUDA EXTERNA POR EMISIÓN DE TÍTULOS Y VALORES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9180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AMORTIZACIÓN DE ARRENDAMIENTOS FINANCIEROS INTERNACIONALES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9181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AMORTIZACIÓN DE ARRENDAMIENTOS FINANCIEROS INTERNACIONALES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9200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INTERESES DE LA DEUDA PÚBLICA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9210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INTERESES DE LA DEUDA INTERNA CON INSTITUCIONES DE CRÉDITO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9211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INTERESES DE LA DEUDA INTERNA CON INSTITUCIONES DE CRÉDITO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9220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INTERESES DERIVADOS DE LA COLOCACIÓN DE TÍTULOS Y VALORES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9221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INTERESES DERIVADOS DE LA COLOCACIÓN DE TÍTULOS Y VALORES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9230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INTERESES POR ARRENDAMIENTOS FINANCIEROS NACIONALES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9231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INTERESES POR ARRENDAMIENTOS FINANCIEROS NACIONALES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9240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INTERESES DE LA DEUDA EXTERNA CON INSTITUCIONES DE CRÉDITO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9241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INTERESES DE LA DEUDA EXTERNA CON INSTITUCIONES DE CRÉDITO</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9250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INTERESES DE LA DEUDA CON ORGANISMOS FINANCIEROS INTERNACIONALES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9251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INTERESES DE LA DEUDA CON ORGANISMOS FINANCIEROS INTERNACIONALES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9260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INTERESES DE LA DEUDA BILATERAL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9261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INTERESES DE LA DEUDA BILATERAL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9270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INTERESES DERIVADOS DE LA COLOCACIÓN DE TÍTULOS Y VALORES EN EL EXTERIOR</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9271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INTERESES DERIVADOS DE LA COLOCACIÓN DE TÍTULOS Y VALORES EN EL EXTERIOR</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9280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INTERESES POR ARRENDAMIENTOS FINANCIEROS INTERNACIONALES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9281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INTERESES POR ARRENDAMIENTOS FINANCIEROS INTERNACIONALES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9300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COMISIONES DE LA DEUDA PÚBLICA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9310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COMISIONES DE LA DEUDA PÚBLICA INTERNA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9311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COMISIONES DE LA DEUDA PÚBLICA INTERNA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9320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COMISIONES DE LA DEUDA PÚBLICA EXTERNA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9321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COMISIONES DE LA DEUDA PÚBLICA EXTERNA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9400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GASTOS DE LA DEUDA PÚBLICA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9410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GASTOS DE LA DEUDA PÚBLICA INTERNA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9411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GASTOS DE LA DEUDA PÚBLICA INTERNA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9420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GASTOS DE LA DEUDA PÚBLICA EXTERNA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9421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GASTOS DE LA DEUDA PÚBLICA EXTERNA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9500</w:t>
            </w:r>
          </w:p>
        </w:tc>
        <w:tc>
          <w:tcPr>
            <w:tcW w:w="7140" w:type="dxa"/>
            <w:tcBorders>
              <w:top w:val="nil"/>
              <w:left w:val="nil"/>
              <w:bottom w:val="single" w:sz="4" w:space="0" w:color="auto"/>
              <w:right w:val="single" w:sz="4" w:space="0" w:color="auto"/>
            </w:tcBorders>
            <w:shd w:val="clear" w:color="000000" w:fill="D9D9D9"/>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COSTO POR COBERTURAS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9510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COSTOS POR COBERTURA DE LA DEUDA PÚBLICA INTERNA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9511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COSTOS POR COBERTURA DE LA DEUDA PÚBLICA INTERNA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9520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COSTOS POR COBERTURA DE LA DEUDA PÚBLICA EXTERNA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9521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COSTOS POR COBERTURA DE LA DEUDA PÚBLICA EXTERNA</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9600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APOYOS FINANCIEROS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9610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APOYOS A INTERMEDIARIOS FINANCIEROS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9611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APOYOS A INTERMEDIARIOS FINANCIEROS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9620</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APOYOS A AHORRADORES Y DEUDORES DEL SISTEMA FINANCIERO NACIONAL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9621</w:t>
            </w:r>
          </w:p>
        </w:tc>
        <w:tc>
          <w:tcPr>
            <w:tcW w:w="7140" w:type="dxa"/>
            <w:tcBorders>
              <w:top w:val="nil"/>
              <w:left w:val="nil"/>
              <w:bottom w:val="single" w:sz="4" w:space="0" w:color="auto"/>
              <w:right w:val="single" w:sz="4" w:space="0" w:color="auto"/>
            </w:tcBorders>
            <w:shd w:val="clear" w:color="000000" w:fill="D9D9D9"/>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APOYOS A AHORRADORES Y DEUDORES DEL SISTEMA FINANCIERO NACIONAL</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NO</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9900</w:t>
            </w:r>
          </w:p>
        </w:tc>
        <w:tc>
          <w:tcPr>
            <w:tcW w:w="714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xml:space="preserve"> ADEUDOS DE EJERCICIOS FISCALES ANTERIORES (ADEFAS)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9910</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ADEFAS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r w:rsidR="001F30DD" w:rsidRPr="001F30DD" w:rsidTr="001F30DD">
        <w:trPr>
          <w:trHeight w:val="24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9911</w:t>
            </w:r>
          </w:p>
        </w:tc>
        <w:tc>
          <w:tcPr>
            <w:tcW w:w="7140" w:type="dxa"/>
            <w:tcBorders>
              <w:top w:val="nil"/>
              <w:left w:val="nil"/>
              <w:bottom w:val="single" w:sz="4" w:space="0" w:color="auto"/>
              <w:right w:val="single" w:sz="4" w:space="0" w:color="auto"/>
            </w:tcBorders>
            <w:shd w:val="clear" w:color="auto" w:fill="auto"/>
            <w:vAlign w:val="center"/>
            <w:hideMark/>
          </w:tcPr>
          <w:p w:rsidR="001F30DD" w:rsidRPr="001F30DD" w:rsidRDefault="001F30DD" w:rsidP="001F30DD">
            <w:pPr>
              <w:jc w:val="left"/>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xml:space="preserve">    ADEFAS</w:t>
            </w:r>
          </w:p>
        </w:tc>
        <w:tc>
          <w:tcPr>
            <w:tcW w:w="1200" w:type="dxa"/>
            <w:tcBorders>
              <w:top w:val="nil"/>
              <w:left w:val="nil"/>
              <w:bottom w:val="single" w:sz="4" w:space="0" w:color="auto"/>
              <w:right w:val="single" w:sz="4" w:space="0" w:color="auto"/>
            </w:tcBorders>
            <w:shd w:val="clear" w:color="auto" w:fill="auto"/>
            <w:noWrap/>
            <w:vAlign w:val="bottom"/>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SI</w:t>
            </w:r>
          </w:p>
        </w:tc>
      </w:tr>
    </w:tbl>
    <w:p w:rsidR="008F0E59" w:rsidRDefault="008F0E59" w:rsidP="00065D72">
      <w:pPr>
        <w:jc w:val="center"/>
        <w:rPr>
          <w:rFonts w:cs="Tahoma"/>
          <w:b/>
          <w:smallCaps/>
          <w:color w:val="000000"/>
        </w:rPr>
      </w:pPr>
    </w:p>
    <w:p w:rsidR="00276E60" w:rsidRDefault="00ED721A" w:rsidP="00276E60">
      <w:pPr>
        <w:pStyle w:val="Textonotapie"/>
        <w:rPr>
          <w:sz w:val="14"/>
          <w:szCs w:val="14"/>
          <w:lang w:val="es-ES"/>
        </w:rPr>
      </w:pPr>
      <w:r>
        <w:rPr>
          <w:sz w:val="14"/>
          <w:szCs w:val="14"/>
          <w:lang w:val="es-ES"/>
        </w:rPr>
        <w:t xml:space="preserve">6 </w:t>
      </w:r>
      <w:r w:rsidR="00276E60" w:rsidRPr="00276E60">
        <w:rPr>
          <w:sz w:val="14"/>
          <w:szCs w:val="14"/>
          <w:lang w:val="es-ES"/>
        </w:rPr>
        <w:t>De acuerdo con el Clasificador por Objeto del Gasto emitido por el CONAC. Disponible en:</w:t>
      </w:r>
    </w:p>
    <w:p w:rsidR="00276E60" w:rsidRPr="00276E60" w:rsidRDefault="005B2C45" w:rsidP="00276E60">
      <w:pPr>
        <w:pStyle w:val="Textonotapie"/>
        <w:rPr>
          <w:sz w:val="14"/>
          <w:szCs w:val="14"/>
          <w:lang w:val="es-ES"/>
        </w:rPr>
      </w:pPr>
      <w:hyperlink r:id="rId13" w:history="1">
        <w:r w:rsidR="00276E60" w:rsidRPr="00276E60">
          <w:rPr>
            <w:rStyle w:val="Hipervnculo"/>
            <w:sz w:val="14"/>
            <w:szCs w:val="14"/>
            <w:lang w:val="es-ES"/>
          </w:rPr>
          <w:t>http://www.conac.gob.mx/work/models/CONAC/normatividad/NOR_01_02_006.pdf</w:t>
        </w:r>
      </w:hyperlink>
    </w:p>
    <w:p w:rsidR="008F0E59" w:rsidRPr="00276E60" w:rsidRDefault="008F0E59" w:rsidP="00065D72">
      <w:pPr>
        <w:jc w:val="center"/>
        <w:rPr>
          <w:rFonts w:cs="Tahoma"/>
          <w:b/>
          <w:smallCaps/>
          <w:color w:val="000000"/>
          <w:lang w:val="es-ES"/>
        </w:rPr>
      </w:pPr>
    </w:p>
    <w:p w:rsidR="00065D72" w:rsidRPr="00065D72" w:rsidRDefault="000448BD" w:rsidP="00065D72">
      <w:pPr>
        <w:pStyle w:val="Prrafodelista"/>
        <w:ind w:left="0"/>
        <w:jc w:val="center"/>
        <w:rPr>
          <w:rFonts w:cs="Tahoma"/>
          <w:b/>
          <w:smallCaps/>
          <w:color w:val="000000"/>
          <w:sz w:val="22"/>
          <w:szCs w:val="22"/>
          <w:lang w:eastAsia="en-US"/>
        </w:rPr>
      </w:pPr>
      <w:r>
        <w:rPr>
          <w:rFonts w:cs="Tahoma"/>
          <w:b/>
          <w:smallCaps/>
          <w:color w:val="000000"/>
          <w:sz w:val="22"/>
          <w:szCs w:val="22"/>
          <w:lang w:eastAsia="en-US"/>
        </w:rPr>
        <w:t>Anexo 2</w:t>
      </w:r>
      <w:r w:rsidR="00065D72" w:rsidRPr="00065D72">
        <w:rPr>
          <w:rFonts w:cs="Tahoma"/>
          <w:b/>
          <w:smallCaps/>
          <w:color w:val="000000"/>
          <w:sz w:val="22"/>
          <w:szCs w:val="22"/>
          <w:lang w:eastAsia="en-US"/>
        </w:rPr>
        <w:t>. Clasificación Administrativa</w:t>
      </w:r>
      <w:r w:rsidR="000235F0" w:rsidRPr="000235F0">
        <w:rPr>
          <w:rFonts w:cs="Tahoma"/>
          <w:b/>
          <w:smallCaps/>
          <w:color w:val="000000"/>
          <w:sz w:val="22"/>
          <w:szCs w:val="22"/>
          <w:vertAlign w:val="superscript"/>
          <w:lang w:eastAsia="en-US"/>
        </w:rPr>
        <w:t>7</w:t>
      </w:r>
    </w:p>
    <w:p w:rsidR="00065D72" w:rsidRPr="00065D72" w:rsidRDefault="00065D72" w:rsidP="00065D72">
      <w:pPr>
        <w:pStyle w:val="Prrafodelista"/>
        <w:ind w:left="0"/>
        <w:jc w:val="center"/>
        <w:rPr>
          <w:rFonts w:cs="Tahoma"/>
          <w:b/>
          <w:smallCaps/>
          <w:color w:val="000000"/>
          <w:sz w:val="22"/>
          <w:szCs w:val="22"/>
          <w:lang w:eastAsia="en-US"/>
        </w:rPr>
      </w:pPr>
      <w:r w:rsidRPr="00065D72">
        <w:rPr>
          <w:rFonts w:cs="Tahoma"/>
          <w:b/>
          <w:smallCaps/>
          <w:color w:val="000000"/>
          <w:sz w:val="22"/>
          <w:szCs w:val="22"/>
          <w:lang w:eastAsia="en-US"/>
        </w:rPr>
        <w:t>(Del Sector Público)</w:t>
      </w:r>
    </w:p>
    <w:p w:rsidR="00065D72" w:rsidRDefault="00065D72" w:rsidP="00065D72">
      <w:pPr>
        <w:pStyle w:val="Prrafodelista"/>
        <w:ind w:left="0"/>
        <w:jc w:val="center"/>
        <w:rPr>
          <w:rFonts w:cs="Tahoma"/>
          <w:b/>
          <w:smallCaps/>
          <w:color w:val="000000"/>
          <w:sz w:val="22"/>
          <w:szCs w:val="22"/>
          <w:lang w:eastAsia="en-US"/>
        </w:rPr>
      </w:pPr>
    </w:p>
    <w:tbl>
      <w:tblPr>
        <w:tblW w:w="9200" w:type="dxa"/>
        <w:tblInd w:w="-5" w:type="dxa"/>
        <w:tblCellMar>
          <w:left w:w="70" w:type="dxa"/>
          <w:right w:w="70" w:type="dxa"/>
        </w:tblCellMar>
        <w:tblLook w:val="04A0" w:firstRow="1" w:lastRow="0" w:firstColumn="1" w:lastColumn="0" w:noHBand="0" w:noVBand="1"/>
      </w:tblPr>
      <w:tblGrid>
        <w:gridCol w:w="1180"/>
        <w:gridCol w:w="5400"/>
        <w:gridCol w:w="2000"/>
        <w:gridCol w:w="620"/>
      </w:tblGrid>
      <w:tr w:rsidR="001F30DD" w:rsidRPr="001F30DD" w:rsidTr="001F30DD">
        <w:trPr>
          <w:trHeight w:val="420"/>
        </w:trPr>
        <w:tc>
          <w:tcPr>
            <w:tcW w:w="1180"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hideMark/>
          </w:tcPr>
          <w:p w:rsidR="001F30DD" w:rsidRPr="001F30DD" w:rsidRDefault="001F30DD" w:rsidP="001F30DD">
            <w:pPr>
              <w:jc w:val="center"/>
              <w:rPr>
                <w:rFonts w:ascii="Arial" w:eastAsia="Times New Roman" w:hAnsi="Arial" w:cs="Arial"/>
                <w:b/>
                <w:bCs/>
                <w:color w:val="FFFFFF"/>
                <w:sz w:val="18"/>
                <w:szCs w:val="18"/>
                <w:lang w:eastAsia="es-MX"/>
              </w:rPr>
            </w:pPr>
            <w:r w:rsidRPr="001F30DD">
              <w:rPr>
                <w:rFonts w:ascii="Arial" w:eastAsia="Times New Roman" w:hAnsi="Arial" w:cs="Arial"/>
                <w:b/>
                <w:bCs/>
                <w:color w:val="FFFFFF"/>
                <w:sz w:val="18"/>
                <w:szCs w:val="18"/>
                <w:lang w:eastAsia="es-MX"/>
              </w:rPr>
              <w:t>CA</w:t>
            </w:r>
          </w:p>
        </w:tc>
        <w:tc>
          <w:tcPr>
            <w:tcW w:w="5400" w:type="dxa"/>
            <w:tcBorders>
              <w:top w:val="single" w:sz="4" w:space="0" w:color="auto"/>
              <w:left w:val="nil"/>
              <w:bottom w:val="single" w:sz="4" w:space="0" w:color="BFBFBF" w:themeColor="background1" w:themeShade="BF"/>
              <w:right w:val="single" w:sz="4" w:space="0" w:color="auto"/>
            </w:tcBorders>
            <w:shd w:val="clear" w:color="auto" w:fill="A6A6A6" w:themeFill="background1" w:themeFillShade="A6"/>
            <w:noWrap/>
            <w:hideMark/>
          </w:tcPr>
          <w:p w:rsidR="001F30DD" w:rsidRPr="001F30DD" w:rsidRDefault="001F30DD" w:rsidP="001F30DD">
            <w:pPr>
              <w:jc w:val="center"/>
              <w:rPr>
                <w:rFonts w:ascii="Arial" w:eastAsia="Times New Roman" w:hAnsi="Arial" w:cs="Arial"/>
                <w:b/>
                <w:bCs/>
                <w:color w:val="FFFFFF"/>
                <w:sz w:val="18"/>
                <w:szCs w:val="18"/>
                <w:lang w:eastAsia="es-MX"/>
              </w:rPr>
            </w:pPr>
            <w:r w:rsidRPr="001F30DD">
              <w:rPr>
                <w:rFonts w:ascii="Arial" w:eastAsia="Times New Roman" w:hAnsi="Arial" w:cs="Arial"/>
                <w:b/>
                <w:bCs/>
                <w:color w:val="FFFFFF"/>
                <w:sz w:val="18"/>
                <w:szCs w:val="18"/>
                <w:lang w:eastAsia="es-MX"/>
              </w:rPr>
              <w:t>Rubro/Cuenta</w:t>
            </w:r>
          </w:p>
        </w:tc>
        <w:tc>
          <w:tcPr>
            <w:tcW w:w="2000" w:type="dxa"/>
            <w:tcBorders>
              <w:top w:val="single" w:sz="4" w:space="0" w:color="auto"/>
              <w:left w:val="nil"/>
              <w:bottom w:val="single" w:sz="4" w:space="0" w:color="auto"/>
              <w:right w:val="single" w:sz="4" w:space="0" w:color="auto"/>
            </w:tcBorders>
            <w:shd w:val="clear" w:color="auto" w:fill="A6A6A6" w:themeFill="background1" w:themeFillShade="A6"/>
            <w:noWrap/>
            <w:hideMark/>
          </w:tcPr>
          <w:p w:rsidR="001F30DD" w:rsidRPr="001F30DD" w:rsidRDefault="001F30DD" w:rsidP="001F30DD">
            <w:pPr>
              <w:jc w:val="center"/>
              <w:rPr>
                <w:rFonts w:ascii="Arial" w:eastAsia="Times New Roman" w:hAnsi="Arial" w:cs="Arial"/>
                <w:b/>
                <w:bCs/>
                <w:color w:val="FFFFFF"/>
                <w:sz w:val="18"/>
                <w:szCs w:val="18"/>
                <w:lang w:eastAsia="es-MX"/>
              </w:rPr>
            </w:pPr>
            <w:r w:rsidRPr="001F30DD">
              <w:rPr>
                <w:rFonts w:ascii="Arial" w:eastAsia="Times New Roman" w:hAnsi="Arial" w:cs="Arial"/>
                <w:b/>
                <w:bCs/>
                <w:color w:val="FFFFFF"/>
                <w:sz w:val="18"/>
                <w:szCs w:val="18"/>
                <w:lang w:eastAsia="es-MX"/>
              </w:rPr>
              <w:t>Importe</w:t>
            </w:r>
          </w:p>
        </w:tc>
        <w:tc>
          <w:tcPr>
            <w:tcW w:w="620" w:type="dxa"/>
            <w:tcBorders>
              <w:top w:val="single" w:sz="4" w:space="0" w:color="BFBFBF" w:themeColor="background1" w:themeShade="BF"/>
              <w:left w:val="nil"/>
              <w:bottom w:val="single" w:sz="4" w:space="0" w:color="auto"/>
              <w:right w:val="single" w:sz="4" w:space="0" w:color="auto"/>
            </w:tcBorders>
            <w:shd w:val="clear" w:color="auto" w:fill="A6A6A6" w:themeFill="background1" w:themeFillShade="A6"/>
            <w:noWrap/>
            <w:hideMark/>
          </w:tcPr>
          <w:p w:rsidR="001F30DD" w:rsidRPr="001F30DD" w:rsidRDefault="001F30DD" w:rsidP="001F30DD">
            <w:pPr>
              <w:jc w:val="center"/>
              <w:rPr>
                <w:rFonts w:ascii="Arial" w:eastAsia="Times New Roman" w:hAnsi="Arial" w:cs="Arial"/>
                <w:b/>
                <w:bCs/>
                <w:color w:val="FFFFFF"/>
                <w:sz w:val="18"/>
                <w:szCs w:val="18"/>
                <w:lang w:eastAsia="es-MX"/>
              </w:rPr>
            </w:pPr>
            <w:r w:rsidRPr="001F30DD">
              <w:rPr>
                <w:rFonts w:ascii="Arial" w:eastAsia="Times New Roman" w:hAnsi="Arial" w:cs="Arial"/>
                <w:b/>
                <w:bCs/>
                <w:color w:val="FFFFFF"/>
                <w:sz w:val="18"/>
                <w:szCs w:val="18"/>
                <w:lang w:eastAsia="es-MX"/>
              </w:rPr>
              <w:t>%</w:t>
            </w:r>
          </w:p>
        </w:tc>
      </w:tr>
      <w:tr w:rsidR="001F30DD" w:rsidRPr="001F30DD" w:rsidTr="001F30DD">
        <w:trPr>
          <w:trHeight w:val="240"/>
        </w:trPr>
        <w:tc>
          <w:tcPr>
            <w:tcW w:w="1180" w:type="dxa"/>
            <w:tcBorders>
              <w:top w:val="single" w:sz="4" w:space="0" w:color="BFBFBF" w:themeColor="background1" w:themeShade="BF"/>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 </w:t>
            </w:r>
          </w:p>
        </w:tc>
        <w:tc>
          <w:tcPr>
            <w:tcW w:w="5400" w:type="dxa"/>
            <w:tcBorders>
              <w:top w:val="single" w:sz="4" w:space="0" w:color="BFBFBF" w:themeColor="background1" w:themeShade="BF"/>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i/>
                <w:iCs/>
                <w:sz w:val="18"/>
                <w:szCs w:val="18"/>
                <w:lang w:eastAsia="es-MX"/>
              </w:rPr>
            </w:pPr>
            <w:r w:rsidRPr="001F30DD">
              <w:rPr>
                <w:rFonts w:ascii="Arial" w:eastAsia="Times New Roman" w:hAnsi="Arial" w:cs="Arial"/>
                <w:b/>
                <w:bCs/>
                <w:i/>
                <w:iCs/>
                <w:sz w:val="18"/>
                <w:szCs w:val="18"/>
                <w:lang w:eastAsia="es-MX"/>
              </w:rPr>
              <w:t> </w:t>
            </w:r>
          </w:p>
        </w:tc>
        <w:tc>
          <w:tcPr>
            <w:tcW w:w="2000" w:type="dxa"/>
            <w:tcBorders>
              <w:top w:val="nil"/>
              <w:left w:val="nil"/>
              <w:bottom w:val="single" w:sz="4" w:space="0" w:color="auto"/>
              <w:right w:val="single" w:sz="4" w:space="0" w:color="auto"/>
            </w:tcBorders>
            <w:shd w:val="clear" w:color="auto" w:fill="auto"/>
            <w:noWrap/>
            <w:vAlign w:val="center"/>
            <w:hideMark/>
          </w:tcPr>
          <w:p w:rsidR="001F30DD" w:rsidRPr="001F30DD" w:rsidRDefault="001F30DD" w:rsidP="001F30DD">
            <w:pPr>
              <w:jc w:val="right"/>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 </w:t>
            </w:r>
          </w:p>
        </w:tc>
        <w:tc>
          <w:tcPr>
            <w:tcW w:w="620" w:type="dxa"/>
            <w:tcBorders>
              <w:top w:val="nil"/>
              <w:left w:val="nil"/>
              <w:bottom w:val="single" w:sz="4" w:space="0" w:color="auto"/>
              <w:right w:val="single" w:sz="4" w:space="0" w:color="auto"/>
            </w:tcBorders>
            <w:shd w:val="clear" w:color="auto" w:fill="auto"/>
            <w:noWrap/>
            <w:vAlign w:val="center"/>
            <w:hideMark/>
          </w:tcPr>
          <w:p w:rsidR="001F30DD" w:rsidRPr="001F30DD" w:rsidRDefault="001F30DD" w:rsidP="001F30DD">
            <w:pPr>
              <w:jc w:val="right"/>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 </w:t>
            </w:r>
          </w:p>
        </w:tc>
      </w:tr>
      <w:tr w:rsidR="001F30DD" w:rsidRPr="001F30DD" w:rsidTr="001F30DD">
        <w:trPr>
          <w:trHeight w:val="240"/>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3.0.0.0.0</w:t>
            </w:r>
          </w:p>
        </w:tc>
        <w:tc>
          <w:tcPr>
            <w:tcW w:w="540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sz w:val="18"/>
                <w:szCs w:val="18"/>
                <w:lang w:eastAsia="es-MX"/>
              </w:rPr>
            </w:pPr>
            <w:r w:rsidRPr="001F30DD">
              <w:rPr>
                <w:rFonts w:ascii="Arial" w:eastAsia="Times New Roman" w:hAnsi="Arial" w:cs="Arial"/>
                <w:b/>
                <w:bCs/>
                <w:sz w:val="18"/>
                <w:szCs w:val="18"/>
                <w:lang w:eastAsia="es-MX"/>
              </w:rPr>
              <w:t>Sector Público Municipal</w:t>
            </w:r>
          </w:p>
        </w:tc>
        <w:tc>
          <w:tcPr>
            <w:tcW w:w="2000" w:type="dxa"/>
            <w:tcBorders>
              <w:top w:val="nil"/>
              <w:left w:val="nil"/>
              <w:bottom w:val="single" w:sz="4" w:space="0" w:color="auto"/>
              <w:right w:val="single" w:sz="4" w:space="0" w:color="auto"/>
            </w:tcBorders>
            <w:shd w:val="clear" w:color="auto" w:fill="auto"/>
            <w:noWrap/>
            <w:vAlign w:val="center"/>
            <w:hideMark/>
          </w:tcPr>
          <w:p w:rsidR="001F30DD" w:rsidRPr="001F30DD" w:rsidRDefault="001F30DD" w:rsidP="001F30DD">
            <w:pPr>
              <w:jc w:val="right"/>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 </w:t>
            </w:r>
          </w:p>
        </w:tc>
        <w:tc>
          <w:tcPr>
            <w:tcW w:w="620" w:type="dxa"/>
            <w:tcBorders>
              <w:top w:val="nil"/>
              <w:left w:val="nil"/>
              <w:bottom w:val="single" w:sz="4" w:space="0" w:color="auto"/>
              <w:right w:val="single" w:sz="4" w:space="0" w:color="auto"/>
            </w:tcBorders>
            <w:shd w:val="clear" w:color="auto" w:fill="auto"/>
            <w:noWrap/>
            <w:vAlign w:val="center"/>
            <w:hideMark/>
          </w:tcPr>
          <w:p w:rsidR="001F30DD" w:rsidRPr="001F30DD" w:rsidRDefault="001F30DD" w:rsidP="001F30DD">
            <w:pPr>
              <w:jc w:val="right"/>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 </w:t>
            </w:r>
          </w:p>
        </w:tc>
      </w:tr>
      <w:tr w:rsidR="001F30DD" w:rsidRPr="001F30DD" w:rsidTr="001F30DD">
        <w:trPr>
          <w:trHeight w:val="240"/>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3.1.0.0.0</w:t>
            </w:r>
          </w:p>
        </w:tc>
        <w:tc>
          <w:tcPr>
            <w:tcW w:w="540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sz w:val="18"/>
                <w:szCs w:val="18"/>
                <w:lang w:eastAsia="es-MX"/>
              </w:rPr>
            </w:pPr>
            <w:r w:rsidRPr="001F30DD">
              <w:rPr>
                <w:rFonts w:ascii="Arial" w:eastAsia="Times New Roman" w:hAnsi="Arial" w:cs="Arial"/>
                <w:b/>
                <w:bCs/>
                <w:sz w:val="18"/>
                <w:szCs w:val="18"/>
                <w:lang w:eastAsia="es-MX"/>
              </w:rPr>
              <w:t>Sector público no financiero</w:t>
            </w:r>
          </w:p>
        </w:tc>
        <w:tc>
          <w:tcPr>
            <w:tcW w:w="2000" w:type="dxa"/>
            <w:tcBorders>
              <w:top w:val="nil"/>
              <w:left w:val="nil"/>
              <w:bottom w:val="single" w:sz="4" w:space="0" w:color="auto"/>
              <w:right w:val="single" w:sz="4" w:space="0" w:color="auto"/>
            </w:tcBorders>
            <w:shd w:val="clear" w:color="auto" w:fill="auto"/>
            <w:noWrap/>
            <w:vAlign w:val="center"/>
            <w:hideMark/>
          </w:tcPr>
          <w:p w:rsidR="001F30DD" w:rsidRPr="001F30DD" w:rsidRDefault="001F30DD" w:rsidP="001F30DD">
            <w:pPr>
              <w:jc w:val="right"/>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 </w:t>
            </w:r>
          </w:p>
        </w:tc>
        <w:tc>
          <w:tcPr>
            <w:tcW w:w="620" w:type="dxa"/>
            <w:tcBorders>
              <w:top w:val="nil"/>
              <w:left w:val="nil"/>
              <w:bottom w:val="single" w:sz="4" w:space="0" w:color="auto"/>
              <w:right w:val="single" w:sz="4" w:space="0" w:color="auto"/>
            </w:tcBorders>
            <w:shd w:val="clear" w:color="auto" w:fill="auto"/>
            <w:noWrap/>
            <w:vAlign w:val="center"/>
            <w:hideMark/>
          </w:tcPr>
          <w:p w:rsidR="001F30DD" w:rsidRPr="001F30DD" w:rsidRDefault="001F30DD" w:rsidP="001F30DD">
            <w:pPr>
              <w:jc w:val="right"/>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 </w:t>
            </w:r>
          </w:p>
        </w:tc>
      </w:tr>
      <w:tr w:rsidR="001F30DD" w:rsidRPr="001F30DD" w:rsidTr="001F30DD">
        <w:trPr>
          <w:trHeight w:val="240"/>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3.1.1.0.0</w:t>
            </w:r>
          </w:p>
        </w:tc>
        <w:tc>
          <w:tcPr>
            <w:tcW w:w="540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sz w:val="18"/>
                <w:szCs w:val="18"/>
                <w:lang w:eastAsia="es-MX"/>
              </w:rPr>
            </w:pPr>
            <w:r w:rsidRPr="001F30DD">
              <w:rPr>
                <w:rFonts w:ascii="Arial" w:eastAsia="Times New Roman" w:hAnsi="Arial" w:cs="Arial"/>
                <w:b/>
                <w:bCs/>
                <w:sz w:val="18"/>
                <w:szCs w:val="18"/>
                <w:lang w:eastAsia="es-MX"/>
              </w:rPr>
              <w:t>Sector público no financiero</w:t>
            </w:r>
          </w:p>
        </w:tc>
        <w:tc>
          <w:tcPr>
            <w:tcW w:w="2000" w:type="dxa"/>
            <w:tcBorders>
              <w:top w:val="nil"/>
              <w:left w:val="nil"/>
              <w:bottom w:val="single" w:sz="4" w:space="0" w:color="auto"/>
              <w:right w:val="single" w:sz="4" w:space="0" w:color="auto"/>
            </w:tcBorders>
            <w:shd w:val="clear" w:color="auto" w:fill="auto"/>
            <w:noWrap/>
            <w:vAlign w:val="center"/>
            <w:hideMark/>
          </w:tcPr>
          <w:p w:rsidR="001F30DD" w:rsidRPr="001F30DD" w:rsidRDefault="001F30DD" w:rsidP="001F30DD">
            <w:pPr>
              <w:jc w:val="right"/>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 </w:t>
            </w:r>
          </w:p>
        </w:tc>
        <w:tc>
          <w:tcPr>
            <w:tcW w:w="620" w:type="dxa"/>
            <w:tcBorders>
              <w:top w:val="nil"/>
              <w:left w:val="nil"/>
              <w:bottom w:val="single" w:sz="4" w:space="0" w:color="auto"/>
              <w:right w:val="single" w:sz="4" w:space="0" w:color="auto"/>
            </w:tcBorders>
            <w:shd w:val="clear" w:color="auto" w:fill="auto"/>
            <w:noWrap/>
            <w:vAlign w:val="center"/>
            <w:hideMark/>
          </w:tcPr>
          <w:p w:rsidR="001F30DD" w:rsidRPr="001F30DD" w:rsidRDefault="001F30DD" w:rsidP="001F30DD">
            <w:pPr>
              <w:jc w:val="right"/>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 </w:t>
            </w:r>
          </w:p>
        </w:tc>
      </w:tr>
      <w:tr w:rsidR="001F30DD" w:rsidRPr="001F30DD" w:rsidTr="001F30DD">
        <w:trPr>
          <w:trHeight w:val="240"/>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3.1.1.1.0</w:t>
            </w:r>
          </w:p>
        </w:tc>
        <w:tc>
          <w:tcPr>
            <w:tcW w:w="540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sz w:val="18"/>
                <w:szCs w:val="18"/>
                <w:lang w:eastAsia="es-MX"/>
              </w:rPr>
            </w:pPr>
            <w:r w:rsidRPr="001F30DD">
              <w:rPr>
                <w:rFonts w:ascii="Arial" w:eastAsia="Times New Roman" w:hAnsi="Arial" w:cs="Arial"/>
                <w:b/>
                <w:bCs/>
                <w:sz w:val="18"/>
                <w:szCs w:val="18"/>
                <w:lang w:eastAsia="es-MX"/>
              </w:rPr>
              <w:t>Gobierno Municipal</w:t>
            </w:r>
          </w:p>
        </w:tc>
        <w:tc>
          <w:tcPr>
            <w:tcW w:w="2000" w:type="dxa"/>
            <w:tcBorders>
              <w:top w:val="nil"/>
              <w:left w:val="nil"/>
              <w:bottom w:val="single" w:sz="4" w:space="0" w:color="auto"/>
              <w:right w:val="single" w:sz="4" w:space="0" w:color="auto"/>
            </w:tcBorders>
            <w:shd w:val="clear" w:color="auto" w:fill="auto"/>
            <w:noWrap/>
            <w:vAlign w:val="center"/>
            <w:hideMark/>
          </w:tcPr>
          <w:p w:rsidR="001F30DD" w:rsidRPr="001F30DD" w:rsidRDefault="001F30DD" w:rsidP="001F30DD">
            <w:pPr>
              <w:jc w:val="right"/>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 </w:t>
            </w:r>
          </w:p>
        </w:tc>
        <w:tc>
          <w:tcPr>
            <w:tcW w:w="620" w:type="dxa"/>
            <w:tcBorders>
              <w:top w:val="nil"/>
              <w:left w:val="nil"/>
              <w:bottom w:val="single" w:sz="4" w:space="0" w:color="auto"/>
              <w:right w:val="single" w:sz="4" w:space="0" w:color="auto"/>
            </w:tcBorders>
            <w:shd w:val="clear" w:color="auto" w:fill="auto"/>
            <w:noWrap/>
            <w:vAlign w:val="center"/>
            <w:hideMark/>
          </w:tcPr>
          <w:p w:rsidR="001F30DD" w:rsidRPr="001F30DD" w:rsidRDefault="001F30DD" w:rsidP="001F30DD">
            <w:pPr>
              <w:jc w:val="right"/>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 </w:t>
            </w:r>
          </w:p>
        </w:tc>
      </w:tr>
      <w:tr w:rsidR="001F30DD" w:rsidRPr="001F30DD" w:rsidTr="001F30DD">
        <w:trPr>
          <w:trHeight w:val="240"/>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3.1.1.1.1</w:t>
            </w:r>
          </w:p>
        </w:tc>
        <w:tc>
          <w:tcPr>
            <w:tcW w:w="540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i/>
                <w:iCs/>
                <w:sz w:val="18"/>
                <w:szCs w:val="18"/>
                <w:lang w:eastAsia="es-MX"/>
              </w:rPr>
            </w:pPr>
            <w:r w:rsidRPr="001F30DD">
              <w:rPr>
                <w:rFonts w:ascii="Arial" w:eastAsia="Times New Roman" w:hAnsi="Arial" w:cs="Arial"/>
                <w:i/>
                <w:iCs/>
                <w:sz w:val="18"/>
                <w:szCs w:val="18"/>
                <w:lang w:eastAsia="es-MX"/>
              </w:rPr>
              <w:t>Órgano Ejecutivo Municipal (Ayuntamiento)</w:t>
            </w:r>
          </w:p>
        </w:tc>
        <w:tc>
          <w:tcPr>
            <w:tcW w:w="2000" w:type="dxa"/>
            <w:tcBorders>
              <w:top w:val="nil"/>
              <w:left w:val="nil"/>
              <w:bottom w:val="single" w:sz="4" w:space="0" w:color="auto"/>
              <w:right w:val="single" w:sz="4" w:space="0" w:color="auto"/>
            </w:tcBorders>
            <w:shd w:val="clear" w:color="auto" w:fill="auto"/>
            <w:noWrap/>
            <w:hideMark/>
          </w:tcPr>
          <w:p w:rsidR="001F30DD" w:rsidRPr="001F30DD" w:rsidRDefault="001F30DD" w:rsidP="001F30DD">
            <w:pPr>
              <w:jc w:val="right"/>
              <w:rPr>
                <w:rFonts w:ascii="Arial" w:eastAsia="Times New Roman" w:hAnsi="Arial" w:cs="Arial"/>
                <w:b/>
                <w:bCs/>
                <w:sz w:val="18"/>
                <w:szCs w:val="18"/>
                <w:lang w:eastAsia="es-MX"/>
              </w:rPr>
            </w:pPr>
            <w:r w:rsidRPr="001F30DD">
              <w:rPr>
                <w:rFonts w:ascii="Arial" w:eastAsia="Times New Roman" w:hAnsi="Arial" w:cs="Arial"/>
                <w:b/>
                <w:bCs/>
                <w:sz w:val="18"/>
                <w:szCs w:val="18"/>
                <w:lang w:eastAsia="es-MX"/>
              </w:rPr>
              <w:t>112,733,376.00</w:t>
            </w:r>
          </w:p>
        </w:tc>
        <w:tc>
          <w:tcPr>
            <w:tcW w:w="620" w:type="dxa"/>
            <w:tcBorders>
              <w:top w:val="nil"/>
              <w:left w:val="nil"/>
              <w:bottom w:val="single" w:sz="4" w:space="0" w:color="auto"/>
              <w:right w:val="single" w:sz="4" w:space="0" w:color="auto"/>
            </w:tcBorders>
            <w:shd w:val="clear" w:color="auto" w:fill="auto"/>
            <w:noWrap/>
            <w:hideMark/>
          </w:tcPr>
          <w:p w:rsidR="001F30DD" w:rsidRPr="001F30DD" w:rsidRDefault="001F30DD" w:rsidP="001F30DD">
            <w:pPr>
              <w:jc w:val="center"/>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100</w:t>
            </w:r>
          </w:p>
        </w:tc>
      </w:tr>
      <w:tr w:rsidR="001F30DD" w:rsidRPr="001F30DD" w:rsidTr="001F30DD">
        <w:trPr>
          <w:trHeight w:val="600"/>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1F30DD" w:rsidRPr="001F30DD" w:rsidRDefault="001F30DD" w:rsidP="001F30DD">
            <w:pPr>
              <w:jc w:val="center"/>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3.1.1.2.0</w:t>
            </w:r>
          </w:p>
        </w:tc>
        <w:tc>
          <w:tcPr>
            <w:tcW w:w="5400" w:type="dxa"/>
            <w:tcBorders>
              <w:top w:val="nil"/>
              <w:left w:val="nil"/>
              <w:bottom w:val="single" w:sz="4" w:space="0" w:color="auto"/>
              <w:right w:val="single" w:sz="4" w:space="0" w:color="auto"/>
            </w:tcBorders>
            <w:shd w:val="clear" w:color="auto" w:fill="auto"/>
            <w:vAlign w:val="bottom"/>
            <w:hideMark/>
          </w:tcPr>
          <w:p w:rsidR="001F30DD" w:rsidRPr="001F30DD" w:rsidRDefault="001F30DD" w:rsidP="001F30DD">
            <w:pPr>
              <w:jc w:val="left"/>
              <w:rPr>
                <w:rFonts w:ascii="Arial" w:eastAsia="Times New Roman" w:hAnsi="Arial" w:cs="Arial"/>
                <w:b/>
                <w:bCs/>
                <w:sz w:val="18"/>
                <w:szCs w:val="18"/>
                <w:lang w:eastAsia="es-MX"/>
              </w:rPr>
            </w:pPr>
            <w:r w:rsidRPr="001F30DD">
              <w:rPr>
                <w:rFonts w:ascii="Arial" w:eastAsia="Times New Roman" w:hAnsi="Arial" w:cs="Arial"/>
                <w:b/>
                <w:bCs/>
                <w:sz w:val="18"/>
                <w:szCs w:val="18"/>
                <w:lang w:eastAsia="es-MX"/>
              </w:rPr>
              <w:t>Entidades paraestatales y fideicomisos no empresariales y no financieros</w:t>
            </w:r>
          </w:p>
        </w:tc>
        <w:tc>
          <w:tcPr>
            <w:tcW w:w="2000" w:type="dxa"/>
            <w:tcBorders>
              <w:top w:val="nil"/>
              <w:left w:val="nil"/>
              <w:bottom w:val="single" w:sz="4" w:space="0" w:color="auto"/>
              <w:right w:val="single" w:sz="4" w:space="0" w:color="auto"/>
            </w:tcBorders>
            <w:shd w:val="clear" w:color="auto" w:fill="auto"/>
            <w:noWrap/>
            <w:vAlign w:val="center"/>
            <w:hideMark/>
          </w:tcPr>
          <w:p w:rsidR="001F30DD" w:rsidRPr="001F30DD" w:rsidRDefault="001F30DD" w:rsidP="001F30DD">
            <w:pPr>
              <w:jc w:val="right"/>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 </w:t>
            </w:r>
          </w:p>
        </w:tc>
        <w:tc>
          <w:tcPr>
            <w:tcW w:w="620" w:type="dxa"/>
            <w:tcBorders>
              <w:top w:val="nil"/>
              <w:left w:val="nil"/>
              <w:bottom w:val="single" w:sz="4" w:space="0" w:color="auto"/>
              <w:right w:val="single" w:sz="4" w:space="0" w:color="auto"/>
            </w:tcBorders>
            <w:shd w:val="clear" w:color="auto" w:fill="auto"/>
            <w:noWrap/>
            <w:vAlign w:val="center"/>
            <w:hideMark/>
          </w:tcPr>
          <w:p w:rsidR="001F30DD" w:rsidRPr="001F30DD" w:rsidRDefault="001F30DD" w:rsidP="001F30DD">
            <w:pPr>
              <w:jc w:val="right"/>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 </w:t>
            </w:r>
          </w:p>
        </w:tc>
      </w:tr>
      <w:tr w:rsidR="001F30DD" w:rsidRPr="001F30DD" w:rsidTr="001F30DD">
        <w:trPr>
          <w:trHeight w:val="240"/>
        </w:trPr>
        <w:tc>
          <w:tcPr>
            <w:tcW w:w="1180" w:type="dxa"/>
            <w:tcBorders>
              <w:top w:val="nil"/>
              <w:left w:val="single" w:sz="4" w:space="0" w:color="auto"/>
              <w:bottom w:val="single" w:sz="4" w:space="0" w:color="auto"/>
              <w:right w:val="single" w:sz="4" w:space="0" w:color="auto"/>
            </w:tcBorders>
            <w:shd w:val="clear" w:color="auto" w:fill="auto"/>
            <w:noWrap/>
            <w:hideMark/>
          </w:tcPr>
          <w:p w:rsidR="001F30DD" w:rsidRPr="001F30DD" w:rsidRDefault="001F30DD" w:rsidP="001F30DD">
            <w:pPr>
              <w:jc w:val="center"/>
              <w:rPr>
                <w:rFonts w:ascii="Arial" w:eastAsia="Times New Roman" w:hAnsi="Arial" w:cs="Arial"/>
                <w:color w:val="000000"/>
                <w:sz w:val="18"/>
                <w:szCs w:val="18"/>
                <w:lang w:eastAsia="es-MX"/>
              </w:rPr>
            </w:pPr>
            <w:r w:rsidRPr="001F30DD">
              <w:rPr>
                <w:rFonts w:ascii="Arial" w:eastAsia="Times New Roman" w:hAnsi="Arial" w:cs="Arial"/>
                <w:color w:val="000000"/>
                <w:sz w:val="18"/>
                <w:szCs w:val="18"/>
                <w:lang w:eastAsia="es-MX"/>
              </w:rPr>
              <w:t> </w:t>
            </w:r>
          </w:p>
        </w:tc>
        <w:tc>
          <w:tcPr>
            <w:tcW w:w="5400" w:type="dxa"/>
            <w:tcBorders>
              <w:top w:val="nil"/>
              <w:left w:val="nil"/>
              <w:bottom w:val="single" w:sz="4" w:space="0" w:color="auto"/>
              <w:right w:val="single" w:sz="4" w:space="0" w:color="auto"/>
            </w:tcBorders>
            <w:shd w:val="clear" w:color="auto" w:fill="auto"/>
            <w:noWrap/>
            <w:hideMark/>
          </w:tcPr>
          <w:p w:rsidR="001F30DD" w:rsidRPr="001F30DD" w:rsidRDefault="001F30DD" w:rsidP="001F30DD">
            <w:pPr>
              <w:jc w:val="right"/>
              <w:rPr>
                <w:rFonts w:ascii="Arial" w:eastAsia="Times New Roman" w:hAnsi="Arial" w:cs="Arial"/>
                <w:b/>
                <w:bCs/>
                <w:sz w:val="18"/>
                <w:szCs w:val="18"/>
                <w:lang w:eastAsia="es-MX"/>
              </w:rPr>
            </w:pPr>
            <w:r w:rsidRPr="001F30DD">
              <w:rPr>
                <w:rFonts w:ascii="Arial" w:eastAsia="Times New Roman" w:hAnsi="Arial" w:cs="Arial"/>
                <w:b/>
                <w:bCs/>
                <w:sz w:val="18"/>
                <w:szCs w:val="18"/>
                <w:lang w:eastAsia="es-MX"/>
              </w:rPr>
              <w:t xml:space="preserve">TOTAL </w:t>
            </w:r>
          </w:p>
        </w:tc>
        <w:tc>
          <w:tcPr>
            <w:tcW w:w="2000" w:type="dxa"/>
            <w:tcBorders>
              <w:top w:val="nil"/>
              <w:left w:val="nil"/>
              <w:bottom w:val="single" w:sz="4" w:space="0" w:color="auto"/>
              <w:right w:val="single" w:sz="4" w:space="0" w:color="auto"/>
            </w:tcBorders>
            <w:shd w:val="clear" w:color="auto" w:fill="auto"/>
            <w:noWrap/>
            <w:hideMark/>
          </w:tcPr>
          <w:p w:rsidR="001F30DD" w:rsidRPr="001F30DD" w:rsidRDefault="001F30DD" w:rsidP="001F30DD">
            <w:pPr>
              <w:jc w:val="right"/>
              <w:rPr>
                <w:rFonts w:ascii="Arial" w:eastAsia="Times New Roman" w:hAnsi="Arial" w:cs="Arial"/>
                <w:b/>
                <w:bCs/>
                <w:sz w:val="18"/>
                <w:szCs w:val="18"/>
                <w:lang w:eastAsia="es-MX"/>
              </w:rPr>
            </w:pPr>
            <w:r w:rsidRPr="001F30DD">
              <w:rPr>
                <w:rFonts w:ascii="Arial" w:eastAsia="Times New Roman" w:hAnsi="Arial" w:cs="Arial"/>
                <w:b/>
                <w:bCs/>
                <w:sz w:val="18"/>
                <w:szCs w:val="18"/>
                <w:lang w:eastAsia="es-MX"/>
              </w:rPr>
              <w:t>112,733,376.00</w:t>
            </w:r>
          </w:p>
        </w:tc>
        <w:tc>
          <w:tcPr>
            <w:tcW w:w="620" w:type="dxa"/>
            <w:tcBorders>
              <w:top w:val="nil"/>
              <w:left w:val="nil"/>
              <w:bottom w:val="single" w:sz="4" w:space="0" w:color="auto"/>
              <w:right w:val="single" w:sz="4" w:space="0" w:color="auto"/>
            </w:tcBorders>
            <w:shd w:val="clear" w:color="auto" w:fill="auto"/>
            <w:noWrap/>
            <w:hideMark/>
          </w:tcPr>
          <w:p w:rsidR="001F30DD" w:rsidRPr="001F30DD" w:rsidRDefault="001F30DD" w:rsidP="001F30DD">
            <w:pPr>
              <w:jc w:val="center"/>
              <w:rPr>
                <w:rFonts w:ascii="Arial" w:eastAsia="Times New Roman" w:hAnsi="Arial" w:cs="Arial"/>
                <w:b/>
                <w:bCs/>
                <w:color w:val="000000"/>
                <w:sz w:val="18"/>
                <w:szCs w:val="18"/>
                <w:lang w:eastAsia="es-MX"/>
              </w:rPr>
            </w:pPr>
            <w:r w:rsidRPr="001F30DD">
              <w:rPr>
                <w:rFonts w:ascii="Arial" w:eastAsia="Times New Roman" w:hAnsi="Arial" w:cs="Arial"/>
                <w:b/>
                <w:bCs/>
                <w:color w:val="000000"/>
                <w:sz w:val="18"/>
                <w:szCs w:val="18"/>
                <w:lang w:eastAsia="es-MX"/>
              </w:rPr>
              <w:t>100</w:t>
            </w:r>
          </w:p>
        </w:tc>
      </w:tr>
    </w:tbl>
    <w:p w:rsidR="000235F0" w:rsidRDefault="000235F0" w:rsidP="00065D72">
      <w:pPr>
        <w:pStyle w:val="Prrafodelista"/>
        <w:ind w:left="0"/>
        <w:jc w:val="center"/>
        <w:rPr>
          <w:rFonts w:cs="Tahoma"/>
          <w:b/>
          <w:smallCaps/>
          <w:color w:val="000000"/>
          <w:sz w:val="22"/>
          <w:szCs w:val="22"/>
          <w:lang w:eastAsia="en-US"/>
        </w:rPr>
      </w:pPr>
    </w:p>
    <w:p w:rsidR="000235F0" w:rsidRPr="000235F0" w:rsidRDefault="000235F0" w:rsidP="000235F0">
      <w:pPr>
        <w:pStyle w:val="Textonotapie"/>
        <w:rPr>
          <w:sz w:val="14"/>
          <w:szCs w:val="14"/>
          <w:lang w:val="es-ES"/>
        </w:rPr>
      </w:pPr>
      <w:r w:rsidRPr="000235F0">
        <w:rPr>
          <w:sz w:val="14"/>
          <w:szCs w:val="14"/>
          <w:lang w:val="es-ES"/>
        </w:rPr>
        <w:t xml:space="preserve">7 De acuerdo con la Clasificación Administrativa emitida por el CONAC. Disponible en: </w:t>
      </w:r>
    </w:p>
    <w:p w:rsidR="000235F0" w:rsidRPr="00ED721A" w:rsidRDefault="005B2C45" w:rsidP="000235F0">
      <w:pPr>
        <w:pStyle w:val="Textonotapie"/>
        <w:rPr>
          <w:color w:val="0810AC"/>
          <w:sz w:val="14"/>
          <w:szCs w:val="14"/>
          <w:u w:val="single"/>
        </w:rPr>
      </w:pPr>
      <w:hyperlink r:id="rId14" w:history="1">
        <w:r w:rsidR="000235F0" w:rsidRPr="00ED721A">
          <w:rPr>
            <w:color w:val="0810AC"/>
            <w:sz w:val="14"/>
            <w:szCs w:val="14"/>
            <w:u w:val="single"/>
          </w:rPr>
          <w:t>http://www.conac.gob.mx/work/models/CONAC/normatividad/NOR_01_02_002.pdf</w:t>
        </w:r>
      </w:hyperlink>
    </w:p>
    <w:p w:rsidR="000235F0" w:rsidRDefault="000235F0" w:rsidP="00065D72">
      <w:pPr>
        <w:pStyle w:val="Prrafodelista"/>
        <w:ind w:left="0"/>
        <w:jc w:val="center"/>
        <w:rPr>
          <w:rFonts w:cs="Tahoma"/>
          <w:b/>
          <w:smallCaps/>
          <w:color w:val="000000"/>
          <w:sz w:val="22"/>
          <w:szCs w:val="22"/>
          <w:lang w:eastAsia="en-US"/>
        </w:rPr>
      </w:pPr>
    </w:p>
    <w:p w:rsidR="00065D72" w:rsidRPr="00065D72" w:rsidRDefault="00065D72" w:rsidP="00065D72">
      <w:pPr>
        <w:pStyle w:val="Prrafodelista"/>
        <w:ind w:left="0"/>
        <w:jc w:val="center"/>
        <w:rPr>
          <w:rFonts w:cs="Tahoma"/>
          <w:b/>
          <w:smallCaps/>
          <w:color w:val="000000"/>
          <w:sz w:val="22"/>
          <w:szCs w:val="22"/>
          <w:lang w:eastAsia="en-US"/>
        </w:rPr>
      </w:pPr>
    </w:p>
    <w:p w:rsidR="00065D72" w:rsidRPr="00065D72" w:rsidRDefault="00065D72" w:rsidP="00065D72">
      <w:pPr>
        <w:pStyle w:val="Prrafodelista"/>
        <w:ind w:left="0"/>
        <w:jc w:val="center"/>
        <w:rPr>
          <w:rFonts w:cs="Tahoma"/>
          <w:b/>
          <w:smallCaps/>
          <w:color w:val="000000"/>
          <w:sz w:val="22"/>
          <w:szCs w:val="22"/>
          <w:lang w:eastAsia="en-US"/>
        </w:rPr>
      </w:pPr>
    </w:p>
    <w:p w:rsidR="00065D72" w:rsidRDefault="00065D72" w:rsidP="00A76C8D">
      <w:pPr>
        <w:pStyle w:val="Prrafodelista"/>
        <w:ind w:left="0"/>
        <w:rPr>
          <w:rFonts w:cs="Tahoma"/>
          <w:sz w:val="22"/>
          <w:szCs w:val="22"/>
        </w:rPr>
      </w:pPr>
    </w:p>
    <w:p w:rsidR="00260058" w:rsidRDefault="00260058" w:rsidP="00A76C8D">
      <w:pPr>
        <w:pStyle w:val="Prrafodelista"/>
        <w:ind w:left="0"/>
        <w:rPr>
          <w:rFonts w:cs="Tahoma"/>
          <w:sz w:val="22"/>
          <w:szCs w:val="22"/>
        </w:rPr>
      </w:pPr>
    </w:p>
    <w:p w:rsidR="00260058" w:rsidRDefault="00260058" w:rsidP="00A76C8D">
      <w:pPr>
        <w:pStyle w:val="Prrafodelista"/>
        <w:ind w:left="0"/>
        <w:rPr>
          <w:rFonts w:cs="Tahoma"/>
          <w:sz w:val="22"/>
          <w:szCs w:val="22"/>
        </w:rPr>
      </w:pPr>
    </w:p>
    <w:p w:rsidR="00260058" w:rsidRDefault="00260058" w:rsidP="00A76C8D">
      <w:pPr>
        <w:pStyle w:val="Prrafodelista"/>
        <w:ind w:left="0"/>
        <w:rPr>
          <w:rFonts w:cs="Tahoma"/>
          <w:sz w:val="22"/>
          <w:szCs w:val="22"/>
        </w:rPr>
      </w:pPr>
    </w:p>
    <w:p w:rsidR="00260058" w:rsidRPr="00A76C8D" w:rsidRDefault="00260058" w:rsidP="00A76C8D">
      <w:pPr>
        <w:pStyle w:val="Prrafodelista"/>
        <w:ind w:left="0"/>
        <w:rPr>
          <w:rFonts w:cs="Tahoma"/>
          <w:sz w:val="22"/>
          <w:szCs w:val="22"/>
        </w:rPr>
      </w:pPr>
    </w:p>
    <w:p w:rsidR="00065D72" w:rsidRPr="00065D72" w:rsidRDefault="000448BD" w:rsidP="000448BD">
      <w:pPr>
        <w:pStyle w:val="Prrafodelista"/>
        <w:ind w:left="0"/>
        <w:jc w:val="center"/>
        <w:rPr>
          <w:rFonts w:cs="Tahoma"/>
          <w:b/>
          <w:smallCaps/>
          <w:color w:val="000000"/>
          <w:sz w:val="22"/>
          <w:szCs w:val="22"/>
          <w:lang w:eastAsia="en-US"/>
        </w:rPr>
      </w:pPr>
      <w:r>
        <w:rPr>
          <w:rFonts w:cs="Tahoma"/>
          <w:b/>
          <w:smallCaps/>
          <w:color w:val="000000"/>
          <w:sz w:val="22"/>
          <w:szCs w:val="22"/>
          <w:lang w:eastAsia="en-US"/>
        </w:rPr>
        <w:t xml:space="preserve">Anexo </w:t>
      </w:r>
      <w:r w:rsidR="00260058">
        <w:rPr>
          <w:rFonts w:cs="Tahoma"/>
          <w:b/>
          <w:smallCaps/>
          <w:color w:val="000000"/>
          <w:sz w:val="22"/>
          <w:szCs w:val="22"/>
          <w:lang w:eastAsia="en-US"/>
        </w:rPr>
        <w:t>3</w:t>
      </w:r>
      <w:r w:rsidR="00065D72" w:rsidRPr="00065D72">
        <w:rPr>
          <w:rFonts w:cs="Tahoma"/>
          <w:b/>
          <w:smallCaps/>
          <w:color w:val="000000"/>
          <w:sz w:val="22"/>
          <w:szCs w:val="22"/>
          <w:lang w:eastAsia="en-US"/>
        </w:rPr>
        <w:t>. Número de Plazas de la Administración Pública Municipal Centralizada</w:t>
      </w:r>
    </w:p>
    <w:p w:rsidR="00065D72" w:rsidRDefault="00065D72" w:rsidP="00065D72">
      <w:pPr>
        <w:pStyle w:val="Prrafodelista"/>
        <w:ind w:left="0"/>
        <w:jc w:val="center"/>
        <w:rPr>
          <w:rFonts w:cs="Tahoma"/>
          <w:b/>
          <w:smallCaps/>
          <w:color w:val="000000"/>
          <w:sz w:val="22"/>
          <w:szCs w:val="22"/>
          <w:lang w:eastAsia="en-US"/>
        </w:rPr>
      </w:pPr>
    </w:p>
    <w:tbl>
      <w:tblPr>
        <w:tblStyle w:val="Tablaconcuadrcula"/>
        <w:tblW w:w="0" w:type="auto"/>
        <w:tblLook w:val="04A0" w:firstRow="1" w:lastRow="0" w:firstColumn="1" w:lastColumn="0" w:noHBand="0" w:noVBand="1"/>
      </w:tblPr>
      <w:tblGrid>
        <w:gridCol w:w="2207"/>
        <w:gridCol w:w="2207"/>
        <w:gridCol w:w="2207"/>
        <w:gridCol w:w="2207"/>
      </w:tblGrid>
      <w:tr w:rsidR="00260058" w:rsidTr="00260058">
        <w:tc>
          <w:tcPr>
            <w:tcW w:w="2207" w:type="dxa"/>
          </w:tcPr>
          <w:p w:rsidR="00260058" w:rsidRDefault="00260058" w:rsidP="00260058">
            <w:pPr>
              <w:jc w:val="center"/>
            </w:pPr>
          </w:p>
        </w:tc>
        <w:tc>
          <w:tcPr>
            <w:tcW w:w="2207" w:type="dxa"/>
          </w:tcPr>
          <w:p w:rsidR="00260058" w:rsidRDefault="00260058" w:rsidP="00260058">
            <w:pPr>
              <w:jc w:val="center"/>
            </w:pPr>
            <w:r>
              <w:t>Plazas</w:t>
            </w: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tcPr>
          <w:p w:rsidR="00260058" w:rsidRDefault="00260058" w:rsidP="00260058">
            <w:r>
              <w:t>Presidente municipal</w:t>
            </w:r>
          </w:p>
        </w:tc>
        <w:tc>
          <w:tcPr>
            <w:tcW w:w="2207" w:type="dxa"/>
          </w:tcPr>
          <w:p w:rsidR="00260058" w:rsidRDefault="00260058" w:rsidP="00260058">
            <w:pPr>
              <w:jc w:val="center"/>
            </w:pPr>
            <w:r>
              <w:t>1</w:t>
            </w:r>
          </w:p>
        </w:tc>
        <w:tc>
          <w:tcPr>
            <w:tcW w:w="2207" w:type="dxa"/>
          </w:tcPr>
          <w:p w:rsidR="00260058" w:rsidRDefault="00260058" w:rsidP="00260058">
            <w:pPr>
              <w:jc w:val="center"/>
            </w:pPr>
            <w:r>
              <w:t>$20,000.00</w:t>
            </w:r>
          </w:p>
        </w:tc>
        <w:tc>
          <w:tcPr>
            <w:tcW w:w="2207" w:type="dxa"/>
          </w:tcPr>
          <w:p w:rsidR="00260058" w:rsidRDefault="00260058" w:rsidP="00260058">
            <w:pPr>
              <w:jc w:val="center"/>
            </w:pPr>
            <w:r>
              <w:t>$30,000.00</w:t>
            </w:r>
          </w:p>
        </w:tc>
      </w:tr>
      <w:tr w:rsidR="00260058" w:rsidTr="00260058">
        <w:tc>
          <w:tcPr>
            <w:tcW w:w="2207" w:type="dxa"/>
          </w:tcPr>
          <w:p w:rsidR="00260058" w:rsidRDefault="00260058" w:rsidP="00260058">
            <w:r>
              <w:t>Síndico</w:t>
            </w:r>
          </w:p>
        </w:tc>
        <w:tc>
          <w:tcPr>
            <w:tcW w:w="2207" w:type="dxa"/>
          </w:tcPr>
          <w:p w:rsidR="00260058" w:rsidRDefault="00260058" w:rsidP="00260058">
            <w:pPr>
              <w:jc w:val="center"/>
            </w:pPr>
            <w:r>
              <w:t>1</w:t>
            </w:r>
          </w:p>
        </w:tc>
        <w:tc>
          <w:tcPr>
            <w:tcW w:w="2207" w:type="dxa"/>
          </w:tcPr>
          <w:p w:rsidR="00260058" w:rsidRDefault="00260058" w:rsidP="00260058">
            <w:pPr>
              <w:jc w:val="center"/>
            </w:pPr>
            <w:r>
              <w:t>$5,000.00</w:t>
            </w:r>
          </w:p>
        </w:tc>
        <w:tc>
          <w:tcPr>
            <w:tcW w:w="2207" w:type="dxa"/>
          </w:tcPr>
          <w:p w:rsidR="00260058" w:rsidRDefault="00260058" w:rsidP="00260058">
            <w:pPr>
              <w:jc w:val="center"/>
            </w:pPr>
            <w:r>
              <w:t>$10,000.00</w:t>
            </w:r>
          </w:p>
        </w:tc>
      </w:tr>
      <w:tr w:rsidR="00260058" w:rsidTr="00260058">
        <w:tc>
          <w:tcPr>
            <w:tcW w:w="2207" w:type="dxa"/>
          </w:tcPr>
          <w:p w:rsidR="00260058" w:rsidRDefault="00260058" w:rsidP="00260058">
            <w:r>
              <w:t>Regidor</w:t>
            </w:r>
          </w:p>
        </w:tc>
        <w:tc>
          <w:tcPr>
            <w:tcW w:w="2207" w:type="dxa"/>
          </w:tcPr>
          <w:p w:rsidR="00260058" w:rsidRDefault="00260058" w:rsidP="00260058">
            <w:pPr>
              <w:jc w:val="center"/>
            </w:pPr>
            <w:r>
              <w:t>6</w:t>
            </w:r>
          </w:p>
        </w:tc>
        <w:tc>
          <w:tcPr>
            <w:tcW w:w="2207" w:type="dxa"/>
          </w:tcPr>
          <w:p w:rsidR="00260058" w:rsidRDefault="00260058" w:rsidP="00260058">
            <w:pPr>
              <w:jc w:val="center"/>
            </w:pPr>
            <w:r>
              <w:t>$5,000.00</w:t>
            </w:r>
          </w:p>
        </w:tc>
        <w:tc>
          <w:tcPr>
            <w:tcW w:w="2207" w:type="dxa"/>
          </w:tcPr>
          <w:p w:rsidR="00260058" w:rsidRDefault="00260058" w:rsidP="00260058">
            <w:pPr>
              <w:jc w:val="center"/>
            </w:pPr>
            <w:r>
              <w:t>$10,000.00</w:t>
            </w:r>
          </w:p>
        </w:tc>
      </w:tr>
      <w:tr w:rsidR="00260058" w:rsidTr="00260058">
        <w:tc>
          <w:tcPr>
            <w:tcW w:w="2207" w:type="dxa"/>
          </w:tcPr>
          <w:p w:rsidR="00260058" w:rsidRPr="00D90315" w:rsidRDefault="00260058" w:rsidP="00260058">
            <w:pPr>
              <w:rPr>
                <w:b/>
              </w:rPr>
            </w:pPr>
            <w:r>
              <w:rPr>
                <w:b/>
              </w:rPr>
              <w:t>SECRETARIA</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Secretario Particular</w:t>
            </w:r>
          </w:p>
        </w:tc>
        <w:tc>
          <w:tcPr>
            <w:tcW w:w="2207" w:type="dxa"/>
          </w:tcPr>
          <w:p w:rsidR="00260058" w:rsidRDefault="00260058" w:rsidP="00260058">
            <w:pPr>
              <w:jc w:val="center"/>
            </w:pPr>
            <w:r>
              <w:t>1</w:t>
            </w:r>
          </w:p>
        </w:tc>
        <w:tc>
          <w:tcPr>
            <w:tcW w:w="2207" w:type="dxa"/>
          </w:tcPr>
          <w:p w:rsidR="00260058" w:rsidRDefault="00260058" w:rsidP="00260058">
            <w:pPr>
              <w:jc w:val="center"/>
            </w:pPr>
            <w:r>
              <w:t>$5,000.00</w:t>
            </w:r>
          </w:p>
        </w:tc>
        <w:tc>
          <w:tcPr>
            <w:tcW w:w="2207" w:type="dxa"/>
          </w:tcPr>
          <w:p w:rsidR="00260058" w:rsidRDefault="00260058" w:rsidP="00260058">
            <w:pPr>
              <w:jc w:val="center"/>
            </w:pPr>
            <w:r>
              <w:t>$10,000.00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Auxiliar. Administrativo.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Técnico Auxiliar</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Chofer Particular</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Mensajero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Cartero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D90315" w:rsidRDefault="00260058" w:rsidP="00260058">
            <w:pPr>
              <w:rPr>
                <w:rFonts w:ascii="Calibri" w:hAnsi="Calibri"/>
                <w:b/>
                <w:color w:val="000000"/>
                <w:szCs w:val="20"/>
              </w:rPr>
            </w:pPr>
            <w:r>
              <w:rPr>
                <w:rFonts w:ascii="Calibri" w:hAnsi="Calibri"/>
                <w:b/>
                <w:color w:val="000000"/>
                <w:szCs w:val="20"/>
              </w:rPr>
              <w:t>TESORERIA</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Tesorera Municipal</w:t>
            </w:r>
          </w:p>
        </w:tc>
        <w:tc>
          <w:tcPr>
            <w:tcW w:w="2207" w:type="dxa"/>
          </w:tcPr>
          <w:p w:rsidR="00260058" w:rsidRDefault="00260058" w:rsidP="00260058">
            <w:pPr>
              <w:jc w:val="center"/>
            </w:pPr>
            <w:r>
              <w:t>1</w:t>
            </w:r>
          </w:p>
        </w:tc>
        <w:tc>
          <w:tcPr>
            <w:tcW w:w="2207" w:type="dxa"/>
          </w:tcPr>
          <w:p w:rsidR="00260058" w:rsidRDefault="00260058" w:rsidP="00260058">
            <w:pPr>
              <w:jc w:val="center"/>
            </w:pPr>
            <w:r>
              <w:t>$5,000.00</w:t>
            </w:r>
          </w:p>
        </w:tc>
        <w:tc>
          <w:tcPr>
            <w:tcW w:w="2207" w:type="dxa"/>
          </w:tcPr>
          <w:p w:rsidR="00260058" w:rsidRDefault="00260058" w:rsidP="00260058">
            <w:pPr>
              <w:jc w:val="center"/>
            </w:pPr>
            <w:r>
              <w:t>$10,000.00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Contador</w:t>
            </w:r>
          </w:p>
        </w:tc>
        <w:tc>
          <w:tcPr>
            <w:tcW w:w="2207" w:type="dxa"/>
          </w:tcPr>
          <w:p w:rsidR="00260058" w:rsidRDefault="00260058" w:rsidP="00260058">
            <w:pPr>
              <w:jc w:val="center"/>
            </w:pPr>
            <w:r>
              <w:t>1</w:t>
            </w:r>
          </w:p>
        </w:tc>
        <w:tc>
          <w:tcPr>
            <w:tcW w:w="2207" w:type="dxa"/>
          </w:tcPr>
          <w:p w:rsidR="00260058" w:rsidRDefault="00260058" w:rsidP="00260058">
            <w:pPr>
              <w:jc w:val="center"/>
            </w:pPr>
            <w:r>
              <w:t>$5,000.00</w:t>
            </w:r>
          </w:p>
        </w:tc>
        <w:tc>
          <w:tcPr>
            <w:tcW w:w="2207" w:type="dxa"/>
          </w:tcPr>
          <w:p w:rsidR="00260058" w:rsidRDefault="00260058" w:rsidP="00260058">
            <w:pPr>
              <w:jc w:val="center"/>
            </w:pPr>
            <w:r>
              <w:t>$10,000.00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Técnico Auxiliar</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Auxiliar Administrativo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Placero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ED2F77" w:rsidRDefault="00260058" w:rsidP="00260058">
            <w:pPr>
              <w:rPr>
                <w:rFonts w:ascii="Calibri" w:hAnsi="Calibri"/>
                <w:b/>
                <w:color w:val="000000"/>
                <w:szCs w:val="20"/>
              </w:rPr>
            </w:pPr>
            <w:r>
              <w:rPr>
                <w:rFonts w:ascii="Calibri" w:hAnsi="Calibri"/>
                <w:b/>
                <w:color w:val="000000"/>
                <w:szCs w:val="20"/>
              </w:rPr>
              <w:t>CONTRALORIA INTERNA</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Contralor Interno</w:t>
            </w:r>
          </w:p>
        </w:tc>
        <w:tc>
          <w:tcPr>
            <w:tcW w:w="2207" w:type="dxa"/>
          </w:tcPr>
          <w:p w:rsidR="00260058" w:rsidRDefault="00260058" w:rsidP="00260058">
            <w:pPr>
              <w:jc w:val="center"/>
            </w:pPr>
            <w:r>
              <w:t>1</w:t>
            </w:r>
          </w:p>
        </w:tc>
        <w:tc>
          <w:tcPr>
            <w:tcW w:w="2207" w:type="dxa"/>
          </w:tcPr>
          <w:p w:rsidR="00260058" w:rsidRDefault="00260058" w:rsidP="00260058">
            <w:pPr>
              <w:jc w:val="center"/>
            </w:pPr>
            <w:r>
              <w:t>$5,000.00</w:t>
            </w:r>
          </w:p>
        </w:tc>
        <w:tc>
          <w:tcPr>
            <w:tcW w:w="2207" w:type="dxa"/>
          </w:tcPr>
          <w:p w:rsidR="00260058" w:rsidRDefault="00260058" w:rsidP="00260058">
            <w:pPr>
              <w:jc w:val="center"/>
            </w:pPr>
            <w:r>
              <w:t>$10,000.00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Auxiliar Administrativo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b/>
                <w:color w:val="000000"/>
                <w:szCs w:val="20"/>
              </w:rPr>
            </w:pPr>
            <w:r>
              <w:rPr>
                <w:rFonts w:ascii="Calibri" w:hAnsi="Calibri"/>
                <w:b/>
                <w:color w:val="000000"/>
                <w:szCs w:val="20"/>
              </w:rPr>
              <w:t>DIRECCION DE DESARROLLO SOCIAL</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Director De Desarrollo Social</w:t>
            </w:r>
          </w:p>
        </w:tc>
        <w:tc>
          <w:tcPr>
            <w:tcW w:w="2207" w:type="dxa"/>
          </w:tcPr>
          <w:p w:rsidR="00260058" w:rsidRDefault="00260058" w:rsidP="00260058">
            <w:pPr>
              <w:jc w:val="center"/>
            </w:pPr>
            <w:r>
              <w:t>1</w:t>
            </w:r>
          </w:p>
        </w:tc>
        <w:tc>
          <w:tcPr>
            <w:tcW w:w="2207" w:type="dxa"/>
          </w:tcPr>
          <w:p w:rsidR="00260058" w:rsidRDefault="00260058" w:rsidP="00260058">
            <w:pPr>
              <w:jc w:val="center"/>
            </w:pPr>
            <w:r>
              <w:t>$5,000.00</w:t>
            </w:r>
          </w:p>
        </w:tc>
        <w:tc>
          <w:tcPr>
            <w:tcW w:w="2207" w:type="dxa"/>
          </w:tcPr>
          <w:p w:rsidR="00260058" w:rsidRDefault="00260058" w:rsidP="00260058">
            <w:pPr>
              <w:jc w:val="center"/>
            </w:pPr>
            <w:r>
              <w:t>$10,000.00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Subdirector De Desarrollo Social</w:t>
            </w:r>
          </w:p>
        </w:tc>
        <w:tc>
          <w:tcPr>
            <w:tcW w:w="2207" w:type="dxa"/>
          </w:tcPr>
          <w:p w:rsidR="00260058" w:rsidRDefault="00260058" w:rsidP="00260058">
            <w:pPr>
              <w:jc w:val="center"/>
            </w:pPr>
            <w:r>
              <w:t>1</w:t>
            </w:r>
          </w:p>
        </w:tc>
        <w:tc>
          <w:tcPr>
            <w:tcW w:w="2207" w:type="dxa"/>
          </w:tcPr>
          <w:p w:rsidR="00260058" w:rsidRDefault="00260058" w:rsidP="00260058">
            <w:pPr>
              <w:jc w:val="center"/>
            </w:pPr>
            <w:r>
              <w:t>$5,000.00</w:t>
            </w:r>
          </w:p>
        </w:tc>
        <w:tc>
          <w:tcPr>
            <w:tcW w:w="2207" w:type="dxa"/>
          </w:tcPr>
          <w:p w:rsidR="00260058" w:rsidRDefault="00260058" w:rsidP="00260058">
            <w:pPr>
              <w:jc w:val="center"/>
            </w:pPr>
            <w:r>
              <w:t>$10,000.00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Ing. Supervisor De Obra</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Ing. Auxiliar  Técnico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rPr>
          <w:trHeight w:val="390"/>
        </w:trPr>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Auxiliar Capturista</w:t>
            </w:r>
          </w:p>
          <w:p w:rsidR="00260058" w:rsidRDefault="00260058" w:rsidP="00260058">
            <w:pPr>
              <w:rPr>
                <w:rFonts w:ascii="Calibri" w:hAnsi="Calibri"/>
                <w:color w:val="000000"/>
                <w:szCs w:val="20"/>
              </w:rPr>
            </w:pP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rPr>
          <w:trHeight w:val="330"/>
        </w:trPr>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Auxiliar de Campo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Auxiliar Contable</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Auxiliar De Informática</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Técnico Administrativo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Encargado De Prospera</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Chofer</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ED2F77" w:rsidRDefault="00260058" w:rsidP="00260058">
            <w:pPr>
              <w:rPr>
                <w:rFonts w:ascii="Calibri" w:hAnsi="Calibri"/>
                <w:b/>
                <w:color w:val="000000"/>
                <w:szCs w:val="20"/>
              </w:rPr>
            </w:pPr>
            <w:r>
              <w:rPr>
                <w:rFonts w:ascii="Calibri" w:hAnsi="Calibri"/>
                <w:b/>
                <w:color w:val="000000"/>
                <w:szCs w:val="20"/>
              </w:rPr>
              <w:t>DIRECCION DE OBRAS PUBLICAS</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Director de Obras Publicas</w:t>
            </w:r>
          </w:p>
        </w:tc>
        <w:tc>
          <w:tcPr>
            <w:tcW w:w="2207" w:type="dxa"/>
          </w:tcPr>
          <w:p w:rsidR="00260058" w:rsidRDefault="00260058" w:rsidP="00260058">
            <w:pPr>
              <w:jc w:val="center"/>
            </w:pPr>
            <w:r>
              <w:t>1</w:t>
            </w:r>
          </w:p>
        </w:tc>
        <w:tc>
          <w:tcPr>
            <w:tcW w:w="2207" w:type="dxa"/>
          </w:tcPr>
          <w:p w:rsidR="00260058" w:rsidRDefault="00260058" w:rsidP="00260058">
            <w:pPr>
              <w:jc w:val="center"/>
            </w:pPr>
            <w:r>
              <w:t>$5,000.00</w:t>
            </w:r>
          </w:p>
        </w:tc>
        <w:tc>
          <w:tcPr>
            <w:tcW w:w="2207" w:type="dxa"/>
          </w:tcPr>
          <w:p w:rsidR="00260058" w:rsidRDefault="00260058" w:rsidP="00260058">
            <w:pPr>
              <w:jc w:val="center"/>
            </w:pPr>
            <w:r>
              <w:t>$10,000.00</w:t>
            </w:r>
          </w:p>
        </w:tc>
      </w:tr>
      <w:tr w:rsidR="00260058" w:rsidTr="00260058">
        <w:trPr>
          <w:trHeight w:val="585"/>
        </w:trPr>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Subdirector de Obras Públicas</w:t>
            </w:r>
          </w:p>
        </w:tc>
        <w:tc>
          <w:tcPr>
            <w:tcW w:w="2207" w:type="dxa"/>
          </w:tcPr>
          <w:p w:rsidR="00260058" w:rsidRDefault="00260058" w:rsidP="00260058">
            <w:pPr>
              <w:jc w:val="center"/>
            </w:pPr>
            <w:r>
              <w:t>1</w:t>
            </w:r>
          </w:p>
        </w:tc>
        <w:tc>
          <w:tcPr>
            <w:tcW w:w="2207" w:type="dxa"/>
          </w:tcPr>
          <w:p w:rsidR="00260058" w:rsidRDefault="00260058" w:rsidP="00260058">
            <w:pPr>
              <w:jc w:val="center"/>
            </w:pPr>
            <w:r>
              <w:t>$5,000.00</w:t>
            </w:r>
          </w:p>
        </w:tc>
        <w:tc>
          <w:tcPr>
            <w:tcW w:w="2207" w:type="dxa"/>
          </w:tcPr>
          <w:p w:rsidR="00260058" w:rsidRDefault="00260058" w:rsidP="00260058">
            <w:pPr>
              <w:jc w:val="center"/>
            </w:pPr>
            <w:r>
              <w:t>$10,000.00</w:t>
            </w:r>
          </w:p>
        </w:tc>
      </w:tr>
      <w:tr w:rsidR="00260058" w:rsidTr="00260058">
        <w:trPr>
          <w:trHeight w:val="249"/>
        </w:trPr>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Operario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ED2F77" w:rsidRDefault="00260058" w:rsidP="00260058">
            <w:pPr>
              <w:rPr>
                <w:rFonts w:ascii="Calibri" w:hAnsi="Calibri"/>
                <w:color w:val="000000"/>
                <w:szCs w:val="20"/>
              </w:rPr>
            </w:pPr>
            <w:r w:rsidRPr="00ED2F77">
              <w:rPr>
                <w:rFonts w:ascii="Calibri" w:hAnsi="Calibri"/>
                <w:color w:val="000000"/>
                <w:szCs w:val="20"/>
              </w:rPr>
              <w:t>Albañil</w:t>
            </w:r>
          </w:p>
        </w:tc>
        <w:tc>
          <w:tcPr>
            <w:tcW w:w="2207" w:type="dxa"/>
          </w:tcPr>
          <w:p w:rsidR="00260058" w:rsidRDefault="00260058" w:rsidP="00260058">
            <w:pPr>
              <w:jc w:val="center"/>
            </w:pPr>
            <w:r>
              <w:t>4</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ED2F77" w:rsidRDefault="00260058" w:rsidP="00260058">
            <w:pPr>
              <w:rPr>
                <w:rFonts w:ascii="Calibri" w:hAnsi="Calibri"/>
                <w:color w:val="000000"/>
                <w:szCs w:val="20"/>
              </w:rPr>
            </w:pPr>
            <w:r w:rsidRPr="00ED2F77">
              <w:rPr>
                <w:rFonts w:ascii="Calibri" w:hAnsi="Calibri"/>
                <w:color w:val="000000"/>
                <w:szCs w:val="20"/>
              </w:rPr>
              <w:t>Ayudante</w:t>
            </w:r>
          </w:p>
        </w:tc>
        <w:tc>
          <w:tcPr>
            <w:tcW w:w="2207" w:type="dxa"/>
          </w:tcPr>
          <w:p w:rsidR="00260058" w:rsidRDefault="00260058" w:rsidP="00260058">
            <w:pPr>
              <w:jc w:val="center"/>
            </w:pPr>
            <w:r>
              <w:t>4</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ED2F77" w:rsidRDefault="00260058" w:rsidP="00260058">
            <w:pPr>
              <w:rPr>
                <w:rFonts w:ascii="Calibri" w:hAnsi="Calibri"/>
                <w:b/>
                <w:color w:val="000000"/>
                <w:szCs w:val="20"/>
              </w:rPr>
            </w:pPr>
            <w:r>
              <w:rPr>
                <w:rFonts w:ascii="Calibri" w:hAnsi="Calibri"/>
                <w:b/>
                <w:color w:val="000000"/>
                <w:szCs w:val="20"/>
              </w:rPr>
              <w:t>RECURSOS HUMANOS Y MATERIALES</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Pr="00ED2F77" w:rsidRDefault="00260058" w:rsidP="00260058">
            <w:pPr>
              <w:rPr>
                <w:rFonts w:ascii="Calibri" w:hAnsi="Calibri"/>
                <w:color w:val="000000"/>
                <w:szCs w:val="20"/>
              </w:rPr>
            </w:pPr>
            <w:r>
              <w:rPr>
                <w:rFonts w:ascii="Calibri" w:hAnsi="Calibri"/>
                <w:color w:val="000000"/>
                <w:szCs w:val="20"/>
              </w:rPr>
              <w:t>Director de Recursos Humanos</w:t>
            </w:r>
          </w:p>
        </w:tc>
        <w:tc>
          <w:tcPr>
            <w:tcW w:w="2207" w:type="dxa"/>
          </w:tcPr>
          <w:p w:rsidR="00260058" w:rsidRDefault="00260058" w:rsidP="00260058">
            <w:pPr>
              <w:jc w:val="center"/>
            </w:pPr>
            <w:r>
              <w:t>1</w:t>
            </w:r>
          </w:p>
        </w:tc>
        <w:tc>
          <w:tcPr>
            <w:tcW w:w="2207" w:type="dxa"/>
          </w:tcPr>
          <w:p w:rsidR="00260058" w:rsidRDefault="00260058" w:rsidP="00260058">
            <w:pPr>
              <w:jc w:val="center"/>
            </w:pPr>
            <w:r>
              <w:t>$5,000.00</w:t>
            </w:r>
          </w:p>
        </w:tc>
        <w:tc>
          <w:tcPr>
            <w:tcW w:w="2207" w:type="dxa"/>
          </w:tcPr>
          <w:p w:rsidR="00260058" w:rsidRDefault="00260058" w:rsidP="00260058">
            <w:pPr>
              <w:jc w:val="center"/>
            </w:pPr>
            <w:r>
              <w:t>$10,000.00</w:t>
            </w:r>
          </w:p>
        </w:tc>
      </w:tr>
      <w:tr w:rsidR="00260058" w:rsidTr="00260058">
        <w:trPr>
          <w:trHeight w:val="260"/>
        </w:trPr>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Auxiliar</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rPr>
          <w:trHeight w:val="278"/>
        </w:trPr>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Auxiliar Administrativo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481711" w:rsidRDefault="00260058" w:rsidP="00260058">
            <w:pPr>
              <w:rPr>
                <w:rFonts w:ascii="Calibri" w:hAnsi="Calibri"/>
                <w:b/>
                <w:color w:val="000000"/>
                <w:szCs w:val="20"/>
              </w:rPr>
            </w:pPr>
            <w:r>
              <w:rPr>
                <w:rFonts w:ascii="Calibri" w:hAnsi="Calibri"/>
                <w:b/>
                <w:color w:val="000000"/>
                <w:szCs w:val="20"/>
              </w:rPr>
              <w:t>DIRECCION DE DESARROLLO SOCIAL</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Director</w:t>
            </w:r>
          </w:p>
        </w:tc>
        <w:tc>
          <w:tcPr>
            <w:tcW w:w="2207" w:type="dxa"/>
          </w:tcPr>
          <w:p w:rsidR="00260058" w:rsidRDefault="00260058" w:rsidP="00260058">
            <w:pPr>
              <w:jc w:val="center"/>
            </w:pPr>
            <w:r>
              <w:t>1</w:t>
            </w:r>
          </w:p>
        </w:tc>
        <w:tc>
          <w:tcPr>
            <w:tcW w:w="2207" w:type="dxa"/>
          </w:tcPr>
          <w:p w:rsidR="00260058" w:rsidRDefault="00260058" w:rsidP="00260058">
            <w:pPr>
              <w:jc w:val="center"/>
            </w:pPr>
            <w:r>
              <w:t>$5,000.00</w:t>
            </w:r>
          </w:p>
        </w:tc>
        <w:tc>
          <w:tcPr>
            <w:tcW w:w="2207" w:type="dxa"/>
          </w:tcPr>
          <w:p w:rsidR="00260058" w:rsidRDefault="00260058" w:rsidP="00260058">
            <w:pPr>
              <w:jc w:val="center"/>
            </w:pPr>
            <w:r>
              <w:t>$10,000.00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Auxiliar Técnico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Auxiliar Administrativo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481711" w:rsidRDefault="00260058" w:rsidP="00260058">
            <w:pPr>
              <w:rPr>
                <w:rFonts w:ascii="Calibri" w:hAnsi="Calibri"/>
                <w:b/>
                <w:color w:val="000000"/>
                <w:szCs w:val="20"/>
              </w:rPr>
            </w:pPr>
            <w:r>
              <w:rPr>
                <w:rFonts w:ascii="Calibri" w:hAnsi="Calibri"/>
                <w:b/>
                <w:color w:val="000000"/>
                <w:szCs w:val="20"/>
              </w:rPr>
              <w:t>PLANEACION Y TRANSPARENCIA</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Responsable</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auxiliar</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481711" w:rsidRDefault="00260058" w:rsidP="00260058">
            <w:pPr>
              <w:rPr>
                <w:rFonts w:ascii="Calibri" w:hAnsi="Calibri"/>
                <w:b/>
                <w:color w:val="000000"/>
                <w:szCs w:val="20"/>
              </w:rPr>
            </w:pPr>
            <w:r>
              <w:rPr>
                <w:rFonts w:ascii="Calibri" w:hAnsi="Calibri"/>
                <w:b/>
                <w:color w:val="000000"/>
                <w:szCs w:val="20"/>
              </w:rPr>
              <w:t>INFORMATICA</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Responsable</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Auxiliar</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481711" w:rsidRDefault="00260058" w:rsidP="00260058">
            <w:pPr>
              <w:rPr>
                <w:rFonts w:ascii="Calibri" w:hAnsi="Calibri"/>
                <w:b/>
                <w:color w:val="000000"/>
                <w:szCs w:val="20"/>
              </w:rPr>
            </w:pPr>
            <w:r>
              <w:rPr>
                <w:rFonts w:ascii="Calibri" w:hAnsi="Calibri"/>
                <w:b/>
                <w:color w:val="000000"/>
                <w:szCs w:val="20"/>
              </w:rPr>
              <w:t>ARCHIVO</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Coordinador</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Apoyo A</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Apoyo B</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3512C5" w:rsidRDefault="00260058" w:rsidP="00260058">
            <w:pPr>
              <w:rPr>
                <w:rFonts w:ascii="Calibri" w:hAnsi="Calibri"/>
                <w:b/>
                <w:color w:val="000000"/>
                <w:szCs w:val="20"/>
              </w:rPr>
            </w:pPr>
            <w:r>
              <w:rPr>
                <w:rFonts w:ascii="Calibri" w:hAnsi="Calibri"/>
                <w:b/>
                <w:color w:val="000000"/>
                <w:szCs w:val="20"/>
              </w:rPr>
              <w:t>DIF</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Coordinador General</w:t>
            </w:r>
          </w:p>
        </w:tc>
        <w:tc>
          <w:tcPr>
            <w:tcW w:w="2207" w:type="dxa"/>
          </w:tcPr>
          <w:p w:rsidR="00260058" w:rsidRDefault="00260058" w:rsidP="00260058">
            <w:pPr>
              <w:jc w:val="center"/>
            </w:pPr>
            <w:r>
              <w:t>1</w:t>
            </w:r>
          </w:p>
        </w:tc>
        <w:tc>
          <w:tcPr>
            <w:tcW w:w="2207" w:type="dxa"/>
          </w:tcPr>
          <w:p w:rsidR="00260058" w:rsidRDefault="00260058" w:rsidP="00260058">
            <w:pPr>
              <w:jc w:val="center"/>
            </w:pPr>
            <w:r>
              <w:t>$5,000.00</w:t>
            </w:r>
          </w:p>
        </w:tc>
        <w:tc>
          <w:tcPr>
            <w:tcW w:w="2207" w:type="dxa"/>
          </w:tcPr>
          <w:p w:rsidR="00260058" w:rsidRDefault="00260058" w:rsidP="00260058">
            <w:pPr>
              <w:jc w:val="center"/>
            </w:pPr>
            <w:r>
              <w:t>$10,000.00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Auxiliar Administrativo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Responsable de Departamento</w:t>
            </w:r>
          </w:p>
        </w:tc>
        <w:tc>
          <w:tcPr>
            <w:tcW w:w="2207" w:type="dxa"/>
          </w:tcPr>
          <w:p w:rsidR="00260058" w:rsidRDefault="00260058" w:rsidP="00260058">
            <w:pPr>
              <w:jc w:val="center"/>
            </w:pPr>
            <w:r>
              <w:t>2</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Responsable de Enlace</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Auxiliares</w:t>
            </w:r>
          </w:p>
        </w:tc>
        <w:tc>
          <w:tcPr>
            <w:tcW w:w="2207" w:type="dxa"/>
          </w:tcPr>
          <w:p w:rsidR="00260058" w:rsidRDefault="00260058" w:rsidP="00260058">
            <w:pPr>
              <w:jc w:val="center"/>
            </w:pPr>
            <w:r>
              <w:t>2</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Chofer</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Responsable de Desayunador</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Intendente</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3512C5" w:rsidRDefault="00260058" w:rsidP="00260058">
            <w:pPr>
              <w:rPr>
                <w:rFonts w:ascii="Calibri" w:hAnsi="Calibri"/>
                <w:b/>
                <w:color w:val="000000"/>
                <w:szCs w:val="20"/>
              </w:rPr>
            </w:pPr>
            <w:r>
              <w:rPr>
                <w:rFonts w:ascii="Calibri" w:hAnsi="Calibri"/>
                <w:b/>
                <w:color w:val="000000"/>
                <w:szCs w:val="20"/>
              </w:rPr>
              <w:t>UBR</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Pr="003512C5" w:rsidRDefault="00260058" w:rsidP="00260058">
            <w:pPr>
              <w:rPr>
                <w:rFonts w:ascii="Calibri" w:hAnsi="Calibri"/>
                <w:color w:val="000000"/>
                <w:szCs w:val="20"/>
              </w:rPr>
            </w:pPr>
            <w:r>
              <w:rPr>
                <w:rFonts w:ascii="Calibri" w:hAnsi="Calibri"/>
                <w:color w:val="000000"/>
                <w:szCs w:val="20"/>
              </w:rPr>
              <w:t>Responsable</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3512C5" w:rsidRDefault="00260058" w:rsidP="00260058">
            <w:pPr>
              <w:rPr>
                <w:rFonts w:ascii="Calibri" w:hAnsi="Calibri"/>
                <w:color w:val="000000"/>
                <w:szCs w:val="20"/>
              </w:rPr>
            </w:pPr>
            <w:r>
              <w:rPr>
                <w:rFonts w:ascii="Calibri" w:hAnsi="Calibri"/>
                <w:color w:val="000000"/>
                <w:szCs w:val="20"/>
              </w:rPr>
              <w:t>Psicóloga</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3512C5" w:rsidRDefault="00260058" w:rsidP="00260058">
            <w:pPr>
              <w:rPr>
                <w:rFonts w:ascii="Calibri" w:hAnsi="Calibri"/>
                <w:color w:val="000000"/>
                <w:szCs w:val="20"/>
              </w:rPr>
            </w:pPr>
            <w:r>
              <w:rPr>
                <w:rFonts w:ascii="Calibri" w:hAnsi="Calibri"/>
                <w:color w:val="000000"/>
                <w:szCs w:val="20"/>
              </w:rPr>
              <w:t>Terapista</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3512C5" w:rsidRDefault="00260058" w:rsidP="00260058">
            <w:pPr>
              <w:rPr>
                <w:rFonts w:ascii="Calibri" w:hAnsi="Calibri"/>
                <w:color w:val="000000"/>
                <w:szCs w:val="20"/>
              </w:rPr>
            </w:pPr>
            <w:r>
              <w:rPr>
                <w:rFonts w:ascii="Calibri" w:hAnsi="Calibri"/>
                <w:color w:val="000000"/>
                <w:szCs w:val="20"/>
              </w:rPr>
              <w:t>Medico en Rehabilitación</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3512C5" w:rsidRDefault="00260058" w:rsidP="00260058">
            <w:pPr>
              <w:rPr>
                <w:rFonts w:ascii="Calibri" w:hAnsi="Calibri"/>
                <w:color w:val="000000"/>
                <w:szCs w:val="20"/>
              </w:rPr>
            </w:pPr>
            <w:r>
              <w:rPr>
                <w:rFonts w:ascii="Calibri" w:hAnsi="Calibri"/>
                <w:color w:val="000000"/>
                <w:szCs w:val="20"/>
              </w:rPr>
              <w:t>Chofer</w:t>
            </w:r>
          </w:p>
        </w:tc>
        <w:tc>
          <w:tcPr>
            <w:tcW w:w="2207" w:type="dxa"/>
          </w:tcPr>
          <w:p w:rsidR="00260058" w:rsidRDefault="00260058" w:rsidP="00260058">
            <w:pPr>
              <w:jc w:val="center"/>
            </w:pPr>
            <w:r>
              <w:t>2</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3512C5" w:rsidRDefault="00260058" w:rsidP="00260058">
            <w:pPr>
              <w:rPr>
                <w:rFonts w:ascii="Calibri" w:hAnsi="Calibri"/>
                <w:color w:val="000000"/>
                <w:szCs w:val="20"/>
              </w:rPr>
            </w:pPr>
            <w:r>
              <w:rPr>
                <w:rFonts w:ascii="Calibri" w:hAnsi="Calibri"/>
                <w:color w:val="000000"/>
                <w:szCs w:val="20"/>
              </w:rPr>
              <w:t>Apoyo Administrativo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3512C5" w:rsidRDefault="00260058" w:rsidP="00260058">
            <w:pPr>
              <w:rPr>
                <w:rFonts w:ascii="Calibri" w:hAnsi="Calibri"/>
                <w:color w:val="000000"/>
                <w:szCs w:val="20"/>
              </w:rPr>
            </w:pPr>
            <w:r>
              <w:rPr>
                <w:rFonts w:ascii="Calibri" w:hAnsi="Calibri"/>
                <w:color w:val="000000"/>
                <w:szCs w:val="20"/>
              </w:rPr>
              <w:t>Coordinador de Discapacidad</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Intendente</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3512C5" w:rsidRDefault="00260058" w:rsidP="00260058">
            <w:pPr>
              <w:rPr>
                <w:rFonts w:ascii="Calibri" w:hAnsi="Calibri"/>
                <w:b/>
                <w:color w:val="000000"/>
                <w:szCs w:val="20"/>
              </w:rPr>
            </w:pPr>
            <w:r>
              <w:rPr>
                <w:rFonts w:ascii="Calibri" w:hAnsi="Calibri"/>
                <w:b/>
                <w:color w:val="000000"/>
                <w:szCs w:val="20"/>
              </w:rPr>
              <w:t>ALUMBRADO PUBLICO</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Responsable</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Ayudante</w:t>
            </w:r>
          </w:p>
        </w:tc>
        <w:tc>
          <w:tcPr>
            <w:tcW w:w="2207" w:type="dxa"/>
          </w:tcPr>
          <w:p w:rsidR="00260058" w:rsidRDefault="00260058" w:rsidP="00260058">
            <w:pPr>
              <w:jc w:val="center"/>
            </w:pPr>
            <w:r>
              <w:t>2</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3512C5" w:rsidRDefault="00260058" w:rsidP="00260058">
            <w:pPr>
              <w:rPr>
                <w:rFonts w:ascii="Calibri" w:hAnsi="Calibri"/>
                <w:b/>
                <w:color w:val="000000"/>
                <w:szCs w:val="20"/>
              </w:rPr>
            </w:pPr>
            <w:r>
              <w:rPr>
                <w:rFonts w:ascii="Calibri" w:hAnsi="Calibri"/>
                <w:b/>
                <w:color w:val="000000"/>
                <w:szCs w:val="20"/>
              </w:rPr>
              <w:t>ECOLOGIA</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Responsable</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Ayudante</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Apoyo</w:t>
            </w:r>
          </w:p>
        </w:tc>
        <w:tc>
          <w:tcPr>
            <w:tcW w:w="2207" w:type="dxa"/>
          </w:tcPr>
          <w:p w:rsidR="00260058" w:rsidRDefault="00260058" w:rsidP="00260058">
            <w:pPr>
              <w:jc w:val="center"/>
            </w:pPr>
            <w:r>
              <w:t>2</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3512C5" w:rsidRDefault="00260058" w:rsidP="00260058">
            <w:pPr>
              <w:rPr>
                <w:rFonts w:ascii="Calibri" w:hAnsi="Calibri"/>
                <w:b/>
                <w:color w:val="000000"/>
                <w:szCs w:val="20"/>
              </w:rPr>
            </w:pPr>
            <w:r>
              <w:rPr>
                <w:rFonts w:ascii="Calibri" w:hAnsi="Calibri"/>
                <w:b/>
                <w:color w:val="000000"/>
                <w:szCs w:val="20"/>
              </w:rPr>
              <w:t>DEPORTES</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Responsable</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Instructor</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3512C5" w:rsidRDefault="00260058" w:rsidP="00260058">
            <w:pPr>
              <w:rPr>
                <w:rFonts w:ascii="Calibri" w:hAnsi="Calibri"/>
                <w:b/>
                <w:color w:val="000000"/>
                <w:szCs w:val="20"/>
              </w:rPr>
            </w:pPr>
            <w:r>
              <w:rPr>
                <w:rFonts w:ascii="Calibri" w:hAnsi="Calibri"/>
                <w:b/>
                <w:color w:val="000000"/>
                <w:szCs w:val="20"/>
              </w:rPr>
              <w:t>ALBERGUE JORNALERO</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Responsable</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Velador</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CC73B6" w:rsidRDefault="00260058" w:rsidP="00260058">
            <w:pPr>
              <w:rPr>
                <w:rFonts w:ascii="Calibri" w:hAnsi="Calibri"/>
                <w:b/>
                <w:color w:val="000000"/>
                <w:szCs w:val="20"/>
              </w:rPr>
            </w:pPr>
            <w:r>
              <w:rPr>
                <w:rFonts w:ascii="Calibri" w:hAnsi="Calibri"/>
                <w:b/>
                <w:color w:val="000000"/>
                <w:szCs w:val="20"/>
              </w:rPr>
              <w:t>SINDICATURA</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Secretaria</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CC73B6" w:rsidRDefault="00260058" w:rsidP="00260058">
            <w:pPr>
              <w:rPr>
                <w:rFonts w:ascii="Calibri" w:hAnsi="Calibri"/>
                <w:b/>
                <w:color w:val="000000"/>
                <w:szCs w:val="20"/>
              </w:rPr>
            </w:pPr>
            <w:r>
              <w:rPr>
                <w:rFonts w:ascii="Calibri" w:hAnsi="Calibri"/>
                <w:b/>
                <w:color w:val="000000"/>
                <w:szCs w:val="20"/>
              </w:rPr>
              <w:t>ADMINISTRACION Y SERVICIOS</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Instructor</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Encargado de panteón</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Inspector de alcoholes</w:t>
            </w:r>
          </w:p>
        </w:tc>
        <w:tc>
          <w:tcPr>
            <w:tcW w:w="2207" w:type="dxa"/>
          </w:tcPr>
          <w:p w:rsidR="00260058" w:rsidRDefault="00260058" w:rsidP="00260058">
            <w:pPr>
              <w:jc w:val="center"/>
            </w:pPr>
            <w:r>
              <w:t>2</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Vigilantes</w:t>
            </w:r>
          </w:p>
        </w:tc>
        <w:tc>
          <w:tcPr>
            <w:tcW w:w="2207" w:type="dxa"/>
          </w:tcPr>
          <w:p w:rsidR="00260058" w:rsidRDefault="00260058" w:rsidP="00260058">
            <w:pPr>
              <w:jc w:val="center"/>
            </w:pPr>
            <w:r>
              <w:t>3</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Encargado de Rastro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CC73B6" w:rsidRDefault="00260058" w:rsidP="00260058">
            <w:pPr>
              <w:rPr>
                <w:rFonts w:ascii="Calibri" w:hAnsi="Calibri"/>
                <w:b/>
                <w:color w:val="000000"/>
                <w:szCs w:val="20"/>
              </w:rPr>
            </w:pPr>
            <w:r>
              <w:rPr>
                <w:rFonts w:ascii="Calibri" w:hAnsi="Calibri"/>
                <w:b/>
                <w:color w:val="000000"/>
                <w:szCs w:val="20"/>
              </w:rPr>
              <w:t>REGISTRO CIVIL</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Oficial</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Técnico Auxiliar</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Auxiliar Administrativo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CC73B6" w:rsidRDefault="00260058" w:rsidP="00260058">
            <w:pPr>
              <w:rPr>
                <w:rFonts w:ascii="Calibri" w:hAnsi="Calibri"/>
                <w:color w:val="000000"/>
                <w:szCs w:val="20"/>
              </w:rPr>
            </w:pPr>
            <w:r>
              <w:rPr>
                <w:rFonts w:ascii="Calibri" w:hAnsi="Calibri"/>
                <w:b/>
                <w:color w:val="000000"/>
                <w:szCs w:val="20"/>
              </w:rPr>
              <w:t>BIBLIOTECA</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Pr="00CC73B6" w:rsidRDefault="00260058" w:rsidP="00260058">
            <w:pPr>
              <w:rPr>
                <w:rFonts w:ascii="Calibri" w:hAnsi="Calibri"/>
                <w:color w:val="000000"/>
                <w:szCs w:val="20"/>
              </w:rPr>
            </w:pPr>
            <w:r>
              <w:rPr>
                <w:rFonts w:ascii="Calibri" w:hAnsi="Calibri"/>
                <w:color w:val="000000"/>
                <w:szCs w:val="20"/>
              </w:rPr>
              <w:t>Encargada</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CC73B6" w:rsidRDefault="00260058" w:rsidP="00260058">
            <w:pPr>
              <w:rPr>
                <w:rFonts w:ascii="Calibri" w:hAnsi="Calibri"/>
                <w:color w:val="000000"/>
                <w:szCs w:val="20"/>
              </w:rPr>
            </w:pPr>
            <w:r>
              <w:rPr>
                <w:rFonts w:ascii="Calibri" w:hAnsi="Calibri"/>
                <w:color w:val="000000"/>
                <w:szCs w:val="20"/>
              </w:rPr>
              <w:t>Auxiliar</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CC73B6" w:rsidRDefault="00260058" w:rsidP="00260058">
            <w:pPr>
              <w:rPr>
                <w:rFonts w:ascii="Calibri" w:hAnsi="Calibri"/>
                <w:b/>
                <w:color w:val="000000"/>
                <w:szCs w:val="20"/>
              </w:rPr>
            </w:pPr>
            <w:r>
              <w:rPr>
                <w:rFonts w:ascii="Calibri" w:hAnsi="Calibri"/>
                <w:b/>
                <w:color w:val="000000"/>
                <w:szCs w:val="20"/>
              </w:rPr>
              <w:t>LIMPIEZA</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Pr="00CC73B6" w:rsidRDefault="00260058" w:rsidP="00260058">
            <w:pPr>
              <w:rPr>
                <w:rFonts w:ascii="Calibri" w:hAnsi="Calibri"/>
                <w:color w:val="000000"/>
                <w:szCs w:val="20"/>
              </w:rPr>
            </w:pPr>
            <w:r>
              <w:rPr>
                <w:rFonts w:ascii="Calibri" w:hAnsi="Calibri"/>
                <w:color w:val="000000"/>
                <w:szCs w:val="20"/>
              </w:rPr>
              <w:t>Intendentes</w:t>
            </w:r>
          </w:p>
        </w:tc>
        <w:tc>
          <w:tcPr>
            <w:tcW w:w="2207" w:type="dxa"/>
          </w:tcPr>
          <w:p w:rsidR="00260058" w:rsidRDefault="00260058" w:rsidP="00260058">
            <w:pPr>
              <w:jc w:val="center"/>
            </w:pPr>
            <w:r>
              <w:t>8</w:t>
            </w:r>
          </w:p>
        </w:tc>
        <w:tc>
          <w:tcPr>
            <w:tcW w:w="2207" w:type="dxa"/>
          </w:tcPr>
          <w:p w:rsidR="00260058" w:rsidRDefault="00260058" w:rsidP="00260058">
            <w:pPr>
              <w:jc w:val="center"/>
            </w:pPr>
            <w:r>
              <w:t>$1,000.00</w:t>
            </w:r>
          </w:p>
        </w:tc>
        <w:tc>
          <w:tcPr>
            <w:tcW w:w="2207" w:type="dxa"/>
          </w:tcPr>
          <w:p w:rsidR="00260058" w:rsidRDefault="00260058" w:rsidP="00260058">
            <w:pPr>
              <w:jc w:val="center"/>
            </w:pPr>
            <w:r>
              <w:t>$3,000.00</w:t>
            </w:r>
          </w:p>
        </w:tc>
      </w:tr>
      <w:tr w:rsidR="00260058" w:rsidTr="00260058">
        <w:tc>
          <w:tcPr>
            <w:tcW w:w="2207" w:type="dxa"/>
            <w:vAlign w:val="bottom"/>
          </w:tcPr>
          <w:p w:rsidR="00260058" w:rsidRPr="00CC73B6" w:rsidRDefault="00260058" w:rsidP="00260058">
            <w:pPr>
              <w:rPr>
                <w:rFonts w:ascii="Calibri" w:hAnsi="Calibri"/>
                <w:b/>
                <w:color w:val="000000"/>
                <w:szCs w:val="20"/>
              </w:rPr>
            </w:pPr>
            <w:r>
              <w:rPr>
                <w:rFonts w:ascii="Calibri" w:hAnsi="Calibri"/>
                <w:b/>
                <w:color w:val="000000"/>
                <w:szCs w:val="20"/>
              </w:rPr>
              <w:t>MANTENIMIENTO GENERAL</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Pr="00CC73B6" w:rsidRDefault="00260058" w:rsidP="00260058">
            <w:pPr>
              <w:rPr>
                <w:rFonts w:ascii="Calibri" w:hAnsi="Calibri"/>
                <w:color w:val="000000"/>
                <w:szCs w:val="20"/>
              </w:rPr>
            </w:pPr>
            <w:r>
              <w:rPr>
                <w:rFonts w:ascii="Calibri" w:hAnsi="Calibri"/>
                <w:color w:val="000000"/>
                <w:szCs w:val="20"/>
              </w:rPr>
              <w:t>Responsable</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CC73B6" w:rsidRDefault="00260058" w:rsidP="00260058">
            <w:pPr>
              <w:rPr>
                <w:rFonts w:ascii="Calibri" w:hAnsi="Calibri"/>
                <w:color w:val="000000"/>
                <w:szCs w:val="20"/>
              </w:rPr>
            </w:pPr>
            <w:r>
              <w:rPr>
                <w:rFonts w:ascii="Calibri" w:hAnsi="Calibri"/>
                <w:color w:val="000000"/>
                <w:szCs w:val="20"/>
              </w:rPr>
              <w:t>Auxiliar</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CC73B6" w:rsidRDefault="00260058" w:rsidP="00260058">
            <w:pPr>
              <w:rPr>
                <w:rFonts w:ascii="Calibri" w:hAnsi="Calibri"/>
                <w:b/>
                <w:color w:val="000000"/>
                <w:szCs w:val="20"/>
              </w:rPr>
            </w:pPr>
            <w:r>
              <w:rPr>
                <w:rFonts w:ascii="Calibri" w:hAnsi="Calibri"/>
                <w:b/>
                <w:color w:val="000000"/>
                <w:szCs w:val="20"/>
              </w:rPr>
              <w:t>SERVICIOS PUBLICOS PRIMARIOS</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Pr="00CC73B6" w:rsidRDefault="00260058" w:rsidP="00260058">
            <w:pPr>
              <w:rPr>
                <w:rFonts w:ascii="Calibri" w:hAnsi="Calibri"/>
                <w:color w:val="000000"/>
                <w:szCs w:val="20"/>
              </w:rPr>
            </w:pPr>
            <w:r>
              <w:rPr>
                <w:rFonts w:ascii="Calibri" w:hAnsi="Calibri"/>
                <w:color w:val="000000"/>
                <w:szCs w:val="20"/>
              </w:rPr>
              <w:t>Operario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CC73B6" w:rsidRDefault="00260058" w:rsidP="00260058">
            <w:pPr>
              <w:rPr>
                <w:rFonts w:ascii="Calibri" w:hAnsi="Calibri"/>
                <w:color w:val="000000"/>
                <w:szCs w:val="20"/>
              </w:rPr>
            </w:pPr>
            <w:r>
              <w:rPr>
                <w:rFonts w:ascii="Calibri" w:hAnsi="Calibri"/>
                <w:color w:val="000000"/>
                <w:szCs w:val="20"/>
              </w:rPr>
              <w:t>Ayudante</w:t>
            </w:r>
          </w:p>
        </w:tc>
        <w:tc>
          <w:tcPr>
            <w:tcW w:w="2207" w:type="dxa"/>
          </w:tcPr>
          <w:p w:rsidR="00260058" w:rsidRDefault="00260058" w:rsidP="00260058">
            <w:pPr>
              <w:jc w:val="center"/>
            </w:pPr>
            <w:r>
              <w:t>3</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Pr="00CC73B6" w:rsidRDefault="00260058" w:rsidP="00260058">
            <w:pPr>
              <w:rPr>
                <w:rFonts w:ascii="Calibri" w:hAnsi="Calibri"/>
                <w:b/>
                <w:color w:val="000000"/>
                <w:szCs w:val="20"/>
              </w:rPr>
            </w:pPr>
            <w:r>
              <w:rPr>
                <w:rFonts w:ascii="Calibri" w:hAnsi="Calibri"/>
                <w:b/>
                <w:color w:val="000000"/>
                <w:szCs w:val="20"/>
              </w:rPr>
              <w:t>AGUA POTABLE</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Pr="00CC73B6" w:rsidRDefault="00260058" w:rsidP="00260058">
            <w:pPr>
              <w:rPr>
                <w:rFonts w:ascii="Calibri" w:hAnsi="Calibri"/>
                <w:color w:val="000000"/>
                <w:szCs w:val="20"/>
              </w:rPr>
            </w:pPr>
            <w:r>
              <w:rPr>
                <w:rFonts w:ascii="Calibri" w:hAnsi="Calibri"/>
                <w:color w:val="000000"/>
                <w:szCs w:val="20"/>
              </w:rPr>
              <w:t>Encargado</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$3,000.00</w:t>
            </w:r>
          </w:p>
        </w:tc>
      </w:tr>
      <w:tr w:rsidR="00260058" w:rsidTr="00260058">
        <w:tc>
          <w:tcPr>
            <w:tcW w:w="2207" w:type="dxa"/>
            <w:vAlign w:val="bottom"/>
          </w:tcPr>
          <w:p w:rsidR="00260058" w:rsidRPr="00CC73B6" w:rsidRDefault="00260058" w:rsidP="00260058">
            <w:pPr>
              <w:rPr>
                <w:rFonts w:ascii="Calibri" w:hAnsi="Calibri"/>
                <w:color w:val="000000"/>
                <w:szCs w:val="20"/>
              </w:rPr>
            </w:pPr>
            <w:r>
              <w:rPr>
                <w:rFonts w:ascii="Calibri" w:hAnsi="Calibri"/>
                <w:color w:val="000000"/>
                <w:szCs w:val="20"/>
              </w:rPr>
              <w:t>Ayudante</w:t>
            </w:r>
          </w:p>
        </w:tc>
        <w:tc>
          <w:tcPr>
            <w:tcW w:w="2207" w:type="dxa"/>
          </w:tcPr>
          <w:p w:rsidR="00260058" w:rsidRDefault="00260058" w:rsidP="00260058">
            <w:pPr>
              <w:jc w:val="center"/>
            </w:pPr>
            <w:r>
              <w:t>3</w:t>
            </w:r>
          </w:p>
        </w:tc>
        <w:tc>
          <w:tcPr>
            <w:tcW w:w="2207" w:type="dxa"/>
          </w:tcPr>
          <w:p w:rsidR="00260058" w:rsidRDefault="00260058" w:rsidP="00260058">
            <w:pPr>
              <w:jc w:val="center"/>
            </w:pPr>
            <w:r>
              <w:t>$1,000.00</w:t>
            </w:r>
          </w:p>
        </w:tc>
        <w:tc>
          <w:tcPr>
            <w:tcW w:w="2207" w:type="dxa"/>
          </w:tcPr>
          <w:p w:rsidR="00260058" w:rsidRDefault="00260058" w:rsidP="00260058">
            <w:pPr>
              <w:jc w:val="center"/>
            </w:pPr>
            <w:r>
              <w:t>$3,000.00</w:t>
            </w:r>
          </w:p>
        </w:tc>
      </w:tr>
      <w:tr w:rsidR="00260058" w:rsidTr="00260058">
        <w:tc>
          <w:tcPr>
            <w:tcW w:w="2207" w:type="dxa"/>
            <w:vAlign w:val="bottom"/>
          </w:tcPr>
          <w:p w:rsidR="00260058" w:rsidRPr="00CC73B6" w:rsidRDefault="00260058" w:rsidP="00260058">
            <w:pPr>
              <w:rPr>
                <w:rFonts w:ascii="Calibri" w:hAnsi="Calibri"/>
                <w:b/>
                <w:color w:val="000000"/>
                <w:szCs w:val="20"/>
              </w:rPr>
            </w:pPr>
            <w:r>
              <w:rPr>
                <w:rFonts w:ascii="Calibri" w:hAnsi="Calibri"/>
                <w:b/>
                <w:color w:val="000000"/>
                <w:szCs w:val="20"/>
              </w:rPr>
              <w:t>SEGURIDAD PUBLICA</w:t>
            </w:r>
          </w:p>
        </w:tc>
        <w:tc>
          <w:tcPr>
            <w:tcW w:w="2207" w:type="dxa"/>
          </w:tcPr>
          <w:p w:rsidR="00260058" w:rsidRDefault="00260058" w:rsidP="00260058">
            <w:pPr>
              <w:jc w:val="center"/>
            </w:pPr>
          </w:p>
        </w:tc>
        <w:tc>
          <w:tcPr>
            <w:tcW w:w="2207" w:type="dxa"/>
          </w:tcPr>
          <w:p w:rsidR="00260058" w:rsidRDefault="00260058" w:rsidP="00260058">
            <w:pPr>
              <w:jc w:val="center"/>
            </w:pPr>
          </w:p>
        </w:tc>
        <w:tc>
          <w:tcPr>
            <w:tcW w:w="2207" w:type="dxa"/>
          </w:tcPr>
          <w:p w:rsidR="00260058" w:rsidRDefault="00260058" w:rsidP="00260058">
            <w:pPr>
              <w:jc w:val="center"/>
            </w:pP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Jefe de Barandilla</w:t>
            </w:r>
          </w:p>
        </w:tc>
        <w:tc>
          <w:tcPr>
            <w:tcW w:w="2207" w:type="dxa"/>
          </w:tcPr>
          <w:p w:rsidR="00260058" w:rsidRDefault="00260058" w:rsidP="00260058">
            <w:pPr>
              <w:jc w:val="center"/>
            </w:pPr>
            <w:r>
              <w:t>1</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Jefe de Grupo</w:t>
            </w:r>
          </w:p>
        </w:tc>
        <w:tc>
          <w:tcPr>
            <w:tcW w:w="2207" w:type="dxa"/>
          </w:tcPr>
          <w:p w:rsidR="00260058" w:rsidRDefault="00260058" w:rsidP="00260058">
            <w:pPr>
              <w:jc w:val="center"/>
            </w:pPr>
            <w:r>
              <w:t>2</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Policías</w:t>
            </w:r>
          </w:p>
        </w:tc>
        <w:tc>
          <w:tcPr>
            <w:tcW w:w="2207" w:type="dxa"/>
          </w:tcPr>
          <w:p w:rsidR="00260058" w:rsidRDefault="00260058" w:rsidP="00260058">
            <w:pPr>
              <w:jc w:val="center"/>
            </w:pPr>
            <w:r>
              <w:t>18</w:t>
            </w:r>
          </w:p>
        </w:tc>
        <w:tc>
          <w:tcPr>
            <w:tcW w:w="2207" w:type="dxa"/>
          </w:tcPr>
          <w:p w:rsidR="00260058" w:rsidRDefault="00260058" w:rsidP="00260058">
            <w:pPr>
              <w:jc w:val="center"/>
            </w:pPr>
            <w:r>
              <w:t>$1,000.00</w:t>
            </w:r>
          </w:p>
        </w:tc>
        <w:tc>
          <w:tcPr>
            <w:tcW w:w="2207" w:type="dxa"/>
          </w:tcPr>
          <w:p w:rsidR="00260058" w:rsidRDefault="00260058" w:rsidP="00260058">
            <w:pPr>
              <w:jc w:val="center"/>
            </w:pPr>
            <w:r>
              <w:t>$5,000.00</w:t>
            </w:r>
          </w:p>
        </w:tc>
      </w:tr>
      <w:tr w:rsidR="00260058" w:rsidTr="00260058">
        <w:tc>
          <w:tcPr>
            <w:tcW w:w="2207" w:type="dxa"/>
            <w:vAlign w:val="bottom"/>
          </w:tcPr>
          <w:p w:rsidR="00260058" w:rsidRDefault="00260058" w:rsidP="00260058">
            <w:pPr>
              <w:rPr>
                <w:rFonts w:ascii="Calibri" w:hAnsi="Calibri"/>
                <w:color w:val="000000"/>
                <w:szCs w:val="20"/>
              </w:rPr>
            </w:pPr>
            <w:r>
              <w:rPr>
                <w:rFonts w:ascii="Calibri" w:hAnsi="Calibri"/>
                <w:color w:val="000000"/>
                <w:szCs w:val="20"/>
              </w:rPr>
              <w:t>TOTAL DE PLAZAS</w:t>
            </w:r>
          </w:p>
        </w:tc>
        <w:tc>
          <w:tcPr>
            <w:tcW w:w="2207" w:type="dxa"/>
          </w:tcPr>
          <w:p w:rsidR="00260058" w:rsidRDefault="00260058" w:rsidP="00260058">
            <w:pPr>
              <w:jc w:val="center"/>
            </w:pPr>
            <w:r>
              <w:t>133</w:t>
            </w:r>
          </w:p>
        </w:tc>
        <w:tc>
          <w:tcPr>
            <w:tcW w:w="2207" w:type="dxa"/>
          </w:tcPr>
          <w:p w:rsidR="00260058" w:rsidRDefault="00260058" w:rsidP="00260058">
            <w:pPr>
              <w:jc w:val="center"/>
            </w:pPr>
          </w:p>
        </w:tc>
        <w:tc>
          <w:tcPr>
            <w:tcW w:w="2207" w:type="dxa"/>
          </w:tcPr>
          <w:p w:rsidR="00260058" w:rsidRDefault="00260058" w:rsidP="00260058">
            <w:pPr>
              <w:jc w:val="center"/>
            </w:pPr>
          </w:p>
        </w:tc>
      </w:tr>
    </w:tbl>
    <w:p w:rsidR="009E37AF" w:rsidRDefault="009E37AF" w:rsidP="00065D72">
      <w:pPr>
        <w:pStyle w:val="Prrafodelista"/>
        <w:ind w:left="0"/>
        <w:jc w:val="center"/>
        <w:rPr>
          <w:rFonts w:cs="Tahoma"/>
          <w:b/>
          <w:smallCaps/>
          <w:color w:val="000000"/>
          <w:sz w:val="22"/>
          <w:szCs w:val="22"/>
          <w:lang w:eastAsia="en-US"/>
        </w:rPr>
      </w:pPr>
    </w:p>
    <w:p w:rsidR="009E37AF" w:rsidRPr="00065D72" w:rsidRDefault="009E37AF" w:rsidP="00065D72">
      <w:pPr>
        <w:pStyle w:val="Prrafodelista"/>
        <w:ind w:left="0"/>
        <w:jc w:val="center"/>
        <w:rPr>
          <w:rFonts w:cs="Tahoma"/>
          <w:b/>
          <w:smallCaps/>
          <w:color w:val="000000"/>
          <w:sz w:val="22"/>
          <w:szCs w:val="22"/>
          <w:lang w:eastAsia="en-US"/>
        </w:rPr>
      </w:pPr>
    </w:p>
    <w:p w:rsidR="00226B1D" w:rsidRDefault="00226B1D" w:rsidP="00065D72">
      <w:pPr>
        <w:pStyle w:val="Prrafodelista"/>
        <w:ind w:left="0"/>
        <w:jc w:val="center"/>
        <w:rPr>
          <w:rFonts w:cs="Tahoma"/>
          <w:b/>
          <w:smallCaps/>
          <w:color w:val="000000"/>
          <w:sz w:val="22"/>
          <w:szCs w:val="22"/>
          <w:lang w:eastAsia="en-US"/>
        </w:rPr>
      </w:pPr>
    </w:p>
    <w:p w:rsidR="00260058" w:rsidRDefault="00260058" w:rsidP="00065D72">
      <w:pPr>
        <w:pStyle w:val="Prrafodelista"/>
        <w:ind w:left="0"/>
        <w:jc w:val="center"/>
        <w:rPr>
          <w:rFonts w:cs="Tahoma"/>
          <w:b/>
          <w:smallCaps/>
          <w:color w:val="000000"/>
          <w:sz w:val="22"/>
          <w:szCs w:val="22"/>
          <w:lang w:eastAsia="en-US"/>
        </w:rPr>
      </w:pPr>
    </w:p>
    <w:p w:rsidR="00260058" w:rsidRDefault="00260058" w:rsidP="00065D72">
      <w:pPr>
        <w:pStyle w:val="Prrafodelista"/>
        <w:ind w:left="0"/>
        <w:jc w:val="center"/>
        <w:rPr>
          <w:rFonts w:cs="Tahoma"/>
          <w:b/>
          <w:smallCaps/>
          <w:color w:val="000000"/>
          <w:sz w:val="22"/>
          <w:szCs w:val="22"/>
          <w:lang w:eastAsia="en-US"/>
        </w:rPr>
      </w:pPr>
    </w:p>
    <w:p w:rsidR="00260058" w:rsidRDefault="00260058" w:rsidP="00065D72">
      <w:pPr>
        <w:pStyle w:val="Prrafodelista"/>
        <w:ind w:left="0"/>
        <w:jc w:val="center"/>
        <w:rPr>
          <w:rFonts w:cs="Tahoma"/>
          <w:b/>
          <w:smallCaps/>
          <w:color w:val="000000"/>
          <w:sz w:val="22"/>
          <w:szCs w:val="22"/>
          <w:lang w:eastAsia="en-US"/>
        </w:rPr>
      </w:pPr>
    </w:p>
    <w:p w:rsidR="00260058" w:rsidRDefault="00260058" w:rsidP="00065D72">
      <w:pPr>
        <w:pStyle w:val="Prrafodelista"/>
        <w:ind w:left="0"/>
        <w:jc w:val="center"/>
        <w:rPr>
          <w:rFonts w:cs="Tahoma"/>
          <w:b/>
          <w:smallCaps/>
          <w:color w:val="000000"/>
          <w:sz w:val="22"/>
          <w:szCs w:val="22"/>
          <w:lang w:eastAsia="en-US"/>
        </w:rPr>
      </w:pPr>
    </w:p>
    <w:p w:rsidR="00260058" w:rsidRDefault="00260058" w:rsidP="00065D72">
      <w:pPr>
        <w:pStyle w:val="Prrafodelista"/>
        <w:ind w:left="0"/>
        <w:jc w:val="center"/>
        <w:rPr>
          <w:rFonts w:cs="Tahoma"/>
          <w:b/>
          <w:smallCaps/>
          <w:color w:val="000000"/>
          <w:sz w:val="22"/>
          <w:szCs w:val="22"/>
          <w:lang w:eastAsia="en-US"/>
        </w:rPr>
      </w:pPr>
    </w:p>
    <w:p w:rsidR="00260058" w:rsidRDefault="00260058" w:rsidP="00065D72">
      <w:pPr>
        <w:pStyle w:val="Prrafodelista"/>
        <w:ind w:left="0"/>
        <w:jc w:val="center"/>
        <w:rPr>
          <w:rFonts w:cs="Tahoma"/>
          <w:b/>
          <w:smallCaps/>
          <w:color w:val="000000"/>
          <w:sz w:val="22"/>
          <w:szCs w:val="22"/>
          <w:lang w:eastAsia="en-US"/>
        </w:rPr>
      </w:pPr>
    </w:p>
    <w:p w:rsidR="00260058" w:rsidRDefault="00260058" w:rsidP="00065D72">
      <w:pPr>
        <w:pStyle w:val="Prrafodelista"/>
        <w:ind w:left="0"/>
        <w:jc w:val="center"/>
        <w:rPr>
          <w:rFonts w:cs="Tahoma"/>
          <w:b/>
          <w:smallCaps/>
          <w:color w:val="000000"/>
          <w:sz w:val="22"/>
          <w:szCs w:val="22"/>
          <w:lang w:eastAsia="en-US"/>
        </w:rPr>
      </w:pPr>
    </w:p>
    <w:p w:rsidR="00260058" w:rsidRDefault="00260058" w:rsidP="00065D72">
      <w:pPr>
        <w:pStyle w:val="Prrafodelista"/>
        <w:ind w:left="0"/>
        <w:jc w:val="center"/>
        <w:rPr>
          <w:rFonts w:cs="Tahoma"/>
          <w:b/>
          <w:smallCaps/>
          <w:color w:val="000000"/>
          <w:sz w:val="22"/>
          <w:szCs w:val="22"/>
          <w:lang w:eastAsia="en-US"/>
        </w:rPr>
      </w:pPr>
    </w:p>
    <w:p w:rsidR="00260058" w:rsidRDefault="00260058" w:rsidP="00065D72">
      <w:pPr>
        <w:pStyle w:val="Prrafodelista"/>
        <w:ind w:left="0"/>
        <w:jc w:val="center"/>
        <w:rPr>
          <w:rFonts w:cs="Tahoma"/>
          <w:b/>
          <w:smallCaps/>
          <w:color w:val="000000"/>
          <w:sz w:val="22"/>
          <w:szCs w:val="22"/>
          <w:lang w:eastAsia="en-US"/>
        </w:rPr>
      </w:pPr>
    </w:p>
    <w:p w:rsidR="00260058" w:rsidRDefault="00260058" w:rsidP="00065D72">
      <w:pPr>
        <w:pStyle w:val="Prrafodelista"/>
        <w:ind w:left="0"/>
        <w:jc w:val="center"/>
        <w:rPr>
          <w:rFonts w:cs="Tahoma"/>
          <w:b/>
          <w:smallCaps/>
          <w:color w:val="000000"/>
          <w:sz w:val="22"/>
          <w:szCs w:val="22"/>
          <w:lang w:eastAsia="en-US"/>
        </w:rPr>
      </w:pPr>
    </w:p>
    <w:p w:rsidR="00260058" w:rsidRDefault="00260058" w:rsidP="00065D72">
      <w:pPr>
        <w:pStyle w:val="Prrafodelista"/>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r>
        <w:rPr>
          <w:rFonts w:cs="Tahoma"/>
          <w:b/>
          <w:smallCaps/>
          <w:color w:val="000000"/>
          <w:sz w:val="22"/>
          <w:szCs w:val="22"/>
          <w:lang w:eastAsia="en-US"/>
        </w:rPr>
        <w:t>Anexo 10</w:t>
      </w:r>
      <w:r w:rsidRPr="00065D72">
        <w:rPr>
          <w:rFonts w:cs="Tahoma"/>
          <w:b/>
          <w:smallCaps/>
          <w:color w:val="000000"/>
          <w:sz w:val="22"/>
          <w:szCs w:val="22"/>
          <w:lang w:eastAsia="en-US"/>
        </w:rPr>
        <w:t>. Matrices de Indicadores para Resultados (MIR)</w:t>
      </w: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Pr="00217EED" w:rsidRDefault="00217EED" w:rsidP="00217EED">
      <w:pPr>
        <w:pStyle w:val="Prrafodelista"/>
        <w:tabs>
          <w:tab w:val="left" w:pos="2029"/>
        </w:tabs>
        <w:ind w:left="0"/>
        <w:jc w:val="left"/>
        <w:rPr>
          <w:rFonts w:cs="Tahoma"/>
          <w:b/>
          <w:smallCaps/>
          <w:color w:val="000000"/>
          <w:sz w:val="20"/>
          <w:szCs w:val="20"/>
          <w:lang w:eastAsia="en-US"/>
        </w:rPr>
      </w:pPr>
      <w:bookmarkStart w:id="1" w:name="_Hlk503588968"/>
      <w:r w:rsidRPr="00217EED">
        <w:rPr>
          <w:rFonts w:cs="Tahoma"/>
          <w:b/>
          <w:smallCaps/>
          <w:color w:val="000000"/>
          <w:sz w:val="20"/>
          <w:szCs w:val="20"/>
          <w:lang w:eastAsia="en-US"/>
        </w:rPr>
        <w:t>Ejercicio fiscal:                                            2018</w:t>
      </w: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 xml:space="preserve">nombre de programa presupuestario:   rehabilitación de red para agua </w:t>
      </w:r>
      <w:r>
        <w:rPr>
          <w:rFonts w:cs="Tahoma"/>
          <w:b/>
          <w:smallCaps/>
          <w:color w:val="000000"/>
          <w:sz w:val="20"/>
          <w:szCs w:val="20"/>
          <w:lang w:eastAsia="en-US"/>
        </w:rPr>
        <w:t>potable</w:t>
      </w: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unidad responsable:                            desarrollo social</w:t>
      </w:r>
    </w:p>
    <w:p w:rsid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alineación:                pdm. agua potable</w:t>
      </w: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Pr="00217EED" w:rsidRDefault="00217EED" w:rsidP="00217EED">
      <w:pPr>
        <w:pStyle w:val="Prrafodelista"/>
        <w:tabs>
          <w:tab w:val="left" w:pos="2029"/>
        </w:tabs>
        <w:ind w:left="0"/>
        <w:jc w:val="left"/>
        <w:rPr>
          <w:rFonts w:cs="Tahoma"/>
          <w:b/>
          <w:smallCaps/>
          <w:color w:val="000000"/>
          <w:sz w:val="20"/>
          <w:szCs w:val="20"/>
          <w:lang w:eastAsia="en-US"/>
        </w:rPr>
      </w:pPr>
    </w:p>
    <w:tbl>
      <w:tblPr>
        <w:tblStyle w:val="Tablaconcuadrcula"/>
        <w:tblW w:w="0" w:type="auto"/>
        <w:tblLook w:val="04A0" w:firstRow="1" w:lastRow="0" w:firstColumn="1" w:lastColumn="0" w:noHBand="0" w:noVBand="1"/>
      </w:tblPr>
      <w:tblGrid>
        <w:gridCol w:w="1789"/>
        <w:gridCol w:w="1806"/>
        <w:gridCol w:w="1802"/>
        <w:gridCol w:w="1808"/>
        <w:gridCol w:w="1906"/>
      </w:tblGrid>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   nivel</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resumen narrativo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nombre</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medios de verificación</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supuestos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fin</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mejora del servicio de agua potable, con mejores materiales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rehabilitación de red de agua potable</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numero de SERVICIOS, DOMÉSTICOS,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REPORTES Y REGISTROS</w:t>
            </w:r>
          </w:p>
          <w:p w:rsidR="00217EED" w:rsidRDefault="00217EED" w:rsidP="00CE716F">
            <w:pPr>
              <w:pStyle w:val="Prrafodelista"/>
              <w:tabs>
                <w:tab w:val="left" w:pos="2029"/>
              </w:tabs>
              <w:ind w:left="0"/>
              <w:jc w:val="left"/>
              <w:rPr>
                <w:rFonts w:cs="Tahoma"/>
                <w:smallCaps/>
                <w:color w:val="000000"/>
                <w:sz w:val="20"/>
                <w:szCs w:val="20"/>
                <w:lang w:eastAsia="en-US"/>
              </w:rPr>
            </w:pP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FALTA DE CULTURA DE PAGO, PARA EL MENATENIMIENTO</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propósito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Que los habitantes cuenten con el servicio ininterrumpido de suministro de agua</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p>
          <w:p w:rsidR="00217EED" w:rsidRDefault="00217EED" w:rsidP="00CE716F">
            <w:pPr>
              <w:pStyle w:val="Prrafodelista"/>
              <w:tabs>
                <w:tab w:val="left" w:pos="2029"/>
              </w:tabs>
              <w:ind w:left="0"/>
              <w:jc w:val="left"/>
              <w:rPr>
                <w:rFonts w:cs="Tahoma"/>
                <w:smallCaps/>
                <w:color w:val="000000"/>
                <w:sz w:val="20"/>
                <w:szCs w:val="20"/>
                <w:lang w:eastAsia="en-US"/>
              </w:rPr>
            </w:pP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servicio continuo de agua</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calidad de materiales, medidores, registros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falta de participación ciudadana y compromiso</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componente 1</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buen servicio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satisfacción y pago oportuno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numero de recibos de entero</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desperfecciones de bomba</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actividad 1</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seguimiento al servicio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padrón y folio de medidor</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recaudación, tarifa por número de pago</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falta de control administrativo</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actividad 2</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reparaciones oportunas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supervisión constante</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bitácora</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falta de recursos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componente 2</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calidad de servicio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mantener el servicio las 24 horas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revisión y reportes del funcionamiento</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falta de personal</w:t>
            </w:r>
          </w:p>
        </w:tc>
      </w:tr>
    </w:tbl>
    <w:p w:rsidR="00217EED" w:rsidRPr="00E16175" w:rsidRDefault="00217EED" w:rsidP="00217EED">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 </w:t>
      </w: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bookmarkEnd w:id="1"/>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Ejercicio fiscal:                                            2018</w:t>
      </w:r>
    </w:p>
    <w:p w:rsid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 xml:space="preserve">nombre de programa presupuestario:   electrificación </w:t>
      </w: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unidad responsable:                            desarrollo social</w:t>
      </w:r>
    </w:p>
    <w:p w:rsid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alineación:                pdm.  rubro electrificación</w:t>
      </w: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Pr="00217EED" w:rsidRDefault="00217EED" w:rsidP="00217EED">
      <w:pPr>
        <w:pStyle w:val="Prrafodelista"/>
        <w:tabs>
          <w:tab w:val="left" w:pos="2029"/>
        </w:tabs>
        <w:ind w:left="0"/>
        <w:jc w:val="left"/>
        <w:rPr>
          <w:rFonts w:cs="Tahoma"/>
          <w:b/>
          <w:smallCaps/>
          <w:color w:val="000000"/>
          <w:sz w:val="20"/>
          <w:szCs w:val="20"/>
          <w:lang w:eastAsia="en-US"/>
        </w:rPr>
      </w:pPr>
    </w:p>
    <w:tbl>
      <w:tblPr>
        <w:tblStyle w:val="Tablaconcuadrcula"/>
        <w:tblW w:w="0" w:type="auto"/>
        <w:tblLook w:val="04A0" w:firstRow="1" w:lastRow="0" w:firstColumn="1" w:lastColumn="0" w:noHBand="0" w:noVBand="1"/>
      </w:tblPr>
      <w:tblGrid>
        <w:gridCol w:w="1822"/>
        <w:gridCol w:w="1822"/>
        <w:gridCol w:w="1822"/>
        <w:gridCol w:w="1822"/>
        <w:gridCol w:w="1823"/>
      </w:tblGrid>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   nivel</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resumen narrativo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nombre</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medios de verificación</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supuestos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fin</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incrementar la cobertura de energía eléctrica, en calles y domicilios del municipio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ampliación de red de distribución huertecillas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BITÁCORAS, encuestas de satisfacción</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reporte</w:t>
            </w:r>
          </w:p>
          <w:p w:rsidR="00217EED" w:rsidRDefault="00217EED" w:rsidP="00CE716F">
            <w:pPr>
              <w:pStyle w:val="Prrafodelista"/>
              <w:tabs>
                <w:tab w:val="left" w:pos="2029"/>
              </w:tabs>
              <w:ind w:left="0"/>
              <w:jc w:val="left"/>
              <w:rPr>
                <w:rFonts w:cs="Tahoma"/>
                <w:smallCaps/>
                <w:color w:val="000000"/>
                <w:sz w:val="20"/>
                <w:szCs w:val="20"/>
                <w:lang w:eastAsia="en-US"/>
              </w:rPr>
            </w:pP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poca participación ciudadana</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propósito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ciudadanos obtienen servicio de calidad en energía eléctrica.</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incremento en calidad de recepción de energía eléctrica</w:t>
            </w:r>
          </w:p>
          <w:p w:rsidR="00217EED" w:rsidRDefault="00217EED" w:rsidP="00CE716F">
            <w:pPr>
              <w:pStyle w:val="Prrafodelista"/>
              <w:tabs>
                <w:tab w:val="left" w:pos="2029"/>
              </w:tabs>
              <w:ind w:left="0"/>
              <w:jc w:val="left"/>
              <w:rPr>
                <w:rFonts w:cs="Tahoma"/>
                <w:smallCaps/>
                <w:color w:val="000000"/>
                <w:sz w:val="20"/>
                <w:szCs w:val="20"/>
                <w:lang w:eastAsia="en-US"/>
              </w:rPr>
            </w:pP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reportes.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transformador con cb. suficientes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falta de cooperación de beneficiarios.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componente 1</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economía reactivada</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variantes de alimentación.</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numero de servicios prestados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información falseada</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actividad 1</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alimentos mejor conservados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alimentación sana</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entrevistas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bitácora</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mal uso de información</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actividad 2</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incremento del nivel de higiene</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ampliación de servicios familiares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reportes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ocultar la información</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componente 2</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salud</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promoción de hábitos de higiene</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reportes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negar información</w:t>
            </w:r>
          </w:p>
        </w:tc>
      </w:tr>
    </w:tbl>
    <w:p w:rsidR="00217EED" w:rsidRPr="00E16175" w:rsidRDefault="00217EED" w:rsidP="00217EED">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 </w:t>
      </w: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Ejercicio fiscal:                                            2018</w:t>
      </w:r>
    </w:p>
    <w:p w:rsid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 xml:space="preserve">nombre de programa presupuestario: apoyos e infraestructura educativa </w:t>
      </w: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unidad responsable:                            desarrollo social</w:t>
      </w:r>
    </w:p>
    <w:p w:rsid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alineación:                pdm. rubro educacion</w:t>
      </w: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Pr="00217EED" w:rsidRDefault="00217EED" w:rsidP="00217EED">
      <w:pPr>
        <w:pStyle w:val="Prrafodelista"/>
        <w:tabs>
          <w:tab w:val="left" w:pos="2029"/>
        </w:tabs>
        <w:ind w:left="0"/>
        <w:jc w:val="left"/>
        <w:rPr>
          <w:rFonts w:cs="Tahoma"/>
          <w:b/>
          <w:smallCaps/>
          <w:color w:val="000000"/>
          <w:sz w:val="20"/>
          <w:szCs w:val="20"/>
          <w:lang w:eastAsia="en-US"/>
        </w:rPr>
      </w:pPr>
    </w:p>
    <w:tbl>
      <w:tblPr>
        <w:tblStyle w:val="Tablaconcuadrcula"/>
        <w:tblW w:w="0" w:type="auto"/>
        <w:tblLook w:val="04A0" w:firstRow="1" w:lastRow="0" w:firstColumn="1" w:lastColumn="0" w:noHBand="0" w:noVBand="1"/>
      </w:tblPr>
      <w:tblGrid>
        <w:gridCol w:w="1822"/>
        <w:gridCol w:w="1822"/>
        <w:gridCol w:w="1822"/>
        <w:gridCol w:w="1822"/>
        <w:gridCol w:w="1823"/>
      </w:tblGrid>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   nivel</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resumen narrativo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nombre</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medios de verificación</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supuestos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fin</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disminuir la incertidumbre entre los jóvenes mediante el apoyo económico a sus estudios.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cobertura educativa e incremento en el aprovechamiento escolar.</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reportes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fotos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listas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desvió en los apoyos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propósito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alumnos con mayor aprovechamiento en sus estudios.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incremento en los índices de aprovechamiento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formatos graficas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deficiencia en la valoración de conductas a evaluar</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componente 1</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mejoría en la economía familiar</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tasa de mejora y recepción de apoyos.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formatos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bitácoras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padres de familia dan mal uso a los apoyos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actividad 1</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gestionar mayor apoyo a los planteles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incremento en apoyo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solicitudes resueltas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falta de buen número de solicitud</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actividad 2</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gestionar el incremento en número de becas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incremento en becas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registros de pago</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deficiente asignación</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componente 2</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infraestructura entregada</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acciones implementadas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p>
        </w:tc>
      </w:tr>
    </w:tbl>
    <w:p w:rsidR="00217EED" w:rsidRPr="00E16175" w:rsidRDefault="00217EED" w:rsidP="00217EED">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 </w:t>
      </w: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Ejercicio fiscal:                                            2018</w:t>
      </w: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 xml:space="preserve">nombre de programa presupuestario:   construcción y rehabilitación de caminos rurales </w:t>
      </w: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unidad responsable:                            desarrollo social</w:t>
      </w:r>
    </w:p>
    <w:p w:rsid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alineación:                pdm. rubro caminos-</w:t>
      </w: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Pr="00217EED" w:rsidRDefault="00217EED" w:rsidP="00217EED">
      <w:pPr>
        <w:pStyle w:val="Prrafodelista"/>
        <w:tabs>
          <w:tab w:val="left" w:pos="2029"/>
        </w:tabs>
        <w:ind w:left="0"/>
        <w:jc w:val="left"/>
        <w:rPr>
          <w:rFonts w:cs="Tahoma"/>
          <w:b/>
          <w:smallCaps/>
          <w:color w:val="000000"/>
          <w:sz w:val="20"/>
          <w:szCs w:val="20"/>
          <w:lang w:eastAsia="en-US"/>
        </w:rPr>
      </w:pPr>
    </w:p>
    <w:tbl>
      <w:tblPr>
        <w:tblStyle w:val="Tablaconcuadrcula"/>
        <w:tblW w:w="0" w:type="auto"/>
        <w:tblLook w:val="04A0" w:firstRow="1" w:lastRow="0" w:firstColumn="1" w:lastColumn="0" w:noHBand="0" w:noVBand="1"/>
      </w:tblPr>
      <w:tblGrid>
        <w:gridCol w:w="1789"/>
        <w:gridCol w:w="1806"/>
        <w:gridCol w:w="1802"/>
        <w:gridCol w:w="1808"/>
        <w:gridCol w:w="1906"/>
      </w:tblGrid>
      <w:tr w:rsidR="00217EED" w:rsidTr="00CE716F">
        <w:tc>
          <w:tcPr>
            <w:tcW w:w="1789"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   nivel</w:t>
            </w:r>
          </w:p>
        </w:tc>
        <w:tc>
          <w:tcPr>
            <w:tcW w:w="18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resumen narrativo</w:t>
            </w:r>
          </w:p>
        </w:tc>
        <w:tc>
          <w:tcPr>
            <w:tcW w:w="180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nombre</w:t>
            </w:r>
          </w:p>
        </w:tc>
        <w:tc>
          <w:tcPr>
            <w:tcW w:w="1808"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medios de verificación</w:t>
            </w:r>
          </w:p>
        </w:tc>
        <w:tc>
          <w:tcPr>
            <w:tcW w:w="19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supuestos</w:t>
            </w:r>
          </w:p>
        </w:tc>
      </w:tr>
      <w:tr w:rsidR="00217EED" w:rsidTr="00CE716F">
        <w:tc>
          <w:tcPr>
            <w:tcW w:w="1789"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fin</w:t>
            </w:r>
          </w:p>
        </w:tc>
        <w:tc>
          <w:tcPr>
            <w:tcW w:w="18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incrementar la integración de la población mediante la construcción y rehabilitación de caminos rurales</w:t>
            </w:r>
          </w:p>
        </w:tc>
        <w:tc>
          <w:tcPr>
            <w:tcW w:w="180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integración mediante medios de comunicación</w:t>
            </w:r>
          </w:p>
        </w:tc>
        <w:tc>
          <w:tcPr>
            <w:tcW w:w="1808"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estudios, solicitudes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bitácoras</w:t>
            </w:r>
          </w:p>
        </w:tc>
        <w:tc>
          <w:tcPr>
            <w:tcW w:w="19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condiciones de terreno y climatológicas</w:t>
            </w:r>
          </w:p>
        </w:tc>
      </w:tr>
      <w:tr w:rsidR="00217EED" w:rsidTr="00CE716F">
        <w:tc>
          <w:tcPr>
            <w:tcW w:w="1789"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propósito</w:t>
            </w:r>
          </w:p>
        </w:tc>
        <w:tc>
          <w:tcPr>
            <w:tcW w:w="18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población rural cuenta con caminos, de calidad, como medio de comunicación</w:t>
            </w:r>
          </w:p>
        </w:tc>
        <w:tc>
          <w:tcPr>
            <w:tcW w:w="180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entrega de caminos</w:t>
            </w:r>
          </w:p>
        </w:tc>
        <w:tc>
          <w:tcPr>
            <w:tcW w:w="1808"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fotografías eventos</w:t>
            </w:r>
          </w:p>
        </w:tc>
        <w:tc>
          <w:tcPr>
            <w:tcW w:w="19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participación</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ciudadana</w:t>
            </w:r>
          </w:p>
        </w:tc>
      </w:tr>
      <w:tr w:rsidR="00217EED" w:rsidTr="00CE716F">
        <w:tc>
          <w:tcPr>
            <w:tcW w:w="1789"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componente 1</w:t>
            </w:r>
          </w:p>
        </w:tc>
        <w:tc>
          <w:tcPr>
            <w:tcW w:w="18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logística de intervención acorde</w:t>
            </w:r>
          </w:p>
        </w:tc>
        <w:tc>
          <w:tcPr>
            <w:tcW w:w="180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logística de intervención</w:t>
            </w:r>
          </w:p>
        </w:tc>
        <w:tc>
          <w:tcPr>
            <w:tcW w:w="1808"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reportes fotográficos.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reportes técnicos</w:t>
            </w:r>
          </w:p>
        </w:tc>
        <w:tc>
          <w:tcPr>
            <w:tcW w:w="19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condiciones climatológicas</w:t>
            </w:r>
          </w:p>
        </w:tc>
      </w:tr>
      <w:tr w:rsidR="00217EED" w:rsidTr="00CE716F">
        <w:tc>
          <w:tcPr>
            <w:tcW w:w="1789"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actividad 1</w:t>
            </w:r>
          </w:p>
        </w:tc>
        <w:tc>
          <w:tcPr>
            <w:tcW w:w="18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planeación, mejora y construcción para acceder a las comunidades</w:t>
            </w:r>
          </w:p>
        </w:tc>
        <w:tc>
          <w:tcPr>
            <w:tcW w:w="180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reuniones, con beneficiarios</w:t>
            </w:r>
          </w:p>
        </w:tc>
        <w:tc>
          <w:tcPr>
            <w:tcW w:w="1808"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listas de asistencia, fotografías</w:t>
            </w:r>
          </w:p>
        </w:tc>
        <w:tc>
          <w:tcPr>
            <w:tcW w:w="19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interés de beneficiarios por asistir</w:t>
            </w:r>
          </w:p>
        </w:tc>
      </w:tr>
      <w:tr w:rsidR="00217EED" w:rsidTr="00CE716F">
        <w:tc>
          <w:tcPr>
            <w:tcW w:w="1789"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actividad 2</w:t>
            </w:r>
          </w:p>
        </w:tc>
        <w:tc>
          <w:tcPr>
            <w:tcW w:w="18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caminos rurales que permiten acceso a escuelas</w:t>
            </w:r>
          </w:p>
        </w:tc>
        <w:tc>
          <w:tcPr>
            <w:tcW w:w="180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porcentaje de caminos respecto del número existente</w:t>
            </w:r>
          </w:p>
        </w:tc>
        <w:tc>
          <w:tcPr>
            <w:tcW w:w="1808"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reportes técnicos. fotografías</w:t>
            </w:r>
          </w:p>
        </w:tc>
        <w:tc>
          <w:tcPr>
            <w:tcW w:w="19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utilización de los caminos por buen sector de la población</w:t>
            </w:r>
          </w:p>
        </w:tc>
      </w:tr>
      <w:tr w:rsidR="00217EED" w:rsidTr="00CE716F">
        <w:tc>
          <w:tcPr>
            <w:tcW w:w="1789"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componente 2</w:t>
            </w:r>
          </w:p>
        </w:tc>
        <w:tc>
          <w:tcPr>
            <w:tcW w:w="18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coordinación con autoridades educativas y de salud</w:t>
            </w:r>
          </w:p>
        </w:tc>
        <w:tc>
          <w:tcPr>
            <w:tcW w:w="180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reuniones</w:t>
            </w:r>
          </w:p>
        </w:tc>
        <w:tc>
          <w:tcPr>
            <w:tcW w:w="1808"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reportes y fotografías</w:t>
            </w:r>
          </w:p>
        </w:tc>
        <w:tc>
          <w:tcPr>
            <w:tcW w:w="19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participación e involucración de los involucrados</w:t>
            </w:r>
          </w:p>
        </w:tc>
      </w:tr>
    </w:tbl>
    <w:p w:rsidR="00217EED" w:rsidRPr="00E16175" w:rsidRDefault="00217EED" w:rsidP="00217EED">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 </w:t>
      </w: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Ejercicio fiscal:                                            2018</w:t>
      </w: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 xml:space="preserve">nombre de programa presupuestario:   rehabilitación y Pavimentación de calles </w:t>
      </w: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unidad responsable:                            desarrollo social</w:t>
      </w:r>
    </w:p>
    <w:p w:rsid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alineación:                pdm. rubro urbanización</w:t>
      </w: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Pr="00217EED" w:rsidRDefault="00217EED" w:rsidP="00217EED">
      <w:pPr>
        <w:pStyle w:val="Prrafodelista"/>
        <w:tabs>
          <w:tab w:val="left" w:pos="2029"/>
        </w:tabs>
        <w:ind w:left="0"/>
        <w:jc w:val="left"/>
        <w:rPr>
          <w:rFonts w:cs="Tahoma"/>
          <w:b/>
          <w:smallCaps/>
          <w:color w:val="000000"/>
          <w:sz w:val="20"/>
          <w:szCs w:val="20"/>
          <w:lang w:eastAsia="en-US"/>
        </w:rPr>
      </w:pPr>
    </w:p>
    <w:tbl>
      <w:tblPr>
        <w:tblStyle w:val="Tablaconcuadrcula"/>
        <w:tblW w:w="0" w:type="auto"/>
        <w:tblLook w:val="04A0" w:firstRow="1" w:lastRow="0" w:firstColumn="1" w:lastColumn="0" w:noHBand="0" w:noVBand="1"/>
      </w:tblPr>
      <w:tblGrid>
        <w:gridCol w:w="1789"/>
        <w:gridCol w:w="1806"/>
        <w:gridCol w:w="1802"/>
        <w:gridCol w:w="1808"/>
        <w:gridCol w:w="1906"/>
      </w:tblGrid>
      <w:tr w:rsidR="00217EED" w:rsidTr="00CE716F">
        <w:tc>
          <w:tcPr>
            <w:tcW w:w="1789"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   nivel</w:t>
            </w:r>
          </w:p>
        </w:tc>
        <w:tc>
          <w:tcPr>
            <w:tcW w:w="18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resumen narrativo</w:t>
            </w:r>
          </w:p>
        </w:tc>
        <w:tc>
          <w:tcPr>
            <w:tcW w:w="180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nombre</w:t>
            </w:r>
          </w:p>
        </w:tc>
        <w:tc>
          <w:tcPr>
            <w:tcW w:w="1808"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medios de verificación</w:t>
            </w:r>
          </w:p>
        </w:tc>
        <w:tc>
          <w:tcPr>
            <w:tcW w:w="19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supuestos</w:t>
            </w:r>
          </w:p>
        </w:tc>
      </w:tr>
      <w:tr w:rsidR="00217EED" w:rsidTr="00CE716F">
        <w:tc>
          <w:tcPr>
            <w:tcW w:w="1789"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fin</w:t>
            </w:r>
          </w:p>
        </w:tc>
        <w:tc>
          <w:tcPr>
            <w:tcW w:w="18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incrementar la calidad mediante la construcción y rehabilitación de calles</w:t>
            </w:r>
          </w:p>
        </w:tc>
        <w:tc>
          <w:tcPr>
            <w:tcW w:w="180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porcentaje de calles construidas y rehabilitadas</w:t>
            </w:r>
          </w:p>
        </w:tc>
        <w:tc>
          <w:tcPr>
            <w:tcW w:w="1808"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fotografías bitácoras</w:t>
            </w:r>
          </w:p>
        </w:tc>
        <w:tc>
          <w:tcPr>
            <w:tcW w:w="19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uso de manera adecuada de las vías publicas</w:t>
            </w:r>
          </w:p>
        </w:tc>
      </w:tr>
      <w:tr w:rsidR="00217EED" w:rsidTr="00CE716F">
        <w:tc>
          <w:tcPr>
            <w:tcW w:w="1789"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propósito</w:t>
            </w:r>
          </w:p>
        </w:tc>
        <w:tc>
          <w:tcPr>
            <w:tcW w:w="18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condiciones optimas en calles del municipio y comunidades</w:t>
            </w:r>
          </w:p>
        </w:tc>
        <w:tc>
          <w:tcPr>
            <w:tcW w:w="180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rehabilitación y construcción de calles</w:t>
            </w:r>
          </w:p>
        </w:tc>
        <w:tc>
          <w:tcPr>
            <w:tcW w:w="1808"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reportes, fotografías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índice de aceptación social</w:t>
            </w:r>
          </w:p>
        </w:tc>
        <w:tc>
          <w:tcPr>
            <w:tcW w:w="19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áreas involucradas manifiestan interés</w:t>
            </w:r>
          </w:p>
        </w:tc>
      </w:tr>
      <w:tr w:rsidR="00217EED" w:rsidTr="00CE716F">
        <w:tc>
          <w:tcPr>
            <w:tcW w:w="1789"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componnente1</w:t>
            </w:r>
          </w:p>
        </w:tc>
        <w:tc>
          <w:tcPr>
            <w:tcW w:w="18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coordinación institucional implementada</w:t>
            </w:r>
          </w:p>
        </w:tc>
        <w:tc>
          <w:tcPr>
            <w:tcW w:w="180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porcentaje de coordinación institucional por área y num. de elemento</w:t>
            </w:r>
          </w:p>
        </w:tc>
        <w:tc>
          <w:tcPr>
            <w:tcW w:w="1808"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acuerdos realizados. reuniones</w:t>
            </w:r>
          </w:p>
        </w:tc>
        <w:tc>
          <w:tcPr>
            <w:tcW w:w="19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interés por aportar ideas y trabajo</w:t>
            </w:r>
          </w:p>
        </w:tc>
      </w:tr>
      <w:tr w:rsidR="00217EED" w:rsidTr="00CE716F">
        <w:tc>
          <w:tcPr>
            <w:tcW w:w="1789"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actividades</w:t>
            </w:r>
          </w:p>
        </w:tc>
        <w:tc>
          <w:tcPr>
            <w:tcW w:w="18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modificación de logística</w:t>
            </w:r>
          </w:p>
        </w:tc>
        <w:tc>
          <w:tcPr>
            <w:tcW w:w="180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logística dinámica</w:t>
            </w:r>
          </w:p>
        </w:tc>
        <w:tc>
          <w:tcPr>
            <w:tcW w:w="1808"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reportes</w:t>
            </w:r>
          </w:p>
        </w:tc>
        <w:tc>
          <w:tcPr>
            <w:tcW w:w="19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interés por aportar de los involucrados</w:t>
            </w:r>
          </w:p>
        </w:tc>
      </w:tr>
      <w:tr w:rsidR="00217EED" w:rsidTr="00CE716F">
        <w:tc>
          <w:tcPr>
            <w:tcW w:w="1789"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componente2 </w:t>
            </w:r>
          </w:p>
        </w:tc>
        <w:tc>
          <w:tcPr>
            <w:tcW w:w="18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vías publicas reparada por obras publicas</w:t>
            </w:r>
          </w:p>
        </w:tc>
        <w:tc>
          <w:tcPr>
            <w:tcW w:w="180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disminución de calles en mal estado</w:t>
            </w:r>
          </w:p>
        </w:tc>
        <w:tc>
          <w:tcPr>
            <w:tcW w:w="1808"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reportes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fotografías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bitácoras</w:t>
            </w:r>
          </w:p>
        </w:tc>
        <w:tc>
          <w:tcPr>
            <w:tcW w:w="19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la población da buen usos a las vías</w:t>
            </w:r>
          </w:p>
        </w:tc>
      </w:tr>
      <w:tr w:rsidR="00217EED" w:rsidTr="00CE716F">
        <w:tc>
          <w:tcPr>
            <w:tcW w:w="1789"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actividades1</w:t>
            </w:r>
          </w:p>
        </w:tc>
        <w:tc>
          <w:tcPr>
            <w:tcW w:w="18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atención a solicitudes y reportes de la población</w:t>
            </w:r>
          </w:p>
        </w:tc>
        <w:tc>
          <w:tcPr>
            <w:tcW w:w="180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número de acciones trimestrales</w:t>
            </w:r>
          </w:p>
        </w:tc>
        <w:tc>
          <w:tcPr>
            <w:tcW w:w="1808"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bitácoras</w:t>
            </w:r>
          </w:p>
        </w:tc>
        <w:tc>
          <w:tcPr>
            <w:tcW w:w="1906"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apatía de los ciudadanos</w:t>
            </w:r>
          </w:p>
        </w:tc>
      </w:tr>
    </w:tbl>
    <w:p w:rsidR="00217EED" w:rsidRDefault="00217EED" w:rsidP="00217EED">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 xml:space="preserve">                          </w:t>
      </w:r>
    </w:p>
    <w:p w:rsidR="00217EED" w:rsidRDefault="00217EED" w:rsidP="00217EED">
      <w:pPr>
        <w:pStyle w:val="Prrafodelista"/>
        <w:tabs>
          <w:tab w:val="left" w:pos="2029"/>
        </w:tabs>
        <w:ind w:left="0"/>
        <w:rPr>
          <w:rFonts w:cs="Tahoma"/>
          <w:smallCaps/>
          <w:color w:val="000000"/>
          <w:sz w:val="20"/>
          <w:szCs w:val="20"/>
          <w:lang w:eastAsia="en-US"/>
        </w:rPr>
      </w:pPr>
    </w:p>
    <w:p w:rsidR="00217EED" w:rsidRDefault="00217EED" w:rsidP="00217EED">
      <w:pPr>
        <w:pStyle w:val="Prrafodelista"/>
        <w:tabs>
          <w:tab w:val="left" w:pos="2029"/>
        </w:tabs>
        <w:ind w:left="0"/>
        <w:rPr>
          <w:rFonts w:cs="Tahoma"/>
          <w:smallCaps/>
          <w:color w:val="000000"/>
          <w:sz w:val="20"/>
          <w:szCs w:val="20"/>
          <w:lang w:eastAsia="en-US"/>
        </w:rPr>
      </w:pPr>
    </w:p>
    <w:p w:rsidR="00217EED" w:rsidRDefault="00217EED" w:rsidP="00217EED">
      <w:pPr>
        <w:pStyle w:val="Prrafodelista"/>
        <w:tabs>
          <w:tab w:val="left" w:pos="2029"/>
        </w:tabs>
        <w:ind w:left="0"/>
        <w:rPr>
          <w:rFonts w:cs="Tahoma"/>
          <w:smallCaps/>
          <w:color w:val="000000"/>
          <w:sz w:val="20"/>
          <w:szCs w:val="20"/>
          <w:lang w:eastAsia="en-US"/>
        </w:rPr>
      </w:pPr>
    </w:p>
    <w:p w:rsidR="00217EED" w:rsidRDefault="00217EED" w:rsidP="00217EED">
      <w:pPr>
        <w:pStyle w:val="Prrafodelista"/>
        <w:tabs>
          <w:tab w:val="left" w:pos="2029"/>
        </w:tabs>
        <w:ind w:left="0"/>
        <w:rPr>
          <w:rFonts w:cs="Tahoma"/>
          <w:smallCaps/>
          <w:color w:val="000000"/>
          <w:sz w:val="20"/>
          <w:szCs w:val="20"/>
          <w:lang w:eastAsia="en-US"/>
        </w:rPr>
      </w:pPr>
    </w:p>
    <w:p w:rsidR="00217EED" w:rsidRDefault="00217EED" w:rsidP="00217EED">
      <w:pPr>
        <w:pStyle w:val="Prrafodelista"/>
        <w:tabs>
          <w:tab w:val="left" w:pos="2029"/>
        </w:tabs>
        <w:ind w:left="0"/>
        <w:rPr>
          <w:rFonts w:cs="Tahoma"/>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Pr="00E16175" w:rsidRDefault="00217EED" w:rsidP="00217EED">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 </w:t>
      </w:r>
    </w:p>
    <w:p w:rsidR="00217EED" w:rsidRDefault="00217EED" w:rsidP="00217EED">
      <w:pPr>
        <w:pStyle w:val="Prrafodelista"/>
        <w:tabs>
          <w:tab w:val="left" w:pos="2029"/>
        </w:tabs>
        <w:ind w:left="0"/>
        <w:rPr>
          <w:rFonts w:cs="Tahoma"/>
          <w:b/>
          <w:smallCaps/>
          <w:color w:val="000000"/>
          <w:sz w:val="22"/>
          <w:szCs w:val="22"/>
          <w:lang w:eastAsia="en-US"/>
        </w:rPr>
      </w:pPr>
    </w:p>
    <w:p w:rsidR="00217EED" w:rsidRDefault="00217EED" w:rsidP="00217EED">
      <w:pPr>
        <w:pStyle w:val="Prrafodelista"/>
        <w:tabs>
          <w:tab w:val="left" w:pos="2029"/>
        </w:tabs>
        <w:ind w:left="0"/>
        <w:rPr>
          <w:rFonts w:cs="Tahoma"/>
          <w:smallCaps/>
          <w:color w:val="000000"/>
          <w:sz w:val="20"/>
          <w:szCs w:val="20"/>
          <w:lang w:eastAsia="en-US"/>
        </w:rPr>
      </w:pPr>
    </w:p>
    <w:p w:rsidR="00217EED" w:rsidRPr="008678E8" w:rsidRDefault="00217EED" w:rsidP="00217EED">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 xml:space="preserve">                       </w:t>
      </w: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Ejercicio fiscal:                                            2018</w:t>
      </w: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nombre de programa presupuestario:   urbanización (programas 3)</w:t>
      </w: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unidad responsable:                            desarrollo social</w:t>
      </w:r>
    </w:p>
    <w:p w:rsid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alineación:                pdm. rubro urbanización</w:t>
      </w: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Pr="00217EED" w:rsidRDefault="00217EED" w:rsidP="00217EED">
      <w:pPr>
        <w:pStyle w:val="Prrafodelista"/>
        <w:tabs>
          <w:tab w:val="left" w:pos="2029"/>
        </w:tabs>
        <w:ind w:left="0"/>
        <w:jc w:val="left"/>
        <w:rPr>
          <w:rFonts w:cs="Tahoma"/>
          <w:b/>
          <w:smallCaps/>
          <w:color w:val="000000"/>
          <w:sz w:val="20"/>
          <w:szCs w:val="20"/>
          <w:lang w:eastAsia="en-US"/>
        </w:rPr>
      </w:pPr>
    </w:p>
    <w:tbl>
      <w:tblPr>
        <w:tblStyle w:val="Tablaconcuadrcula"/>
        <w:tblW w:w="0" w:type="auto"/>
        <w:tblLook w:val="04A0" w:firstRow="1" w:lastRow="0" w:firstColumn="1" w:lastColumn="0" w:noHBand="0" w:noVBand="1"/>
      </w:tblPr>
      <w:tblGrid>
        <w:gridCol w:w="1822"/>
        <w:gridCol w:w="1822"/>
        <w:gridCol w:w="1822"/>
        <w:gridCol w:w="1822"/>
        <w:gridCol w:w="1823"/>
      </w:tblGrid>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   nivel</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resumen narrativo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nombre</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medios de verificación</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supuestos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fin</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dotar de una vivienda digna A CIUDADANOS con verdadera necesidad</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construcción de recamaras adicionales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reportes, fotografías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censos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información distorsionada</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propósito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apoyo con vivienda a familias en extrema pobreza</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apoyo a la vivienda</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reportes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fotografías</w:t>
            </w:r>
          </w:p>
          <w:p w:rsidR="00217EED" w:rsidRDefault="00217EED" w:rsidP="00CE716F">
            <w:pPr>
              <w:pStyle w:val="Prrafodelista"/>
              <w:tabs>
                <w:tab w:val="left" w:pos="2029"/>
              </w:tabs>
              <w:ind w:left="0"/>
              <w:jc w:val="left"/>
              <w:rPr>
                <w:rFonts w:cs="Tahoma"/>
                <w:smallCaps/>
                <w:color w:val="000000"/>
                <w:sz w:val="20"/>
                <w:szCs w:val="20"/>
                <w:lang w:eastAsia="en-US"/>
              </w:rPr>
            </w:pP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reportes reales de personas y autoridades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componente 1</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reuniones con interesados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reunión y acuerdos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numero de acuerdos </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condiciones climatológicas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actividad 1</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citar a los interesados y detectados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reuniones con autoridades e instituciones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bitácoras y numero de acuerdos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la aceptación y sensibilización</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actividad 2</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difusión de las políticas en materia de vivienda</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reuniones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acuerdos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numero de reuniones respecto de las comunidades beneficiadas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la aceptación de los involucrados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componente 2</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ampliación de metas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aportación de beneficiario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recibos de entero</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num. de acciones a incrementar</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poca participacion</w:t>
            </w:r>
          </w:p>
        </w:tc>
      </w:tr>
    </w:tbl>
    <w:p w:rsidR="00217EED" w:rsidRPr="00E16175" w:rsidRDefault="00217EED" w:rsidP="00217EED">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 </w:t>
      </w: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Ejercicio fiscal:                                            2018</w:t>
      </w: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 xml:space="preserve">nombre de programa presupuestario:   salud </w:t>
      </w: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unidad responsable:                            desarrollo social</w:t>
      </w:r>
    </w:p>
    <w:p w:rsid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alineación:                pdm. rubro salud</w:t>
      </w: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Pr="00217EED" w:rsidRDefault="00217EED" w:rsidP="00217EED">
      <w:pPr>
        <w:pStyle w:val="Prrafodelista"/>
        <w:tabs>
          <w:tab w:val="left" w:pos="2029"/>
        </w:tabs>
        <w:ind w:left="0"/>
        <w:jc w:val="left"/>
        <w:rPr>
          <w:rFonts w:cs="Tahoma"/>
          <w:b/>
          <w:smallCaps/>
          <w:color w:val="000000"/>
          <w:sz w:val="20"/>
          <w:szCs w:val="20"/>
          <w:lang w:eastAsia="en-US"/>
        </w:rPr>
      </w:pPr>
    </w:p>
    <w:tbl>
      <w:tblPr>
        <w:tblStyle w:val="Tablaconcuadrcula"/>
        <w:tblW w:w="0" w:type="auto"/>
        <w:tblLook w:val="04A0" w:firstRow="1" w:lastRow="0" w:firstColumn="1" w:lastColumn="0" w:noHBand="0" w:noVBand="1"/>
      </w:tblPr>
      <w:tblGrid>
        <w:gridCol w:w="1822"/>
        <w:gridCol w:w="1822"/>
        <w:gridCol w:w="1822"/>
        <w:gridCol w:w="1822"/>
        <w:gridCol w:w="1823"/>
      </w:tblGrid>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   nivel</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resumen narrativo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nombre</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medios de verificación</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supuestos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fin</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se DOTARÁ a la población rural de espacios de atención en materia de salud</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construcción de dispensarios médicos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fotografías antes, durante y después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participación de los beneficiarios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propósito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propiciar espacios de calidad para la atención medica</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programa de dispensarios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proyectos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fotos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firmas de aceptación</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la participación interesada de los involucrados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componente 1</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reuniones previas a la acción</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reuniones y acuerdos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numero de acuerdos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la participación nula o escasa</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actividad 1</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DIFUNDIR, INFORMACIÓN</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numero de reuniones respecto del número de comunidades involucradas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bitácoras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acuerdos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participación</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y puntualidad de los involucrados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actividad 2</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entrega de viviendas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protocolo de entrega recepción</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numero de eventos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participación</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componente 2</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recabar firmas de beneficiarios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protocolo de entrega</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numero de comités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y expedientes técnicos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la desidia de recabar con oportunidad</w:t>
            </w:r>
          </w:p>
        </w:tc>
      </w:tr>
    </w:tbl>
    <w:p w:rsidR="00217EED" w:rsidRPr="00E16175" w:rsidRDefault="00217EED" w:rsidP="00217EED">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 </w:t>
      </w: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Ejercicio fiscal:                                            2018</w:t>
      </w: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 xml:space="preserve">nombre de programa presupuestario:   </w:t>
      </w:r>
      <w:r>
        <w:rPr>
          <w:rFonts w:cs="Tahoma"/>
          <w:b/>
          <w:smallCaps/>
          <w:color w:val="000000"/>
          <w:sz w:val="20"/>
          <w:szCs w:val="20"/>
          <w:lang w:eastAsia="en-US"/>
        </w:rPr>
        <w:t xml:space="preserve">seguridad pública </w:t>
      </w:r>
    </w:p>
    <w:p w:rsidR="00217EED" w:rsidRP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unidad responsable:                            desarrollo social</w:t>
      </w:r>
    </w:p>
    <w:p w:rsidR="00217EED" w:rsidRDefault="00217EED" w:rsidP="00217EED">
      <w:pPr>
        <w:pStyle w:val="Prrafodelista"/>
        <w:tabs>
          <w:tab w:val="left" w:pos="2029"/>
        </w:tabs>
        <w:ind w:left="0"/>
        <w:jc w:val="left"/>
        <w:rPr>
          <w:rFonts w:cs="Tahoma"/>
          <w:b/>
          <w:smallCaps/>
          <w:color w:val="000000"/>
          <w:sz w:val="20"/>
          <w:szCs w:val="20"/>
          <w:lang w:eastAsia="en-US"/>
        </w:rPr>
      </w:pPr>
      <w:r w:rsidRPr="00217EED">
        <w:rPr>
          <w:rFonts w:cs="Tahoma"/>
          <w:b/>
          <w:smallCaps/>
          <w:color w:val="000000"/>
          <w:sz w:val="20"/>
          <w:szCs w:val="20"/>
          <w:lang w:eastAsia="en-US"/>
        </w:rPr>
        <w:t>alineación:                pdm. rubro seguridad</w:t>
      </w: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Default="00217EED" w:rsidP="00217EED">
      <w:pPr>
        <w:pStyle w:val="Prrafodelista"/>
        <w:tabs>
          <w:tab w:val="left" w:pos="2029"/>
        </w:tabs>
        <w:ind w:left="0"/>
        <w:jc w:val="left"/>
        <w:rPr>
          <w:rFonts w:cs="Tahoma"/>
          <w:b/>
          <w:smallCaps/>
          <w:color w:val="000000"/>
          <w:sz w:val="20"/>
          <w:szCs w:val="20"/>
          <w:lang w:eastAsia="en-US"/>
        </w:rPr>
      </w:pPr>
    </w:p>
    <w:p w:rsidR="00217EED" w:rsidRPr="00217EED" w:rsidRDefault="00217EED" w:rsidP="00217EED">
      <w:pPr>
        <w:pStyle w:val="Prrafodelista"/>
        <w:tabs>
          <w:tab w:val="left" w:pos="2029"/>
        </w:tabs>
        <w:ind w:left="0"/>
        <w:jc w:val="left"/>
        <w:rPr>
          <w:rFonts w:cs="Tahoma"/>
          <w:b/>
          <w:smallCaps/>
          <w:color w:val="000000"/>
          <w:sz w:val="20"/>
          <w:szCs w:val="20"/>
          <w:lang w:eastAsia="en-US"/>
        </w:rPr>
      </w:pPr>
    </w:p>
    <w:tbl>
      <w:tblPr>
        <w:tblStyle w:val="Tablaconcuadrcula"/>
        <w:tblW w:w="0" w:type="auto"/>
        <w:tblLook w:val="04A0" w:firstRow="1" w:lastRow="0" w:firstColumn="1" w:lastColumn="0" w:noHBand="0" w:noVBand="1"/>
      </w:tblPr>
      <w:tblGrid>
        <w:gridCol w:w="1822"/>
        <w:gridCol w:w="1822"/>
        <w:gridCol w:w="1822"/>
        <w:gridCol w:w="1822"/>
        <w:gridCol w:w="1823"/>
      </w:tblGrid>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   nivel</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resumen narrativo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nombre</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medios de verificación</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supuestos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fin</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garantizar el estado de derecho mediante la prevención del delito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equipamiento de elementos del departamento de seguridad</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número de elementos involucrados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firmas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bitácoras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mal uso de los implementos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propósito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disminuir el índice delictivo en la cabecera municipal</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dotar de equipo de comunicación a la cuerpo de seguridad</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numero de equipos </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número de elementos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mal uso de equipos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componente 1</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mantenimiento de radios de comunicación y entrega de uniformes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dotación de uniformes y equipo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numero de elementos </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bitácora de entrega</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numero de responsivas </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la apatía por parte de los involucrados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actividad 1</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entrega de equipos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protocolo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lista</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fotografías</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el interés de los elementos</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actividad 2</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mejora de la imagen y presentación de elementos de seguridad</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uniformes de policía</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numero de elementos.</w:t>
            </w:r>
          </w:p>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lista de raya</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el cuidado personal que se le ponga </w:t>
            </w:r>
          </w:p>
        </w:tc>
      </w:tr>
      <w:tr w:rsidR="00217EED" w:rsidTr="00CE716F">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componente 2</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incrementar el sueldo y descarga de trabajo</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pago oportuno de sueldos y prestaciones</w:t>
            </w:r>
          </w:p>
        </w:tc>
        <w:tc>
          <w:tcPr>
            <w:tcW w:w="1822"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firmas de nomina</w:t>
            </w:r>
          </w:p>
        </w:tc>
        <w:tc>
          <w:tcPr>
            <w:tcW w:w="1823" w:type="dxa"/>
          </w:tcPr>
          <w:p w:rsidR="00217EED" w:rsidRDefault="00217EED" w:rsidP="00CE716F">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involucramiento institucional</w:t>
            </w:r>
          </w:p>
        </w:tc>
      </w:tr>
    </w:tbl>
    <w:p w:rsidR="00217EED" w:rsidRPr="00E16175" w:rsidRDefault="00217EED" w:rsidP="00217EED">
      <w:pPr>
        <w:pStyle w:val="Prrafodelista"/>
        <w:tabs>
          <w:tab w:val="left" w:pos="2029"/>
        </w:tabs>
        <w:ind w:left="0"/>
        <w:jc w:val="left"/>
        <w:rPr>
          <w:rFonts w:cs="Tahoma"/>
          <w:smallCaps/>
          <w:color w:val="000000"/>
          <w:sz w:val="20"/>
          <w:szCs w:val="20"/>
          <w:lang w:eastAsia="en-US"/>
        </w:rPr>
      </w:pPr>
      <w:r>
        <w:rPr>
          <w:rFonts w:cs="Tahoma"/>
          <w:smallCaps/>
          <w:color w:val="000000"/>
          <w:sz w:val="20"/>
          <w:szCs w:val="20"/>
          <w:lang w:eastAsia="en-US"/>
        </w:rPr>
        <w:t xml:space="preserve"> </w:t>
      </w:r>
    </w:p>
    <w:p w:rsidR="00217EED" w:rsidRPr="008678E8" w:rsidRDefault="00217EED" w:rsidP="00217EED">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 xml:space="preserve">                         </w:t>
      </w:r>
    </w:p>
    <w:p w:rsidR="00217EED" w:rsidRPr="008678E8" w:rsidRDefault="00217EED" w:rsidP="00217EED">
      <w:pPr>
        <w:pStyle w:val="Prrafodelista"/>
        <w:tabs>
          <w:tab w:val="left" w:pos="2029"/>
        </w:tabs>
        <w:ind w:left="0"/>
        <w:rPr>
          <w:rFonts w:cs="Tahoma"/>
          <w:smallCaps/>
          <w:color w:val="000000"/>
          <w:sz w:val="20"/>
          <w:szCs w:val="20"/>
          <w:lang w:eastAsia="en-US"/>
        </w:rPr>
      </w:pPr>
    </w:p>
    <w:p w:rsidR="00217EED" w:rsidRPr="008678E8" w:rsidRDefault="00217EED" w:rsidP="00217EED">
      <w:pPr>
        <w:pStyle w:val="Prrafodelista"/>
        <w:tabs>
          <w:tab w:val="left" w:pos="2029"/>
        </w:tabs>
        <w:ind w:left="0"/>
        <w:rPr>
          <w:rFonts w:cs="Tahoma"/>
          <w:smallCaps/>
          <w:color w:val="000000"/>
          <w:sz w:val="20"/>
          <w:szCs w:val="20"/>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 xml:space="preserve">                                   </w:t>
      </w:r>
    </w:p>
    <w:p w:rsidR="00217EED" w:rsidRDefault="00217EED" w:rsidP="00217EED">
      <w:pPr>
        <w:pStyle w:val="Prrafodelista"/>
        <w:tabs>
          <w:tab w:val="left" w:pos="2029"/>
        </w:tabs>
        <w:ind w:left="0"/>
        <w:rPr>
          <w:rFonts w:cs="Tahoma"/>
          <w:smallCaps/>
          <w:color w:val="000000"/>
          <w:sz w:val="20"/>
          <w:szCs w:val="20"/>
          <w:lang w:eastAsia="en-US"/>
        </w:rPr>
      </w:pPr>
    </w:p>
    <w:p w:rsidR="00217EED" w:rsidRDefault="00217EED" w:rsidP="00217EED">
      <w:pPr>
        <w:pStyle w:val="Prrafodelista"/>
        <w:tabs>
          <w:tab w:val="left" w:pos="2029"/>
        </w:tabs>
        <w:ind w:left="0"/>
        <w:rPr>
          <w:rFonts w:cs="Tahoma"/>
          <w:smallCaps/>
          <w:color w:val="000000"/>
          <w:sz w:val="20"/>
          <w:szCs w:val="20"/>
          <w:lang w:eastAsia="en-US"/>
        </w:rPr>
      </w:pPr>
    </w:p>
    <w:p w:rsidR="00217EED" w:rsidRDefault="00217EED" w:rsidP="00217EED">
      <w:pPr>
        <w:pStyle w:val="Prrafodelista"/>
        <w:tabs>
          <w:tab w:val="left" w:pos="2029"/>
        </w:tabs>
        <w:ind w:left="0"/>
        <w:rPr>
          <w:rFonts w:cs="Tahoma"/>
          <w:smallCaps/>
          <w:color w:val="000000"/>
          <w:sz w:val="20"/>
          <w:szCs w:val="20"/>
          <w:lang w:eastAsia="en-US"/>
        </w:rPr>
      </w:pPr>
    </w:p>
    <w:p w:rsidR="00217EED" w:rsidRDefault="00217EED" w:rsidP="00217EED">
      <w:pPr>
        <w:pStyle w:val="Prrafodelista"/>
        <w:tabs>
          <w:tab w:val="left" w:pos="2029"/>
        </w:tabs>
        <w:ind w:left="0"/>
        <w:rPr>
          <w:rFonts w:cs="Tahoma"/>
          <w:smallCaps/>
          <w:color w:val="000000"/>
          <w:sz w:val="20"/>
          <w:szCs w:val="20"/>
          <w:lang w:eastAsia="en-US"/>
        </w:rPr>
      </w:pPr>
    </w:p>
    <w:p w:rsidR="00217EED" w:rsidRDefault="00217EED" w:rsidP="00217EED">
      <w:pPr>
        <w:pStyle w:val="Prrafodelista"/>
        <w:tabs>
          <w:tab w:val="left" w:pos="2029"/>
        </w:tabs>
        <w:ind w:left="0"/>
        <w:rPr>
          <w:rFonts w:cs="Tahoma"/>
          <w:smallCaps/>
          <w:color w:val="000000"/>
          <w:sz w:val="20"/>
          <w:szCs w:val="20"/>
          <w:lang w:eastAsia="en-US"/>
        </w:rPr>
      </w:pPr>
    </w:p>
    <w:p w:rsidR="00217EED" w:rsidRDefault="00217EED" w:rsidP="00217EED">
      <w:pPr>
        <w:pStyle w:val="Prrafodelista"/>
        <w:tabs>
          <w:tab w:val="left" w:pos="2029"/>
        </w:tabs>
        <w:ind w:left="0"/>
        <w:rPr>
          <w:rFonts w:cs="Tahoma"/>
          <w:smallCaps/>
          <w:color w:val="000000"/>
          <w:sz w:val="20"/>
          <w:szCs w:val="20"/>
          <w:lang w:eastAsia="en-US"/>
        </w:rPr>
      </w:pPr>
    </w:p>
    <w:p w:rsidR="00217EED" w:rsidRDefault="00217EED" w:rsidP="00217EED">
      <w:pPr>
        <w:pStyle w:val="Prrafodelista"/>
        <w:tabs>
          <w:tab w:val="left" w:pos="2029"/>
        </w:tabs>
        <w:ind w:left="0"/>
        <w:rPr>
          <w:rFonts w:cs="Tahoma"/>
          <w:smallCaps/>
          <w:color w:val="000000"/>
          <w:sz w:val="20"/>
          <w:szCs w:val="20"/>
          <w:lang w:eastAsia="en-US"/>
        </w:rPr>
      </w:pPr>
    </w:p>
    <w:p w:rsidR="00217EED" w:rsidRDefault="00217EED" w:rsidP="00217EED">
      <w:pPr>
        <w:pStyle w:val="Prrafodelista"/>
        <w:tabs>
          <w:tab w:val="left" w:pos="2029"/>
        </w:tabs>
        <w:ind w:left="0"/>
        <w:rPr>
          <w:rFonts w:cs="Tahoma"/>
          <w:smallCaps/>
          <w:color w:val="000000"/>
          <w:sz w:val="20"/>
          <w:szCs w:val="20"/>
          <w:lang w:eastAsia="en-US"/>
        </w:rPr>
      </w:pPr>
    </w:p>
    <w:p w:rsidR="00217EED" w:rsidRDefault="00217EED" w:rsidP="00217EED">
      <w:pPr>
        <w:pStyle w:val="Prrafodelista"/>
        <w:tabs>
          <w:tab w:val="left" w:pos="2029"/>
        </w:tabs>
        <w:ind w:left="0"/>
        <w:rPr>
          <w:rFonts w:cs="Tahoma"/>
          <w:smallCaps/>
          <w:color w:val="000000"/>
          <w:sz w:val="20"/>
          <w:szCs w:val="20"/>
          <w:lang w:eastAsia="en-US"/>
        </w:rPr>
      </w:pPr>
    </w:p>
    <w:p w:rsidR="00217EED" w:rsidRDefault="00217EED" w:rsidP="00217EED">
      <w:pPr>
        <w:pStyle w:val="Prrafodelista"/>
        <w:tabs>
          <w:tab w:val="left" w:pos="2029"/>
        </w:tabs>
        <w:ind w:left="0"/>
        <w:rPr>
          <w:rFonts w:cs="Tahoma"/>
          <w:smallCaps/>
          <w:color w:val="000000"/>
          <w:sz w:val="20"/>
          <w:szCs w:val="20"/>
          <w:lang w:eastAsia="en-US"/>
        </w:rPr>
      </w:pPr>
    </w:p>
    <w:p w:rsidR="00217EED" w:rsidRDefault="00217EED" w:rsidP="00217EED">
      <w:pPr>
        <w:pStyle w:val="Prrafodelista"/>
        <w:tabs>
          <w:tab w:val="left" w:pos="2029"/>
        </w:tabs>
        <w:ind w:left="0"/>
        <w:jc w:val="center"/>
        <w:rPr>
          <w:rFonts w:cs="Tahoma"/>
          <w:smallCaps/>
          <w:color w:val="000000"/>
          <w:sz w:val="20"/>
          <w:szCs w:val="20"/>
          <w:lang w:eastAsia="en-US"/>
        </w:rPr>
      </w:pPr>
      <w:r w:rsidRPr="00FE13D9">
        <w:rPr>
          <w:rFonts w:cs="Tahoma"/>
          <w:b/>
          <w:smallCaps/>
          <w:color w:val="000000"/>
          <w:sz w:val="28"/>
          <w:szCs w:val="28"/>
          <w:lang w:eastAsia="en-US"/>
        </w:rPr>
        <w:t>indicadores de desempeño por programa presupuestario para el ejercicio fiscal 2018</w:t>
      </w:r>
    </w:p>
    <w:p w:rsidR="00217EED" w:rsidRDefault="00217EED" w:rsidP="00217EED">
      <w:pPr>
        <w:pStyle w:val="Prrafodelista"/>
        <w:tabs>
          <w:tab w:val="left" w:pos="2029"/>
        </w:tabs>
        <w:ind w:left="0"/>
        <w:jc w:val="center"/>
        <w:rPr>
          <w:rFonts w:cs="Tahoma"/>
          <w:smallCaps/>
          <w:color w:val="000000"/>
          <w:sz w:val="20"/>
          <w:szCs w:val="20"/>
          <w:lang w:eastAsia="en-US"/>
        </w:rPr>
      </w:pPr>
    </w:p>
    <w:tbl>
      <w:tblPr>
        <w:tblStyle w:val="Tablaconcuadrcula"/>
        <w:tblW w:w="0" w:type="auto"/>
        <w:tblLook w:val="04A0" w:firstRow="1" w:lastRow="0" w:firstColumn="1" w:lastColumn="0" w:noHBand="0" w:noVBand="1"/>
      </w:tblPr>
      <w:tblGrid>
        <w:gridCol w:w="2277"/>
        <w:gridCol w:w="2278"/>
        <w:gridCol w:w="2278"/>
        <w:gridCol w:w="2278"/>
      </w:tblGrid>
      <w:tr w:rsidR="00217EED" w:rsidTr="00CE716F">
        <w:tc>
          <w:tcPr>
            <w:tcW w:w="2277" w:type="dxa"/>
          </w:tcPr>
          <w:p w:rsidR="00217EED" w:rsidRPr="001851BD" w:rsidRDefault="00217EED" w:rsidP="00CE716F">
            <w:pPr>
              <w:pStyle w:val="Prrafodelista"/>
              <w:tabs>
                <w:tab w:val="left" w:pos="2029"/>
              </w:tabs>
              <w:ind w:left="0"/>
              <w:rPr>
                <w:rFonts w:cs="Tahoma"/>
                <w:b/>
                <w:smallCaps/>
                <w:color w:val="000000"/>
                <w:sz w:val="20"/>
                <w:szCs w:val="20"/>
                <w:lang w:eastAsia="en-US"/>
              </w:rPr>
            </w:pPr>
            <w:r>
              <w:rPr>
                <w:rFonts w:cs="Tahoma"/>
                <w:b/>
                <w:smallCaps/>
                <w:color w:val="000000"/>
                <w:sz w:val="20"/>
                <w:szCs w:val="20"/>
                <w:lang w:eastAsia="en-US"/>
              </w:rPr>
              <w:t>programa presupuestario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i</w:t>
            </w:r>
            <w:r w:rsidRPr="001851BD">
              <w:rPr>
                <w:rFonts w:cs="Tahoma"/>
                <w:b/>
                <w:smallCaps/>
                <w:color w:val="000000"/>
                <w:sz w:val="20"/>
                <w:szCs w:val="20"/>
                <w:lang w:eastAsia="en-US"/>
              </w:rPr>
              <w:t>ndicadore</w:t>
            </w:r>
            <w:r>
              <w:rPr>
                <w:rFonts w:cs="Tahoma"/>
                <w:smallCaps/>
                <w:color w:val="000000"/>
                <w:sz w:val="20"/>
                <w:szCs w:val="20"/>
                <w:lang w:eastAsia="en-US"/>
              </w:rPr>
              <w:t>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sidRPr="001851BD">
              <w:rPr>
                <w:rFonts w:cs="Tahoma"/>
                <w:b/>
                <w:smallCaps/>
                <w:color w:val="000000"/>
                <w:sz w:val="20"/>
                <w:szCs w:val="20"/>
                <w:lang w:eastAsia="en-US"/>
              </w:rPr>
              <w:t>método</w:t>
            </w:r>
            <w:r>
              <w:rPr>
                <w:rFonts w:cs="Tahoma"/>
                <w:smallCaps/>
                <w:color w:val="000000"/>
                <w:sz w:val="20"/>
                <w:szCs w:val="20"/>
                <w:lang w:eastAsia="en-US"/>
              </w:rPr>
              <w:t xml:space="preserve"> </w:t>
            </w:r>
            <w:r w:rsidRPr="001851BD">
              <w:rPr>
                <w:rFonts w:cs="Tahoma"/>
                <w:b/>
                <w:smallCaps/>
                <w:color w:val="000000"/>
                <w:sz w:val="20"/>
                <w:szCs w:val="20"/>
                <w:lang w:eastAsia="en-US"/>
              </w:rPr>
              <w:t>de calculo</w:t>
            </w:r>
          </w:p>
        </w:tc>
        <w:tc>
          <w:tcPr>
            <w:tcW w:w="2278" w:type="dxa"/>
          </w:tcPr>
          <w:p w:rsidR="00217EED" w:rsidRPr="001851BD" w:rsidRDefault="00217EED" w:rsidP="00CE716F">
            <w:pPr>
              <w:pStyle w:val="Prrafodelista"/>
              <w:tabs>
                <w:tab w:val="left" w:pos="2029"/>
              </w:tabs>
              <w:ind w:left="0"/>
              <w:rPr>
                <w:rFonts w:cs="Tahoma"/>
                <w:b/>
                <w:smallCaps/>
                <w:color w:val="000000"/>
                <w:sz w:val="20"/>
                <w:szCs w:val="20"/>
                <w:lang w:eastAsia="en-US"/>
              </w:rPr>
            </w:pPr>
            <w:r>
              <w:rPr>
                <w:rFonts w:cs="Tahoma"/>
                <w:b/>
                <w:smallCaps/>
                <w:color w:val="000000"/>
                <w:sz w:val="20"/>
                <w:szCs w:val="20"/>
                <w:lang w:eastAsia="en-US"/>
              </w:rPr>
              <w:t>meta 2017.</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1.-rehabilitación de red de agua potable colonia, el barrio de Santiago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eficiencia operativa del sistema de agua.(medición del gasto)</w:t>
            </w:r>
          </w:p>
          <w:p w:rsidR="00217EED" w:rsidRDefault="00217EED" w:rsidP="00CE716F">
            <w:pPr>
              <w:pStyle w:val="Prrafodelista"/>
              <w:tabs>
                <w:tab w:val="left" w:pos="2029"/>
              </w:tabs>
              <w:ind w:left="0"/>
              <w:rPr>
                <w:rFonts w:cs="Tahoma"/>
                <w:smallCaps/>
                <w:color w:val="000000"/>
                <w:sz w:val="20"/>
                <w:szCs w:val="20"/>
                <w:lang w:eastAsia="en-US"/>
              </w:rPr>
            </w:pP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porcentaje de numero de medidores en estado operativo respecto del total instalado multiplicado cien</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más del 70%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2.-planta de tratamiento colonia el barrio.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eficiencia operativa del sistema de alcantarillado.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porcentaje de usuarios respecto del número de habitantes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más del 80% que cuenten con servicio</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3.-centro de producción de agua.</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eficiencia en prestación del servicio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numero de servicios operando respecto de los existentes multiplicados por cien</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90%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4.- ampliación de red de energía eléctrica huertecillas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satisfacción del beneficiario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número de firmas respecto del total de beneficiarios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100%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5.-mejoramiento de línea de distribución calle francisco villa y Jonguitud barrios.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satisfacción del beneficiario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número de firmas respecto del 100% de beneficiarios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100%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6.-construccion sanitarios y barda perimetral en la esc. Prim. héroes de Nacozari</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eficacia en el gasto público.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 xml:space="preserve">monto de inversión entre el número de acciones. </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100%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7.-apoyo de BECAS, esc. sec, niños héroes de Chapultepec.</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eficacia en la entrega de recursos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numero de entregas respecto del número empadronado por cien</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100%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8.-apoyo a la esc. preparatoria macedonia Loera.</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eficacia en la entrega de apoyos a la institución educativa.</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numero de ministraciones respecto de los meses del año. por cien</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65%</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9.-apoyo de becas a estudiantes de preparatoria macedonia Loera (la pinta).</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eficacia en la entrega de becas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número de firmas de recibido respecto del cien por ciento del padrón</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100%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10.-apoyo de becas estudiantes prepa. macedonia LOERA (cuatro milpas)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eficacia en la entrega de becas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número de firmas respecto del cien por ciento del padrón</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100%</w:t>
            </w:r>
          </w:p>
        </w:tc>
      </w:tr>
      <w:tr w:rsidR="00217EED" w:rsidTr="00CE716F">
        <w:tc>
          <w:tcPr>
            <w:tcW w:w="2277" w:type="dxa"/>
          </w:tcPr>
          <w:p w:rsidR="00217EED" w:rsidRPr="009A61BB" w:rsidRDefault="00217EED" w:rsidP="00CE716F">
            <w:pPr>
              <w:tabs>
                <w:tab w:val="left" w:pos="2029"/>
              </w:tabs>
              <w:rPr>
                <w:rFonts w:cs="Tahoma"/>
                <w:smallCaps/>
                <w:color w:val="000000"/>
                <w:szCs w:val="20"/>
              </w:rPr>
            </w:pPr>
            <w:r w:rsidRPr="009A61BB">
              <w:rPr>
                <w:rFonts w:cs="Tahoma"/>
                <w:smallCaps/>
                <w:color w:val="000000"/>
                <w:szCs w:val="20"/>
              </w:rPr>
              <w:t>11.-</w:t>
            </w:r>
            <w:r>
              <w:rPr>
                <w:rFonts w:cs="Tahoma"/>
                <w:smallCaps/>
                <w:color w:val="000000"/>
                <w:szCs w:val="20"/>
              </w:rPr>
              <w:t>apoyo con becas estudiantes de primaria del municipio de Vanegas.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eficacia en la entrega de recursos y becas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número de firmas de recibido respecto del padrón establecido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100%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12.-camino el salado a noria de Jesús.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número de kilómetros respecto del total del trayecto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número de kilómetros respecto del 100%</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30%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13, camino 2ª etapa tepetate y ramal al gallo.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número de kilómetros construidos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número de kilómetros construidos respecto del total del trayecto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60%considerando la primer etapa.</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14.-pavimentacion de calles cabecera mpal.</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calidad de vías publicas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numero de calles pavimentadas respecto de las programadas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100%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15.- Pavimentacion de calles san Vicente</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calidad de vías publicas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numero de calles respecto de las programadas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100%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16, pav, de calles Aquiles Cerdán y guerrero.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calidad de vías de acceso y transito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numero de calles respecto de las programadas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100%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17.-pavimentacion de calle acceso a Zaragoza.</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eficacia en la construcción de accesos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número de kilómetros o metros respecto del total de medida del acceso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100%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18.-construccion de recamaras adicionales varias comunidades.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recamaras dignas para la población</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numero de construcciones respecto del cien %programado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100%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19.-rehabilitacion alumbrado público y rehab. de puente peatonal.</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eficacia en la prestación del servicio de alumbrado.</w:t>
            </w:r>
          </w:p>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cumplimiento de solicitud de población</w:t>
            </w:r>
          </w:p>
          <w:p w:rsidR="00217EED" w:rsidRDefault="00217EED" w:rsidP="00CE716F">
            <w:pPr>
              <w:pStyle w:val="Prrafodelista"/>
              <w:tabs>
                <w:tab w:val="left" w:pos="2029"/>
              </w:tabs>
              <w:ind w:left="0"/>
              <w:rPr>
                <w:rFonts w:cs="Tahoma"/>
                <w:smallCaps/>
                <w:color w:val="000000"/>
                <w:sz w:val="20"/>
                <w:szCs w:val="20"/>
                <w:lang w:eastAsia="en-US"/>
              </w:rPr>
            </w:pP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numero de luminarios respecto de las NECESARIAS.</w:t>
            </w:r>
          </w:p>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por solicitud</w:t>
            </w:r>
          </w:p>
          <w:p w:rsidR="00217EED" w:rsidRDefault="00217EED" w:rsidP="00CE716F">
            <w:pPr>
              <w:pStyle w:val="Prrafodelista"/>
              <w:tabs>
                <w:tab w:val="left" w:pos="2029"/>
              </w:tabs>
              <w:ind w:left="0"/>
              <w:rPr>
                <w:rFonts w:cs="Tahoma"/>
                <w:smallCaps/>
                <w:color w:val="000000"/>
                <w:sz w:val="20"/>
                <w:szCs w:val="20"/>
                <w:lang w:eastAsia="en-US"/>
              </w:rPr>
            </w:pP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100%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20.-rehabilitacion y equipamiento de auditorio municipal.</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eficacia en la prestación de servicio y uso del auditorio municipal</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monto de inversión respecto del presupuesto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70%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21.-construccion de dispensario médico en tanque de López</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eficiencia termina</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acabados respecto del proyecto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100%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22.-.-construcción de dispensario médico en el gallo.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satisfacción en la entrega</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reconocimientos social respecto de la población total de la comunidad</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100%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23.-sueldos de elementos de seguridad pública.</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eficiencia en el pago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nominas respecto del 100% programadas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100%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24.-ad. de combustible para vehículo de seguridad.</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eficiencia en el uso y servicio.</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litros sobre el kilometraje, respecto de la bitácora</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100%</w:t>
            </w:r>
          </w:p>
        </w:tc>
      </w:tr>
      <w:tr w:rsidR="00217EED" w:rsidTr="00CE716F">
        <w:tc>
          <w:tcPr>
            <w:tcW w:w="2277"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25.-mantenimiento de radios de seguridad pública.</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eficiencia en el servicio de comunicación.</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numero de radios respecto del número de elementos.</w:t>
            </w:r>
          </w:p>
        </w:tc>
        <w:tc>
          <w:tcPr>
            <w:tcW w:w="2278" w:type="dxa"/>
          </w:tcPr>
          <w:p w:rsidR="00217EED" w:rsidRDefault="00217EED" w:rsidP="00CE716F">
            <w:pPr>
              <w:pStyle w:val="Prrafodelista"/>
              <w:tabs>
                <w:tab w:val="left" w:pos="2029"/>
              </w:tabs>
              <w:ind w:left="0"/>
              <w:rPr>
                <w:rFonts w:cs="Tahoma"/>
                <w:smallCaps/>
                <w:color w:val="000000"/>
                <w:sz w:val="20"/>
                <w:szCs w:val="20"/>
                <w:lang w:eastAsia="en-US"/>
              </w:rPr>
            </w:pPr>
            <w:r>
              <w:rPr>
                <w:rFonts w:cs="Tahoma"/>
                <w:smallCaps/>
                <w:color w:val="000000"/>
                <w:sz w:val="20"/>
                <w:szCs w:val="20"/>
                <w:lang w:eastAsia="en-US"/>
              </w:rPr>
              <w:t>80%</w:t>
            </w:r>
          </w:p>
        </w:tc>
      </w:tr>
    </w:tbl>
    <w:p w:rsidR="00217EED" w:rsidRPr="008678E8" w:rsidRDefault="00217EED" w:rsidP="00217EED">
      <w:pPr>
        <w:pStyle w:val="Prrafodelista"/>
        <w:tabs>
          <w:tab w:val="left" w:pos="2029"/>
        </w:tabs>
        <w:ind w:left="0"/>
        <w:rPr>
          <w:rFonts w:cs="Tahoma"/>
          <w:smallCaps/>
          <w:color w:val="000000"/>
          <w:sz w:val="20"/>
          <w:szCs w:val="20"/>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p>
    <w:p w:rsidR="00217EED" w:rsidRDefault="00217EED" w:rsidP="00217EED">
      <w:pPr>
        <w:pStyle w:val="Prrafodelista"/>
        <w:tabs>
          <w:tab w:val="left" w:pos="2029"/>
        </w:tabs>
        <w:ind w:left="0"/>
        <w:jc w:val="center"/>
        <w:rPr>
          <w:rFonts w:cs="Tahoma"/>
          <w:b/>
          <w:smallCaps/>
          <w:color w:val="000000"/>
          <w:sz w:val="22"/>
          <w:szCs w:val="22"/>
          <w:lang w:eastAsia="en-US"/>
        </w:rPr>
      </w:pPr>
      <w:r>
        <w:rPr>
          <w:rFonts w:cs="Tahoma"/>
          <w:b/>
          <w:smallCaps/>
          <w:color w:val="000000"/>
          <w:sz w:val="22"/>
          <w:szCs w:val="22"/>
          <w:lang w:eastAsia="en-US"/>
        </w:rPr>
        <w:t xml:space="preserve"> Roberto Carlos medina Hernández</w:t>
      </w:r>
    </w:p>
    <w:p w:rsidR="00BA1D4B" w:rsidRPr="00065D72" w:rsidRDefault="00217EED" w:rsidP="00217EED">
      <w:pPr>
        <w:pStyle w:val="Prrafodelista"/>
        <w:tabs>
          <w:tab w:val="left" w:pos="2029"/>
        </w:tabs>
        <w:ind w:left="0"/>
        <w:jc w:val="center"/>
        <w:rPr>
          <w:rFonts w:cs="Tahoma"/>
          <w:szCs w:val="20"/>
        </w:rPr>
      </w:pPr>
      <w:r>
        <w:rPr>
          <w:rFonts w:cs="Tahoma"/>
          <w:b/>
          <w:smallCaps/>
          <w:color w:val="000000"/>
          <w:sz w:val="22"/>
          <w:szCs w:val="22"/>
          <w:lang w:eastAsia="en-US"/>
        </w:rPr>
        <w:t>presidente municipal</w:t>
      </w:r>
    </w:p>
    <w:sectPr w:rsidR="00BA1D4B" w:rsidRPr="00065D72" w:rsidSect="005309E5">
      <w:headerReference w:type="even" r:id="rId15"/>
      <w:headerReference w:type="default" r:id="rId16"/>
      <w:footerReference w:type="even" r:id="rId17"/>
      <w:footerReference w:type="default" r:id="rId18"/>
      <w:pgSz w:w="12240" w:h="15840"/>
      <w:pgMar w:top="1418" w:right="1418" w:bottom="1134" w:left="1701" w:header="709" w:footer="516"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30C1" w:rsidRPr="000859C3" w:rsidRDefault="00A830C1" w:rsidP="00065D72">
      <w:pPr>
        <w:pStyle w:val="Texto"/>
        <w:spacing w:after="0" w:line="240" w:lineRule="auto"/>
        <w:rPr>
          <w:rFonts w:ascii="Calibri" w:hAnsi="Calibri" w:cs="Calibri"/>
          <w:lang w:eastAsia="en-US"/>
        </w:rPr>
      </w:pPr>
      <w:r>
        <w:separator/>
      </w:r>
    </w:p>
  </w:endnote>
  <w:endnote w:type="continuationSeparator" w:id="0">
    <w:p w:rsidR="00A830C1" w:rsidRPr="000859C3" w:rsidRDefault="00A830C1" w:rsidP="00065D72">
      <w:pPr>
        <w:pStyle w:val="Texto"/>
        <w:spacing w:after="0" w:line="240" w:lineRule="auto"/>
        <w:rPr>
          <w:rFonts w:ascii="Calibri" w:hAnsi="Calibri" w:cs="Calibri"/>
          <w:lang w:eastAsia="en-U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Grande">
    <w:altName w:val="Arial"/>
    <w:charset w:val="00"/>
    <w:family w:val="auto"/>
    <w:pitch w:val="variable"/>
    <w:sig w:usb0="00000000" w:usb1="5000A1FF" w:usb2="00000000" w:usb3="00000000" w:csb0="000001BF" w:csb1="00000000"/>
  </w:font>
  <w:font w:name="GNNNA E+ Eureka Sans">
    <w:altName w:val="Eureka San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0058" w:rsidRPr="00A637D0" w:rsidRDefault="00260058" w:rsidP="00E36509">
    <w:pPr>
      <w:pStyle w:val="Piedepgina"/>
      <w:jc w:val="right"/>
    </w:pPr>
    <w:r w:rsidRPr="00A637D0">
      <w:rPr>
        <w:caps/>
        <w:color w:val="5C0000"/>
      </w:rPr>
      <w:t xml:space="preserve"> </w:t>
    </w:r>
    <w:sdt>
      <w:sdtPr>
        <w:rPr>
          <w:color w:val="5C0000"/>
        </w:rPr>
        <w:id w:val="1498609105"/>
        <w:docPartObj>
          <w:docPartGallery w:val="Page Numbers (Bottom of Page)"/>
          <w:docPartUnique/>
        </w:docPartObj>
      </w:sdtPr>
      <w:sdtEndPr>
        <w:rPr>
          <w:b/>
          <w:smallCaps/>
        </w:rPr>
      </w:sdtEndPr>
      <w:sdtContent>
        <w:r w:rsidRPr="00A637D0">
          <w:rPr>
            <w:b/>
            <w:smallCaps/>
            <w:color w:val="5C0000"/>
          </w:rPr>
          <w:fldChar w:fldCharType="begin"/>
        </w:r>
        <w:r w:rsidRPr="00A637D0">
          <w:rPr>
            <w:b/>
            <w:smallCaps/>
            <w:color w:val="5C0000"/>
          </w:rPr>
          <w:instrText>PAGE   \* MERGEFORMAT</w:instrText>
        </w:r>
        <w:r w:rsidRPr="00A637D0">
          <w:rPr>
            <w:b/>
            <w:smallCaps/>
            <w:color w:val="5C0000"/>
          </w:rPr>
          <w:fldChar w:fldCharType="separate"/>
        </w:r>
        <w:r>
          <w:rPr>
            <w:b/>
            <w:smallCaps/>
            <w:noProof/>
            <w:color w:val="5C0000"/>
          </w:rPr>
          <w:t>4</w:t>
        </w:r>
        <w:r w:rsidRPr="00A637D0">
          <w:rPr>
            <w:b/>
            <w:smallCaps/>
            <w:color w:val="5C0000"/>
          </w:rPr>
          <w:fldChar w:fldCharType="end"/>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0058" w:rsidRDefault="00260058" w:rsidP="00E36509">
    <w:pPr>
      <w:pStyle w:val="Piedepgina"/>
      <w:tabs>
        <w:tab w:val="left" w:pos="8647"/>
      </w:tabs>
      <w:jc w:val="right"/>
      <w:rPr>
        <w:color w:val="5C0000"/>
      </w:rPr>
    </w:pPr>
  </w:p>
  <w:p w:rsidR="00260058" w:rsidRPr="00A637D0" w:rsidRDefault="005B2C45" w:rsidP="00E36509">
    <w:pPr>
      <w:pStyle w:val="Piedepgina"/>
      <w:tabs>
        <w:tab w:val="left" w:pos="8647"/>
      </w:tabs>
      <w:jc w:val="right"/>
      <w:rPr>
        <w:b/>
        <w:color w:val="5C0000"/>
        <w:sz w:val="32"/>
        <w:szCs w:val="32"/>
      </w:rPr>
    </w:pPr>
    <w:sdt>
      <w:sdtPr>
        <w:rPr>
          <w:color w:val="5C0000"/>
        </w:rPr>
        <w:id w:val="-1644806721"/>
        <w:docPartObj>
          <w:docPartGallery w:val="Page Numbers (Bottom of Page)"/>
          <w:docPartUnique/>
        </w:docPartObj>
      </w:sdtPr>
      <w:sdtEndPr>
        <w:rPr>
          <w:b/>
          <w:smallCaps/>
          <w:color w:val="auto"/>
        </w:rPr>
      </w:sdtEndPr>
      <w:sdtContent>
        <w:r w:rsidR="00260058" w:rsidRPr="00C27CCD">
          <w:rPr>
            <w:b/>
            <w:smallCaps/>
          </w:rPr>
          <w:fldChar w:fldCharType="begin"/>
        </w:r>
        <w:r w:rsidR="00260058" w:rsidRPr="00C27CCD">
          <w:rPr>
            <w:b/>
            <w:smallCaps/>
          </w:rPr>
          <w:instrText>PAGE   \* MERGEFORMAT</w:instrText>
        </w:r>
        <w:r w:rsidR="00260058" w:rsidRPr="00C27CCD">
          <w:rPr>
            <w:b/>
            <w:smallCaps/>
          </w:rPr>
          <w:fldChar w:fldCharType="separate"/>
        </w:r>
        <w:r>
          <w:rPr>
            <w:b/>
            <w:smallCaps/>
            <w:noProof/>
          </w:rPr>
          <w:t>2</w:t>
        </w:r>
        <w:r w:rsidR="00260058" w:rsidRPr="00C27CCD">
          <w:rPr>
            <w:b/>
            <w:smallCaps/>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30C1" w:rsidRPr="000859C3" w:rsidRDefault="00A830C1" w:rsidP="00065D72">
      <w:pPr>
        <w:pStyle w:val="Texto"/>
        <w:spacing w:after="0" w:line="240" w:lineRule="auto"/>
        <w:rPr>
          <w:rFonts w:ascii="Calibri" w:hAnsi="Calibri" w:cs="Calibri"/>
          <w:lang w:eastAsia="en-US"/>
        </w:rPr>
      </w:pPr>
      <w:r>
        <w:separator/>
      </w:r>
    </w:p>
  </w:footnote>
  <w:footnote w:type="continuationSeparator" w:id="0">
    <w:p w:rsidR="00A830C1" w:rsidRPr="000859C3" w:rsidRDefault="00A830C1" w:rsidP="00065D72">
      <w:pPr>
        <w:pStyle w:val="Texto"/>
        <w:spacing w:after="0" w:line="240" w:lineRule="auto"/>
        <w:rPr>
          <w:rFonts w:ascii="Calibri" w:hAnsi="Calibri" w:cs="Calibri"/>
          <w:lang w:eastAsia="en-U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0058" w:rsidRPr="000859C3" w:rsidRDefault="00260058" w:rsidP="00E36509">
    <w:pPr>
      <w:pStyle w:val="Encabezado"/>
      <w:jc w:val="right"/>
    </w:pPr>
    <w:r w:rsidRPr="000859C3">
      <w:rPr>
        <w:b/>
        <w:smallCaps/>
      </w:rPr>
      <w:t xml:space="preserve">Presupuesto  de  Egresos   </w:t>
    </w:r>
    <w:r>
      <w:rPr>
        <w:smallCaps/>
      </w:rPr>
      <w:t>2018</w:t>
    </w:r>
  </w:p>
  <w:p w:rsidR="00260058" w:rsidRDefault="00260058">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0058" w:rsidRPr="000859C3" w:rsidRDefault="00260058" w:rsidP="00E36509">
    <w:pPr>
      <w:pStyle w:val="Encabezado"/>
      <w:jc w:val="right"/>
    </w:pPr>
    <w:r w:rsidRPr="000859C3">
      <w:rPr>
        <w:b/>
        <w:smallCaps/>
      </w:rPr>
      <w:t xml:space="preserve">Presupuesto  de  Egresos   </w:t>
    </w:r>
    <w:r>
      <w:rPr>
        <w:smallCaps/>
      </w:rPr>
      <w:t>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5872A1"/>
    <w:multiLevelType w:val="hybridMultilevel"/>
    <w:tmpl w:val="9FEC8BE0"/>
    <w:lvl w:ilvl="0" w:tplc="5D08878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0D0061D"/>
    <w:multiLevelType w:val="hybridMultilevel"/>
    <w:tmpl w:val="22D6C3C8"/>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
    <w:nsid w:val="29623F8F"/>
    <w:multiLevelType w:val="hybridMultilevel"/>
    <w:tmpl w:val="C8308450"/>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
    <w:nsid w:val="35194D37"/>
    <w:multiLevelType w:val="hybridMultilevel"/>
    <w:tmpl w:val="EE0835A6"/>
    <w:lvl w:ilvl="0" w:tplc="99164F70">
      <w:start w:val="1"/>
      <w:numFmt w:val="upperRoman"/>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4">
    <w:nsid w:val="39942B81"/>
    <w:multiLevelType w:val="hybridMultilevel"/>
    <w:tmpl w:val="7960F2A2"/>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
    <w:nsid w:val="3D680A16"/>
    <w:multiLevelType w:val="hybridMultilevel"/>
    <w:tmpl w:val="349CB39E"/>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
    <w:nsid w:val="3F8754BE"/>
    <w:multiLevelType w:val="hybridMultilevel"/>
    <w:tmpl w:val="84D67E0A"/>
    <w:lvl w:ilvl="0" w:tplc="080A001B">
      <w:start w:val="1"/>
      <w:numFmt w:val="lowerRoman"/>
      <w:lvlText w:val="%1."/>
      <w:lvlJc w:val="right"/>
      <w:pPr>
        <w:ind w:left="754" w:hanging="360"/>
      </w:pPr>
    </w:lvl>
    <w:lvl w:ilvl="1" w:tplc="080A0019" w:tentative="1">
      <w:start w:val="1"/>
      <w:numFmt w:val="lowerLetter"/>
      <w:lvlText w:val="%2."/>
      <w:lvlJc w:val="left"/>
      <w:pPr>
        <w:ind w:left="1474" w:hanging="360"/>
      </w:pPr>
    </w:lvl>
    <w:lvl w:ilvl="2" w:tplc="080A001B" w:tentative="1">
      <w:start w:val="1"/>
      <w:numFmt w:val="lowerRoman"/>
      <w:lvlText w:val="%3."/>
      <w:lvlJc w:val="right"/>
      <w:pPr>
        <w:ind w:left="2194" w:hanging="180"/>
      </w:pPr>
    </w:lvl>
    <w:lvl w:ilvl="3" w:tplc="080A000F" w:tentative="1">
      <w:start w:val="1"/>
      <w:numFmt w:val="decimal"/>
      <w:lvlText w:val="%4."/>
      <w:lvlJc w:val="left"/>
      <w:pPr>
        <w:ind w:left="2914" w:hanging="360"/>
      </w:pPr>
    </w:lvl>
    <w:lvl w:ilvl="4" w:tplc="080A0019" w:tentative="1">
      <w:start w:val="1"/>
      <w:numFmt w:val="lowerLetter"/>
      <w:lvlText w:val="%5."/>
      <w:lvlJc w:val="left"/>
      <w:pPr>
        <w:ind w:left="3634" w:hanging="360"/>
      </w:pPr>
    </w:lvl>
    <w:lvl w:ilvl="5" w:tplc="080A001B" w:tentative="1">
      <w:start w:val="1"/>
      <w:numFmt w:val="lowerRoman"/>
      <w:lvlText w:val="%6."/>
      <w:lvlJc w:val="right"/>
      <w:pPr>
        <w:ind w:left="4354" w:hanging="180"/>
      </w:pPr>
    </w:lvl>
    <w:lvl w:ilvl="6" w:tplc="080A000F" w:tentative="1">
      <w:start w:val="1"/>
      <w:numFmt w:val="decimal"/>
      <w:lvlText w:val="%7."/>
      <w:lvlJc w:val="left"/>
      <w:pPr>
        <w:ind w:left="5074" w:hanging="360"/>
      </w:pPr>
    </w:lvl>
    <w:lvl w:ilvl="7" w:tplc="080A0019" w:tentative="1">
      <w:start w:val="1"/>
      <w:numFmt w:val="lowerLetter"/>
      <w:lvlText w:val="%8."/>
      <w:lvlJc w:val="left"/>
      <w:pPr>
        <w:ind w:left="5794" w:hanging="360"/>
      </w:pPr>
    </w:lvl>
    <w:lvl w:ilvl="8" w:tplc="080A001B" w:tentative="1">
      <w:start w:val="1"/>
      <w:numFmt w:val="lowerRoman"/>
      <w:lvlText w:val="%9."/>
      <w:lvlJc w:val="right"/>
      <w:pPr>
        <w:ind w:left="6514" w:hanging="180"/>
      </w:pPr>
    </w:lvl>
  </w:abstractNum>
  <w:abstractNum w:abstractNumId="7">
    <w:nsid w:val="561C3969"/>
    <w:multiLevelType w:val="hybridMultilevel"/>
    <w:tmpl w:val="589E01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5FC55FE0"/>
    <w:multiLevelType w:val="hybridMultilevel"/>
    <w:tmpl w:val="C8308450"/>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9">
    <w:nsid w:val="62A81DD7"/>
    <w:multiLevelType w:val="hybridMultilevel"/>
    <w:tmpl w:val="9FCA78E8"/>
    <w:lvl w:ilvl="0" w:tplc="9AC883AA">
      <w:start w:val="1"/>
      <w:numFmt w:val="upperRoman"/>
      <w:lvlText w:val="%1."/>
      <w:lvlJc w:val="left"/>
      <w:pPr>
        <w:ind w:left="720" w:hanging="360"/>
      </w:pPr>
      <w:rPr>
        <w:rFonts w:ascii="Tahoma" w:hAnsi="Tahoma" w:cs="Calibri" w:hint="default"/>
        <w:b w:val="0"/>
        <w:i w:val="0"/>
        <w:color w:val="auto"/>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0">
    <w:nsid w:val="635A49F7"/>
    <w:multiLevelType w:val="hybridMultilevel"/>
    <w:tmpl w:val="06486928"/>
    <w:lvl w:ilvl="0" w:tplc="986840F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68A145BD"/>
    <w:multiLevelType w:val="hybridMultilevel"/>
    <w:tmpl w:val="52D8BA42"/>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2">
    <w:nsid w:val="6E057403"/>
    <w:multiLevelType w:val="hybridMultilevel"/>
    <w:tmpl w:val="4D644D8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3">
    <w:nsid w:val="6FA568E5"/>
    <w:multiLevelType w:val="hybridMultilevel"/>
    <w:tmpl w:val="51E0976A"/>
    <w:lvl w:ilvl="0" w:tplc="8C9CABD4">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4">
    <w:nsid w:val="7169121B"/>
    <w:multiLevelType w:val="hybridMultilevel"/>
    <w:tmpl w:val="7602A684"/>
    <w:lvl w:ilvl="0" w:tplc="0C0A0013">
      <w:start w:val="1"/>
      <w:numFmt w:val="upperRoman"/>
      <w:lvlText w:val="%1."/>
      <w:lvlJc w:val="righ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5">
    <w:nsid w:val="72573CE4"/>
    <w:multiLevelType w:val="hybridMultilevel"/>
    <w:tmpl w:val="DEB20796"/>
    <w:lvl w:ilvl="0" w:tplc="080A001B">
      <w:start w:val="1"/>
      <w:numFmt w:val="lowerRoman"/>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7A5862F2"/>
    <w:multiLevelType w:val="hybridMultilevel"/>
    <w:tmpl w:val="E76CA7D6"/>
    <w:lvl w:ilvl="0" w:tplc="0C0A0019">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num w:numId="1">
    <w:abstractNumId w:val="3"/>
  </w:num>
  <w:num w:numId="2">
    <w:abstractNumId w:val="9"/>
  </w:num>
  <w:num w:numId="3">
    <w:abstractNumId w:val="11"/>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4"/>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num>
  <w:num w:numId="19">
    <w:abstractNumId w:val="2"/>
  </w:num>
  <w:num w:numId="20">
    <w:abstractNumId w:val="15"/>
  </w:num>
  <w:num w:numId="21">
    <w:abstractNumId w:val="6"/>
  </w:num>
  <w:num w:numId="22">
    <w:abstractNumId w:val="8"/>
  </w:num>
  <w:num w:numId="23">
    <w:abstractNumId w:val="10"/>
  </w:num>
  <w:num w:numId="24">
    <w:abstractNumId w:val="7"/>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activeWritingStyle w:appName="MSWord" w:lang="pt-BR" w:vendorID="64" w:dllVersion="6" w:nlCheck="1" w:checkStyle="0"/>
  <w:activeWritingStyle w:appName="MSWord" w:lang="es-MX" w:vendorID="64" w:dllVersion="6" w:nlCheck="1" w:checkStyle="1"/>
  <w:activeWritingStyle w:appName="MSWord" w:lang="es-ES" w:vendorID="64" w:dllVersion="6" w:nlCheck="1" w:checkStyle="1"/>
  <w:activeWritingStyle w:appName="MSWord" w:lang="es-ES_tradnl" w:vendorID="64" w:dllVersion="6" w:nlCheck="1" w:checkStyle="1"/>
  <w:activeWritingStyle w:appName="MSWord" w:lang="en-US" w:vendorID="64" w:dllVersion="6" w:nlCheck="1" w:checkStyle="1"/>
  <w:activeWritingStyle w:appName="MSWord" w:lang="es-MX" w:vendorID="64" w:dllVersion="0" w:nlCheck="1" w:checkStyle="0"/>
  <w:activeWritingStyle w:appName="MSWord" w:lang="es-ES" w:vendorID="64" w:dllVersion="0" w:nlCheck="1" w:checkStyle="0"/>
  <w:activeWritingStyle w:appName="MSWord" w:lang="en-US" w:vendorID="64" w:dllVersion="0" w:nlCheck="1" w:checkStyle="0"/>
  <w:activeWritingStyle w:appName="MSWord" w:lang="es-MX" w:vendorID="64" w:dllVersion="131078" w:nlCheck="1" w:checkStyle="0"/>
  <w:activeWritingStyle w:appName="MSWord" w:lang="es-ES" w:vendorID="64" w:dllVersion="131078" w:nlCheck="1" w:checkStyle="1"/>
  <w:activeWritingStyle w:appName="MSWord" w:lang="pt-BR" w:vendorID="64" w:dllVersion="131078" w:nlCheck="1" w:checkStyle="0"/>
  <w:activeWritingStyle w:appName="MSWord" w:lang="es-ES_tradnl" w:vendorID="64" w:dllVersion="131078" w:nlCheck="1" w:checkStyle="1"/>
  <w:activeWritingStyle w:appName="MSWord" w:lang="en-US" w:vendorID="64" w:dllVersion="131078" w:nlCheck="1" w:checkStyle="1"/>
  <w:revisionView w:inkAnnotations="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D72"/>
    <w:rsid w:val="0000538F"/>
    <w:rsid w:val="00010582"/>
    <w:rsid w:val="00017146"/>
    <w:rsid w:val="000235F0"/>
    <w:rsid w:val="00025798"/>
    <w:rsid w:val="00033DB2"/>
    <w:rsid w:val="00041641"/>
    <w:rsid w:val="000448BD"/>
    <w:rsid w:val="000553F9"/>
    <w:rsid w:val="00065D72"/>
    <w:rsid w:val="00074E6D"/>
    <w:rsid w:val="000827BB"/>
    <w:rsid w:val="00086766"/>
    <w:rsid w:val="00092B7D"/>
    <w:rsid w:val="000966A6"/>
    <w:rsid w:val="000A7A2E"/>
    <w:rsid w:val="000C3794"/>
    <w:rsid w:val="000C3AF4"/>
    <w:rsid w:val="000D0A45"/>
    <w:rsid w:val="000E0899"/>
    <w:rsid w:val="000E33ED"/>
    <w:rsid w:val="00110721"/>
    <w:rsid w:val="001133BC"/>
    <w:rsid w:val="00116BFC"/>
    <w:rsid w:val="00117EDE"/>
    <w:rsid w:val="001259CC"/>
    <w:rsid w:val="00127877"/>
    <w:rsid w:val="0014158C"/>
    <w:rsid w:val="0015543D"/>
    <w:rsid w:val="00160392"/>
    <w:rsid w:val="00162A53"/>
    <w:rsid w:val="00176091"/>
    <w:rsid w:val="0018451E"/>
    <w:rsid w:val="00184E22"/>
    <w:rsid w:val="00195F6C"/>
    <w:rsid w:val="001A26DF"/>
    <w:rsid w:val="001B07A0"/>
    <w:rsid w:val="001C6A87"/>
    <w:rsid w:val="001D1E6A"/>
    <w:rsid w:val="001D61F2"/>
    <w:rsid w:val="001E17D7"/>
    <w:rsid w:val="001F30DD"/>
    <w:rsid w:val="002019A4"/>
    <w:rsid w:val="002042DF"/>
    <w:rsid w:val="0021095E"/>
    <w:rsid w:val="00214398"/>
    <w:rsid w:val="00217EED"/>
    <w:rsid w:val="00226B1D"/>
    <w:rsid w:val="002317AD"/>
    <w:rsid w:val="00260058"/>
    <w:rsid w:val="00276E60"/>
    <w:rsid w:val="00282884"/>
    <w:rsid w:val="00285134"/>
    <w:rsid w:val="00286950"/>
    <w:rsid w:val="00290CD7"/>
    <w:rsid w:val="00297EEC"/>
    <w:rsid w:val="002B0025"/>
    <w:rsid w:val="002B6373"/>
    <w:rsid w:val="002D3922"/>
    <w:rsid w:val="002D39FF"/>
    <w:rsid w:val="002E2CDB"/>
    <w:rsid w:val="002E6690"/>
    <w:rsid w:val="002F0D18"/>
    <w:rsid w:val="0030688F"/>
    <w:rsid w:val="00310128"/>
    <w:rsid w:val="0033331C"/>
    <w:rsid w:val="00334C2C"/>
    <w:rsid w:val="00347825"/>
    <w:rsid w:val="00357FBE"/>
    <w:rsid w:val="00363B76"/>
    <w:rsid w:val="00370959"/>
    <w:rsid w:val="00372D5F"/>
    <w:rsid w:val="00382617"/>
    <w:rsid w:val="00393216"/>
    <w:rsid w:val="003946CA"/>
    <w:rsid w:val="003C0C9D"/>
    <w:rsid w:val="00416CEC"/>
    <w:rsid w:val="004422ED"/>
    <w:rsid w:val="00461029"/>
    <w:rsid w:val="00461030"/>
    <w:rsid w:val="00464FAD"/>
    <w:rsid w:val="00477AF2"/>
    <w:rsid w:val="00487F05"/>
    <w:rsid w:val="004919E8"/>
    <w:rsid w:val="00494623"/>
    <w:rsid w:val="004C77DC"/>
    <w:rsid w:val="0050058A"/>
    <w:rsid w:val="00513017"/>
    <w:rsid w:val="005242A6"/>
    <w:rsid w:val="005309E5"/>
    <w:rsid w:val="00535611"/>
    <w:rsid w:val="00536C90"/>
    <w:rsid w:val="005377D4"/>
    <w:rsid w:val="00563C7B"/>
    <w:rsid w:val="005640B2"/>
    <w:rsid w:val="00575E15"/>
    <w:rsid w:val="00584C01"/>
    <w:rsid w:val="0059071B"/>
    <w:rsid w:val="005A02B6"/>
    <w:rsid w:val="005B2C45"/>
    <w:rsid w:val="005C33EF"/>
    <w:rsid w:val="005D3A27"/>
    <w:rsid w:val="005F026C"/>
    <w:rsid w:val="005F0829"/>
    <w:rsid w:val="00611EF5"/>
    <w:rsid w:val="00613860"/>
    <w:rsid w:val="0061470C"/>
    <w:rsid w:val="00646C6F"/>
    <w:rsid w:val="00654CDD"/>
    <w:rsid w:val="00655A7A"/>
    <w:rsid w:val="00667D28"/>
    <w:rsid w:val="00676635"/>
    <w:rsid w:val="00680B43"/>
    <w:rsid w:val="006A0D3A"/>
    <w:rsid w:val="006A519D"/>
    <w:rsid w:val="006B0012"/>
    <w:rsid w:val="006B6441"/>
    <w:rsid w:val="006C2586"/>
    <w:rsid w:val="006C50C1"/>
    <w:rsid w:val="006F2AFB"/>
    <w:rsid w:val="00721B85"/>
    <w:rsid w:val="00733269"/>
    <w:rsid w:val="00740CA3"/>
    <w:rsid w:val="00763AB9"/>
    <w:rsid w:val="00773CA6"/>
    <w:rsid w:val="007763E7"/>
    <w:rsid w:val="007811CA"/>
    <w:rsid w:val="007922FF"/>
    <w:rsid w:val="007A47E4"/>
    <w:rsid w:val="007C1E6C"/>
    <w:rsid w:val="007F2C49"/>
    <w:rsid w:val="00831F10"/>
    <w:rsid w:val="00847826"/>
    <w:rsid w:val="00857260"/>
    <w:rsid w:val="00860597"/>
    <w:rsid w:val="0086573D"/>
    <w:rsid w:val="008678E8"/>
    <w:rsid w:val="0089097E"/>
    <w:rsid w:val="008B4B41"/>
    <w:rsid w:val="008B70B1"/>
    <w:rsid w:val="008D1D76"/>
    <w:rsid w:val="008E6AB0"/>
    <w:rsid w:val="008F0E59"/>
    <w:rsid w:val="009027ED"/>
    <w:rsid w:val="0090752A"/>
    <w:rsid w:val="00912B9D"/>
    <w:rsid w:val="009162DC"/>
    <w:rsid w:val="009262FF"/>
    <w:rsid w:val="0093235F"/>
    <w:rsid w:val="009332F9"/>
    <w:rsid w:val="009461FC"/>
    <w:rsid w:val="0095105A"/>
    <w:rsid w:val="00954E66"/>
    <w:rsid w:val="00960794"/>
    <w:rsid w:val="009925F7"/>
    <w:rsid w:val="00993388"/>
    <w:rsid w:val="009A7B3E"/>
    <w:rsid w:val="009B7A32"/>
    <w:rsid w:val="009D5E09"/>
    <w:rsid w:val="009E37AF"/>
    <w:rsid w:val="009F64B0"/>
    <w:rsid w:val="00A22D0A"/>
    <w:rsid w:val="00A2399A"/>
    <w:rsid w:val="00A57D4A"/>
    <w:rsid w:val="00A76C8D"/>
    <w:rsid w:val="00A830C1"/>
    <w:rsid w:val="00A843D1"/>
    <w:rsid w:val="00A931AE"/>
    <w:rsid w:val="00AC6F2B"/>
    <w:rsid w:val="00AE0461"/>
    <w:rsid w:val="00AE3C19"/>
    <w:rsid w:val="00AE7629"/>
    <w:rsid w:val="00B12A4B"/>
    <w:rsid w:val="00B1343D"/>
    <w:rsid w:val="00B14C35"/>
    <w:rsid w:val="00B2058B"/>
    <w:rsid w:val="00B3042F"/>
    <w:rsid w:val="00B3559E"/>
    <w:rsid w:val="00B637C3"/>
    <w:rsid w:val="00B752F6"/>
    <w:rsid w:val="00B75485"/>
    <w:rsid w:val="00BA0579"/>
    <w:rsid w:val="00BA1D4B"/>
    <w:rsid w:val="00BB1C58"/>
    <w:rsid w:val="00BB3D8A"/>
    <w:rsid w:val="00BB578B"/>
    <w:rsid w:val="00BD6526"/>
    <w:rsid w:val="00BE49AC"/>
    <w:rsid w:val="00BF576D"/>
    <w:rsid w:val="00C27CCD"/>
    <w:rsid w:val="00C3030A"/>
    <w:rsid w:val="00C3275C"/>
    <w:rsid w:val="00C4139A"/>
    <w:rsid w:val="00C91692"/>
    <w:rsid w:val="00CB1BCB"/>
    <w:rsid w:val="00CF0259"/>
    <w:rsid w:val="00D168A5"/>
    <w:rsid w:val="00D20E2F"/>
    <w:rsid w:val="00D40374"/>
    <w:rsid w:val="00D50B0A"/>
    <w:rsid w:val="00D537DE"/>
    <w:rsid w:val="00D61EE7"/>
    <w:rsid w:val="00D63CCD"/>
    <w:rsid w:val="00D65F2B"/>
    <w:rsid w:val="00D674CC"/>
    <w:rsid w:val="00D8684E"/>
    <w:rsid w:val="00DA1E7E"/>
    <w:rsid w:val="00DB2A4E"/>
    <w:rsid w:val="00DB6456"/>
    <w:rsid w:val="00DB72CC"/>
    <w:rsid w:val="00DD258F"/>
    <w:rsid w:val="00E13752"/>
    <w:rsid w:val="00E157CC"/>
    <w:rsid w:val="00E16175"/>
    <w:rsid w:val="00E16B67"/>
    <w:rsid w:val="00E3637C"/>
    <w:rsid w:val="00E36509"/>
    <w:rsid w:val="00E47A0C"/>
    <w:rsid w:val="00E543B1"/>
    <w:rsid w:val="00E546A1"/>
    <w:rsid w:val="00E737EC"/>
    <w:rsid w:val="00E86877"/>
    <w:rsid w:val="00E90913"/>
    <w:rsid w:val="00E922FB"/>
    <w:rsid w:val="00E979C6"/>
    <w:rsid w:val="00EA61A2"/>
    <w:rsid w:val="00EB7472"/>
    <w:rsid w:val="00EC1B19"/>
    <w:rsid w:val="00ED075F"/>
    <w:rsid w:val="00ED0C70"/>
    <w:rsid w:val="00ED52E0"/>
    <w:rsid w:val="00ED721A"/>
    <w:rsid w:val="00EE5646"/>
    <w:rsid w:val="00EE5FCB"/>
    <w:rsid w:val="00F242F8"/>
    <w:rsid w:val="00F31CC6"/>
    <w:rsid w:val="00F37C10"/>
    <w:rsid w:val="00F7070E"/>
    <w:rsid w:val="00F729D5"/>
    <w:rsid w:val="00F8053E"/>
    <w:rsid w:val="00F80851"/>
    <w:rsid w:val="00F82B8F"/>
    <w:rsid w:val="00F83135"/>
    <w:rsid w:val="00F93AB3"/>
    <w:rsid w:val="00FA3DF7"/>
    <w:rsid w:val="00FA63FF"/>
    <w:rsid w:val="00FF66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AB54CFD9-2E90-4CC7-AC9A-A496B44B3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5D72"/>
    <w:pPr>
      <w:spacing w:after="0" w:line="240" w:lineRule="auto"/>
      <w:jc w:val="both"/>
    </w:pPr>
    <w:rPr>
      <w:rFonts w:ascii="Tahoma" w:hAnsi="Tahoma" w:cs="Calibri"/>
      <w:sz w:val="20"/>
      <w:lang w:val="es-MX"/>
    </w:rPr>
  </w:style>
  <w:style w:type="paragraph" w:styleId="Ttulo3">
    <w:name w:val="heading 3"/>
    <w:basedOn w:val="Normal"/>
    <w:next w:val="Normal"/>
    <w:link w:val="Ttulo3Car"/>
    <w:qFormat/>
    <w:rsid w:val="00A57D4A"/>
    <w:pPr>
      <w:keepNext/>
      <w:outlineLvl w:val="2"/>
    </w:pPr>
    <w:rPr>
      <w:rFonts w:ascii="Arial" w:eastAsia="Times New Roman" w:hAnsi="Arial" w:cs="Arial"/>
      <w:b/>
      <w:bCs/>
      <w:sz w:val="18"/>
      <w:szCs w:val="18"/>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57D4A"/>
    <w:rPr>
      <w:rFonts w:ascii="Arial" w:eastAsia="Times New Roman" w:hAnsi="Arial" w:cs="Arial"/>
      <w:b/>
      <w:bCs/>
      <w:sz w:val="18"/>
      <w:szCs w:val="18"/>
      <w:lang w:eastAsia="es-ES"/>
    </w:rPr>
  </w:style>
  <w:style w:type="character" w:styleId="Hipervnculo">
    <w:name w:val="Hyperlink"/>
    <w:basedOn w:val="Fuentedeprrafopredeter"/>
    <w:uiPriority w:val="99"/>
    <w:unhideWhenUsed/>
    <w:rsid w:val="00065D72"/>
    <w:rPr>
      <w:color w:val="0000FF"/>
      <w:u w:val="single"/>
    </w:rPr>
  </w:style>
  <w:style w:type="character" w:styleId="Hipervnculovisitado">
    <w:name w:val="FollowedHyperlink"/>
    <w:basedOn w:val="Fuentedeprrafopredeter"/>
    <w:uiPriority w:val="99"/>
    <w:semiHidden/>
    <w:unhideWhenUsed/>
    <w:rsid w:val="00065D72"/>
    <w:rPr>
      <w:color w:val="800080"/>
      <w:u w:val="single"/>
    </w:rPr>
  </w:style>
  <w:style w:type="paragraph" w:styleId="Textocomentario">
    <w:name w:val="annotation text"/>
    <w:basedOn w:val="Normal"/>
    <w:link w:val="TextocomentarioCar"/>
    <w:uiPriority w:val="99"/>
    <w:unhideWhenUsed/>
    <w:rsid w:val="00065D72"/>
    <w:rPr>
      <w:sz w:val="24"/>
      <w:szCs w:val="24"/>
      <w:lang w:eastAsia="es-ES"/>
    </w:rPr>
  </w:style>
  <w:style w:type="character" w:customStyle="1" w:styleId="TextocomentarioCar">
    <w:name w:val="Texto comentario Car"/>
    <w:basedOn w:val="Fuentedeprrafopredeter"/>
    <w:link w:val="Textocomentario"/>
    <w:uiPriority w:val="99"/>
    <w:rsid w:val="00065D72"/>
    <w:rPr>
      <w:rFonts w:ascii="Calibri" w:hAnsi="Calibri" w:cs="Calibri"/>
      <w:sz w:val="24"/>
      <w:szCs w:val="24"/>
      <w:lang w:val="es-MX" w:eastAsia="es-ES"/>
    </w:rPr>
  </w:style>
  <w:style w:type="paragraph" w:styleId="Encabezado">
    <w:name w:val="header"/>
    <w:basedOn w:val="Normal"/>
    <w:link w:val="EncabezadoCar"/>
    <w:uiPriority w:val="99"/>
    <w:unhideWhenUsed/>
    <w:rsid w:val="00065D72"/>
    <w:rPr>
      <w:sz w:val="24"/>
      <w:szCs w:val="24"/>
      <w:lang w:eastAsia="es-ES"/>
    </w:rPr>
  </w:style>
  <w:style w:type="character" w:customStyle="1" w:styleId="EncabezadoCar">
    <w:name w:val="Encabezado Car"/>
    <w:basedOn w:val="Fuentedeprrafopredeter"/>
    <w:link w:val="Encabezado"/>
    <w:uiPriority w:val="99"/>
    <w:rsid w:val="00065D72"/>
    <w:rPr>
      <w:rFonts w:ascii="Calibri" w:hAnsi="Calibri" w:cs="Calibri"/>
      <w:sz w:val="24"/>
      <w:szCs w:val="24"/>
      <w:lang w:val="es-MX" w:eastAsia="es-ES"/>
    </w:rPr>
  </w:style>
  <w:style w:type="paragraph" w:styleId="Piedepgina">
    <w:name w:val="footer"/>
    <w:basedOn w:val="Normal"/>
    <w:link w:val="PiedepginaCar"/>
    <w:uiPriority w:val="99"/>
    <w:unhideWhenUsed/>
    <w:rsid w:val="00065D72"/>
    <w:rPr>
      <w:sz w:val="24"/>
      <w:szCs w:val="24"/>
      <w:lang w:eastAsia="es-ES"/>
    </w:rPr>
  </w:style>
  <w:style w:type="character" w:customStyle="1" w:styleId="PiedepginaCar">
    <w:name w:val="Pie de página Car"/>
    <w:basedOn w:val="Fuentedeprrafopredeter"/>
    <w:link w:val="Piedepgina"/>
    <w:uiPriority w:val="99"/>
    <w:rsid w:val="00065D72"/>
    <w:rPr>
      <w:rFonts w:ascii="Calibri" w:hAnsi="Calibri" w:cs="Calibri"/>
      <w:sz w:val="24"/>
      <w:szCs w:val="24"/>
      <w:lang w:val="es-MX" w:eastAsia="es-ES"/>
    </w:rPr>
  </w:style>
  <w:style w:type="paragraph" w:styleId="Asuntodelcomentario">
    <w:name w:val="annotation subject"/>
    <w:basedOn w:val="Normal"/>
    <w:link w:val="AsuntodelcomentarioCar"/>
    <w:uiPriority w:val="99"/>
    <w:semiHidden/>
    <w:unhideWhenUsed/>
    <w:rsid w:val="00065D72"/>
    <w:rPr>
      <w:b/>
      <w:bCs/>
      <w:sz w:val="24"/>
      <w:szCs w:val="24"/>
      <w:lang w:eastAsia="es-ES"/>
    </w:rPr>
  </w:style>
  <w:style w:type="character" w:customStyle="1" w:styleId="AsuntodelcomentarioCar">
    <w:name w:val="Asunto del comentario Car"/>
    <w:basedOn w:val="TextocomentarioCar"/>
    <w:link w:val="Asuntodelcomentario"/>
    <w:uiPriority w:val="99"/>
    <w:semiHidden/>
    <w:rsid w:val="00065D72"/>
    <w:rPr>
      <w:rFonts w:ascii="Calibri" w:hAnsi="Calibri" w:cs="Calibri"/>
      <w:b/>
      <w:bCs/>
      <w:sz w:val="24"/>
      <w:szCs w:val="24"/>
      <w:lang w:val="es-MX" w:eastAsia="es-ES"/>
    </w:rPr>
  </w:style>
  <w:style w:type="paragraph" w:styleId="Textodeglobo">
    <w:name w:val="Balloon Text"/>
    <w:basedOn w:val="Normal"/>
    <w:link w:val="TextodegloboCar"/>
    <w:uiPriority w:val="99"/>
    <w:semiHidden/>
    <w:unhideWhenUsed/>
    <w:rsid w:val="00065D72"/>
    <w:rPr>
      <w:rFonts w:ascii="Lucida Grande" w:hAnsi="Lucida Grande" w:cs="Lucida Grande"/>
      <w:sz w:val="18"/>
      <w:szCs w:val="18"/>
      <w:lang w:eastAsia="es-ES"/>
    </w:rPr>
  </w:style>
  <w:style w:type="character" w:customStyle="1" w:styleId="TextodegloboCar">
    <w:name w:val="Texto de globo Car"/>
    <w:basedOn w:val="Fuentedeprrafopredeter"/>
    <w:link w:val="Textodeglobo"/>
    <w:uiPriority w:val="99"/>
    <w:semiHidden/>
    <w:rsid w:val="00065D72"/>
    <w:rPr>
      <w:rFonts w:ascii="Lucida Grande" w:hAnsi="Lucida Grande" w:cs="Lucida Grande"/>
      <w:sz w:val="18"/>
      <w:szCs w:val="18"/>
      <w:lang w:val="es-MX" w:eastAsia="es-ES"/>
    </w:rPr>
  </w:style>
  <w:style w:type="paragraph" w:styleId="Revisin">
    <w:name w:val="Revision"/>
    <w:basedOn w:val="Normal"/>
    <w:uiPriority w:val="99"/>
    <w:semiHidden/>
    <w:rsid w:val="00065D72"/>
    <w:rPr>
      <w:sz w:val="24"/>
      <w:szCs w:val="24"/>
      <w:lang w:eastAsia="es-ES"/>
    </w:rPr>
  </w:style>
  <w:style w:type="paragraph" w:styleId="Prrafodelista">
    <w:name w:val="List Paragraph"/>
    <w:basedOn w:val="Normal"/>
    <w:uiPriority w:val="34"/>
    <w:qFormat/>
    <w:rsid w:val="00065D72"/>
    <w:pPr>
      <w:ind w:left="720"/>
      <w:contextualSpacing/>
    </w:pPr>
    <w:rPr>
      <w:sz w:val="24"/>
      <w:szCs w:val="24"/>
      <w:lang w:eastAsia="es-ES"/>
    </w:rPr>
  </w:style>
  <w:style w:type="character" w:customStyle="1" w:styleId="TextoCar">
    <w:name w:val="Texto Car"/>
    <w:basedOn w:val="Fuentedeprrafopredeter"/>
    <w:link w:val="Texto"/>
    <w:locked/>
    <w:rsid w:val="00065D72"/>
    <w:rPr>
      <w:rFonts w:ascii="Arial" w:hAnsi="Arial" w:cs="Arial"/>
      <w:lang w:eastAsia="es-ES"/>
    </w:rPr>
  </w:style>
  <w:style w:type="paragraph" w:customStyle="1" w:styleId="Texto">
    <w:name w:val="Texto"/>
    <w:basedOn w:val="Normal"/>
    <w:link w:val="TextoCar"/>
    <w:qFormat/>
    <w:rsid w:val="00065D72"/>
    <w:pPr>
      <w:spacing w:after="101" w:line="216" w:lineRule="exact"/>
      <w:ind w:firstLine="288"/>
    </w:pPr>
    <w:rPr>
      <w:rFonts w:ascii="Arial" w:hAnsi="Arial" w:cs="Arial"/>
      <w:lang w:val="es-ES" w:eastAsia="es-ES"/>
    </w:rPr>
  </w:style>
  <w:style w:type="character" w:customStyle="1" w:styleId="ANOTACIONCar">
    <w:name w:val="ANOTACION Car"/>
    <w:basedOn w:val="Fuentedeprrafopredeter"/>
    <w:link w:val="ANOTACION"/>
    <w:locked/>
    <w:rsid w:val="00065D72"/>
    <w:rPr>
      <w:b/>
      <w:bCs/>
      <w:lang w:eastAsia="es-ES"/>
    </w:rPr>
  </w:style>
  <w:style w:type="paragraph" w:customStyle="1" w:styleId="ANOTACION">
    <w:name w:val="ANOTACION"/>
    <w:basedOn w:val="Normal"/>
    <w:link w:val="ANOTACIONCar"/>
    <w:rsid w:val="00065D72"/>
    <w:pPr>
      <w:spacing w:before="101" w:after="101" w:line="216" w:lineRule="atLeast"/>
      <w:jc w:val="center"/>
    </w:pPr>
    <w:rPr>
      <w:rFonts w:asciiTheme="minorHAnsi" w:hAnsiTheme="minorHAnsi" w:cstheme="minorBidi"/>
      <w:b/>
      <w:bCs/>
      <w:lang w:val="es-ES" w:eastAsia="es-ES"/>
    </w:rPr>
  </w:style>
  <w:style w:type="character" w:customStyle="1" w:styleId="estilocorreo34">
    <w:name w:val="estilocorreo34"/>
    <w:basedOn w:val="Fuentedeprrafopredeter"/>
    <w:semiHidden/>
    <w:rsid w:val="00065D72"/>
    <w:rPr>
      <w:rFonts w:ascii="Calibri" w:hAnsi="Calibri" w:cs="Calibri" w:hint="default"/>
      <w:color w:val="auto"/>
    </w:rPr>
  </w:style>
  <w:style w:type="character" w:customStyle="1" w:styleId="AsuntodelcomentarioCar1">
    <w:name w:val="Asunto del comentario Car1"/>
    <w:basedOn w:val="Fuentedeprrafopredeter"/>
    <w:uiPriority w:val="99"/>
    <w:rsid w:val="00065D72"/>
    <w:rPr>
      <w:rFonts w:ascii="Times New Roman" w:hAnsi="Times New Roman" w:cs="Times New Roman" w:hint="default"/>
      <w:b/>
      <w:bCs/>
      <w:lang w:eastAsia="es-ES"/>
    </w:rPr>
  </w:style>
  <w:style w:type="character" w:styleId="Refdecomentario">
    <w:name w:val="annotation reference"/>
    <w:basedOn w:val="Fuentedeprrafopredeter"/>
    <w:uiPriority w:val="99"/>
    <w:semiHidden/>
    <w:unhideWhenUsed/>
    <w:rsid w:val="00065D72"/>
  </w:style>
  <w:style w:type="table" w:styleId="Tablaconcuadrcula">
    <w:name w:val="Table Grid"/>
    <w:basedOn w:val="Tablanormal"/>
    <w:uiPriority w:val="39"/>
    <w:rsid w:val="00065D72"/>
    <w:pPr>
      <w:spacing w:after="0" w:line="240" w:lineRule="auto"/>
    </w:pPr>
    <w:rPr>
      <w:lang w:val="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065D72"/>
    <w:pPr>
      <w:autoSpaceDE w:val="0"/>
      <w:autoSpaceDN w:val="0"/>
      <w:adjustRightInd w:val="0"/>
      <w:spacing w:after="0" w:line="240" w:lineRule="auto"/>
    </w:pPr>
    <w:rPr>
      <w:rFonts w:ascii="GNNNA E+ Eureka Sans" w:hAnsi="GNNNA E+ Eureka Sans" w:cs="GNNNA E+ Eureka Sans"/>
      <w:color w:val="000000"/>
      <w:sz w:val="24"/>
      <w:szCs w:val="24"/>
      <w:lang w:val="es-MX"/>
    </w:rPr>
  </w:style>
  <w:style w:type="paragraph" w:styleId="Textonotapie">
    <w:name w:val="footnote text"/>
    <w:basedOn w:val="Normal"/>
    <w:link w:val="TextonotapieCar"/>
    <w:uiPriority w:val="99"/>
    <w:semiHidden/>
    <w:unhideWhenUsed/>
    <w:rsid w:val="00065D72"/>
    <w:rPr>
      <w:szCs w:val="20"/>
    </w:rPr>
  </w:style>
  <w:style w:type="character" w:customStyle="1" w:styleId="TextonotapieCar">
    <w:name w:val="Texto nota pie Car"/>
    <w:basedOn w:val="Fuentedeprrafopredeter"/>
    <w:link w:val="Textonotapie"/>
    <w:uiPriority w:val="99"/>
    <w:semiHidden/>
    <w:rsid w:val="00065D72"/>
    <w:rPr>
      <w:rFonts w:ascii="Calibri" w:hAnsi="Calibri" w:cs="Calibri"/>
      <w:sz w:val="20"/>
      <w:szCs w:val="20"/>
      <w:lang w:val="es-MX"/>
    </w:rPr>
  </w:style>
  <w:style w:type="character" w:styleId="Refdenotaalpie">
    <w:name w:val="footnote reference"/>
    <w:basedOn w:val="Fuentedeprrafopredeter"/>
    <w:uiPriority w:val="99"/>
    <w:semiHidden/>
    <w:unhideWhenUsed/>
    <w:rsid w:val="00065D72"/>
    <w:rPr>
      <w:vertAlign w:val="superscript"/>
    </w:rPr>
  </w:style>
  <w:style w:type="paragraph" w:styleId="Sinespaciado">
    <w:name w:val="No Spacing"/>
    <w:link w:val="SinespaciadoCar"/>
    <w:uiPriority w:val="1"/>
    <w:qFormat/>
    <w:rsid w:val="00065D72"/>
    <w:pPr>
      <w:spacing w:after="0" w:line="240" w:lineRule="auto"/>
    </w:pPr>
    <w:rPr>
      <w:rFonts w:eastAsiaTheme="minorEastAsia"/>
      <w:lang w:eastAsia="es-ES"/>
    </w:rPr>
  </w:style>
  <w:style w:type="character" w:customStyle="1" w:styleId="SinespaciadoCar">
    <w:name w:val="Sin espaciado Car"/>
    <w:basedOn w:val="Fuentedeprrafopredeter"/>
    <w:link w:val="Sinespaciado"/>
    <w:uiPriority w:val="1"/>
    <w:rsid w:val="00065D72"/>
    <w:rPr>
      <w:rFonts w:eastAsiaTheme="minorEastAsia"/>
      <w:lang w:eastAsia="es-ES"/>
    </w:rPr>
  </w:style>
  <w:style w:type="paragraph" w:styleId="Puesto">
    <w:name w:val="Title"/>
    <w:basedOn w:val="Normal"/>
    <w:next w:val="Normal"/>
    <w:link w:val="PuestoCar"/>
    <w:uiPriority w:val="10"/>
    <w:qFormat/>
    <w:rsid w:val="00065D72"/>
    <w:pPr>
      <w:spacing w:line="216" w:lineRule="auto"/>
      <w:contextualSpacing/>
    </w:pPr>
    <w:rPr>
      <w:rFonts w:asciiTheme="majorHAnsi" w:eastAsiaTheme="majorEastAsia" w:hAnsiTheme="majorHAnsi" w:cstheme="majorBidi"/>
      <w:color w:val="404040" w:themeColor="text1" w:themeTint="BF"/>
      <w:spacing w:val="-10"/>
      <w:kern w:val="28"/>
      <w:sz w:val="56"/>
      <w:szCs w:val="56"/>
      <w:lang w:val="es-ES" w:eastAsia="es-ES"/>
    </w:rPr>
  </w:style>
  <w:style w:type="character" w:customStyle="1" w:styleId="PuestoCar">
    <w:name w:val="Puesto Car"/>
    <w:basedOn w:val="Fuentedeprrafopredeter"/>
    <w:link w:val="Puesto"/>
    <w:uiPriority w:val="10"/>
    <w:rsid w:val="00065D72"/>
    <w:rPr>
      <w:rFonts w:asciiTheme="majorHAnsi" w:eastAsiaTheme="majorEastAsia" w:hAnsiTheme="majorHAnsi" w:cstheme="majorBidi"/>
      <w:color w:val="404040" w:themeColor="text1" w:themeTint="BF"/>
      <w:spacing w:val="-10"/>
      <w:kern w:val="28"/>
      <w:sz w:val="56"/>
      <w:szCs w:val="56"/>
      <w:lang w:eastAsia="es-ES"/>
    </w:rPr>
  </w:style>
  <w:style w:type="paragraph" w:styleId="Subttulo">
    <w:name w:val="Subtitle"/>
    <w:basedOn w:val="Normal"/>
    <w:next w:val="Normal"/>
    <w:link w:val="SubttuloCar"/>
    <w:uiPriority w:val="11"/>
    <w:qFormat/>
    <w:rsid w:val="00065D72"/>
    <w:pPr>
      <w:numPr>
        <w:ilvl w:val="1"/>
      </w:numPr>
      <w:spacing w:after="160" w:line="259" w:lineRule="auto"/>
    </w:pPr>
    <w:rPr>
      <w:rFonts w:asciiTheme="minorHAnsi" w:eastAsiaTheme="minorEastAsia" w:hAnsiTheme="minorHAnsi" w:cs="Times New Roman"/>
      <w:color w:val="5A5A5A" w:themeColor="text1" w:themeTint="A5"/>
      <w:spacing w:val="15"/>
      <w:lang w:val="es-ES" w:eastAsia="es-ES"/>
    </w:rPr>
  </w:style>
  <w:style w:type="character" w:customStyle="1" w:styleId="SubttuloCar">
    <w:name w:val="Subtítulo Car"/>
    <w:basedOn w:val="Fuentedeprrafopredeter"/>
    <w:link w:val="Subttulo"/>
    <w:uiPriority w:val="11"/>
    <w:rsid w:val="00065D72"/>
    <w:rPr>
      <w:rFonts w:eastAsiaTheme="minorEastAsia" w:cs="Times New Roman"/>
      <w:color w:val="5A5A5A" w:themeColor="text1" w:themeTint="A5"/>
      <w:spacing w:val="15"/>
      <w:lang w:eastAsia="es-ES"/>
    </w:rPr>
  </w:style>
  <w:style w:type="paragraph" w:styleId="Textonotaalfinal">
    <w:name w:val="endnote text"/>
    <w:basedOn w:val="Normal"/>
    <w:link w:val="TextonotaalfinalCar"/>
    <w:uiPriority w:val="99"/>
    <w:semiHidden/>
    <w:unhideWhenUsed/>
    <w:rsid w:val="00065D72"/>
    <w:rPr>
      <w:szCs w:val="20"/>
    </w:rPr>
  </w:style>
  <w:style w:type="character" w:customStyle="1" w:styleId="TextonotaalfinalCar">
    <w:name w:val="Texto nota al final Car"/>
    <w:basedOn w:val="Fuentedeprrafopredeter"/>
    <w:link w:val="Textonotaalfinal"/>
    <w:uiPriority w:val="99"/>
    <w:semiHidden/>
    <w:rsid w:val="00065D72"/>
    <w:rPr>
      <w:rFonts w:ascii="Calibri" w:hAnsi="Calibri" w:cs="Calibri"/>
      <w:sz w:val="20"/>
      <w:szCs w:val="20"/>
      <w:lang w:val="es-MX"/>
    </w:rPr>
  </w:style>
  <w:style w:type="character" w:styleId="Refdenotaalfinal">
    <w:name w:val="endnote reference"/>
    <w:basedOn w:val="Fuentedeprrafopredeter"/>
    <w:uiPriority w:val="99"/>
    <w:semiHidden/>
    <w:unhideWhenUsed/>
    <w:rsid w:val="00065D72"/>
    <w:rPr>
      <w:vertAlign w:val="superscript"/>
    </w:rPr>
  </w:style>
  <w:style w:type="table" w:customStyle="1" w:styleId="Cuadrculadetablaclara1">
    <w:name w:val="Cuadrícula de tabla clara1"/>
    <w:basedOn w:val="Tablanormal"/>
    <w:uiPriority w:val="40"/>
    <w:rsid w:val="00065D72"/>
    <w:pPr>
      <w:spacing w:after="0" w:line="240" w:lineRule="auto"/>
    </w:pPr>
    <w:rPr>
      <w:lang w:val="es-MX"/>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INCISO">
    <w:name w:val="INCISO"/>
    <w:basedOn w:val="Normal"/>
    <w:rsid w:val="00D61EE7"/>
    <w:pPr>
      <w:spacing w:after="101" w:line="216" w:lineRule="exact"/>
      <w:ind w:left="1080" w:hanging="360"/>
    </w:pPr>
    <w:rPr>
      <w:rFonts w:ascii="Arial" w:eastAsia="Times New Roman" w:hAnsi="Arial" w:cs="Arial"/>
      <w:sz w:val="18"/>
      <w:szCs w:val="18"/>
      <w:lang w:val="es-E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69945">
      <w:bodyDiv w:val="1"/>
      <w:marLeft w:val="0"/>
      <w:marRight w:val="0"/>
      <w:marTop w:val="0"/>
      <w:marBottom w:val="0"/>
      <w:divBdr>
        <w:top w:val="none" w:sz="0" w:space="0" w:color="auto"/>
        <w:left w:val="none" w:sz="0" w:space="0" w:color="auto"/>
        <w:bottom w:val="none" w:sz="0" w:space="0" w:color="auto"/>
        <w:right w:val="none" w:sz="0" w:space="0" w:color="auto"/>
      </w:divBdr>
    </w:div>
    <w:div w:id="177501707">
      <w:bodyDiv w:val="1"/>
      <w:marLeft w:val="0"/>
      <w:marRight w:val="0"/>
      <w:marTop w:val="0"/>
      <w:marBottom w:val="0"/>
      <w:divBdr>
        <w:top w:val="none" w:sz="0" w:space="0" w:color="auto"/>
        <w:left w:val="none" w:sz="0" w:space="0" w:color="auto"/>
        <w:bottom w:val="none" w:sz="0" w:space="0" w:color="auto"/>
        <w:right w:val="none" w:sz="0" w:space="0" w:color="auto"/>
      </w:divBdr>
    </w:div>
    <w:div w:id="446436792">
      <w:bodyDiv w:val="1"/>
      <w:marLeft w:val="0"/>
      <w:marRight w:val="0"/>
      <w:marTop w:val="0"/>
      <w:marBottom w:val="0"/>
      <w:divBdr>
        <w:top w:val="none" w:sz="0" w:space="0" w:color="auto"/>
        <w:left w:val="none" w:sz="0" w:space="0" w:color="auto"/>
        <w:bottom w:val="none" w:sz="0" w:space="0" w:color="auto"/>
        <w:right w:val="none" w:sz="0" w:space="0" w:color="auto"/>
      </w:divBdr>
    </w:div>
    <w:div w:id="457339672">
      <w:bodyDiv w:val="1"/>
      <w:marLeft w:val="0"/>
      <w:marRight w:val="0"/>
      <w:marTop w:val="0"/>
      <w:marBottom w:val="0"/>
      <w:divBdr>
        <w:top w:val="none" w:sz="0" w:space="0" w:color="auto"/>
        <w:left w:val="none" w:sz="0" w:space="0" w:color="auto"/>
        <w:bottom w:val="none" w:sz="0" w:space="0" w:color="auto"/>
        <w:right w:val="none" w:sz="0" w:space="0" w:color="auto"/>
      </w:divBdr>
    </w:div>
    <w:div w:id="667564565">
      <w:bodyDiv w:val="1"/>
      <w:marLeft w:val="0"/>
      <w:marRight w:val="0"/>
      <w:marTop w:val="0"/>
      <w:marBottom w:val="0"/>
      <w:divBdr>
        <w:top w:val="none" w:sz="0" w:space="0" w:color="auto"/>
        <w:left w:val="none" w:sz="0" w:space="0" w:color="auto"/>
        <w:bottom w:val="none" w:sz="0" w:space="0" w:color="auto"/>
        <w:right w:val="none" w:sz="0" w:space="0" w:color="auto"/>
      </w:divBdr>
    </w:div>
    <w:div w:id="976689260">
      <w:bodyDiv w:val="1"/>
      <w:marLeft w:val="0"/>
      <w:marRight w:val="0"/>
      <w:marTop w:val="0"/>
      <w:marBottom w:val="0"/>
      <w:divBdr>
        <w:top w:val="none" w:sz="0" w:space="0" w:color="auto"/>
        <w:left w:val="none" w:sz="0" w:space="0" w:color="auto"/>
        <w:bottom w:val="none" w:sz="0" w:space="0" w:color="auto"/>
        <w:right w:val="none" w:sz="0" w:space="0" w:color="auto"/>
      </w:divBdr>
    </w:div>
    <w:div w:id="1084497877">
      <w:bodyDiv w:val="1"/>
      <w:marLeft w:val="0"/>
      <w:marRight w:val="0"/>
      <w:marTop w:val="0"/>
      <w:marBottom w:val="0"/>
      <w:divBdr>
        <w:top w:val="none" w:sz="0" w:space="0" w:color="auto"/>
        <w:left w:val="none" w:sz="0" w:space="0" w:color="auto"/>
        <w:bottom w:val="none" w:sz="0" w:space="0" w:color="auto"/>
        <w:right w:val="none" w:sz="0" w:space="0" w:color="auto"/>
      </w:divBdr>
    </w:div>
    <w:div w:id="1109010181">
      <w:bodyDiv w:val="1"/>
      <w:marLeft w:val="0"/>
      <w:marRight w:val="0"/>
      <w:marTop w:val="0"/>
      <w:marBottom w:val="0"/>
      <w:divBdr>
        <w:top w:val="none" w:sz="0" w:space="0" w:color="auto"/>
        <w:left w:val="none" w:sz="0" w:space="0" w:color="auto"/>
        <w:bottom w:val="none" w:sz="0" w:space="0" w:color="auto"/>
        <w:right w:val="none" w:sz="0" w:space="0" w:color="auto"/>
      </w:divBdr>
    </w:div>
    <w:div w:id="1183478431">
      <w:bodyDiv w:val="1"/>
      <w:marLeft w:val="0"/>
      <w:marRight w:val="0"/>
      <w:marTop w:val="0"/>
      <w:marBottom w:val="0"/>
      <w:divBdr>
        <w:top w:val="none" w:sz="0" w:space="0" w:color="auto"/>
        <w:left w:val="none" w:sz="0" w:space="0" w:color="auto"/>
        <w:bottom w:val="none" w:sz="0" w:space="0" w:color="auto"/>
        <w:right w:val="none" w:sz="0" w:space="0" w:color="auto"/>
      </w:divBdr>
    </w:div>
    <w:div w:id="1469127550">
      <w:bodyDiv w:val="1"/>
      <w:marLeft w:val="0"/>
      <w:marRight w:val="0"/>
      <w:marTop w:val="0"/>
      <w:marBottom w:val="0"/>
      <w:divBdr>
        <w:top w:val="none" w:sz="0" w:space="0" w:color="auto"/>
        <w:left w:val="none" w:sz="0" w:space="0" w:color="auto"/>
        <w:bottom w:val="none" w:sz="0" w:space="0" w:color="auto"/>
        <w:right w:val="none" w:sz="0" w:space="0" w:color="auto"/>
      </w:divBdr>
    </w:div>
    <w:div w:id="1482580933">
      <w:bodyDiv w:val="1"/>
      <w:marLeft w:val="0"/>
      <w:marRight w:val="0"/>
      <w:marTop w:val="0"/>
      <w:marBottom w:val="0"/>
      <w:divBdr>
        <w:top w:val="none" w:sz="0" w:space="0" w:color="auto"/>
        <w:left w:val="none" w:sz="0" w:space="0" w:color="auto"/>
        <w:bottom w:val="none" w:sz="0" w:space="0" w:color="auto"/>
        <w:right w:val="none" w:sz="0" w:space="0" w:color="auto"/>
      </w:divBdr>
    </w:div>
    <w:div w:id="1630937829">
      <w:bodyDiv w:val="1"/>
      <w:marLeft w:val="0"/>
      <w:marRight w:val="0"/>
      <w:marTop w:val="0"/>
      <w:marBottom w:val="0"/>
      <w:divBdr>
        <w:top w:val="none" w:sz="0" w:space="0" w:color="auto"/>
        <w:left w:val="none" w:sz="0" w:space="0" w:color="auto"/>
        <w:bottom w:val="none" w:sz="0" w:space="0" w:color="auto"/>
        <w:right w:val="none" w:sz="0" w:space="0" w:color="auto"/>
      </w:divBdr>
    </w:div>
    <w:div w:id="1638336793">
      <w:bodyDiv w:val="1"/>
      <w:marLeft w:val="0"/>
      <w:marRight w:val="0"/>
      <w:marTop w:val="0"/>
      <w:marBottom w:val="0"/>
      <w:divBdr>
        <w:top w:val="none" w:sz="0" w:space="0" w:color="auto"/>
        <w:left w:val="none" w:sz="0" w:space="0" w:color="auto"/>
        <w:bottom w:val="none" w:sz="0" w:space="0" w:color="auto"/>
        <w:right w:val="none" w:sz="0" w:space="0" w:color="auto"/>
      </w:divBdr>
    </w:div>
    <w:div w:id="1665887628">
      <w:bodyDiv w:val="1"/>
      <w:marLeft w:val="0"/>
      <w:marRight w:val="0"/>
      <w:marTop w:val="0"/>
      <w:marBottom w:val="0"/>
      <w:divBdr>
        <w:top w:val="none" w:sz="0" w:space="0" w:color="auto"/>
        <w:left w:val="none" w:sz="0" w:space="0" w:color="auto"/>
        <w:bottom w:val="none" w:sz="0" w:space="0" w:color="auto"/>
        <w:right w:val="none" w:sz="0" w:space="0" w:color="auto"/>
      </w:divBdr>
    </w:div>
    <w:div w:id="1786268108">
      <w:bodyDiv w:val="1"/>
      <w:marLeft w:val="0"/>
      <w:marRight w:val="0"/>
      <w:marTop w:val="0"/>
      <w:marBottom w:val="0"/>
      <w:divBdr>
        <w:top w:val="none" w:sz="0" w:space="0" w:color="auto"/>
        <w:left w:val="none" w:sz="0" w:space="0" w:color="auto"/>
        <w:bottom w:val="none" w:sz="0" w:space="0" w:color="auto"/>
        <w:right w:val="none" w:sz="0" w:space="0" w:color="auto"/>
      </w:divBdr>
    </w:div>
    <w:div w:id="1820609005">
      <w:bodyDiv w:val="1"/>
      <w:marLeft w:val="0"/>
      <w:marRight w:val="0"/>
      <w:marTop w:val="0"/>
      <w:marBottom w:val="0"/>
      <w:divBdr>
        <w:top w:val="none" w:sz="0" w:space="0" w:color="auto"/>
        <w:left w:val="none" w:sz="0" w:space="0" w:color="auto"/>
        <w:bottom w:val="none" w:sz="0" w:space="0" w:color="auto"/>
        <w:right w:val="none" w:sz="0" w:space="0" w:color="auto"/>
      </w:divBdr>
    </w:div>
    <w:div w:id="1859153076">
      <w:bodyDiv w:val="1"/>
      <w:marLeft w:val="0"/>
      <w:marRight w:val="0"/>
      <w:marTop w:val="0"/>
      <w:marBottom w:val="0"/>
      <w:divBdr>
        <w:top w:val="none" w:sz="0" w:space="0" w:color="auto"/>
        <w:left w:val="none" w:sz="0" w:space="0" w:color="auto"/>
        <w:bottom w:val="none" w:sz="0" w:space="0" w:color="auto"/>
        <w:right w:val="none" w:sz="0" w:space="0" w:color="auto"/>
      </w:divBdr>
    </w:div>
    <w:div w:id="1871063750">
      <w:bodyDiv w:val="1"/>
      <w:marLeft w:val="0"/>
      <w:marRight w:val="0"/>
      <w:marTop w:val="0"/>
      <w:marBottom w:val="0"/>
      <w:divBdr>
        <w:top w:val="none" w:sz="0" w:space="0" w:color="auto"/>
        <w:left w:val="none" w:sz="0" w:space="0" w:color="auto"/>
        <w:bottom w:val="none" w:sz="0" w:space="0" w:color="auto"/>
        <w:right w:val="none" w:sz="0" w:space="0" w:color="auto"/>
      </w:divBdr>
    </w:div>
    <w:div w:id="1871644044">
      <w:bodyDiv w:val="1"/>
      <w:marLeft w:val="0"/>
      <w:marRight w:val="0"/>
      <w:marTop w:val="0"/>
      <w:marBottom w:val="0"/>
      <w:divBdr>
        <w:top w:val="none" w:sz="0" w:space="0" w:color="auto"/>
        <w:left w:val="none" w:sz="0" w:space="0" w:color="auto"/>
        <w:bottom w:val="none" w:sz="0" w:space="0" w:color="auto"/>
        <w:right w:val="none" w:sz="0" w:space="0" w:color="auto"/>
      </w:divBdr>
    </w:div>
    <w:div w:id="2003049164">
      <w:bodyDiv w:val="1"/>
      <w:marLeft w:val="0"/>
      <w:marRight w:val="0"/>
      <w:marTop w:val="0"/>
      <w:marBottom w:val="0"/>
      <w:divBdr>
        <w:top w:val="none" w:sz="0" w:space="0" w:color="auto"/>
        <w:left w:val="none" w:sz="0" w:space="0" w:color="auto"/>
        <w:bottom w:val="none" w:sz="0" w:space="0" w:color="auto"/>
        <w:right w:val="none" w:sz="0" w:space="0" w:color="auto"/>
      </w:divBdr>
    </w:div>
    <w:div w:id="2078429949">
      <w:bodyDiv w:val="1"/>
      <w:marLeft w:val="0"/>
      <w:marRight w:val="0"/>
      <w:marTop w:val="0"/>
      <w:marBottom w:val="0"/>
      <w:divBdr>
        <w:top w:val="none" w:sz="0" w:space="0" w:color="auto"/>
        <w:left w:val="none" w:sz="0" w:space="0" w:color="auto"/>
        <w:bottom w:val="none" w:sz="0" w:space="0" w:color="auto"/>
        <w:right w:val="none" w:sz="0" w:space="0" w:color="auto"/>
      </w:divBdr>
    </w:div>
    <w:div w:id="2083747077">
      <w:bodyDiv w:val="1"/>
      <w:marLeft w:val="0"/>
      <w:marRight w:val="0"/>
      <w:marTop w:val="0"/>
      <w:marBottom w:val="0"/>
      <w:divBdr>
        <w:top w:val="none" w:sz="0" w:space="0" w:color="auto"/>
        <w:left w:val="none" w:sz="0" w:space="0" w:color="auto"/>
        <w:bottom w:val="none" w:sz="0" w:space="0" w:color="auto"/>
        <w:right w:val="none" w:sz="0" w:space="0" w:color="auto"/>
      </w:divBdr>
    </w:div>
    <w:div w:id="2127237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ac.gob.mx/work/models/CONAC/normatividad/NOR_01_02_007.pdf" TargetMode="External"/><Relationship Id="rId13" Type="http://schemas.openxmlformats.org/officeDocument/2006/relationships/hyperlink" Target="http://www.conac.gob.mx/work/models/CONAC/normatividad/NOR_01_02_006.pdf"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onac.gob.mx/work/models/CONAC/normatividad/NOR_01_02_004.pdf"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nac.gob.mx/work/models/CONAC/normatividad/NOR_01_02_003.pdf"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conac.gob.mx/work/models/CONAC/normatividad/NOR_01_12_001.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conac.gob.mx/work/models/CONAC/normatividad/NOR_01_02_005.pdf" TargetMode="External"/><Relationship Id="rId14" Type="http://schemas.openxmlformats.org/officeDocument/2006/relationships/hyperlink" Target="http://www.conac.gob.mx/work/models/CONAC/normatividad/NOR_01_02_002.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72B83C-FA81-4130-AD08-DD68CFD3E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104</Pages>
  <Words>20039</Words>
  <Characters>110218</Characters>
  <Application>Microsoft Office Word</Application>
  <DocSecurity>4</DocSecurity>
  <Lines>918</Lines>
  <Paragraphs>259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ISMAEL TORRES RODRIGUEZ</dc:creator>
  <cp:lastModifiedBy>CATASTRO VANEGAS</cp:lastModifiedBy>
  <cp:revision>2</cp:revision>
  <cp:lastPrinted>2018-01-13T03:30:00Z</cp:lastPrinted>
  <dcterms:created xsi:type="dcterms:W3CDTF">2018-10-04T15:49:00Z</dcterms:created>
  <dcterms:modified xsi:type="dcterms:W3CDTF">2018-10-04T15:49:00Z</dcterms:modified>
</cp:coreProperties>
</file>