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CFBD6" w14:textId="3DA5F981" w:rsidR="0004274F" w:rsidRPr="007C5605" w:rsidRDefault="0026483E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012457">
        <w:rPr>
          <w:rFonts w:ascii="AvantGarde Bk BT" w:hAnsi="AvantGarde Bk BT" w:cs="Arial"/>
          <w:b/>
          <w:color w:val="000000" w:themeColor="text1"/>
          <w:sz w:val="24"/>
          <w:szCs w:val="24"/>
        </w:rPr>
        <w:t>751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/201</w:t>
      </w:r>
      <w:r w:rsidR="00023148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10246E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012457">
        <w:rPr>
          <w:rFonts w:ascii="AvantGarde Bk BT" w:hAnsi="AvantGarde Bk BT" w:cs="Arial"/>
          <w:b/>
          <w:color w:val="000000" w:themeColor="text1"/>
          <w:sz w:val="24"/>
          <w:szCs w:val="24"/>
        </w:rPr>
        <w:t>SIGEMI</w:t>
      </w:r>
    </w:p>
    <w:p w14:paraId="0C062034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20E2E19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14:paraId="550B72A9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14:paraId="333AA7B8" w14:textId="77777777"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6C410E04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14:paraId="16C396EF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14:paraId="6881FC74" w14:textId="77777777"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5DBEDFBB" w14:textId="77777777" w:rsidR="0004274F" w:rsidRPr="007C5605" w:rsidRDefault="00A35AC9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SUJETO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OBLIGADO:</w:t>
      </w:r>
    </w:p>
    <w:p w14:paraId="7E99F0DB" w14:textId="6CC4A460" w:rsidR="0004274F" w:rsidRPr="007C5605" w:rsidRDefault="00012457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COLEGIO DE BACHILLERES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14:paraId="72B9FF49" w14:textId="77777777" w:rsidR="008A7FF4" w:rsidRDefault="008A7FF4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4838BED" w14:textId="77777777"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59BFF68" w14:textId="77EC366B"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13 trece de noviembre</w:t>
      </w:r>
      <w:r w:rsidR="0074590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23148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14:paraId="6CA1F95E" w14:textId="77777777"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CE87B05" w14:textId="77777777"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14:paraId="1DC429A3" w14:textId="77777777"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97E1C3F" w14:textId="77777777" w:rsidR="0004274F" w:rsidRPr="007C5605" w:rsidRDefault="0004274F" w:rsidP="000901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14:paraId="460E620C" w14:textId="77777777"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61C5506" w14:textId="2F810886" w:rsidR="00EC45B0" w:rsidRDefault="0004274F" w:rsidP="00012457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06 seis de septiembre</w:t>
      </w:r>
      <w:r w:rsidR="00C520C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1068B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735D8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446C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12457">
        <w:rPr>
          <w:rFonts w:ascii="AvantGarde Bk BT" w:hAnsi="AvantGarde Bk BT" w:cs="Arial"/>
          <w:b/>
          <w:color w:val="000000" w:themeColor="text1"/>
          <w:sz w:val="24"/>
          <w:szCs w:val="24"/>
        </w:rPr>
        <w:t>COLEGIO DE BACHILLERES</w:t>
      </w:r>
      <w:r w:rsidR="00CA749B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a través </w:t>
      </w:r>
      <w:r w:rsidR="009D162C">
        <w:rPr>
          <w:rFonts w:ascii="AvantGarde Bk BT" w:hAnsi="AvantGarde Bk BT" w:cs="Arial"/>
          <w:color w:val="000000" w:themeColor="text1"/>
          <w:sz w:val="24"/>
          <w:szCs w:val="24"/>
        </w:rPr>
        <w:t>de</w:t>
      </w:r>
      <w:r w:rsidR="001C53D3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Plataforma Nacional de Transparencia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, misma que quedó registrada con número de folio 00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6675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18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(Visible a foja 07 a 10 de autos).</w:t>
      </w:r>
    </w:p>
    <w:p w14:paraId="0430DC4B" w14:textId="77777777" w:rsidR="00012457" w:rsidRDefault="00012457" w:rsidP="00012457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9D29F33" w14:textId="3A7F53DF" w:rsidR="004B04F4" w:rsidRDefault="0004274F" w:rsidP="00012457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SEGUNDO.</w:t>
      </w:r>
      <w:r w:rsidR="00715CEA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1</w:t>
      </w:r>
      <w:r w:rsidR="00D74CED">
        <w:rPr>
          <w:rFonts w:ascii="AvantGarde Bk BT" w:hAnsi="AvantGarde Bk BT" w:cs="Arial"/>
          <w:color w:val="000000" w:themeColor="text1"/>
          <w:sz w:val="24"/>
          <w:szCs w:val="24"/>
        </w:rPr>
        <w:t xml:space="preserve">8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de septiembre</w:t>
      </w:r>
      <w:r w:rsidR="00402426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2C3608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74CED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12457">
        <w:rPr>
          <w:rFonts w:ascii="AvantGarde Bk BT" w:hAnsi="AvantGarde Bk BT" w:cs="Arial"/>
          <w:b/>
          <w:color w:val="000000" w:themeColor="text1"/>
          <w:sz w:val="24"/>
          <w:szCs w:val="24"/>
        </w:rPr>
        <w:t>COLEGIO DE BACHILLERES</w:t>
      </w:r>
      <w:r w:rsidR="00B81424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otorgó 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4B04F4">
        <w:rPr>
          <w:rFonts w:ascii="AvantGarde Bk BT" w:hAnsi="AvantGarde Bk BT" w:cs="Arial"/>
          <w:color w:val="000000" w:themeColor="text1"/>
          <w:sz w:val="24"/>
          <w:szCs w:val="24"/>
        </w:rPr>
        <w:t xml:space="preserve"> visible a foja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4B04F4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03, 04 y 11</w:t>
      </w:r>
      <w:r w:rsidR="004B04F4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13760EE4" w14:textId="77777777" w:rsidR="004B04F4" w:rsidRDefault="004B04F4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1AC5003" w14:textId="472676E8" w:rsidR="005A648D" w:rsidRDefault="00CC35B6" w:rsidP="00BF60AB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26 veintiséis de septiembre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1DED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a la solicitud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>a través del Sistema de gestión de medios de impugnación (SIGEMI)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  <w:r w:rsidR="00012457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>(Visible a foja 01 uno de autos).</w:t>
      </w:r>
    </w:p>
    <w:p w14:paraId="2A865B48" w14:textId="77777777" w:rsidR="00CC35B6" w:rsidRPr="0092495A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F68AAF9" w14:textId="1D93E8DA"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CUARTO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27 veintisiete de septiembre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recibido el recurso de revisión, </w:t>
      </w:r>
      <w:proofErr w:type="gramStart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razón de turno, tocó conocer a la ponencia del Maestro Alejandro Lafuente Torres para que procediera, previo su análisis, a su admisión o desechamiento según fuera el caso.</w:t>
      </w:r>
    </w:p>
    <w:p w14:paraId="6D742025" w14:textId="77777777"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B0217DD" w14:textId="03E2641B"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01 uno de octubre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14:paraId="3A5A4CD5" w14:textId="77777777"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5424F29" w14:textId="01987333"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 xml:space="preserve">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>cida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la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fracc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iones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BD7074">
        <w:rPr>
          <w:rFonts w:ascii="AvantGarde Bk BT" w:hAnsi="AvantGarde Bk BT" w:cs="Arial"/>
          <w:color w:val="000000" w:themeColor="text1"/>
          <w:sz w:val="24"/>
          <w:szCs w:val="24"/>
        </w:rPr>
        <w:t>V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 xml:space="preserve">y VIII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del artículo 167 de la Ley de la materia.</w:t>
      </w:r>
    </w:p>
    <w:p w14:paraId="4BE3B22F" w14:textId="6FD4062C"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R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BF60AB">
        <w:rPr>
          <w:rFonts w:ascii="AvantGarde Bk BT" w:hAnsi="AvantGarde Bk BT" w:cs="Arial"/>
          <w:b/>
          <w:color w:val="000000" w:themeColor="text1"/>
          <w:sz w:val="24"/>
          <w:szCs w:val="24"/>
        </w:rPr>
        <w:t>751</w:t>
      </w:r>
      <w:r w:rsidR="0060124B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BF60AB">
        <w:rPr>
          <w:rFonts w:ascii="AvantGarde Bk BT" w:hAnsi="AvantGarde Bk BT" w:cs="Arial"/>
          <w:b/>
          <w:color w:val="000000" w:themeColor="text1"/>
          <w:sz w:val="24"/>
          <w:szCs w:val="24"/>
        </w:rPr>
        <w:t>SIGEMI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14:paraId="79378A31" w14:textId="31B24753"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A266C">
        <w:rPr>
          <w:rFonts w:ascii="AvantGarde Bk BT" w:hAnsi="AvantGarde Bk BT" w:cs="Arial"/>
          <w:color w:val="000000" w:themeColor="text1"/>
          <w:sz w:val="24"/>
          <w:szCs w:val="24"/>
        </w:rPr>
        <w:t>al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F60AB">
        <w:rPr>
          <w:rFonts w:ascii="AvantGarde Bk BT" w:hAnsi="AvantGarde Bk BT" w:cs="Arial"/>
          <w:b/>
          <w:color w:val="000000" w:themeColor="text1"/>
          <w:sz w:val="24"/>
          <w:szCs w:val="24"/>
        </w:rPr>
        <w:t>COLEGIO DE BACHILLERES</w:t>
      </w:r>
      <w:r w:rsidR="00D230E7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, </w:t>
      </w:r>
      <w:r w:rsidR="002C7FD6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por conducto de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su TITULAR</w:t>
      </w:r>
      <w:r w:rsidR="00717216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y</w:t>
      </w:r>
      <w:r w:rsidR="0071721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del</w:t>
      </w:r>
      <w:r w:rsidR="004407B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TITULAR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LA UNIDAD DE TRANSPARENCI</w:t>
      </w:r>
      <w:r w:rsidR="002C7FD6">
        <w:rPr>
          <w:rFonts w:ascii="AvantGarde Bk BT" w:hAnsi="AvantGarde Bk BT" w:cs="Arial"/>
          <w:b/>
          <w:color w:val="000000" w:themeColor="text1"/>
          <w:sz w:val="24"/>
          <w:szCs w:val="24"/>
        </w:rPr>
        <w:t>A.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</w:p>
    <w:p w14:paraId="62BD60D3" w14:textId="4E7DC939"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>ra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 xml:space="preserve">el sujeto obligado 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>rindiera un informe acerca de la información solicitada en cuanto a:</w:t>
      </w:r>
    </w:p>
    <w:p w14:paraId="16387591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14:paraId="0F02F945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14:paraId="00218B63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14:paraId="21ECF4BD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Las características físicas de los documentos en los que conta la información.</w:t>
      </w:r>
    </w:p>
    <w:p w14:paraId="1A75AABD" w14:textId="77777777" w:rsidR="00CC35B6" w:rsidRPr="00774B90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información.</w:t>
      </w:r>
    </w:p>
    <w:p w14:paraId="2F23DFBD" w14:textId="77777777"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percibió a las autoridades de que en caso de ser omisas para manifestar lo que a su derecho conviniera respecto del presente recurso se aplicarían en su contra las medidas de apremio previstas en el artículo 190, fracción I, de la Ley de Transparencia y Acceso a la Información Pública del Estado.</w:t>
      </w:r>
    </w:p>
    <w:p w14:paraId="0E4B2FA7" w14:textId="77777777"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14:paraId="756FD2E9" w14:textId="77777777" w:rsidR="00CC35B6" w:rsidRPr="007C5605" w:rsidRDefault="00CC0E73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14:paraId="5DFB2C27" w14:textId="4820C014" w:rsidR="00CC0E73" w:rsidRDefault="00CC35B6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11 once de octubre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ponente:</w:t>
      </w:r>
    </w:p>
    <w:p w14:paraId="07D9C996" w14:textId="77777777"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91724CE" w14:textId="1ED2B33F" w:rsidR="0060124B" w:rsidRPr="0008758B" w:rsidRDefault="00CC0E73" w:rsidP="0008758B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Tuvo por recibido</w:t>
      </w:r>
      <w:r w:rsidR="00FE6F1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oficio número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DG/UT/1007 UT-089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/2018, signado por </w:t>
      </w:r>
      <w:r w:rsidR="00832621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Titular</w:t>
      </w:r>
      <w:r w:rsidR="0083262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Unidad de Transparencia del sujeto obligado.</w:t>
      </w:r>
    </w:p>
    <w:p w14:paraId="17EBDE36" w14:textId="37DFE88A" w:rsidR="00927BD8" w:rsidRPr="0060124B" w:rsidRDefault="00927BD8" w:rsidP="00B52313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Le reconoció 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person</w:t>
      </w:r>
      <w:r w:rsidR="00BF60AB">
        <w:rPr>
          <w:rFonts w:ascii="AvantGarde Bk BT" w:hAnsi="AvantGarde Bk BT" w:cs="Arial"/>
          <w:color w:val="000000" w:themeColor="text1"/>
          <w:sz w:val="24"/>
          <w:szCs w:val="24"/>
        </w:rPr>
        <w:t>ería</w:t>
      </w: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92140">
        <w:rPr>
          <w:rFonts w:ascii="AvantGarde Bk BT" w:hAnsi="AvantGarde Bk BT" w:cs="Arial"/>
          <w:color w:val="000000" w:themeColor="text1"/>
          <w:sz w:val="24"/>
          <w:szCs w:val="24"/>
        </w:rPr>
        <w:t>con la que</w:t>
      </w: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compare</w:t>
      </w:r>
      <w:r w:rsidR="00092140">
        <w:rPr>
          <w:rFonts w:ascii="AvantGarde Bk BT" w:hAnsi="AvantGarde Bk BT" w:cs="Arial"/>
          <w:color w:val="000000" w:themeColor="text1"/>
          <w:sz w:val="24"/>
          <w:szCs w:val="24"/>
        </w:rPr>
        <w:t>ció el sujeto obligado</w:t>
      </w: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este expediente.</w:t>
      </w:r>
    </w:p>
    <w:p w14:paraId="4EB87C42" w14:textId="6A2ACF93" w:rsidR="004D1715" w:rsidRDefault="004D1715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D1715">
        <w:rPr>
          <w:rFonts w:ascii="AvantGarde Bk BT" w:hAnsi="AvantGarde Bk BT" w:cs="Arial"/>
          <w:color w:val="000000" w:themeColor="text1"/>
          <w:sz w:val="24"/>
          <w:szCs w:val="24"/>
        </w:rPr>
        <w:t>Tuvo al sujeto obligado</w:t>
      </w:r>
      <w:r w:rsidR="002B4BF2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</w:t>
      </w:r>
      <w:r w:rsidR="00092140">
        <w:rPr>
          <w:rFonts w:ascii="AvantGarde Bk BT" w:hAnsi="AvantGarde Bk BT" w:cs="Arial"/>
          <w:color w:val="000000" w:themeColor="text1"/>
          <w:sz w:val="24"/>
          <w:szCs w:val="24"/>
        </w:rPr>
        <w:t xml:space="preserve">realizadas en tiempo las 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>manifes</w:t>
      </w:r>
      <w:r w:rsidR="00092140">
        <w:rPr>
          <w:rFonts w:ascii="AvantGarde Bk BT" w:hAnsi="AvantGarde Bk BT" w:cs="Arial"/>
          <w:color w:val="000000" w:themeColor="text1"/>
          <w:sz w:val="24"/>
          <w:szCs w:val="24"/>
        </w:rPr>
        <w:t>taciones contenidas en el oficio número DG/UT/1007 UT-089/2018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1683C420" w14:textId="7779BD04" w:rsidR="00CA366F" w:rsidRPr="004D1715" w:rsidRDefault="00BE69B7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Tuvo al recurrente por </w:t>
      </w:r>
      <w:r w:rsidR="00092140">
        <w:rPr>
          <w:rFonts w:ascii="AvantGarde Bk BT" w:hAnsi="AvantGarde Bk BT" w:cs="Arial"/>
          <w:color w:val="000000" w:themeColor="text1"/>
          <w:sz w:val="24"/>
          <w:szCs w:val="24"/>
        </w:rPr>
        <w:t>omiso en ofrecer pruebas y realizar manifestaciones en vía de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alegatos.</w:t>
      </w:r>
    </w:p>
    <w:p w14:paraId="5807B26D" w14:textId="77777777" w:rsidR="00906E32" w:rsidRDefault="00906E32" w:rsidP="00906E32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concluir,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14:paraId="3A54DF48" w14:textId="77777777" w:rsidR="00906E32" w:rsidRDefault="00906E32" w:rsidP="00832621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506A545" w14:textId="77777777"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14:paraId="4AFF3948" w14:textId="77777777"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3C456A9B" w14:textId="77777777"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Política del Estado Libre y Soberano de San Luis Potosí; 27, primer párrafo, 34, fracciones I y II, 35, fracción I, y 175 de la Ley de Transparencia y Acceso a la Información Pública de este Estado. </w:t>
      </w:r>
    </w:p>
    <w:p w14:paraId="4E1781EB" w14:textId="77777777"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6DFE464" w14:textId="77777777" w:rsidR="00D47B22" w:rsidRDefault="00E215D2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SEGUNDO. </w:t>
      </w:r>
      <w:r w:rsidR="00D47B22" w:rsidRPr="00D47B22">
        <w:rPr>
          <w:rFonts w:ascii="AvantGarde Bk BT" w:hAnsi="AvantGarde Bk BT" w:cs="Arial"/>
          <w:b/>
          <w:color w:val="000000" w:themeColor="text1"/>
          <w:sz w:val="24"/>
          <w:szCs w:val="24"/>
        </w:rPr>
        <w:t>Procedencia.</w:t>
      </w:r>
      <w:r w:rsidR="00D47B22" w:rsidRP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 El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recurso de revisión es procedente en términos del artículo </w:t>
      </w:r>
      <w:proofErr w:type="gramStart"/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166 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y</w:t>
      </w:r>
      <w:proofErr w:type="gramEnd"/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167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 ya que </w:t>
      </w:r>
      <w:r w:rsid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>recurrente se inconforma por la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acceso a la información pública. </w:t>
      </w:r>
    </w:p>
    <w:p w14:paraId="0649D03C" w14:textId="77777777" w:rsidR="000F1794" w:rsidRPr="00001770" w:rsidRDefault="000F1794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58C643AB" w14:textId="77777777" w:rsidR="00E215D2" w:rsidRPr="007C560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Legitimación.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 w:rsidR="00B00056"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legitimado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información pública y 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14:paraId="491EE7F6" w14:textId="77777777"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1B5B756" w14:textId="77777777" w:rsidR="00E215D2" w:rsidRPr="00EA255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="00E215D2"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. Oportunidad del recurso.</w:t>
      </w:r>
      <w:r w:rsidR="00E215D2"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14:paraId="73473874" w14:textId="77777777"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E4DAEA8" w14:textId="2E3CBF43" w:rsidR="00E215D2" w:rsidRPr="00EA2555" w:rsidRDefault="00E215D2" w:rsidP="006305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El </w:t>
      </w:r>
      <w:r w:rsidR="002B17FA">
        <w:rPr>
          <w:rFonts w:ascii="AvantGarde Bk BT" w:hAnsi="AvantGarde Bk BT" w:cs="Arial"/>
          <w:color w:val="000000" w:themeColor="text1"/>
          <w:sz w:val="24"/>
          <w:szCs w:val="24"/>
        </w:rPr>
        <w:t>1</w:t>
      </w:r>
      <w:r w:rsidR="00A20CCE">
        <w:rPr>
          <w:rFonts w:ascii="AvantGarde Bk BT" w:hAnsi="AvantGarde Bk BT" w:cs="Arial"/>
          <w:color w:val="000000" w:themeColor="text1"/>
          <w:sz w:val="24"/>
          <w:szCs w:val="24"/>
        </w:rPr>
        <w:t xml:space="preserve">8 </w:t>
      </w:r>
      <w:r w:rsidR="002B17FA">
        <w:rPr>
          <w:rFonts w:ascii="AvantGarde Bk BT" w:hAnsi="AvantGarde Bk BT" w:cs="Arial"/>
          <w:color w:val="000000" w:themeColor="text1"/>
          <w:sz w:val="24"/>
          <w:szCs w:val="24"/>
        </w:rPr>
        <w:t>diec</w:t>
      </w:r>
      <w:r w:rsidR="00A20CCE">
        <w:rPr>
          <w:rFonts w:ascii="AvantGarde Bk BT" w:hAnsi="AvantGarde Bk BT" w:cs="Arial"/>
          <w:color w:val="000000" w:themeColor="text1"/>
          <w:sz w:val="24"/>
          <w:szCs w:val="24"/>
        </w:rPr>
        <w:t>iocho</w:t>
      </w:r>
      <w:r w:rsidR="00F41C2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septiembre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2B236F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el solicitante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i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>nformación fue notificad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="007E613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</w:t>
      </w:r>
      <w:r w:rsidR="00A664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información. </w:t>
      </w:r>
    </w:p>
    <w:p w14:paraId="553227E4" w14:textId="11540508"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19 diecinueve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 xml:space="preserve">de septiembre 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al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0</w:t>
      </w:r>
      <w:r w:rsidR="00373276">
        <w:rPr>
          <w:rFonts w:ascii="AvantGarde Bk BT" w:hAnsi="AvantGarde Bk BT" w:cs="Arial"/>
          <w:color w:val="000000" w:themeColor="text1"/>
          <w:sz w:val="24"/>
          <w:szCs w:val="24"/>
        </w:rPr>
        <w:t>9 nueve</w:t>
      </w:r>
      <w:r w:rsidR="00E54BE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 xml:space="preserve">octubre, ambos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00312CE6" w14:textId="49CBB40A"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• Sin tomar en cuenta los días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 xml:space="preserve"> 22 veintidós, 23 veintitrés, 29 veintinueve y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54EA1">
        <w:rPr>
          <w:rFonts w:ascii="AvantGarde Bk BT" w:hAnsi="AvantGarde Bk BT" w:cs="Arial"/>
          <w:color w:val="000000" w:themeColor="text1"/>
          <w:sz w:val="24"/>
          <w:szCs w:val="24"/>
        </w:rPr>
        <w:t>30 treinta</w:t>
      </w:r>
      <w:r w:rsidR="00001CA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septiembre</w:t>
      </w:r>
      <w:r w:rsidR="00A53455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así como el 06 seis y 07 siete de octubre, todos de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 xml:space="preserve"> 2018 dos mil dieciocho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14:paraId="79942993" w14:textId="19E6B4CE" w:rsidR="00E215D2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26 veintiséis</w:t>
      </w:r>
      <w:r w:rsidR="001F5EF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septiembre</w:t>
      </w:r>
      <w:r w:rsidR="006D532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recurrente interpuso el citado medio de impugnación ante esta Comisión de Transparencia, resulta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evidente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que es oportuna su presentación.</w:t>
      </w:r>
    </w:p>
    <w:p w14:paraId="440BEB2F" w14:textId="77777777"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84A38D4" w14:textId="77777777" w:rsidR="004A0B72" w:rsidRDefault="00E215D2" w:rsidP="004A0B72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 xml:space="preserve"> </w:t>
      </w:r>
      <w:r w:rsidR="00404C55" w:rsidRPr="00397017"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39701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852B70" w:rsidRPr="00397017">
        <w:rPr>
          <w:rFonts w:ascii="AvantGarde Bk BT" w:hAnsi="AvantGarde Bk BT" w:cs="Arial"/>
          <w:b/>
          <w:color w:val="000000" w:themeColor="text1"/>
          <w:sz w:val="24"/>
          <w:szCs w:val="24"/>
        </w:rPr>
        <w:t>Causales de improcedencia.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>Las causales de improcedencia previstas en el artículo 179 de la Ley de Transparencia son de estudio oficioso y preferente a cualquier otra cuestión planteada</w:t>
      </w:r>
      <w:r w:rsidR="00397017">
        <w:rPr>
          <w:rFonts w:ascii="AvantGarde Bk BT" w:hAnsi="AvantGarde Bk BT" w:cs="Arial"/>
          <w:color w:val="000000" w:themeColor="text1"/>
          <w:sz w:val="24"/>
          <w:szCs w:val="24"/>
        </w:rPr>
        <w:t>. En el caso, al no actualizarse causal de improcedencia alguna manifestada por el sujeto obligado o advertida por este órgano garante se procede al estudio de fondo de la cuestión planteada.</w:t>
      </w:r>
    </w:p>
    <w:p w14:paraId="7272CCD1" w14:textId="77777777" w:rsidR="00852B70" w:rsidRDefault="00852B70" w:rsidP="0039701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392869C8" w14:textId="77777777" w:rsidR="00E215D2" w:rsidRPr="008B5FE3" w:rsidRDefault="00852B70" w:rsidP="008B5FE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SEXTO. 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Estudio de fondo.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</w:p>
    <w:p w14:paraId="5E6F013C" w14:textId="77777777" w:rsidR="008540CA" w:rsidRDefault="008540C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4BD9379" w14:textId="2683A599" w:rsidR="009603EE" w:rsidRDefault="009603EE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El ahora recurrente solicitó al Colegio de Bachilleres se le proporcionara la siguiente información:</w:t>
      </w:r>
    </w:p>
    <w:p w14:paraId="2374AA09" w14:textId="77777777" w:rsidR="00544A60" w:rsidRDefault="00544A60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471D904" w14:textId="2B4F5AA8" w:rsidR="009603EE" w:rsidRDefault="009603EE" w:rsidP="009603EE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Presupuesto que le ha sido asignado y el erogado en los últimos tres años, desglosado por año.</w:t>
      </w:r>
    </w:p>
    <w:p w14:paraId="1E55B4D4" w14:textId="31C06B05" w:rsidR="009603EE" w:rsidRDefault="009603EE" w:rsidP="009603EE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Nombres de las personas que han dirigido Colegio de Bachilleres en los últimos tres años.</w:t>
      </w:r>
    </w:p>
    <w:p w14:paraId="3DD66CE4" w14:textId="4767E1CF" w:rsidR="009603EE" w:rsidRDefault="009603EE" w:rsidP="009603EE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La semblanza Curricular del Titular de la Unidad de </w:t>
      </w:r>
      <w:r w:rsidR="00544A60">
        <w:rPr>
          <w:rFonts w:ascii="AvantGarde Bk BT" w:hAnsi="AvantGarde Bk BT" w:cs="Arial"/>
          <w:color w:val="000000" w:themeColor="text1"/>
          <w:sz w:val="24"/>
          <w:szCs w:val="24"/>
        </w:rPr>
        <w:t>Transparencia,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especial quisiera saber cual ha sido su formación o capacitación en los temas de transparencia, acceso a la información y protección de datos personales.</w:t>
      </w:r>
    </w:p>
    <w:p w14:paraId="4D239B77" w14:textId="41D11085" w:rsidR="009603EE" w:rsidRDefault="009603EE" w:rsidP="009603EE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Nombre de los programas</w:t>
      </w:r>
      <w:r w:rsidR="00544A60">
        <w:rPr>
          <w:rFonts w:ascii="AvantGarde Bk BT" w:hAnsi="AvantGarde Bk BT" w:cs="Arial"/>
          <w:color w:val="000000" w:themeColor="text1"/>
          <w:sz w:val="24"/>
          <w:szCs w:val="24"/>
        </w:rPr>
        <w:t>,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políticas</w:t>
      </w:r>
      <w:r w:rsidR="00544A60">
        <w:rPr>
          <w:rFonts w:ascii="AvantGarde Bk BT" w:hAnsi="AvantGarde Bk BT" w:cs="Arial"/>
          <w:color w:val="000000" w:themeColor="text1"/>
          <w:sz w:val="24"/>
          <w:szCs w:val="24"/>
        </w:rPr>
        <w:t xml:space="preserve"> y/o actividades realizadas para atender a personas en situación de vulnerabilidad.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14:paraId="1F406C3C" w14:textId="77777777" w:rsidR="00544A60" w:rsidRDefault="00544A60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38F43FF" w14:textId="54E2CA86" w:rsidR="003854F9" w:rsidRDefault="00544A60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las cosas</w:t>
      </w:r>
      <w:r w:rsidR="003854F9">
        <w:rPr>
          <w:rFonts w:ascii="AvantGarde Bk BT" w:hAnsi="AvantGarde Bk BT" w:cs="Arial"/>
          <w:color w:val="000000" w:themeColor="text1"/>
          <w:sz w:val="24"/>
          <w:szCs w:val="24"/>
        </w:rPr>
        <w:t xml:space="preserve">, el presente recurso fue interpuesto ya que el recurrente se inconformó ante la respuesta recaída a su solicitud de información, </w:t>
      </w:r>
      <w:r w:rsidR="00091D6F">
        <w:rPr>
          <w:rFonts w:ascii="AvantGarde Bk BT" w:hAnsi="AvantGarde Bk BT" w:cs="Arial"/>
          <w:color w:val="000000" w:themeColor="text1"/>
          <w:sz w:val="24"/>
          <w:szCs w:val="24"/>
        </w:rPr>
        <w:t>ya que textualmente señaló:</w:t>
      </w:r>
    </w:p>
    <w:p w14:paraId="1B805D2F" w14:textId="77777777" w:rsidR="00544A60" w:rsidRDefault="00544A60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6B3CD5B" w14:textId="021B5019" w:rsidR="00091D6F" w:rsidRDefault="00091D6F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“No puedo abrir el </w:t>
      </w:r>
      <w:proofErr w:type="gramStart"/>
      <w:r>
        <w:rPr>
          <w:rFonts w:ascii="AvantGarde Bk BT" w:hAnsi="AvantGarde Bk BT" w:cs="Arial"/>
          <w:color w:val="000000" w:themeColor="text1"/>
          <w:sz w:val="24"/>
          <w:szCs w:val="24"/>
        </w:rPr>
        <w:t>link</w:t>
      </w:r>
      <w:proofErr w:type="gramEnd"/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que me proporcionaron” (SIC)</w:t>
      </w:r>
    </w:p>
    <w:p w14:paraId="0A306861" w14:textId="77777777" w:rsidR="003854F9" w:rsidRDefault="003854F9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4DAD68E" w14:textId="1E789F06" w:rsidR="00F72AB0" w:rsidRDefault="00F72AB0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En este sentido, la respuesta dada por el sujeto obligado fue:</w:t>
      </w:r>
    </w:p>
    <w:p w14:paraId="1AACBA98" w14:textId="13C5610A" w:rsidR="00544A60" w:rsidRDefault="00070EEC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21E749A" wp14:editId="474FF655">
            <wp:simplePos x="0" y="0"/>
            <wp:positionH relativeFrom="column">
              <wp:posOffset>202565</wp:posOffset>
            </wp:positionH>
            <wp:positionV relativeFrom="paragraph">
              <wp:posOffset>476885</wp:posOffset>
            </wp:positionV>
            <wp:extent cx="5715000" cy="12382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1" t="26682" r="31069" b="60016"/>
                    <a:stretch/>
                  </pic:blipFill>
                  <pic:spPr bwMode="auto">
                    <a:xfrm>
                      <a:off x="0" y="0"/>
                      <a:ext cx="5715000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26F8EF6" wp14:editId="6930E7F7">
            <wp:simplePos x="0" y="0"/>
            <wp:positionH relativeFrom="margin">
              <wp:align>center</wp:align>
            </wp:positionH>
            <wp:positionV relativeFrom="paragraph">
              <wp:posOffset>2439035</wp:posOffset>
            </wp:positionV>
            <wp:extent cx="5715000" cy="371856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91" t="39370" r="31069" b="20684"/>
                    <a:stretch/>
                  </pic:blipFill>
                  <pic:spPr bwMode="auto">
                    <a:xfrm>
                      <a:off x="0" y="0"/>
                      <a:ext cx="5715000" cy="3718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2883F8" w14:textId="0A720A6B" w:rsidR="00070EEC" w:rsidRPr="00070EEC" w:rsidRDefault="00070EEC" w:rsidP="00070EEC"/>
    <w:p w14:paraId="54067114" w14:textId="162CEDAD" w:rsidR="00070EEC" w:rsidRPr="00070EEC" w:rsidRDefault="00070EEC" w:rsidP="00070EEC"/>
    <w:p w14:paraId="54A6BE6B" w14:textId="1BE3EE08" w:rsidR="00070EEC" w:rsidRPr="00070EEC" w:rsidRDefault="00070EEC" w:rsidP="00070EEC"/>
    <w:p w14:paraId="122F769C" w14:textId="41E60002" w:rsidR="00070EEC" w:rsidRPr="00070EEC" w:rsidRDefault="00070EEC" w:rsidP="00070EEC"/>
    <w:p w14:paraId="2F9B358D" w14:textId="7062407B" w:rsidR="00070EEC" w:rsidRPr="00070EEC" w:rsidRDefault="00070EEC" w:rsidP="00070EEC"/>
    <w:p w14:paraId="04509BDC" w14:textId="2377ED10" w:rsidR="00070EEC" w:rsidRPr="00070EEC" w:rsidRDefault="00070EEC" w:rsidP="00070EEC"/>
    <w:p w14:paraId="4ACE43BF" w14:textId="6609D46B" w:rsidR="00070EEC" w:rsidRPr="00070EEC" w:rsidRDefault="00070EEC" w:rsidP="00070EEC"/>
    <w:p w14:paraId="22270B81" w14:textId="3F7A8A04" w:rsidR="00070EEC" w:rsidRPr="00070EEC" w:rsidRDefault="00070EEC" w:rsidP="00070EEC">
      <w:r>
        <w:rPr>
          <w:noProof/>
        </w:rPr>
        <w:drawing>
          <wp:anchor distT="0" distB="0" distL="114300" distR="114300" simplePos="0" relativeHeight="251662336" behindDoc="0" locked="0" layoutInCell="1" allowOverlap="1" wp14:anchorId="19DF139F" wp14:editId="6298CC29">
            <wp:simplePos x="0" y="0"/>
            <wp:positionH relativeFrom="column">
              <wp:posOffset>507365</wp:posOffset>
            </wp:positionH>
            <wp:positionV relativeFrom="paragraph">
              <wp:posOffset>3897630</wp:posOffset>
            </wp:positionV>
            <wp:extent cx="5267960" cy="857250"/>
            <wp:effectExtent l="0" t="0" r="889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8" t="11307" r="30780" b="78399"/>
                    <a:stretch/>
                  </pic:blipFill>
                  <pic:spPr bwMode="auto">
                    <a:xfrm>
                      <a:off x="0" y="0"/>
                      <a:ext cx="5267960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8B2817" w14:textId="03C1DE51" w:rsidR="00070EEC" w:rsidRPr="00070EEC" w:rsidRDefault="00070EEC" w:rsidP="00070EEC"/>
    <w:p w14:paraId="2126F576" w14:textId="6EA3868F" w:rsidR="00070EEC" w:rsidRPr="00070EEC" w:rsidRDefault="00070EEC" w:rsidP="00070EEC"/>
    <w:p w14:paraId="48E3E72A" w14:textId="5FB808C8" w:rsidR="00070EEC" w:rsidRPr="00070EEC" w:rsidRDefault="00070EEC" w:rsidP="00070EEC">
      <w:pPr>
        <w:tabs>
          <w:tab w:val="left" w:pos="3810"/>
        </w:tabs>
      </w:pPr>
      <w:r>
        <w:tab/>
      </w:r>
    </w:p>
    <w:p w14:paraId="7EF82C0E" w14:textId="77777777" w:rsidR="00070EEC" w:rsidRPr="00070EEC" w:rsidRDefault="00070EEC" w:rsidP="00070EEC"/>
    <w:p w14:paraId="389B82C1" w14:textId="7E21A7C2" w:rsidR="00F72AB0" w:rsidRDefault="00544A60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ADD009D" wp14:editId="5E82FBD6">
            <wp:extent cx="5229860" cy="5030777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5285" t="21601" r="30780" b="17987"/>
                    <a:stretch/>
                  </pic:blipFill>
                  <pic:spPr bwMode="auto">
                    <a:xfrm>
                      <a:off x="0" y="0"/>
                      <a:ext cx="5230540" cy="5031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08EE5F" w14:textId="6063AB86" w:rsidR="00F72AB0" w:rsidRDefault="00F72AB0" w:rsidP="00070EEC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79A19C7" w14:textId="362F2670" w:rsidR="002A5B03" w:rsidRDefault="002A5B03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949FDFE" w14:textId="6AB81ADB" w:rsidR="00D9510C" w:rsidRDefault="00070EEC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7A59C8" wp14:editId="3F97B77B">
            <wp:simplePos x="0" y="0"/>
            <wp:positionH relativeFrom="column">
              <wp:posOffset>356870</wp:posOffset>
            </wp:positionH>
            <wp:positionV relativeFrom="paragraph">
              <wp:posOffset>1215390</wp:posOffset>
            </wp:positionV>
            <wp:extent cx="5564505" cy="81915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04" t="45225" r="31412" b="45949"/>
                    <a:stretch/>
                  </pic:blipFill>
                  <pic:spPr bwMode="auto">
                    <a:xfrm>
                      <a:off x="0" y="0"/>
                      <a:ext cx="5564505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10C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otro lado, el </w:t>
      </w:r>
      <w:r w:rsidR="002350EA">
        <w:rPr>
          <w:rFonts w:ascii="AvantGarde Bk BT" w:hAnsi="AvantGarde Bk BT" w:cs="Arial"/>
          <w:color w:val="000000" w:themeColor="text1"/>
          <w:sz w:val="24"/>
          <w:szCs w:val="24"/>
        </w:rPr>
        <w:t>sujeto obligado al rendir el informe ordenado en el auto de admisión del recurso en que se actúa señaló:</w:t>
      </w:r>
    </w:p>
    <w:p w14:paraId="7C9D4DDE" w14:textId="3F926A73" w:rsidR="002350EA" w:rsidRDefault="002350EA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0AA64D" wp14:editId="1E7D4973">
            <wp:extent cx="5412196" cy="334304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8542" b="86849" l="34041" r="65593">
                                  <a14:foregroundMark x1="35505" y1="44141" x2="39092" y2="75521"/>
                                  <a14:foregroundMark x1="39092" y1="75521" x2="45827" y2="82031"/>
                                  <a14:foregroundMark x1="45827" y1="82031" x2="50439" y2="81641"/>
                                  <a14:foregroundMark x1="50439" y1="81641" x2="60322" y2="82552"/>
                                  <a14:foregroundMark x1="60322" y1="82552" x2="63616" y2="77995"/>
                                  <a14:foregroundMark x1="63616" y1="77995" x2="64714" y2="47396"/>
                                  <a14:foregroundMark x1="64714" y1="47396" x2="61420" y2="44531"/>
                                  <a14:foregroundMark x1="61420" y1="44531" x2="38799" y2="46354"/>
                                  <a14:foregroundMark x1="38799" y1="46354" x2="35359" y2="44531"/>
                                  <a14:foregroundMark x1="35359" y1="44531" x2="35212" y2="44531"/>
                                  <a14:foregroundMark x1="34919" y1="43880" x2="43192" y2="44792"/>
                                  <a14:foregroundMark x1="43192" y1="44792" x2="47584" y2="44792"/>
                                  <a14:foregroundMark x1="47584" y1="44792" x2="51611" y2="44922"/>
                                  <a14:foregroundMark x1="51611" y1="44922" x2="58931" y2="44531"/>
                                  <a14:foregroundMark x1="58931" y1="44531" x2="64568" y2="44531"/>
                                  <a14:foregroundMark x1="35928" y1="60788" x2="36018" y2="86068"/>
                                  <a14:foregroundMark x1="35871" y1="44792" x2="35904" y2="54084"/>
                                  <a14:foregroundMark x1="36018" y1="86068" x2="36896" y2="72917"/>
                                  <a14:foregroundMark x1="36896" y1="72917" x2="36457" y2="78125"/>
                                  <a14:foregroundMark x1="35286" y1="83594" x2="45242" y2="83333"/>
                                  <a14:foregroundMark x1="45242" y1="83333" x2="52709" y2="83594"/>
                                  <a14:foregroundMark x1="52709" y1="83594" x2="63909" y2="82422"/>
                                  <a14:foregroundMark x1="63909" y1="82422" x2="65373" y2="82422"/>
                                  <a14:foregroundMark x1="65300" y1="82682" x2="65007" y2="38542"/>
                                  <a14:foregroundMark x1="35286" y1="66667" x2="35505" y2="86849"/>
                                  <a14:foregroundMark x1="36603" y1="47396" x2="39751" y2="68099"/>
                                  <a14:foregroundMark x1="39751" y1="68099" x2="47877" y2="80469"/>
                                  <a14:foregroundMark x1="47877" y1="80469" x2="51757" y2="80859"/>
                                  <a14:foregroundMark x1="51757" y1="80859" x2="62445" y2="66536"/>
                                  <a14:foregroundMark x1="62445" y1="66536" x2="62152" y2="59896"/>
                                  <a14:foregroundMark x1="62152" y1="59896" x2="58419" y2="53906"/>
                                  <a14:foregroundMark x1="58419" y1="53906" x2="54100" y2="50260"/>
                                  <a14:foregroundMark x1="54100" y1="50260" x2="36750" y2="47917"/>
                                  <a14:foregroundMark x1="57101" y1="53125" x2="46340" y2="62240"/>
                                  <a14:foregroundMark x1="46340" y1="62240" x2="43924" y2="69010"/>
                                  <a14:foregroundMark x1="43924" y1="69010" x2="43851" y2="73568"/>
                                  <a14:foregroundMark x1="52123" y1="58073" x2="45022" y2="64844"/>
                                  <a14:foregroundMark x1="45022" y1="64844" x2="46413" y2="72266"/>
                                  <a14:foregroundMark x1="46413" y1="72266" x2="50073" y2="72005"/>
                                  <a14:foregroundMark x1="50073" y1="72005" x2="54173" y2="72917"/>
                                  <a14:foregroundMark x1="54173" y1="72917" x2="57687" y2="69922"/>
                                  <a14:foregroundMark x1="57687" y1="69922" x2="58492" y2="60026"/>
                                  <a14:foregroundMark x1="58492" y1="60026" x2="54978" y2="57422"/>
                                  <a14:foregroundMark x1="54978" y1="57422" x2="50366" y2="58854"/>
                                  <a14:foregroundMark x1="35212" y1="44792" x2="35554" y2="54069"/>
                                  <a14:foregroundMark x1="34993" y1="48047" x2="35271" y2="54058"/>
                                  <a14:foregroundMark x1="35432" y1="65008" x2="35432" y2="66016"/>
                                  <a14:foregroundMark x1="35432" y1="54948" x2="35652" y2="64323"/>
                                  <a14:foregroundMark x1="35139" y1="55208" x2="35432" y2="57422"/>
                                  <a14:foregroundMark x1="35212" y1="57031" x2="35286" y2="58333"/>
                                  <a14:foregroundMark x1="35505" y1="60286" x2="35725" y2="64323"/>
                                  <a14:foregroundMark x1="35505" y1="63021" x2="35432" y2="66016"/>
                                  <a14:backgroundMark x1="34773" y1="54036" x2="34760" y2="54998"/>
                                  <a14:backgroundMark x1="33821" y1="63411" x2="33821" y2="59115"/>
                                  <a14:backgroundMark x1="34334" y1="65104" x2="34261" y2="58594"/>
                                  <a14:backgroundMark x1="34261" y1="58594" x2="34187" y2="5807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30158" t="42384" r="30457" b="14345"/>
                    <a:stretch/>
                  </pic:blipFill>
                  <pic:spPr bwMode="auto">
                    <a:xfrm>
                      <a:off x="0" y="0"/>
                      <a:ext cx="5441492" cy="3361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FEEC9" w14:textId="5211D889" w:rsidR="002A5B03" w:rsidRDefault="002A5B03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1ACF1AA" wp14:editId="7E644A35">
            <wp:extent cx="5251256" cy="2932430"/>
            <wp:effectExtent l="0" t="0" r="0" b="127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9375" b="47266" l="33602" r="66545">
                                  <a14:foregroundMark x1="34773" y1="10417" x2="34993" y2="45964"/>
                                  <a14:foregroundMark x1="34993" y1="45964" x2="39312" y2="45182"/>
                                  <a14:foregroundMark x1="39312" y1="45182" x2="47877" y2="46094"/>
                                  <a14:foregroundMark x1="47877" y1="46094" x2="62592" y2="42057"/>
                                  <a14:foregroundMark x1="62592" y1="42057" x2="65300" y2="36979"/>
                                  <a14:foregroundMark x1="65300" y1="36979" x2="65300" y2="36458"/>
                                  <a14:foregroundMark x1="34700" y1="10156" x2="48975" y2="22266"/>
                                  <a14:foregroundMark x1="48975" y1="22266" x2="59370" y2="38542"/>
                                  <a14:foregroundMark x1="59370" y1="38542" x2="63104" y2="33203"/>
                                  <a14:foregroundMark x1="63104" y1="33203" x2="63324" y2="33724"/>
                                  <a14:foregroundMark x1="33748" y1="10547" x2="33529" y2="44141"/>
                                  <a14:foregroundMark x1="33529" y1="44141" x2="36530" y2="47266"/>
                                  <a14:foregroundMark x1="36530" y1="47266" x2="43997" y2="46224"/>
                                  <a14:foregroundMark x1="43997" y1="46224" x2="43997" y2="44531"/>
                                  <a14:foregroundMark x1="33602" y1="45833" x2="36237" y2="47266"/>
                                  <a14:foregroundMark x1="34773" y1="10677" x2="43851" y2="12109"/>
                                  <a14:foregroundMark x1="43851" y1="12109" x2="49312" y2="11639"/>
                                  <a14:foregroundMark x1="58629" y1="12148" x2="60176" y2="12370"/>
                                  <a14:foregroundMark x1="61134" y1="12057" x2="63763" y2="11198"/>
                                  <a14:foregroundMark x1="60176" y1="12370" x2="60742" y2="12186"/>
                                  <a14:foregroundMark x1="63763" y1="11198" x2="63104" y2="32422"/>
                                  <a14:foregroundMark x1="63104" y1="32422" x2="64714" y2="45052"/>
                                  <a14:foregroundMark x1="64714" y1="45052" x2="64714" y2="45052"/>
                                  <a14:foregroundMark x1="53099" y1="12423" x2="58492" y2="13151"/>
                                  <a14:foregroundMark x1="50384" y1="12057" x2="52975" y2="12407"/>
                                  <a14:foregroundMark x1="46570" y1="11542" x2="49221" y2="11900"/>
                                  <a14:foregroundMark x1="42094" y1="10938" x2="45625" y2="11415"/>
                                  <a14:foregroundMark x1="61132" y1="11977" x2="62299" y2="11458"/>
                                  <a14:foregroundMark x1="58492" y1="13151" x2="60689" y2="12175"/>
                                  <a14:foregroundMark x1="62299" y1="11458" x2="65081" y2="13802"/>
                                  <a14:foregroundMark x1="41947" y1="9896" x2="45608" y2="9505"/>
                                  <a14:foregroundMark x1="45608" y1="9505" x2="46240" y2="9630"/>
                                  <a14:foregroundMark x1="61136" y1="12187" x2="62958" y2="12370"/>
                                  <a14:foregroundMark x1="58706" y1="11942" x2="61080" y2="12181"/>
                                  <a14:foregroundMark x1="62958" y1="12370" x2="64495" y2="11719"/>
                                  <a14:foregroundMark x1="61117" y1="11117" x2="62518" y2="11068"/>
                                  <a14:foregroundMark x1="62518" y1="11068" x2="63763" y2="11849"/>
                                  <a14:foregroundMark x1="65373" y1="11068" x2="66545" y2="45964"/>
                                  <a14:foregroundMark x1="66545" y1="45964" x2="55124" y2="44141"/>
                                  <a14:foregroundMark x1="55124" y1="44141" x2="51318" y2="46094"/>
                                  <a14:backgroundMark x1="49780" y1="10286" x2="56881" y2="9635"/>
                                  <a14:backgroundMark x1="56881" y1="9635" x2="58419" y2="9766"/>
                                  <a14:backgroundMark x1="60761" y1="10417" x2="60688" y2="6250"/>
                                  <a14:backgroundMark x1="60761" y1="10417" x2="50146" y2="8203"/>
                                  <a14:backgroundMark x1="50146" y1="8203" x2="49927" y2="6380"/>
                                  <a14:backgroundMark x1="49707" y1="10417" x2="53367" y2="9505"/>
                                  <a14:backgroundMark x1="53367" y1="9505" x2="59370" y2="10156"/>
                                  <a14:backgroundMark x1="50146" y1="8203" x2="53587" y2="10547"/>
                                  <a14:backgroundMark x1="53587" y1="10547" x2="55710" y2="10026"/>
                                  <a14:backgroundMark x1="55271" y1="10547" x2="58126" y2="10807"/>
                                  <a14:backgroundMark x1="58126" y1="10807" x2="58638" y2="10286"/>
                                  <a14:backgroundMark x1="49927" y1="10156" x2="50220" y2="8203"/>
                                  <a14:backgroundMark x1="46193" y1="9766" x2="49780" y2="9375"/>
                                  <a14:backgroundMark x1="49780" y1="9375" x2="50146" y2="9375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30469" t="9632" r="31215" b="52311"/>
                    <a:stretch/>
                  </pic:blipFill>
                  <pic:spPr bwMode="auto">
                    <a:xfrm>
                      <a:off x="0" y="0"/>
                      <a:ext cx="5298903" cy="295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11569" w14:textId="77777777" w:rsidR="00070EEC" w:rsidRDefault="00070EEC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E210370" w14:textId="3A66B596" w:rsidR="004B0B19" w:rsidRDefault="000720EE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Dicho lo anterior</w:t>
      </w:r>
      <w:r w:rsidR="005712C5">
        <w:rPr>
          <w:rFonts w:ascii="AvantGarde Bk BT" w:hAnsi="AvantGarde Bk BT" w:cs="Arial"/>
          <w:color w:val="000000" w:themeColor="text1"/>
          <w:sz w:val="24"/>
          <w:szCs w:val="24"/>
        </w:rPr>
        <w:t xml:space="preserve">, resulta menester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puntualizar</w:t>
      </w:r>
      <w:r w:rsidR="005712C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que el agravio señalado por el recurrente resultó fundado, pues se procedió a ingresar el enlace proporcionado por el sujeto obligado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503F6">
        <w:rPr>
          <w:rFonts w:ascii="AvantGarde Bk BT" w:hAnsi="AvantGarde Bk BT" w:cs="Arial"/>
          <w:color w:val="000000" w:themeColor="text1"/>
          <w:sz w:val="24"/>
          <w:szCs w:val="24"/>
        </w:rPr>
        <w:t xml:space="preserve">y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se advierte que no es posible acceder a la información solicitada, tal como se muestra a continuación:</w:t>
      </w:r>
    </w:p>
    <w:p w14:paraId="1846D6FF" w14:textId="6AFD2C51" w:rsidR="000720EE" w:rsidRDefault="000720EE" w:rsidP="004B0B1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0D9A06FB" wp14:editId="1743D0B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330489" cy="3160167"/>
            <wp:effectExtent l="0" t="0" r="0" b="2540"/>
            <wp:wrapTight wrapText="bothSides">
              <wp:wrapPolygon edited="0">
                <wp:start x="0" y="0"/>
                <wp:lineTo x="0" y="21487"/>
                <wp:lineTo x="21515" y="21487"/>
                <wp:lineTo x="21515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11"/>
                    <a:stretch/>
                  </pic:blipFill>
                  <pic:spPr bwMode="auto">
                    <a:xfrm>
                      <a:off x="0" y="0"/>
                      <a:ext cx="6330489" cy="3160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8DD45A" w14:textId="77777777" w:rsidR="0060491A" w:rsidRDefault="0060491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F5D5448" w14:textId="23254139" w:rsidR="00552770" w:rsidRDefault="000720EE" w:rsidP="0014704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 este respecto, el sujeto obligado señal</w:t>
      </w:r>
      <w:r w:rsidR="002503F6">
        <w:rPr>
          <w:rFonts w:ascii="AvantGarde Bk BT" w:hAnsi="AvantGarde Bk BT" w:cs="Arial"/>
          <w:color w:val="000000" w:themeColor="text1"/>
          <w:sz w:val="24"/>
          <w:szCs w:val="24"/>
        </w:rPr>
        <w:t>ó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el informe que rindió ante esta comisión, que proporcionó al recurrente el enlace obtenido de la </w:t>
      </w:r>
      <w:r w:rsidR="008323C0">
        <w:rPr>
          <w:rFonts w:ascii="AvantGarde Bk BT" w:hAnsi="AvantGarde Bk BT" w:cs="Arial"/>
          <w:color w:val="000000" w:themeColor="text1"/>
          <w:sz w:val="24"/>
          <w:szCs w:val="24"/>
        </w:rPr>
        <w:t>plataforma estatal de transparencia y que adicionalmente informó a éste que dicho formato corresponde al artículo 84, fracción XXII.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14:paraId="4908AF01" w14:textId="77777777" w:rsidR="002503F6" w:rsidRDefault="002503F6" w:rsidP="0014704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8DDFA32" w14:textId="6D2E8EDB" w:rsidR="002503F6" w:rsidRDefault="008323C0" w:rsidP="002503F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Sin embargo, </w:t>
      </w:r>
      <w:r w:rsidR="009E618E">
        <w:rPr>
          <w:rFonts w:ascii="AvantGarde Bk BT" w:hAnsi="AvantGarde Bk BT" w:cs="Arial"/>
          <w:color w:val="000000" w:themeColor="text1"/>
          <w:sz w:val="24"/>
          <w:szCs w:val="24"/>
        </w:rPr>
        <w:t xml:space="preserve">es dable puntualizar que si bien es cierto el sujeto obligado proporcionó el artículo y la fracción a la que pertenece el citado enlace electrónico; también lo es que en dicha respuesta no </w:t>
      </w:r>
      <w:r w:rsidR="009B7608">
        <w:rPr>
          <w:rFonts w:ascii="AvantGarde Bk BT" w:hAnsi="AvantGarde Bk BT" w:cs="Arial"/>
          <w:color w:val="000000" w:themeColor="text1"/>
          <w:sz w:val="24"/>
          <w:szCs w:val="24"/>
        </w:rPr>
        <w:t xml:space="preserve">se detalla paso por paso como encontrar dicho </w:t>
      </w:r>
      <w:r w:rsidR="002503F6">
        <w:rPr>
          <w:rFonts w:ascii="AvantGarde Bk BT" w:hAnsi="AvantGarde Bk BT" w:cs="Arial"/>
          <w:color w:val="000000" w:themeColor="text1"/>
          <w:sz w:val="24"/>
          <w:szCs w:val="24"/>
        </w:rPr>
        <w:t>formato.</w:t>
      </w:r>
    </w:p>
    <w:p w14:paraId="2E2B4B11" w14:textId="77777777" w:rsidR="002503F6" w:rsidRDefault="002503F6" w:rsidP="002503F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03B05CF" w14:textId="15F4C72E" w:rsidR="00522FA5" w:rsidRDefault="00693832" w:rsidP="00733BD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Con independencia de lo anterior, </w:t>
      </w:r>
      <w:r w:rsidR="002503F6">
        <w:rPr>
          <w:rFonts w:ascii="AvantGarde Bk BT" w:hAnsi="AvantGarde Bk BT" w:cs="Arial"/>
          <w:color w:val="000000" w:themeColor="text1"/>
          <w:sz w:val="24"/>
          <w:szCs w:val="24"/>
        </w:rPr>
        <w:t>este órgano garante</w:t>
      </w:r>
      <w:r w:rsidR="00070EEC">
        <w:rPr>
          <w:rFonts w:ascii="AvantGarde Bk BT" w:hAnsi="AvantGarde Bk BT" w:cs="Arial"/>
          <w:color w:val="000000" w:themeColor="text1"/>
          <w:sz w:val="24"/>
          <w:szCs w:val="24"/>
        </w:rPr>
        <w:t xml:space="preserve"> con fundamento en el artículo 170 de la ley de la materia</w:t>
      </w:r>
      <w:r w:rsidR="00A343CF">
        <w:rPr>
          <w:rStyle w:val="Refdenotaalpie"/>
          <w:rFonts w:ascii="AvantGarde Bk BT" w:hAnsi="AvantGarde Bk BT" w:cs="Arial"/>
          <w:color w:val="000000" w:themeColor="text1"/>
          <w:sz w:val="24"/>
          <w:szCs w:val="24"/>
        </w:rPr>
        <w:footnoteReference w:id="1"/>
      </w:r>
      <w:r w:rsidR="00070EE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F07F4">
        <w:rPr>
          <w:rFonts w:ascii="AvantGarde Bk BT" w:hAnsi="AvantGarde Bk BT" w:cs="Arial"/>
          <w:color w:val="000000" w:themeColor="text1"/>
          <w:sz w:val="24"/>
          <w:szCs w:val="24"/>
        </w:rPr>
        <w:t>suple la deficiencia</w:t>
      </w:r>
      <w:r w:rsidR="00070EEC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queja</w:t>
      </w:r>
      <w:r w:rsidR="001F07F4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particular; </w:t>
      </w:r>
      <w:r w:rsidR="001F07F4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pues, se </w:t>
      </w:r>
      <w:r w:rsidR="002503F6">
        <w:rPr>
          <w:rFonts w:ascii="AvantGarde Bk BT" w:hAnsi="AvantGarde Bk BT" w:cs="Arial"/>
          <w:color w:val="000000" w:themeColor="text1"/>
          <w:sz w:val="24"/>
          <w:szCs w:val="24"/>
        </w:rPr>
        <w:t xml:space="preserve">advierte que el recurrente no </w:t>
      </w:r>
      <w:r w:rsidR="001F07F4">
        <w:rPr>
          <w:rFonts w:ascii="AvantGarde Bk BT" w:hAnsi="AvantGarde Bk BT" w:cs="Arial"/>
          <w:color w:val="000000" w:themeColor="text1"/>
          <w:sz w:val="24"/>
          <w:szCs w:val="24"/>
        </w:rPr>
        <w:t xml:space="preserve">solo no </w:t>
      </w:r>
      <w:r w:rsidR="002503F6">
        <w:rPr>
          <w:rFonts w:ascii="AvantGarde Bk BT" w:hAnsi="AvantGarde Bk BT" w:cs="Arial"/>
          <w:color w:val="000000" w:themeColor="text1"/>
          <w:sz w:val="24"/>
          <w:szCs w:val="24"/>
        </w:rPr>
        <w:t>puede acceder a la información peticionada</w:t>
      </w:r>
      <w:r w:rsidR="001F07F4">
        <w:rPr>
          <w:rFonts w:ascii="AvantGarde Bk BT" w:hAnsi="AvantGarde Bk BT" w:cs="Arial"/>
          <w:color w:val="000000" w:themeColor="text1"/>
          <w:sz w:val="24"/>
          <w:szCs w:val="24"/>
        </w:rPr>
        <w:t xml:space="preserve">, sino </w:t>
      </w:r>
      <w:r w:rsidR="004410BD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r w:rsidR="00522FA5">
        <w:rPr>
          <w:rFonts w:ascii="AvantGarde Bk BT" w:hAnsi="AvantGarde Bk BT" w:cs="Arial"/>
          <w:color w:val="000000" w:themeColor="text1"/>
          <w:sz w:val="24"/>
          <w:szCs w:val="24"/>
        </w:rPr>
        <w:t xml:space="preserve"> además</w:t>
      </w:r>
      <w:r w:rsidR="004410B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22FA5">
        <w:rPr>
          <w:rFonts w:ascii="AvantGarde Bk BT" w:hAnsi="AvantGarde Bk BT" w:cs="Arial"/>
          <w:color w:val="000000" w:themeColor="text1"/>
          <w:sz w:val="24"/>
          <w:szCs w:val="24"/>
        </w:rPr>
        <w:t>la información solicitada se encuentra incompleta.</w:t>
      </w:r>
    </w:p>
    <w:p w14:paraId="2A7CB4A4" w14:textId="77777777" w:rsidR="00522FA5" w:rsidRDefault="00522FA5" w:rsidP="00733BD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1205F49" w14:textId="0F10318B" w:rsidR="002503F6" w:rsidRDefault="009F28AE" w:rsidP="008D26C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D26C4">
        <w:rPr>
          <w:rFonts w:ascii="AvantGarde Bk BT" w:hAnsi="AvantGarde Bk BT" w:cs="Arial"/>
          <w:color w:val="000000" w:themeColor="text1"/>
          <w:sz w:val="24"/>
          <w:szCs w:val="24"/>
        </w:rPr>
        <w:t xml:space="preserve">Lo anterior tiene sustento en lo dispuesto por </w:t>
      </w:r>
      <w:r w:rsidR="00A343CF" w:rsidRPr="008D26C4">
        <w:rPr>
          <w:rFonts w:ascii="AvantGarde Bk BT" w:hAnsi="AvantGarde Bk BT" w:cs="Arial"/>
          <w:color w:val="000000" w:themeColor="text1"/>
          <w:sz w:val="24"/>
          <w:szCs w:val="24"/>
        </w:rPr>
        <w:t xml:space="preserve">los artículos </w:t>
      </w:r>
      <w:r w:rsidR="008D26C4" w:rsidRPr="008D26C4">
        <w:rPr>
          <w:rFonts w:ascii="AvantGarde Bk BT" w:hAnsi="AvantGarde Bk BT" w:cs="Arial"/>
          <w:color w:val="000000" w:themeColor="text1"/>
          <w:sz w:val="24"/>
          <w:szCs w:val="24"/>
        </w:rPr>
        <w:t>151 y 152 de la Ley de Transparencia y Acceso a la Información Pública del Estado</w:t>
      </w:r>
      <w:r w:rsidR="008D26C4" w:rsidRPr="008D26C4">
        <w:rPr>
          <w:rStyle w:val="Refdenotaalpie"/>
          <w:rFonts w:ascii="AvantGarde Bk BT" w:hAnsi="AvantGarde Bk BT" w:cs="Arial"/>
          <w:color w:val="000000" w:themeColor="text1"/>
          <w:sz w:val="24"/>
          <w:szCs w:val="24"/>
        </w:rPr>
        <w:footnoteReference w:id="2"/>
      </w:r>
      <w:r w:rsidR="008D26C4" w:rsidRPr="008D26C4">
        <w:rPr>
          <w:rFonts w:ascii="AvantGarde Bk BT" w:hAnsi="AvantGarde Bk BT" w:cs="Arial"/>
          <w:color w:val="000000" w:themeColor="text1"/>
          <w:sz w:val="24"/>
          <w:szCs w:val="24"/>
        </w:rPr>
        <w:t>,</w:t>
      </w:r>
      <w:r w:rsidR="00522FA5" w:rsidRPr="008D26C4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D26C4">
        <w:rPr>
          <w:rFonts w:ascii="AvantGarde Bk BT" w:hAnsi="AvantGarde Bk BT" w:cs="Arial"/>
          <w:color w:val="000000" w:themeColor="text1"/>
          <w:sz w:val="24"/>
          <w:szCs w:val="24"/>
        </w:rPr>
        <w:t xml:space="preserve">pues la información solicitada por el ahora recurrente </w:t>
      </w:r>
      <w:r w:rsidR="008D26C4" w:rsidRPr="008D26C4">
        <w:rPr>
          <w:rFonts w:ascii="AvantGarde Bk BT" w:hAnsi="AvantGarde Bk BT" w:cs="Arial"/>
          <w:color w:val="000000" w:themeColor="text1"/>
          <w:sz w:val="24"/>
          <w:szCs w:val="24"/>
        </w:rPr>
        <w:t>se encuentra</w:t>
      </w:r>
      <w:r w:rsidR="00522FA5" w:rsidRPr="008D26C4">
        <w:rPr>
          <w:rFonts w:ascii="AvantGarde Bk BT" w:hAnsi="AvantGarde Bk BT" w:cs="Arial"/>
          <w:color w:val="000000" w:themeColor="text1"/>
          <w:sz w:val="24"/>
          <w:szCs w:val="24"/>
        </w:rPr>
        <w:t xml:space="preserve"> considerada en las obligaciones comunes de transparencia</w:t>
      </w:r>
      <w:r w:rsidR="008D26C4" w:rsidRPr="008D26C4">
        <w:rPr>
          <w:rFonts w:ascii="AvantGarde Bk BT" w:hAnsi="AvantGarde Bk BT" w:cs="Arial"/>
          <w:color w:val="000000" w:themeColor="text1"/>
          <w:sz w:val="24"/>
          <w:szCs w:val="24"/>
        </w:rPr>
        <w:t xml:space="preserve"> (artículo 84 de la ley en comento), específicamente en las fracciones IV y XXVI</w:t>
      </w:r>
      <w:r w:rsidR="008D26C4">
        <w:rPr>
          <w:rStyle w:val="Refdenotaalpie"/>
          <w:rFonts w:ascii="AvantGarde Bk BT" w:hAnsi="AvantGarde Bk BT" w:cs="Arial"/>
          <w:color w:val="000000" w:themeColor="text1"/>
          <w:sz w:val="24"/>
          <w:szCs w:val="24"/>
        </w:rPr>
        <w:footnoteReference w:id="3"/>
      </w:r>
      <w:r w:rsidR="008D26C4" w:rsidRPr="008D26C4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55889D77" w14:textId="77777777" w:rsidR="001F07F4" w:rsidRDefault="001F07F4" w:rsidP="00733BD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A772334" w14:textId="0BC85553" w:rsidR="00733BDD" w:rsidRDefault="00C50D21" w:rsidP="00733BD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En este contexto, es de señalarse que el sujeto obligado debió de proporcionar la información tal cual fue generada y no proporcionar una respuesta ad hoc a</w:t>
      </w:r>
      <w:r w:rsidR="006E086F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necesidades del solicitante de la información</w:t>
      </w:r>
      <w:r w:rsidR="00733BDD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378E3B96" w14:textId="77777777" w:rsidR="00733BDD" w:rsidRPr="0014704E" w:rsidRDefault="00733BDD" w:rsidP="00733BD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93C4EC1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 Efectos de esta resolución.</w:t>
      </w:r>
    </w:p>
    <w:p w14:paraId="19A630C9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7AA4D70" w14:textId="2E8C316A" w:rsidR="00250873" w:rsidRDefault="00250873" w:rsidP="00792F2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artículo 175, fracción III de la Ley de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Transparencia y Acceso a la Información Pública del Estado </w:t>
      </w:r>
      <w:r w:rsidR="00E121FC"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propor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cionada por el ente obligado y lo conmina para que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14:paraId="53506FB8" w14:textId="77777777" w:rsidR="005E2504" w:rsidRPr="007C5605" w:rsidRDefault="005E2504" w:rsidP="00792F2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B6980EC" w14:textId="608B836E" w:rsidR="00250873" w:rsidRPr="00327A7D" w:rsidRDefault="00250873" w:rsidP="00792F2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327A7D">
        <w:rPr>
          <w:rFonts w:ascii="AvantGarde Bk BT" w:hAnsi="AvantGarde Bk BT" w:cs="Arial"/>
          <w:b/>
          <w:color w:val="000000" w:themeColor="text1"/>
          <w:sz w:val="24"/>
          <w:szCs w:val="24"/>
        </w:rPr>
        <w:t>6.1.1.</w:t>
      </w:r>
      <w:r w:rsidRPr="00327A7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4704E" w:rsidRPr="00327A7D">
        <w:rPr>
          <w:rFonts w:ascii="AvantGarde Bk BT" w:hAnsi="AvantGarde Bk BT" w:cs="Arial"/>
          <w:color w:val="000000" w:themeColor="text1"/>
          <w:sz w:val="24"/>
          <w:szCs w:val="24"/>
        </w:rPr>
        <w:t>Entregue</w:t>
      </w:r>
      <w:r w:rsidR="00792F20" w:rsidRPr="00327A7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C1945" w:rsidRPr="00327A7D">
        <w:rPr>
          <w:rFonts w:ascii="AvantGarde Bk BT" w:hAnsi="AvantGarde Bk BT" w:cs="Arial"/>
          <w:color w:val="000000" w:themeColor="text1"/>
          <w:sz w:val="24"/>
          <w:szCs w:val="24"/>
        </w:rPr>
        <w:t xml:space="preserve">las tablas respectivas a las fracciones IV, XXII y XXVI del artículo 84, </w:t>
      </w:r>
      <w:r w:rsidR="005E2504" w:rsidRPr="00327A7D">
        <w:rPr>
          <w:rFonts w:ascii="AvantGarde Bk BT" w:hAnsi="AvantGarde Bk BT" w:cs="Arial"/>
          <w:color w:val="000000" w:themeColor="text1"/>
          <w:sz w:val="24"/>
          <w:szCs w:val="24"/>
        </w:rPr>
        <w:t>que correspondan a los periodos solicitados por el recurrente</w:t>
      </w:r>
      <w:r w:rsidR="0014704E" w:rsidRPr="00327A7D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1983E9A1" w14:textId="77777777" w:rsidR="0014704E" w:rsidRPr="007C5605" w:rsidRDefault="0014704E" w:rsidP="0014704E">
      <w:pPr>
        <w:pStyle w:val="corte4fondo"/>
        <w:tabs>
          <w:tab w:val="left" w:pos="567"/>
        </w:tabs>
        <w:ind w:left="72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4A67DC2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6.2. Modalidad de la información.</w:t>
      </w:r>
    </w:p>
    <w:p w14:paraId="32336520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78BB5AF5" w14:textId="509789BA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n virtud de </w:t>
      </w:r>
      <w:r w:rsidR="005E2504">
        <w:rPr>
          <w:rFonts w:ascii="AvantGarde Bk BT" w:hAnsi="AvantGarde Bk BT" w:cs="Arial"/>
          <w:color w:val="000000" w:themeColor="text1"/>
          <w:sz w:val="24"/>
          <w:szCs w:val="24"/>
        </w:rPr>
        <w:t>que la solicitud de información fue realizada a través de la Plataforma Nacional de Transparencia San Luis Potosí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, y toda vez que ya no es posible que la autoridad proporcione la información solicitada mediante la Plataforma Nacional de Transparencia San Luis Potosí, ésta deberá hacerlo a través del correo electrónico señalado por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particular para oír y recibir notificaciones.</w:t>
      </w:r>
    </w:p>
    <w:p w14:paraId="469D5D25" w14:textId="77777777" w:rsidR="00B33470" w:rsidRDefault="00B33470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E0B1CE6" w14:textId="77777777" w:rsidR="00B33470" w:rsidRPr="00CA4F09" w:rsidRDefault="00B33470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CA4F09">
        <w:rPr>
          <w:rFonts w:ascii="AvantGarde Bk BT" w:hAnsi="AvantGarde Bk BT" w:cs="Arial"/>
          <w:b/>
          <w:color w:val="000000" w:themeColor="text1"/>
          <w:sz w:val="24"/>
          <w:szCs w:val="24"/>
        </w:rPr>
        <w:t>6.3. Precisiones de esta resolución.</w:t>
      </w:r>
    </w:p>
    <w:p w14:paraId="2B606FD5" w14:textId="77777777" w:rsidR="00B33470" w:rsidRDefault="00B33470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DAF14C6" w14:textId="619C95B5" w:rsidR="00B33470" w:rsidRDefault="00B33470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El sujeto obligado deberá acompañar a su respuesta</w:t>
      </w:r>
      <w:r w:rsidR="005E2504" w:rsidRPr="005E2504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tablas respectivas a las fracciones IV, XXII y XXVI del artículo 84, que correspondan a los periodos solicitados por el recurrente</w:t>
      </w:r>
      <w:r w:rsidR="00CA4F09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30BCB3F7" w14:textId="77777777" w:rsidR="00250873" w:rsidRPr="007C5605" w:rsidRDefault="00250873" w:rsidP="0025087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5250E1DF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CA4F09"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Plazo para el cumplimento de esta resolución e informe sobre el cumplimento a la misma. </w:t>
      </w:r>
    </w:p>
    <w:p w14:paraId="03F60B5F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111EE972" w14:textId="77777777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Con fundamento en el artículo 175 de la Ley de Transparencia y Acceso a la Información Pública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663ED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10</w:t>
      </w:r>
      <w:r w:rsidRPr="002767C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días para la entrega de la información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 xml:space="preserve">, contados a partir de la fecha de notificación de esta resolución, plazo que esta Comisión de Transparencia considera que es suficiente para la entrega de la información por parte del ente obligado y vencido este término, de conformidad con el artículo 177, segundo párrafo de la Ley de la materia, el ente obligado deberá informar a esta Comisión de Transparencia el cumplimento al presente fallo en un plazo que no deberá de exceder 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de tres días hábiles, en donde justificará con los documentos necesarios el cumplimento a lo aquí ordenado.</w:t>
      </w:r>
    </w:p>
    <w:p w14:paraId="69EE7B26" w14:textId="77777777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CF75E9B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245BFD">
        <w:rPr>
          <w:rFonts w:ascii="AvantGarde Bk BT" w:hAnsi="AvantGarde Bk BT" w:cs="Arial"/>
          <w:b/>
          <w:color w:val="000000" w:themeColor="text1"/>
          <w:sz w:val="24"/>
          <w:szCs w:val="24"/>
        </w:rPr>
        <w:t>5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14:paraId="38F55F8A" w14:textId="77777777" w:rsidR="00250873" w:rsidRPr="004C15C0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385EF518" w14:textId="77777777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</w:t>
      </w:r>
      <w:proofErr w:type="gramStart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caso de no acatar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lución, se le impondrá la medida de apremio correspondiente conforme a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el artícul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 este órgano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garantizar el debido cumplimiento al derecho humano de ac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ceso a la información pública.</w:t>
      </w:r>
    </w:p>
    <w:p w14:paraId="2DED69E5" w14:textId="77777777"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0804374F" w14:textId="77777777"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t>RESOLUTIVO</w:t>
      </w:r>
    </w:p>
    <w:p w14:paraId="24CA7F42" w14:textId="77777777" w:rsidR="00250873" w:rsidRPr="00E215D2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0780CB3D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14:paraId="7301A8D7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1B73D76" w14:textId="10237201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175, fracción III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Estado, </w:t>
      </w:r>
      <w:r w:rsidR="005E2504"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otorgada por el ente obligado, por los fundamentos y las razones desarrolladas en el considerando sexto de la presente resolución.</w:t>
      </w:r>
    </w:p>
    <w:p w14:paraId="0DBDAD5D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0B085ED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14:paraId="4F0EB754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29BF061" w14:textId="40B8A4DE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</w:t>
      </w:r>
      <w:r w:rsidR="005E2504">
        <w:rPr>
          <w:rFonts w:ascii="AvantGarde Bk BT" w:hAnsi="AvantGarde Bk BT"/>
          <w:color w:val="000000" w:themeColor="text1"/>
          <w:sz w:val="24"/>
          <w:szCs w:val="24"/>
        </w:rPr>
        <w:t>Extraordinaria de Consejo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 el </w:t>
      </w:r>
      <w:r w:rsidR="005E2504">
        <w:rPr>
          <w:rFonts w:ascii="AvantGarde Bk BT" w:hAnsi="AvantGarde Bk BT"/>
          <w:color w:val="000000" w:themeColor="text1"/>
          <w:sz w:val="24"/>
          <w:szCs w:val="24"/>
        </w:rPr>
        <w:t>13 trece de noviembre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 de 2018 dos mil dieciocho,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Mar</w:t>
      </w:r>
      <w:r w:rsidR="00602198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ajosé González Zarzo</w:t>
      </w:r>
      <w:r w:rsidR="00DF5FF4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14:paraId="33616B11" w14:textId="77777777" w:rsidR="00DF5FF4" w:rsidRDefault="00DF5FF4" w:rsidP="00B86F4A">
      <w:pPr>
        <w:pStyle w:val="corte4fondo"/>
        <w:tabs>
          <w:tab w:val="left" w:pos="567"/>
        </w:tabs>
        <w:ind w:firstLine="0"/>
        <w:rPr>
          <w:rFonts w:ascii="AvantGarde Bk BT" w:hAnsi="AvantGarde Bk BT"/>
          <w:color w:val="000000" w:themeColor="text1"/>
          <w:sz w:val="24"/>
          <w:szCs w:val="24"/>
        </w:rPr>
      </w:pPr>
    </w:p>
    <w:p w14:paraId="3B553D00" w14:textId="77777777" w:rsidR="009E4194" w:rsidRDefault="00DF5FF4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lastRenderedPageBreak/>
        <w:t xml:space="preserve">                          </w:t>
      </w:r>
      <w:r w:rsidR="009E4194">
        <w:rPr>
          <w:rFonts w:ascii="AvantGarde Bk BT" w:hAnsi="AvantGarde Bk BT" w:cs="Arial"/>
          <w:b/>
          <w:color w:val="000000" w:themeColor="text1"/>
          <w:lang w:val="es-MX"/>
        </w:rPr>
        <w:t>COMISIONADO                                  COMISIONADA</w:t>
      </w:r>
      <w:r w:rsidR="00EB088F">
        <w:rPr>
          <w:rFonts w:ascii="AvantGarde Bk BT" w:hAnsi="AvantGarde Bk BT" w:cs="Arial"/>
          <w:b/>
          <w:color w:val="000000" w:themeColor="text1"/>
          <w:lang w:val="es-MX"/>
        </w:rPr>
        <w:t xml:space="preserve"> PRESIDENT</w:t>
      </w:r>
      <w:r w:rsidR="0033362C">
        <w:rPr>
          <w:rFonts w:ascii="AvantGarde Bk BT" w:hAnsi="AvantGarde Bk BT" w:cs="Arial"/>
          <w:b/>
          <w:color w:val="000000" w:themeColor="text1"/>
          <w:lang w:val="es-MX"/>
        </w:rPr>
        <w:t>E</w:t>
      </w:r>
    </w:p>
    <w:p w14:paraId="501200F7" w14:textId="77777777" w:rsidR="00DF5FF4" w:rsidRDefault="00DF5FF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5DBBE702" w14:textId="77777777" w:rsidR="009E4194" w:rsidRDefault="009E4194" w:rsidP="00DF5FF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5F55F0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14:paraId="0C9A2B6B" w14:textId="77777777" w:rsidR="00DF5FF4" w:rsidRDefault="00DF5FF4" w:rsidP="00DF5FF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11806CBC" w14:textId="77777777"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COMISIONADA                                           SECRETARIA DE PLENO</w:t>
      </w:r>
    </w:p>
    <w:p w14:paraId="06D81901" w14:textId="77777777" w:rsidR="009E4194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2B43F163" w14:textId="77777777" w:rsidR="009E4194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sz w:val="16"/>
          <w:szCs w:val="16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LIC. 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MAR</w:t>
      </w:r>
      <w:r w:rsidR="00FE1D17">
        <w:rPr>
          <w:rFonts w:ascii="AvantGarde Bk BT" w:hAnsi="AvantGarde Bk BT" w:cs="Arial"/>
          <w:b/>
          <w:color w:val="000000" w:themeColor="text1"/>
        </w:rPr>
        <w:t>I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AJOSÉ GONZÁLEZ ZARZO</w:t>
      </w:r>
      <w:r w:rsidR="00B86F4A">
        <w:rPr>
          <w:rFonts w:ascii="AvantGarde Bk BT" w:hAnsi="AvantGarde Bk BT" w:cs="Arial"/>
          <w:b/>
          <w:color w:val="000000" w:themeColor="text1"/>
        </w:rPr>
        <w:t>S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</w:t>
      </w:r>
      <w:r>
        <w:rPr>
          <w:rFonts w:ascii="AvantGarde Bk BT" w:hAnsi="AvantGarde Bk BT" w:cs="Arial"/>
          <w:b/>
          <w:color w:val="000000" w:themeColor="text1"/>
          <w:lang w:val="es-MX"/>
        </w:rPr>
        <w:t>.        LIC. ROSA MARÍA MOTILLA GARCÍA.</w:t>
      </w:r>
    </w:p>
    <w:p w14:paraId="4A35D34A" w14:textId="77777777" w:rsidR="004E6413" w:rsidRDefault="004E6413" w:rsidP="005E2504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</w:pPr>
    </w:p>
    <w:p w14:paraId="2AE6CE3E" w14:textId="0DF799F9" w:rsidR="005E2504" w:rsidRPr="001314EC" w:rsidRDefault="005E2504" w:rsidP="005E2504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</w:pPr>
      <w:r w:rsidRPr="001314EC"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  <w:t>PRT</w:t>
      </w:r>
      <w:r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  <w:t>.</w:t>
      </w:r>
    </w:p>
    <w:p w14:paraId="7382D9EA" w14:textId="30F03572" w:rsidR="005E2504" w:rsidRPr="004C15C0" w:rsidRDefault="005E2504" w:rsidP="005E2504">
      <w:pPr>
        <w:autoSpaceDE w:val="0"/>
        <w:autoSpaceDN w:val="0"/>
        <w:adjustRightInd w:val="0"/>
        <w:spacing w:after="0" w:line="24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>
        <w:rPr>
          <w:rFonts w:ascii="AvantGarde Bk BT" w:hAnsi="AvantGarde Bk BT" w:cs="Arial"/>
          <w:color w:val="000000" w:themeColor="text1"/>
          <w:sz w:val="14"/>
          <w:szCs w:val="14"/>
        </w:rPr>
        <w:t>(Estas firmas corresponden a la resolución dictada por el Pleno de la Comisión Estatal de Garantía de Acceso a la Información Pública de San Luis Potosí en sesión extraordinaria de 13 trece de noviembre de 2018 dos mil dieciocho, dentro de los autos del recurso de revisión RR-</w:t>
      </w:r>
      <w:r w:rsidR="004E6413">
        <w:rPr>
          <w:rFonts w:ascii="AvantGarde Bk BT" w:hAnsi="AvantGarde Bk BT" w:cs="Arial"/>
          <w:color w:val="000000" w:themeColor="text1"/>
          <w:sz w:val="14"/>
          <w:szCs w:val="14"/>
        </w:rPr>
        <w:t>751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/2018-1 </w:t>
      </w:r>
      <w:r w:rsidR="00327A7D">
        <w:rPr>
          <w:rFonts w:ascii="AvantGarde Bk BT" w:hAnsi="AvantGarde Bk BT" w:cs="Arial"/>
          <w:color w:val="000000" w:themeColor="text1"/>
          <w:sz w:val="14"/>
          <w:szCs w:val="14"/>
        </w:rPr>
        <w:t>SIGEMI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>.)</w:t>
      </w:r>
    </w:p>
    <w:p w14:paraId="0042DEF8" w14:textId="77777777" w:rsidR="005873DB" w:rsidRPr="004C15C0" w:rsidRDefault="005873DB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bookmarkStart w:id="0" w:name="_GoBack"/>
      <w:bookmarkEnd w:id="0"/>
    </w:p>
    <w:sectPr w:rsidR="005873DB" w:rsidRPr="004C15C0" w:rsidSect="00B86F4A">
      <w:headerReference w:type="default" r:id="rId16"/>
      <w:pgSz w:w="12240" w:h="18720" w:code="41"/>
      <w:pgMar w:top="3119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94AAB" w14:textId="77777777" w:rsidR="00EE63FC" w:rsidRDefault="00EE63FC" w:rsidP="003864ED">
      <w:pPr>
        <w:spacing w:after="0" w:line="240" w:lineRule="auto"/>
      </w:pPr>
      <w:r>
        <w:separator/>
      </w:r>
    </w:p>
  </w:endnote>
  <w:endnote w:type="continuationSeparator" w:id="0">
    <w:p w14:paraId="19625645" w14:textId="77777777" w:rsidR="00EE63FC" w:rsidRDefault="00EE63FC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B806F" w14:textId="77777777" w:rsidR="00EE63FC" w:rsidRDefault="00EE63FC" w:rsidP="003864ED">
      <w:pPr>
        <w:spacing w:after="0" w:line="240" w:lineRule="auto"/>
      </w:pPr>
      <w:r>
        <w:separator/>
      </w:r>
    </w:p>
  </w:footnote>
  <w:footnote w:type="continuationSeparator" w:id="0">
    <w:p w14:paraId="3C9B0DB2" w14:textId="77777777" w:rsidR="00EE63FC" w:rsidRDefault="00EE63FC" w:rsidP="003864ED">
      <w:pPr>
        <w:spacing w:after="0" w:line="240" w:lineRule="auto"/>
      </w:pPr>
      <w:r>
        <w:continuationSeparator/>
      </w:r>
    </w:p>
  </w:footnote>
  <w:footnote w:id="1">
    <w:p w14:paraId="558C55B8" w14:textId="77777777" w:rsidR="00A343CF" w:rsidRDefault="00A343CF" w:rsidP="00A343CF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A343CF">
        <w:t xml:space="preserve">ARTÍCULO 170. La CEGAIP resolverá el recurso de revisión en un plazo que no podrá exceder de treinta días, contados a partir de la admisión </w:t>
      </w:r>
      <w:proofErr w:type="gramStart"/>
      <w:r w:rsidRPr="00A343CF">
        <w:t>del mismo</w:t>
      </w:r>
      <w:proofErr w:type="gramEnd"/>
      <w:r w:rsidRPr="00A343CF">
        <w:t xml:space="preserve">, en los términos que establezca la ley respectiva, plazo que podrá ampliarse por una sola vez y hasta por un periodo de veinte días. </w:t>
      </w:r>
    </w:p>
    <w:p w14:paraId="6A89EB47" w14:textId="19CFD789" w:rsidR="00A343CF" w:rsidRDefault="00A343CF" w:rsidP="00A343CF">
      <w:pPr>
        <w:pStyle w:val="Textonotapie"/>
        <w:jc w:val="both"/>
      </w:pPr>
      <w:r w:rsidRPr="00A343CF">
        <w:t>Durante el procedimiento deberá aplicarse la suplencia de la queja a favor del recurrente, sin cambiar los hechos expuestos, asegurándose de que las partes puedan presentar, de manera oral o escrita, los argumentos que funden y motiven sus pretensiones.</w:t>
      </w:r>
    </w:p>
  </w:footnote>
  <w:footnote w:id="2">
    <w:p w14:paraId="3382A768" w14:textId="77777777" w:rsidR="008D26C4" w:rsidRDefault="008D26C4" w:rsidP="008D26C4">
      <w:pPr>
        <w:pStyle w:val="Textonotapie"/>
        <w:jc w:val="both"/>
      </w:pPr>
      <w:r>
        <w:rPr>
          <w:rStyle w:val="Refdenotaalpie"/>
        </w:rPr>
        <w:footnoteRef/>
      </w:r>
      <w:r>
        <w:t xml:space="preserve"> ARTÍCULO 151. Los sujetos obligados deberán otorgar acceso a los Documentos que se encuentren en sus archivos o que estén obligados a documentar de acuerdo con sus facultades, competencias o funciones en el formato en que el solicitante manifieste, de entre aquellos formatos existentes, conforme a las características físicas de la información o del lugar donde se encuentre así lo permita. En el caso de que la información solicitada consista en bases de datos se deberá privilegiar la entrega de </w:t>
      </w:r>
      <w:proofErr w:type="gramStart"/>
      <w:r>
        <w:t>la misma</w:t>
      </w:r>
      <w:proofErr w:type="gramEnd"/>
      <w:r>
        <w:t xml:space="preserve"> en Formatos Abiertos. </w:t>
      </w:r>
    </w:p>
    <w:p w14:paraId="5B0BA4FD" w14:textId="0324BD66" w:rsidR="008D26C4" w:rsidRDefault="008D26C4" w:rsidP="008D26C4">
      <w:pPr>
        <w:pStyle w:val="Textonotapie"/>
        <w:jc w:val="both"/>
      </w:pPr>
      <w:r>
        <w:t>ARTÍCULO 152. Cuando la información requerida por el solicitante ya esté disponible al público en medios impresos, tales como libros, compendios, trípticos, registros públicos, en formatos electrónicos disponibles en Internet o en cualquier otro medio, se le hará saber por el medio requerido por el solicitante la fuente, el lugar y la forma en que puede consultar, reproducir o adquirir dicha información en un plazo no mayor a cinco días.</w:t>
      </w:r>
    </w:p>
  </w:footnote>
  <w:footnote w:id="3">
    <w:p w14:paraId="127FAAF6" w14:textId="77777777" w:rsidR="00C50D21" w:rsidRDefault="008D26C4" w:rsidP="00C50D21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="00C50D21" w:rsidRPr="00347E4E">
        <w:t>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</w:t>
      </w:r>
    </w:p>
    <w:p w14:paraId="46CE65CD" w14:textId="77777777" w:rsidR="00C50D21" w:rsidRDefault="00C50D21" w:rsidP="00C50D21">
      <w:pPr>
        <w:pStyle w:val="Textonotapie"/>
        <w:jc w:val="both"/>
      </w:pPr>
      <w:r>
        <w:t xml:space="preserve">[…] </w:t>
      </w:r>
    </w:p>
    <w:p w14:paraId="7B496993" w14:textId="379B28FC" w:rsidR="008D26C4" w:rsidRDefault="00C50D21" w:rsidP="00C50D21">
      <w:pPr>
        <w:pStyle w:val="Textonotapie"/>
        <w:jc w:val="both"/>
      </w:pPr>
      <w:r>
        <w:t xml:space="preserve"> IV. La información de los movimientos de ingresos y egresos, que deberán contener, en el caso de egresos, el monto, beneficiario, concepto, fecha, folio, institución bancaria y funcionario que lo autoriza. En el caso de ingresos, el número de entero, monto, concepto, contribuyente y fecha. Además, la relación de las cuentas bancarias productivas específicas en las cuales se depositaron los recursos federales transferidos por cualquier concepto, durante el ejercicio. Las cuentas bancarias a que se refiere el párrafo anterior se harán del conocimiento previo a la Tesorería de la Federación, para el efecto de la radicación de los recursos;</w:t>
      </w:r>
    </w:p>
    <w:p w14:paraId="56802755" w14:textId="6D5476A1" w:rsidR="00C50D21" w:rsidRDefault="00C50D21" w:rsidP="00C50D21">
      <w:pPr>
        <w:pStyle w:val="Textonotapie"/>
        <w:jc w:val="both"/>
      </w:pPr>
      <w:r>
        <w:t>[…]</w:t>
      </w:r>
    </w:p>
    <w:p w14:paraId="5C57F9BE" w14:textId="6474A368" w:rsidR="00C50D21" w:rsidRDefault="00C50D21" w:rsidP="00C50D21">
      <w:pPr>
        <w:pStyle w:val="Textonotapie"/>
        <w:jc w:val="both"/>
      </w:pPr>
      <w:r>
        <w:t>XXVI. La información financiera sobre el presupuesto asignado, así como los informes del ejercicio trimestral del gasto, en términos de la Ley General de Contabilidad Gubernamental y demás normatividad aplicable;</w:t>
      </w:r>
    </w:p>
    <w:p w14:paraId="69ADB527" w14:textId="78CA5F89" w:rsidR="00C50D21" w:rsidRDefault="00C50D21" w:rsidP="00C50D21">
      <w:pPr>
        <w:pStyle w:val="Textonotapie"/>
        <w:jc w:val="both"/>
      </w:pPr>
      <w:r>
        <w:t>[…]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14:paraId="179F67C6" w14:textId="77777777" w:rsidR="00A66405" w:rsidRDefault="00A66405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CBE" w:rsidRPr="00234CBE">
          <w:rPr>
            <w:noProof/>
            <w:lang w:val="es-ES"/>
          </w:rPr>
          <w:t>7</w:t>
        </w:r>
        <w:r>
          <w:fldChar w:fldCharType="end"/>
        </w:r>
        <w:r>
          <w:t xml:space="preserve">                                  </w:t>
        </w:r>
      </w:p>
      <w:p w14:paraId="595CE740" w14:textId="286BA2D1" w:rsidR="00A66405" w:rsidRDefault="00A66405" w:rsidP="007F1CA7">
        <w:pPr>
          <w:pStyle w:val="Encabezado"/>
          <w:jc w:val="right"/>
        </w:pPr>
        <w:r>
          <w:t xml:space="preserve">RECURSO DE REVISIÓN </w:t>
        </w:r>
        <w:r w:rsidR="00012457">
          <w:t>751</w:t>
        </w:r>
        <w:r w:rsidR="004D080B">
          <w:t>/</w:t>
        </w:r>
        <w:r>
          <w:t>2018-1</w:t>
        </w:r>
        <w:r w:rsidR="0010246E">
          <w:t xml:space="preserve"> </w:t>
        </w:r>
        <w:r w:rsidR="00012457">
          <w:t>SIGEMI</w:t>
        </w:r>
      </w:p>
    </w:sdtContent>
  </w:sdt>
  <w:p w14:paraId="5C2077A9" w14:textId="77777777" w:rsidR="00A66405" w:rsidRDefault="00A664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C01B1"/>
    <w:multiLevelType w:val="hybridMultilevel"/>
    <w:tmpl w:val="1C88F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02411"/>
    <w:multiLevelType w:val="hybridMultilevel"/>
    <w:tmpl w:val="CC56B4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E006B"/>
    <w:multiLevelType w:val="hybridMultilevel"/>
    <w:tmpl w:val="8BC0B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8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1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97F26"/>
    <w:multiLevelType w:val="hybridMultilevel"/>
    <w:tmpl w:val="353A6152"/>
    <w:lvl w:ilvl="0" w:tplc="ED7AF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57E24"/>
    <w:multiLevelType w:val="hybridMultilevel"/>
    <w:tmpl w:val="11BCC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2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86C64"/>
    <w:multiLevelType w:val="hybridMultilevel"/>
    <w:tmpl w:val="251638A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7"/>
  </w:num>
  <w:num w:numId="4">
    <w:abstractNumId w:val="27"/>
  </w:num>
  <w:num w:numId="5">
    <w:abstractNumId w:val="22"/>
  </w:num>
  <w:num w:numId="6">
    <w:abstractNumId w:val="24"/>
  </w:num>
  <w:num w:numId="7">
    <w:abstractNumId w:val="8"/>
  </w:num>
  <w:num w:numId="8">
    <w:abstractNumId w:val="12"/>
  </w:num>
  <w:num w:numId="9">
    <w:abstractNumId w:val="15"/>
  </w:num>
  <w:num w:numId="10">
    <w:abstractNumId w:val="14"/>
  </w:num>
  <w:num w:numId="11">
    <w:abstractNumId w:val="26"/>
  </w:num>
  <w:num w:numId="12">
    <w:abstractNumId w:val="1"/>
  </w:num>
  <w:num w:numId="13">
    <w:abstractNumId w:val="21"/>
  </w:num>
  <w:num w:numId="14">
    <w:abstractNumId w:val="13"/>
  </w:num>
  <w:num w:numId="15">
    <w:abstractNumId w:val="19"/>
  </w:num>
  <w:num w:numId="16">
    <w:abstractNumId w:val="28"/>
  </w:num>
  <w:num w:numId="17">
    <w:abstractNumId w:val="10"/>
  </w:num>
  <w:num w:numId="18">
    <w:abstractNumId w:val="0"/>
  </w:num>
  <w:num w:numId="19">
    <w:abstractNumId w:val="20"/>
  </w:num>
  <w:num w:numId="20">
    <w:abstractNumId w:val="5"/>
  </w:num>
  <w:num w:numId="21">
    <w:abstractNumId w:val="9"/>
  </w:num>
  <w:num w:numId="22">
    <w:abstractNumId w:val="3"/>
  </w:num>
  <w:num w:numId="23">
    <w:abstractNumId w:val="25"/>
  </w:num>
  <w:num w:numId="24">
    <w:abstractNumId w:val="16"/>
  </w:num>
  <w:num w:numId="25">
    <w:abstractNumId w:val="18"/>
  </w:num>
  <w:num w:numId="26">
    <w:abstractNumId w:val="6"/>
  </w:num>
  <w:num w:numId="27">
    <w:abstractNumId w:val="2"/>
  </w:num>
  <w:num w:numId="28">
    <w:abstractNumId w:val="4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C0"/>
    <w:rsid w:val="00000589"/>
    <w:rsid w:val="00000672"/>
    <w:rsid w:val="00001134"/>
    <w:rsid w:val="00001770"/>
    <w:rsid w:val="00001CA0"/>
    <w:rsid w:val="00002CFF"/>
    <w:rsid w:val="00003183"/>
    <w:rsid w:val="00004D3C"/>
    <w:rsid w:val="000066AD"/>
    <w:rsid w:val="00011D20"/>
    <w:rsid w:val="00012457"/>
    <w:rsid w:val="00015009"/>
    <w:rsid w:val="00015A95"/>
    <w:rsid w:val="00017BB1"/>
    <w:rsid w:val="00020321"/>
    <w:rsid w:val="00022854"/>
    <w:rsid w:val="00023148"/>
    <w:rsid w:val="00023DDC"/>
    <w:rsid w:val="000300B1"/>
    <w:rsid w:val="00030726"/>
    <w:rsid w:val="00031AAC"/>
    <w:rsid w:val="00032C5F"/>
    <w:rsid w:val="0003343A"/>
    <w:rsid w:val="0003354A"/>
    <w:rsid w:val="000338B4"/>
    <w:rsid w:val="0003400F"/>
    <w:rsid w:val="0003507B"/>
    <w:rsid w:val="00036122"/>
    <w:rsid w:val="000362A8"/>
    <w:rsid w:val="00037BEF"/>
    <w:rsid w:val="000413FE"/>
    <w:rsid w:val="0004274F"/>
    <w:rsid w:val="0004294E"/>
    <w:rsid w:val="00042BD6"/>
    <w:rsid w:val="00043069"/>
    <w:rsid w:val="00043A51"/>
    <w:rsid w:val="00043BE1"/>
    <w:rsid w:val="000442C8"/>
    <w:rsid w:val="000450EB"/>
    <w:rsid w:val="000524E8"/>
    <w:rsid w:val="000528D0"/>
    <w:rsid w:val="00055E69"/>
    <w:rsid w:val="000603D2"/>
    <w:rsid w:val="00061DDD"/>
    <w:rsid w:val="00061F3E"/>
    <w:rsid w:val="000641C8"/>
    <w:rsid w:val="00066886"/>
    <w:rsid w:val="00067660"/>
    <w:rsid w:val="00070EEC"/>
    <w:rsid w:val="0007132B"/>
    <w:rsid w:val="0007175D"/>
    <w:rsid w:val="00071C60"/>
    <w:rsid w:val="000720EE"/>
    <w:rsid w:val="000728F5"/>
    <w:rsid w:val="00073D92"/>
    <w:rsid w:val="00073FAD"/>
    <w:rsid w:val="00075773"/>
    <w:rsid w:val="00076B14"/>
    <w:rsid w:val="00077696"/>
    <w:rsid w:val="000776A8"/>
    <w:rsid w:val="0008004E"/>
    <w:rsid w:val="00085590"/>
    <w:rsid w:val="00085954"/>
    <w:rsid w:val="000868C7"/>
    <w:rsid w:val="0008758B"/>
    <w:rsid w:val="00087AE8"/>
    <w:rsid w:val="00087B2D"/>
    <w:rsid w:val="000901C0"/>
    <w:rsid w:val="0009032E"/>
    <w:rsid w:val="00090678"/>
    <w:rsid w:val="00091D6F"/>
    <w:rsid w:val="00092140"/>
    <w:rsid w:val="00092A19"/>
    <w:rsid w:val="000944FF"/>
    <w:rsid w:val="000A1695"/>
    <w:rsid w:val="000A4CCE"/>
    <w:rsid w:val="000A5C54"/>
    <w:rsid w:val="000A66E6"/>
    <w:rsid w:val="000A6997"/>
    <w:rsid w:val="000A7695"/>
    <w:rsid w:val="000B0FFC"/>
    <w:rsid w:val="000B2308"/>
    <w:rsid w:val="000B245A"/>
    <w:rsid w:val="000B2854"/>
    <w:rsid w:val="000B2ACA"/>
    <w:rsid w:val="000B3669"/>
    <w:rsid w:val="000B65B2"/>
    <w:rsid w:val="000B6D86"/>
    <w:rsid w:val="000C0471"/>
    <w:rsid w:val="000C2726"/>
    <w:rsid w:val="000C5A0A"/>
    <w:rsid w:val="000C651F"/>
    <w:rsid w:val="000D3CDB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1794"/>
    <w:rsid w:val="000F2BD5"/>
    <w:rsid w:val="000F3E8A"/>
    <w:rsid w:val="000F4347"/>
    <w:rsid w:val="000F4B35"/>
    <w:rsid w:val="000F6A00"/>
    <w:rsid w:val="000F6E8F"/>
    <w:rsid w:val="00100D51"/>
    <w:rsid w:val="00100E65"/>
    <w:rsid w:val="0010246E"/>
    <w:rsid w:val="00102D16"/>
    <w:rsid w:val="00102E9E"/>
    <w:rsid w:val="0010335D"/>
    <w:rsid w:val="0010585E"/>
    <w:rsid w:val="00105F46"/>
    <w:rsid w:val="00106B48"/>
    <w:rsid w:val="00106E39"/>
    <w:rsid w:val="00107681"/>
    <w:rsid w:val="0011417A"/>
    <w:rsid w:val="00116CBC"/>
    <w:rsid w:val="00117744"/>
    <w:rsid w:val="00117EFC"/>
    <w:rsid w:val="001204E0"/>
    <w:rsid w:val="00121981"/>
    <w:rsid w:val="00123D7F"/>
    <w:rsid w:val="001246B9"/>
    <w:rsid w:val="00125FEE"/>
    <w:rsid w:val="0012671C"/>
    <w:rsid w:val="00131457"/>
    <w:rsid w:val="00131565"/>
    <w:rsid w:val="00131A56"/>
    <w:rsid w:val="00132B4A"/>
    <w:rsid w:val="00133F96"/>
    <w:rsid w:val="0013755E"/>
    <w:rsid w:val="00141F55"/>
    <w:rsid w:val="001458BC"/>
    <w:rsid w:val="00146903"/>
    <w:rsid w:val="00146EA8"/>
    <w:rsid w:val="0014704E"/>
    <w:rsid w:val="0015001F"/>
    <w:rsid w:val="00150455"/>
    <w:rsid w:val="00150901"/>
    <w:rsid w:val="00152F21"/>
    <w:rsid w:val="00154820"/>
    <w:rsid w:val="00154B3E"/>
    <w:rsid w:val="0015675B"/>
    <w:rsid w:val="001604E7"/>
    <w:rsid w:val="00160C23"/>
    <w:rsid w:val="00160D7A"/>
    <w:rsid w:val="001616E5"/>
    <w:rsid w:val="00161D63"/>
    <w:rsid w:val="00162546"/>
    <w:rsid w:val="00164CA6"/>
    <w:rsid w:val="00165DAD"/>
    <w:rsid w:val="00167743"/>
    <w:rsid w:val="001679DC"/>
    <w:rsid w:val="00170741"/>
    <w:rsid w:val="00171533"/>
    <w:rsid w:val="0017289F"/>
    <w:rsid w:val="0017290F"/>
    <w:rsid w:val="00173389"/>
    <w:rsid w:val="00174877"/>
    <w:rsid w:val="0017743B"/>
    <w:rsid w:val="00177E33"/>
    <w:rsid w:val="00180298"/>
    <w:rsid w:val="001805AD"/>
    <w:rsid w:val="00181FF7"/>
    <w:rsid w:val="001837C1"/>
    <w:rsid w:val="00183ABD"/>
    <w:rsid w:val="00184D50"/>
    <w:rsid w:val="00185DFB"/>
    <w:rsid w:val="001872DB"/>
    <w:rsid w:val="00187946"/>
    <w:rsid w:val="00187E9F"/>
    <w:rsid w:val="00191421"/>
    <w:rsid w:val="00192395"/>
    <w:rsid w:val="0019294C"/>
    <w:rsid w:val="001947D3"/>
    <w:rsid w:val="00194D48"/>
    <w:rsid w:val="00196474"/>
    <w:rsid w:val="00196579"/>
    <w:rsid w:val="001A0953"/>
    <w:rsid w:val="001A1B21"/>
    <w:rsid w:val="001A2A61"/>
    <w:rsid w:val="001A3A03"/>
    <w:rsid w:val="001A473A"/>
    <w:rsid w:val="001A4D90"/>
    <w:rsid w:val="001A5D5A"/>
    <w:rsid w:val="001B288C"/>
    <w:rsid w:val="001B2D9C"/>
    <w:rsid w:val="001B7749"/>
    <w:rsid w:val="001C400C"/>
    <w:rsid w:val="001C400D"/>
    <w:rsid w:val="001C4F1E"/>
    <w:rsid w:val="001C5317"/>
    <w:rsid w:val="001C53D3"/>
    <w:rsid w:val="001C54AF"/>
    <w:rsid w:val="001C7B67"/>
    <w:rsid w:val="001C7C3C"/>
    <w:rsid w:val="001D060C"/>
    <w:rsid w:val="001D24D3"/>
    <w:rsid w:val="001D2B4B"/>
    <w:rsid w:val="001D2BE8"/>
    <w:rsid w:val="001D3081"/>
    <w:rsid w:val="001D4D02"/>
    <w:rsid w:val="001D5867"/>
    <w:rsid w:val="001D5BF5"/>
    <w:rsid w:val="001D5F36"/>
    <w:rsid w:val="001E0E77"/>
    <w:rsid w:val="001E17C7"/>
    <w:rsid w:val="001E27F5"/>
    <w:rsid w:val="001E4586"/>
    <w:rsid w:val="001E46F0"/>
    <w:rsid w:val="001E5BCA"/>
    <w:rsid w:val="001E5D8A"/>
    <w:rsid w:val="001E6629"/>
    <w:rsid w:val="001E79BD"/>
    <w:rsid w:val="001F07F4"/>
    <w:rsid w:val="001F5274"/>
    <w:rsid w:val="001F5ADD"/>
    <w:rsid w:val="001F5EF9"/>
    <w:rsid w:val="002004E9"/>
    <w:rsid w:val="00200609"/>
    <w:rsid w:val="002008A2"/>
    <w:rsid w:val="00201843"/>
    <w:rsid w:val="002036B7"/>
    <w:rsid w:val="0020417A"/>
    <w:rsid w:val="002054DA"/>
    <w:rsid w:val="0020592E"/>
    <w:rsid w:val="002068CA"/>
    <w:rsid w:val="00206F0E"/>
    <w:rsid w:val="00207377"/>
    <w:rsid w:val="0021187D"/>
    <w:rsid w:val="00211C8A"/>
    <w:rsid w:val="0021241B"/>
    <w:rsid w:val="00214C51"/>
    <w:rsid w:val="0021539B"/>
    <w:rsid w:val="00216E89"/>
    <w:rsid w:val="00217203"/>
    <w:rsid w:val="00217EA4"/>
    <w:rsid w:val="00220823"/>
    <w:rsid w:val="00220846"/>
    <w:rsid w:val="0022109A"/>
    <w:rsid w:val="00221BDB"/>
    <w:rsid w:val="00223C34"/>
    <w:rsid w:val="00225B18"/>
    <w:rsid w:val="00225E11"/>
    <w:rsid w:val="00226C49"/>
    <w:rsid w:val="00230AA8"/>
    <w:rsid w:val="00230D08"/>
    <w:rsid w:val="002326A7"/>
    <w:rsid w:val="00233938"/>
    <w:rsid w:val="00233ED1"/>
    <w:rsid w:val="00234ADD"/>
    <w:rsid w:val="00234CBE"/>
    <w:rsid w:val="002350B9"/>
    <w:rsid w:val="002350EA"/>
    <w:rsid w:val="00236736"/>
    <w:rsid w:val="00241713"/>
    <w:rsid w:val="0024465B"/>
    <w:rsid w:val="00245AD7"/>
    <w:rsid w:val="00245BFD"/>
    <w:rsid w:val="002503F6"/>
    <w:rsid w:val="00250873"/>
    <w:rsid w:val="00250A5F"/>
    <w:rsid w:val="00251778"/>
    <w:rsid w:val="00252A65"/>
    <w:rsid w:val="00252B52"/>
    <w:rsid w:val="00254BB0"/>
    <w:rsid w:val="00255EEA"/>
    <w:rsid w:val="0025606D"/>
    <w:rsid w:val="0025729E"/>
    <w:rsid w:val="00257A62"/>
    <w:rsid w:val="00257B27"/>
    <w:rsid w:val="00257F4C"/>
    <w:rsid w:val="00257F80"/>
    <w:rsid w:val="002617A4"/>
    <w:rsid w:val="00261B9C"/>
    <w:rsid w:val="00261C07"/>
    <w:rsid w:val="00261D77"/>
    <w:rsid w:val="002623DE"/>
    <w:rsid w:val="0026483E"/>
    <w:rsid w:val="00264FAB"/>
    <w:rsid w:val="00265D2F"/>
    <w:rsid w:val="00265DA9"/>
    <w:rsid w:val="0026655E"/>
    <w:rsid w:val="00267185"/>
    <w:rsid w:val="002711B4"/>
    <w:rsid w:val="00271861"/>
    <w:rsid w:val="00271C6C"/>
    <w:rsid w:val="00273646"/>
    <w:rsid w:val="0027610D"/>
    <w:rsid w:val="002763CF"/>
    <w:rsid w:val="00285876"/>
    <w:rsid w:val="002860E5"/>
    <w:rsid w:val="0028655D"/>
    <w:rsid w:val="00286C5C"/>
    <w:rsid w:val="00286D54"/>
    <w:rsid w:val="002876C0"/>
    <w:rsid w:val="002902CE"/>
    <w:rsid w:val="00292188"/>
    <w:rsid w:val="0029260E"/>
    <w:rsid w:val="002928BA"/>
    <w:rsid w:val="00295FE1"/>
    <w:rsid w:val="00295FFD"/>
    <w:rsid w:val="002965D3"/>
    <w:rsid w:val="00297981"/>
    <w:rsid w:val="002A1696"/>
    <w:rsid w:val="002A36D9"/>
    <w:rsid w:val="002A39AB"/>
    <w:rsid w:val="002A5B03"/>
    <w:rsid w:val="002A783A"/>
    <w:rsid w:val="002B06B1"/>
    <w:rsid w:val="002B0B52"/>
    <w:rsid w:val="002B17FA"/>
    <w:rsid w:val="002B236F"/>
    <w:rsid w:val="002B28EF"/>
    <w:rsid w:val="002B48D1"/>
    <w:rsid w:val="002B4BF2"/>
    <w:rsid w:val="002B6956"/>
    <w:rsid w:val="002B7D79"/>
    <w:rsid w:val="002C2098"/>
    <w:rsid w:val="002C2C27"/>
    <w:rsid w:val="002C2E8E"/>
    <w:rsid w:val="002C3608"/>
    <w:rsid w:val="002C56A8"/>
    <w:rsid w:val="002C7F46"/>
    <w:rsid w:val="002C7FD6"/>
    <w:rsid w:val="002D098C"/>
    <w:rsid w:val="002D22E8"/>
    <w:rsid w:val="002D27A2"/>
    <w:rsid w:val="002D5CF9"/>
    <w:rsid w:val="002D68E3"/>
    <w:rsid w:val="002E0CE2"/>
    <w:rsid w:val="002E39ED"/>
    <w:rsid w:val="002E3E6F"/>
    <w:rsid w:val="002E4982"/>
    <w:rsid w:val="002E5C34"/>
    <w:rsid w:val="002E64CA"/>
    <w:rsid w:val="002E7959"/>
    <w:rsid w:val="002E7B1E"/>
    <w:rsid w:val="002F0788"/>
    <w:rsid w:val="002F1032"/>
    <w:rsid w:val="002F1FD5"/>
    <w:rsid w:val="002F2079"/>
    <w:rsid w:val="002F3E22"/>
    <w:rsid w:val="002F5173"/>
    <w:rsid w:val="002F63E3"/>
    <w:rsid w:val="00302BBA"/>
    <w:rsid w:val="00303BDF"/>
    <w:rsid w:val="00305125"/>
    <w:rsid w:val="003054C7"/>
    <w:rsid w:val="003064A3"/>
    <w:rsid w:val="00310B53"/>
    <w:rsid w:val="00314E55"/>
    <w:rsid w:val="00315930"/>
    <w:rsid w:val="00315FB2"/>
    <w:rsid w:val="00317D10"/>
    <w:rsid w:val="00321700"/>
    <w:rsid w:val="00321CCA"/>
    <w:rsid w:val="0032230D"/>
    <w:rsid w:val="00322574"/>
    <w:rsid w:val="00324733"/>
    <w:rsid w:val="00325332"/>
    <w:rsid w:val="00325459"/>
    <w:rsid w:val="00326C14"/>
    <w:rsid w:val="00327403"/>
    <w:rsid w:val="00327536"/>
    <w:rsid w:val="003279DB"/>
    <w:rsid w:val="00327A7D"/>
    <w:rsid w:val="0033090A"/>
    <w:rsid w:val="00331AE5"/>
    <w:rsid w:val="003320D4"/>
    <w:rsid w:val="0033362C"/>
    <w:rsid w:val="00335567"/>
    <w:rsid w:val="00341D49"/>
    <w:rsid w:val="00341E99"/>
    <w:rsid w:val="0034477F"/>
    <w:rsid w:val="00344A6F"/>
    <w:rsid w:val="00344D10"/>
    <w:rsid w:val="00345AAD"/>
    <w:rsid w:val="0035003F"/>
    <w:rsid w:val="003512FB"/>
    <w:rsid w:val="00351B33"/>
    <w:rsid w:val="00352BE5"/>
    <w:rsid w:val="00353490"/>
    <w:rsid w:val="00353685"/>
    <w:rsid w:val="00354539"/>
    <w:rsid w:val="00354E73"/>
    <w:rsid w:val="003560AE"/>
    <w:rsid w:val="00360687"/>
    <w:rsid w:val="00361782"/>
    <w:rsid w:val="00363AE3"/>
    <w:rsid w:val="003641AB"/>
    <w:rsid w:val="003656A6"/>
    <w:rsid w:val="00365BBD"/>
    <w:rsid w:val="00365FF4"/>
    <w:rsid w:val="00366C8D"/>
    <w:rsid w:val="00370181"/>
    <w:rsid w:val="003715F5"/>
    <w:rsid w:val="003727A6"/>
    <w:rsid w:val="00372D34"/>
    <w:rsid w:val="00373276"/>
    <w:rsid w:val="0037361F"/>
    <w:rsid w:val="0037429D"/>
    <w:rsid w:val="003742DC"/>
    <w:rsid w:val="0037450E"/>
    <w:rsid w:val="00374A00"/>
    <w:rsid w:val="00374B1A"/>
    <w:rsid w:val="003765DF"/>
    <w:rsid w:val="00377A59"/>
    <w:rsid w:val="00380AFE"/>
    <w:rsid w:val="003816EE"/>
    <w:rsid w:val="00383944"/>
    <w:rsid w:val="00383BB6"/>
    <w:rsid w:val="0038405A"/>
    <w:rsid w:val="003848C3"/>
    <w:rsid w:val="003854F9"/>
    <w:rsid w:val="00385C09"/>
    <w:rsid w:val="003864ED"/>
    <w:rsid w:val="0038760F"/>
    <w:rsid w:val="00391F31"/>
    <w:rsid w:val="00392D97"/>
    <w:rsid w:val="00392F37"/>
    <w:rsid w:val="0039337A"/>
    <w:rsid w:val="00393697"/>
    <w:rsid w:val="00393856"/>
    <w:rsid w:val="00393C44"/>
    <w:rsid w:val="003944DF"/>
    <w:rsid w:val="00395E8B"/>
    <w:rsid w:val="00396F07"/>
    <w:rsid w:val="00397017"/>
    <w:rsid w:val="003A0CF0"/>
    <w:rsid w:val="003A2315"/>
    <w:rsid w:val="003A331B"/>
    <w:rsid w:val="003A3516"/>
    <w:rsid w:val="003A4C4E"/>
    <w:rsid w:val="003A512E"/>
    <w:rsid w:val="003A5D8C"/>
    <w:rsid w:val="003A7A25"/>
    <w:rsid w:val="003B049A"/>
    <w:rsid w:val="003B0928"/>
    <w:rsid w:val="003B0C2F"/>
    <w:rsid w:val="003B24FE"/>
    <w:rsid w:val="003B322C"/>
    <w:rsid w:val="003B3852"/>
    <w:rsid w:val="003B3AC2"/>
    <w:rsid w:val="003B3F38"/>
    <w:rsid w:val="003B4877"/>
    <w:rsid w:val="003B5622"/>
    <w:rsid w:val="003B6C9B"/>
    <w:rsid w:val="003B6CF9"/>
    <w:rsid w:val="003B7C38"/>
    <w:rsid w:val="003B7C60"/>
    <w:rsid w:val="003C2226"/>
    <w:rsid w:val="003C27B4"/>
    <w:rsid w:val="003C2A7C"/>
    <w:rsid w:val="003C2C66"/>
    <w:rsid w:val="003C4758"/>
    <w:rsid w:val="003C4BA6"/>
    <w:rsid w:val="003C5864"/>
    <w:rsid w:val="003C5DF6"/>
    <w:rsid w:val="003C6B03"/>
    <w:rsid w:val="003C7A42"/>
    <w:rsid w:val="003D054C"/>
    <w:rsid w:val="003D18F8"/>
    <w:rsid w:val="003D2911"/>
    <w:rsid w:val="003D4757"/>
    <w:rsid w:val="003D4E42"/>
    <w:rsid w:val="003D5937"/>
    <w:rsid w:val="003D5A1A"/>
    <w:rsid w:val="003D6958"/>
    <w:rsid w:val="003D6998"/>
    <w:rsid w:val="003D6ECF"/>
    <w:rsid w:val="003D7603"/>
    <w:rsid w:val="003D770B"/>
    <w:rsid w:val="003D7984"/>
    <w:rsid w:val="003E0B92"/>
    <w:rsid w:val="003E15F7"/>
    <w:rsid w:val="003E298C"/>
    <w:rsid w:val="003E3F70"/>
    <w:rsid w:val="003E5DEE"/>
    <w:rsid w:val="003E5FD1"/>
    <w:rsid w:val="003F0FED"/>
    <w:rsid w:val="003F119C"/>
    <w:rsid w:val="003F155E"/>
    <w:rsid w:val="003F1C43"/>
    <w:rsid w:val="003F213F"/>
    <w:rsid w:val="003F35E3"/>
    <w:rsid w:val="003F4095"/>
    <w:rsid w:val="003F4DBF"/>
    <w:rsid w:val="003F504F"/>
    <w:rsid w:val="00402370"/>
    <w:rsid w:val="00402426"/>
    <w:rsid w:val="0040294A"/>
    <w:rsid w:val="00403BF0"/>
    <w:rsid w:val="004040D3"/>
    <w:rsid w:val="0040497D"/>
    <w:rsid w:val="00404C55"/>
    <w:rsid w:val="00404E89"/>
    <w:rsid w:val="00406B2A"/>
    <w:rsid w:val="0041035D"/>
    <w:rsid w:val="004103C2"/>
    <w:rsid w:val="004115E8"/>
    <w:rsid w:val="00411B7B"/>
    <w:rsid w:val="00412001"/>
    <w:rsid w:val="004135E1"/>
    <w:rsid w:val="00414690"/>
    <w:rsid w:val="00415213"/>
    <w:rsid w:val="0041566E"/>
    <w:rsid w:val="00415B26"/>
    <w:rsid w:val="00415C6E"/>
    <w:rsid w:val="00420835"/>
    <w:rsid w:val="00420FE9"/>
    <w:rsid w:val="00422B0B"/>
    <w:rsid w:val="00422CD1"/>
    <w:rsid w:val="004234A9"/>
    <w:rsid w:val="00423EFB"/>
    <w:rsid w:val="004242FC"/>
    <w:rsid w:val="00426280"/>
    <w:rsid w:val="004271DB"/>
    <w:rsid w:val="0042723B"/>
    <w:rsid w:val="00427E66"/>
    <w:rsid w:val="00432085"/>
    <w:rsid w:val="00432789"/>
    <w:rsid w:val="004327B3"/>
    <w:rsid w:val="00432EF7"/>
    <w:rsid w:val="004333DF"/>
    <w:rsid w:val="00433E04"/>
    <w:rsid w:val="00434824"/>
    <w:rsid w:val="00435DE5"/>
    <w:rsid w:val="00435EE5"/>
    <w:rsid w:val="004363B0"/>
    <w:rsid w:val="0043776E"/>
    <w:rsid w:val="004407B8"/>
    <w:rsid w:val="00440FE4"/>
    <w:rsid w:val="004410BD"/>
    <w:rsid w:val="00442C82"/>
    <w:rsid w:val="00443100"/>
    <w:rsid w:val="00443DED"/>
    <w:rsid w:val="00445F3B"/>
    <w:rsid w:val="004475C3"/>
    <w:rsid w:val="004508B3"/>
    <w:rsid w:val="00451541"/>
    <w:rsid w:val="00451CBA"/>
    <w:rsid w:val="0045467A"/>
    <w:rsid w:val="00454FA4"/>
    <w:rsid w:val="0045652E"/>
    <w:rsid w:val="00460DFB"/>
    <w:rsid w:val="0046569E"/>
    <w:rsid w:val="00466AFD"/>
    <w:rsid w:val="00472090"/>
    <w:rsid w:val="004742C5"/>
    <w:rsid w:val="00475471"/>
    <w:rsid w:val="004801F0"/>
    <w:rsid w:val="00480745"/>
    <w:rsid w:val="00480F0F"/>
    <w:rsid w:val="00482B04"/>
    <w:rsid w:val="00483017"/>
    <w:rsid w:val="004837F0"/>
    <w:rsid w:val="0048445E"/>
    <w:rsid w:val="00484B1D"/>
    <w:rsid w:val="004861E9"/>
    <w:rsid w:val="00487182"/>
    <w:rsid w:val="004873AC"/>
    <w:rsid w:val="004908DD"/>
    <w:rsid w:val="00490AAA"/>
    <w:rsid w:val="00491937"/>
    <w:rsid w:val="00491F18"/>
    <w:rsid w:val="0049219E"/>
    <w:rsid w:val="00496934"/>
    <w:rsid w:val="004A0892"/>
    <w:rsid w:val="004A0B72"/>
    <w:rsid w:val="004A1732"/>
    <w:rsid w:val="004A2171"/>
    <w:rsid w:val="004A2B81"/>
    <w:rsid w:val="004A31B5"/>
    <w:rsid w:val="004A578D"/>
    <w:rsid w:val="004A768D"/>
    <w:rsid w:val="004A7825"/>
    <w:rsid w:val="004B00C1"/>
    <w:rsid w:val="004B04F4"/>
    <w:rsid w:val="004B0B19"/>
    <w:rsid w:val="004B0F31"/>
    <w:rsid w:val="004B2EC0"/>
    <w:rsid w:val="004B3580"/>
    <w:rsid w:val="004B4E23"/>
    <w:rsid w:val="004B4EB7"/>
    <w:rsid w:val="004B5810"/>
    <w:rsid w:val="004B709A"/>
    <w:rsid w:val="004B7C28"/>
    <w:rsid w:val="004C15C0"/>
    <w:rsid w:val="004C332D"/>
    <w:rsid w:val="004C4C87"/>
    <w:rsid w:val="004C51FD"/>
    <w:rsid w:val="004C63AC"/>
    <w:rsid w:val="004C6BF8"/>
    <w:rsid w:val="004C76D7"/>
    <w:rsid w:val="004C7E39"/>
    <w:rsid w:val="004D080B"/>
    <w:rsid w:val="004D0878"/>
    <w:rsid w:val="004D1715"/>
    <w:rsid w:val="004D1A2C"/>
    <w:rsid w:val="004D2DD0"/>
    <w:rsid w:val="004D40AC"/>
    <w:rsid w:val="004D5555"/>
    <w:rsid w:val="004D5901"/>
    <w:rsid w:val="004D7266"/>
    <w:rsid w:val="004D72F6"/>
    <w:rsid w:val="004D7692"/>
    <w:rsid w:val="004E0AAF"/>
    <w:rsid w:val="004E0BCC"/>
    <w:rsid w:val="004E13A6"/>
    <w:rsid w:val="004E26DC"/>
    <w:rsid w:val="004E317D"/>
    <w:rsid w:val="004E3DC4"/>
    <w:rsid w:val="004E4165"/>
    <w:rsid w:val="004E6413"/>
    <w:rsid w:val="004E7C39"/>
    <w:rsid w:val="004F108B"/>
    <w:rsid w:val="004F279A"/>
    <w:rsid w:val="004F35CA"/>
    <w:rsid w:val="004F6065"/>
    <w:rsid w:val="004F6314"/>
    <w:rsid w:val="004F6F21"/>
    <w:rsid w:val="0050032E"/>
    <w:rsid w:val="00501A84"/>
    <w:rsid w:val="00501BDE"/>
    <w:rsid w:val="00502F67"/>
    <w:rsid w:val="00503888"/>
    <w:rsid w:val="005038E8"/>
    <w:rsid w:val="00504DB1"/>
    <w:rsid w:val="005052AF"/>
    <w:rsid w:val="00506847"/>
    <w:rsid w:val="00506A13"/>
    <w:rsid w:val="00511894"/>
    <w:rsid w:val="0051323B"/>
    <w:rsid w:val="005138A0"/>
    <w:rsid w:val="00513B0E"/>
    <w:rsid w:val="00515D9F"/>
    <w:rsid w:val="00517C80"/>
    <w:rsid w:val="0052120D"/>
    <w:rsid w:val="00522FA5"/>
    <w:rsid w:val="00523917"/>
    <w:rsid w:val="005303A7"/>
    <w:rsid w:val="005343EC"/>
    <w:rsid w:val="00534B0E"/>
    <w:rsid w:val="00536463"/>
    <w:rsid w:val="00537138"/>
    <w:rsid w:val="00537993"/>
    <w:rsid w:val="00542BD8"/>
    <w:rsid w:val="005441EC"/>
    <w:rsid w:val="00544825"/>
    <w:rsid w:val="00544A60"/>
    <w:rsid w:val="0054603A"/>
    <w:rsid w:val="005473AB"/>
    <w:rsid w:val="0054744E"/>
    <w:rsid w:val="00550CAB"/>
    <w:rsid w:val="005519B5"/>
    <w:rsid w:val="005526C0"/>
    <w:rsid w:val="00552770"/>
    <w:rsid w:val="005545CB"/>
    <w:rsid w:val="00554F9D"/>
    <w:rsid w:val="00555517"/>
    <w:rsid w:val="00556CE3"/>
    <w:rsid w:val="005600F9"/>
    <w:rsid w:val="00561A10"/>
    <w:rsid w:val="005624EA"/>
    <w:rsid w:val="00563CC9"/>
    <w:rsid w:val="0056434F"/>
    <w:rsid w:val="00564DFB"/>
    <w:rsid w:val="005663ED"/>
    <w:rsid w:val="00567797"/>
    <w:rsid w:val="00567A71"/>
    <w:rsid w:val="005705DF"/>
    <w:rsid w:val="0057063B"/>
    <w:rsid w:val="005712C5"/>
    <w:rsid w:val="0057150C"/>
    <w:rsid w:val="00571DB4"/>
    <w:rsid w:val="005723C0"/>
    <w:rsid w:val="00573117"/>
    <w:rsid w:val="005752F9"/>
    <w:rsid w:val="00577534"/>
    <w:rsid w:val="00581774"/>
    <w:rsid w:val="00581CB4"/>
    <w:rsid w:val="00583B73"/>
    <w:rsid w:val="005853C7"/>
    <w:rsid w:val="005873DB"/>
    <w:rsid w:val="00591BAC"/>
    <w:rsid w:val="00591E89"/>
    <w:rsid w:val="005933C1"/>
    <w:rsid w:val="00593E21"/>
    <w:rsid w:val="00594CEF"/>
    <w:rsid w:val="005957F6"/>
    <w:rsid w:val="00595D2F"/>
    <w:rsid w:val="00595D79"/>
    <w:rsid w:val="0059683F"/>
    <w:rsid w:val="00596EFB"/>
    <w:rsid w:val="005A01FF"/>
    <w:rsid w:val="005A1B85"/>
    <w:rsid w:val="005A266C"/>
    <w:rsid w:val="005A2679"/>
    <w:rsid w:val="005A3729"/>
    <w:rsid w:val="005A3D47"/>
    <w:rsid w:val="005A4133"/>
    <w:rsid w:val="005A4D8B"/>
    <w:rsid w:val="005A648D"/>
    <w:rsid w:val="005A766F"/>
    <w:rsid w:val="005A7780"/>
    <w:rsid w:val="005B1A42"/>
    <w:rsid w:val="005B28C6"/>
    <w:rsid w:val="005B3150"/>
    <w:rsid w:val="005B31AE"/>
    <w:rsid w:val="005B3277"/>
    <w:rsid w:val="005B38F0"/>
    <w:rsid w:val="005B666F"/>
    <w:rsid w:val="005B7FCD"/>
    <w:rsid w:val="005C467A"/>
    <w:rsid w:val="005C4C3F"/>
    <w:rsid w:val="005C6DFB"/>
    <w:rsid w:val="005C6E51"/>
    <w:rsid w:val="005D00F9"/>
    <w:rsid w:val="005D067A"/>
    <w:rsid w:val="005D0C14"/>
    <w:rsid w:val="005D0D7E"/>
    <w:rsid w:val="005D1642"/>
    <w:rsid w:val="005D22F8"/>
    <w:rsid w:val="005D4DC1"/>
    <w:rsid w:val="005D5093"/>
    <w:rsid w:val="005D50A5"/>
    <w:rsid w:val="005D5CBA"/>
    <w:rsid w:val="005D675B"/>
    <w:rsid w:val="005E0021"/>
    <w:rsid w:val="005E2504"/>
    <w:rsid w:val="005E6860"/>
    <w:rsid w:val="005E7E91"/>
    <w:rsid w:val="005F1483"/>
    <w:rsid w:val="005F1DB0"/>
    <w:rsid w:val="005F35EB"/>
    <w:rsid w:val="005F469A"/>
    <w:rsid w:val="005F49B3"/>
    <w:rsid w:val="005F55F0"/>
    <w:rsid w:val="005F696D"/>
    <w:rsid w:val="005F6FFB"/>
    <w:rsid w:val="0060124B"/>
    <w:rsid w:val="00602198"/>
    <w:rsid w:val="006033B5"/>
    <w:rsid w:val="006047F1"/>
    <w:rsid w:val="0060491A"/>
    <w:rsid w:val="00606219"/>
    <w:rsid w:val="006073DF"/>
    <w:rsid w:val="006101C7"/>
    <w:rsid w:val="006118AE"/>
    <w:rsid w:val="006118B1"/>
    <w:rsid w:val="0061430A"/>
    <w:rsid w:val="0061495B"/>
    <w:rsid w:val="00616F4B"/>
    <w:rsid w:val="00620CA5"/>
    <w:rsid w:val="00621433"/>
    <w:rsid w:val="0062168C"/>
    <w:rsid w:val="00622D9B"/>
    <w:rsid w:val="00623C83"/>
    <w:rsid w:val="0062536E"/>
    <w:rsid w:val="00630546"/>
    <w:rsid w:val="006334B5"/>
    <w:rsid w:val="00636A24"/>
    <w:rsid w:val="00636A6A"/>
    <w:rsid w:val="00637AC5"/>
    <w:rsid w:val="00641E08"/>
    <w:rsid w:val="006431D6"/>
    <w:rsid w:val="00643BB1"/>
    <w:rsid w:val="006446BA"/>
    <w:rsid w:val="006446C2"/>
    <w:rsid w:val="006446C5"/>
    <w:rsid w:val="00644CFD"/>
    <w:rsid w:val="00644F4F"/>
    <w:rsid w:val="00646143"/>
    <w:rsid w:val="00653626"/>
    <w:rsid w:val="0065388B"/>
    <w:rsid w:val="0065410F"/>
    <w:rsid w:val="00654661"/>
    <w:rsid w:val="00656612"/>
    <w:rsid w:val="0065674B"/>
    <w:rsid w:val="00656B2A"/>
    <w:rsid w:val="0065732B"/>
    <w:rsid w:val="00660DD6"/>
    <w:rsid w:val="006612AA"/>
    <w:rsid w:val="006614B9"/>
    <w:rsid w:val="00664830"/>
    <w:rsid w:val="00665586"/>
    <w:rsid w:val="0066607C"/>
    <w:rsid w:val="006709E9"/>
    <w:rsid w:val="00672F48"/>
    <w:rsid w:val="00673188"/>
    <w:rsid w:val="00673629"/>
    <w:rsid w:val="00673D87"/>
    <w:rsid w:val="00675001"/>
    <w:rsid w:val="00676C7A"/>
    <w:rsid w:val="006779F7"/>
    <w:rsid w:val="00677BB6"/>
    <w:rsid w:val="00681982"/>
    <w:rsid w:val="0068462C"/>
    <w:rsid w:val="006846F7"/>
    <w:rsid w:val="00687830"/>
    <w:rsid w:val="006927F9"/>
    <w:rsid w:val="00693832"/>
    <w:rsid w:val="006957E1"/>
    <w:rsid w:val="00695C4F"/>
    <w:rsid w:val="006A085C"/>
    <w:rsid w:val="006A09D1"/>
    <w:rsid w:val="006A0CC8"/>
    <w:rsid w:val="006A16E9"/>
    <w:rsid w:val="006A1845"/>
    <w:rsid w:val="006A21FB"/>
    <w:rsid w:val="006A252C"/>
    <w:rsid w:val="006A37C1"/>
    <w:rsid w:val="006A699D"/>
    <w:rsid w:val="006A6E03"/>
    <w:rsid w:val="006A7089"/>
    <w:rsid w:val="006B0283"/>
    <w:rsid w:val="006B1074"/>
    <w:rsid w:val="006B233F"/>
    <w:rsid w:val="006B2688"/>
    <w:rsid w:val="006B5647"/>
    <w:rsid w:val="006B564B"/>
    <w:rsid w:val="006B7E1C"/>
    <w:rsid w:val="006C1939"/>
    <w:rsid w:val="006C1945"/>
    <w:rsid w:val="006C2516"/>
    <w:rsid w:val="006C3045"/>
    <w:rsid w:val="006C3E35"/>
    <w:rsid w:val="006C41B6"/>
    <w:rsid w:val="006C4F26"/>
    <w:rsid w:val="006C6524"/>
    <w:rsid w:val="006D0FFC"/>
    <w:rsid w:val="006D1D44"/>
    <w:rsid w:val="006D2705"/>
    <w:rsid w:val="006D4F9D"/>
    <w:rsid w:val="006D522D"/>
    <w:rsid w:val="006D5323"/>
    <w:rsid w:val="006D6A01"/>
    <w:rsid w:val="006D6E45"/>
    <w:rsid w:val="006D7FCD"/>
    <w:rsid w:val="006E07DC"/>
    <w:rsid w:val="006E086F"/>
    <w:rsid w:val="006E1F8C"/>
    <w:rsid w:val="006E396C"/>
    <w:rsid w:val="006E406F"/>
    <w:rsid w:val="006E40F1"/>
    <w:rsid w:val="006E4842"/>
    <w:rsid w:val="006E7316"/>
    <w:rsid w:val="006E7AF1"/>
    <w:rsid w:val="006E7C51"/>
    <w:rsid w:val="006F15C1"/>
    <w:rsid w:val="006F26B4"/>
    <w:rsid w:val="006F35C8"/>
    <w:rsid w:val="006F4830"/>
    <w:rsid w:val="006F5037"/>
    <w:rsid w:val="006F5E9A"/>
    <w:rsid w:val="006F6EDD"/>
    <w:rsid w:val="006F714A"/>
    <w:rsid w:val="006F7D6A"/>
    <w:rsid w:val="00700086"/>
    <w:rsid w:val="0070153D"/>
    <w:rsid w:val="00702108"/>
    <w:rsid w:val="00705C1A"/>
    <w:rsid w:val="0070687A"/>
    <w:rsid w:val="00711241"/>
    <w:rsid w:val="00712839"/>
    <w:rsid w:val="00712FB4"/>
    <w:rsid w:val="00713445"/>
    <w:rsid w:val="00713B3B"/>
    <w:rsid w:val="00714196"/>
    <w:rsid w:val="00715CEA"/>
    <w:rsid w:val="00716CC0"/>
    <w:rsid w:val="00717216"/>
    <w:rsid w:val="00717599"/>
    <w:rsid w:val="00720626"/>
    <w:rsid w:val="00721576"/>
    <w:rsid w:val="00722BBB"/>
    <w:rsid w:val="00723B08"/>
    <w:rsid w:val="00723CF2"/>
    <w:rsid w:val="007241E1"/>
    <w:rsid w:val="00727965"/>
    <w:rsid w:val="00730140"/>
    <w:rsid w:val="0073157A"/>
    <w:rsid w:val="00731B85"/>
    <w:rsid w:val="007326CA"/>
    <w:rsid w:val="00732FD1"/>
    <w:rsid w:val="0073360E"/>
    <w:rsid w:val="00733BDD"/>
    <w:rsid w:val="00735D8C"/>
    <w:rsid w:val="00735EB7"/>
    <w:rsid w:val="007414F4"/>
    <w:rsid w:val="00741579"/>
    <w:rsid w:val="00744552"/>
    <w:rsid w:val="0074538E"/>
    <w:rsid w:val="00745909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60A62"/>
    <w:rsid w:val="00760D9C"/>
    <w:rsid w:val="00761371"/>
    <w:rsid w:val="007633E8"/>
    <w:rsid w:val="0076487A"/>
    <w:rsid w:val="00764D62"/>
    <w:rsid w:val="00764E45"/>
    <w:rsid w:val="00765DA2"/>
    <w:rsid w:val="0076602B"/>
    <w:rsid w:val="00766F46"/>
    <w:rsid w:val="00771282"/>
    <w:rsid w:val="00772DF6"/>
    <w:rsid w:val="00774B90"/>
    <w:rsid w:val="007753D8"/>
    <w:rsid w:val="00777E95"/>
    <w:rsid w:val="007806DB"/>
    <w:rsid w:val="007822EA"/>
    <w:rsid w:val="00782940"/>
    <w:rsid w:val="007842E7"/>
    <w:rsid w:val="00784375"/>
    <w:rsid w:val="00784EE3"/>
    <w:rsid w:val="0078567C"/>
    <w:rsid w:val="00785B24"/>
    <w:rsid w:val="00785C76"/>
    <w:rsid w:val="00786E8B"/>
    <w:rsid w:val="00787218"/>
    <w:rsid w:val="00787443"/>
    <w:rsid w:val="007875E0"/>
    <w:rsid w:val="007905D4"/>
    <w:rsid w:val="0079198C"/>
    <w:rsid w:val="00791DEC"/>
    <w:rsid w:val="00792BB9"/>
    <w:rsid w:val="00792DF5"/>
    <w:rsid w:val="00792E1F"/>
    <w:rsid w:val="00792F20"/>
    <w:rsid w:val="00793D14"/>
    <w:rsid w:val="0079697E"/>
    <w:rsid w:val="00796C78"/>
    <w:rsid w:val="007976A9"/>
    <w:rsid w:val="007976EE"/>
    <w:rsid w:val="007978E7"/>
    <w:rsid w:val="007A1424"/>
    <w:rsid w:val="007A1973"/>
    <w:rsid w:val="007A1B40"/>
    <w:rsid w:val="007A314E"/>
    <w:rsid w:val="007A3CDE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A7C8B"/>
    <w:rsid w:val="007B067E"/>
    <w:rsid w:val="007B10F7"/>
    <w:rsid w:val="007B11D4"/>
    <w:rsid w:val="007B1265"/>
    <w:rsid w:val="007B360D"/>
    <w:rsid w:val="007B3EC8"/>
    <w:rsid w:val="007B3F80"/>
    <w:rsid w:val="007B4E6C"/>
    <w:rsid w:val="007B7C25"/>
    <w:rsid w:val="007C0BA5"/>
    <w:rsid w:val="007C1EBC"/>
    <w:rsid w:val="007C2E69"/>
    <w:rsid w:val="007C2F6C"/>
    <w:rsid w:val="007C31AD"/>
    <w:rsid w:val="007C3B10"/>
    <w:rsid w:val="007C3C25"/>
    <w:rsid w:val="007C4ADB"/>
    <w:rsid w:val="007C4B71"/>
    <w:rsid w:val="007C5063"/>
    <w:rsid w:val="007C5605"/>
    <w:rsid w:val="007C5AA4"/>
    <w:rsid w:val="007C7475"/>
    <w:rsid w:val="007C7E86"/>
    <w:rsid w:val="007D3289"/>
    <w:rsid w:val="007D3D2A"/>
    <w:rsid w:val="007D5084"/>
    <w:rsid w:val="007E1EFD"/>
    <w:rsid w:val="007E21B9"/>
    <w:rsid w:val="007E3764"/>
    <w:rsid w:val="007E5F3A"/>
    <w:rsid w:val="007E6130"/>
    <w:rsid w:val="007F0577"/>
    <w:rsid w:val="007F1534"/>
    <w:rsid w:val="007F1CA7"/>
    <w:rsid w:val="007F2E17"/>
    <w:rsid w:val="007F489F"/>
    <w:rsid w:val="007F568D"/>
    <w:rsid w:val="007F7631"/>
    <w:rsid w:val="0080025C"/>
    <w:rsid w:val="00801EB9"/>
    <w:rsid w:val="00803489"/>
    <w:rsid w:val="00804D4A"/>
    <w:rsid w:val="00805FDE"/>
    <w:rsid w:val="00807FFA"/>
    <w:rsid w:val="008102AB"/>
    <w:rsid w:val="008108CF"/>
    <w:rsid w:val="008117CD"/>
    <w:rsid w:val="008131C7"/>
    <w:rsid w:val="008140C1"/>
    <w:rsid w:val="00820FD6"/>
    <w:rsid w:val="008215D3"/>
    <w:rsid w:val="00822482"/>
    <w:rsid w:val="008231A0"/>
    <w:rsid w:val="008247E0"/>
    <w:rsid w:val="008250DA"/>
    <w:rsid w:val="008278EC"/>
    <w:rsid w:val="00827E5A"/>
    <w:rsid w:val="00831D47"/>
    <w:rsid w:val="0083211B"/>
    <w:rsid w:val="008323C0"/>
    <w:rsid w:val="00832621"/>
    <w:rsid w:val="00832AAB"/>
    <w:rsid w:val="00833AE5"/>
    <w:rsid w:val="00833B3C"/>
    <w:rsid w:val="00840288"/>
    <w:rsid w:val="008403C2"/>
    <w:rsid w:val="00841546"/>
    <w:rsid w:val="008417AB"/>
    <w:rsid w:val="008418AA"/>
    <w:rsid w:val="00841FBE"/>
    <w:rsid w:val="00843FA5"/>
    <w:rsid w:val="0084484D"/>
    <w:rsid w:val="00845C98"/>
    <w:rsid w:val="0084778B"/>
    <w:rsid w:val="00847BEF"/>
    <w:rsid w:val="00847FEA"/>
    <w:rsid w:val="008511E6"/>
    <w:rsid w:val="00852404"/>
    <w:rsid w:val="00852B70"/>
    <w:rsid w:val="00852DFE"/>
    <w:rsid w:val="0085384B"/>
    <w:rsid w:val="008540CA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6B36"/>
    <w:rsid w:val="008772EC"/>
    <w:rsid w:val="00877878"/>
    <w:rsid w:val="00877F30"/>
    <w:rsid w:val="008808B2"/>
    <w:rsid w:val="0088176A"/>
    <w:rsid w:val="00882CAF"/>
    <w:rsid w:val="00884979"/>
    <w:rsid w:val="008918EB"/>
    <w:rsid w:val="00893516"/>
    <w:rsid w:val="0089396A"/>
    <w:rsid w:val="00893AD1"/>
    <w:rsid w:val="00894992"/>
    <w:rsid w:val="00894E12"/>
    <w:rsid w:val="0089569E"/>
    <w:rsid w:val="00897330"/>
    <w:rsid w:val="008A0F7D"/>
    <w:rsid w:val="008A1732"/>
    <w:rsid w:val="008A20DC"/>
    <w:rsid w:val="008A2950"/>
    <w:rsid w:val="008A2B8A"/>
    <w:rsid w:val="008A38D0"/>
    <w:rsid w:val="008A3E34"/>
    <w:rsid w:val="008A50AF"/>
    <w:rsid w:val="008A7642"/>
    <w:rsid w:val="008A7FF4"/>
    <w:rsid w:val="008B008E"/>
    <w:rsid w:val="008B3601"/>
    <w:rsid w:val="008B3DEE"/>
    <w:rsid w:val="008B5FE3"/>
    <w:rsid w:val="008B74F1"/>
    <w:rsid w:val="008B7F5D"/>
    <w:rsid w:val="008C07DE"/>
    <w:rsid w:val="008C14F6"/>
    <w:rsid w:val="008C2D98"/>
    <w:rsid w:val="008C41A8"/>
    <w:rsid w:val="008C44B4"/>
    <w:rsid w:val="008C55EB"/>
    <w:rsid w:val="008C5858"/>
    <w:rsid w:val="008C5873"/>
    <w:rsid w:val="008C6821"/>
    <w:rsid w:val="008C6DEB"/>
    <w:rsid w:val="008C70F9"/>
    <w:rsid w:val="008D001D"/>
    <w:rsid w:val="008D26C4"/>
    <w:rsid w:val="008D52B2"/>
    <w:rsid w:val="008E010A"/>
    <w:rsid w:val="008E2ADF"/>
    <w:rsid w:val="008E4159"/>
    <w:rsid w:val="008F07B8"/>
    <w:rsid w:val="008F23D5"/>
    <w:rsid w:val="008F33AB"/>
    <w:rsid w:val="008F4777"/>
    <w:rsid w:val="008F5E00"/>
    <w:rsid w:val="008F65E9"/>
    <w:rsid w:val="008F6684"/>
    <w:rsid w:val="008F707F"/>
    <w:rsid w:val="00901077"/>
    <w:rsid w:val="00902038"/>
    <w:rsid w:val="00902D96"/>
    <w:rsid w:val="00906244"/>
    <w:rsid w:val="00906E32"/>
    <w:rsid w:val="00907D72"/>
    <w:rsid w:val="0091068B"/>
    <w:rsid w:val="00912EB3"/>
    <w:rsid w:val="009131AA"/>
    <w:rsid w:val="0091378D"/>
    <w:rsid w:val="00914AB6"/>
    <w:rsid w:val="009212D1"/>
    <w:rsid w:val="00922915"/>
    <w:rsid w:val="00923428"/>
    <w:rsid w:val="0092495A"/>
    <w:rsid w:val="00925220"/>
    <w:rsid w:val="0092679D"/>
    <w:rsid w:val="00926CE2"/>
    <w:rsid w:val="00927BD8"/>
    <w:rsid w:val="00930F95"/>
    <w:rsid w:val="00932E22"/>
    <w:rsid w:val="009348C8"/>
    <w:rsid w:val="0093490C"/>
    <w:rsid w:val="0093586B"/>
    <w:rsid w:val="009369EC"/>
    <w:rsid w:val="00940B7E"/>
    <w:rsid w:val="00940C09"/>
    <w:rsid w:val="00941E32"/>
    <w:rsid w:val="0094550D"/>
    <w:rsid w:val="0094750B"/>
    <w:rsid w:val="009479DD"/>
    <w:rsid w:val="00947CF3"/>
    <w:rsid w:val="009501F2"/>
    <w:rsid w:val="00950241"/>
    <w:rsid w:val="0095133F"/>
    <w:rsid w:val="0095205B"/>
    <w:rsid w:val="009539AA"/>
    <w:rsid w:val="00953D0B"/>
    <w:rsid w:val="00955143"/>
    <w:rsid w:val="00956935"/>
    <w:rsid w:val="009603EE"/>
    <w:rsid w:val="00961C71"/>
    <w:rsid w:val="00961FB1"/>
    <w:rsid w:val="00963782"/>
    <w:rsid w:val="00964430"/>
    <w:rsid w:val="00964847"/>
    <w:rsid w:val="009653B5"/>
    <w:rsid w:val="009656F1"/>
    <w:rsid w:val="00965F05"/>
    <w:rsid w:val="009662A7"/>
    <w:rsid w:val="00966802"/>
    <w:rsid w:val="00966E13"/>
    <w:rsid w:val="0096735C"/>
    <w:rsid w:val="009701FB"/>
    <w:rsid w:val="009712BE"/>
    <w:rsid w:val="0097265D"/>
    <w:rsid w:val="00973664"/>
    <w:rsid w:val="00975706"/>
    <w:rsid w:val="00982C87"/>
    <w:rsid w:val="00983202"/>
    <w:rsid w:val="00983FC2"/>
    <w:rsid w:val="0098526E"/>
    <w:rsid w:val="00985BDF"/>
    <w:rsid w:val="00986F13"/>
    <w:rsid w:val="00986FBE"/>
    <w:rsid w:val="00987C25"/>
    <w:rsid w:val="00987DA1"/>
    <w:rsid w:val="0099083D"/>
    <w:rsid w:val="00992849"/>
    <w:rsid w:val="009930C5"/>
    <w:rsid w:val="00994B32"/>
    <w:rsid w:val="00995170"/>
    <w:rsid w:val="00995E2B"/>
    <w:rsid w:val="009A162E"/>
    <w:rsid w:val="009A18E3"/>
    <w:rsid w:val="009A269D"/>
    <w:rsid w:val="009A5437"/>
    <w:rsid w:val="009A5B63"/>
    <w:rsid w:val="009A73A4"/>
    <w:rsid w:val="009A73BB"/>
    <w:rsid w:val="009A7E4D"/>
    <w:rsid w:val="009B012A"/>
    <w:rsid w:val="009B0644"/>
    <w:rsid w:val="009B1109"/>
    <w:rsid w:val="009B1ADD"/>
    <w:rsid w:val="009B29AB"/>
    <w:rsid w:val="009B2CA9"/>
    <w:rsid w:val="009B31F5"/>
    <w:rsid w:val="009B3385"/>
    <w:rsid w:val="009B3C40"/>
    <w:rsid w:val="009B4CA4"/>
    <w:rsid w:val="009B5AEE"/>
    <w:rsid w:val="009B7608"/>
    <w:rsid w:val="009C008E"/>
    <w:rsid w:val="009C0691"/>
    <w:rsid w:val="009C0AD7"/>
    <w:rsid w:val="009C0E66"/>
    <w:rsid w:val="009C1C3D"/>
    <w:rsid w:val="009C3618"/>
    <w:rsid w:val="009D162C"/>
    <w:rsid w:val="009D2F04"/>
    <w:rsid w:val="009D3529"/>
    <w:rsid w:val="009D4606"/>
    <w:rsid w:val="009D71D7"/>
    <w:rsid w:val="009E0092"/>
    <w:rsid w:val="009E136B"/>
    <w:rsid w:val="009E165E"/>
    <w:rsid w:val="009E375F"/>
    <w:rsid w:val="009E37D5"/>
    <w:rsid w:val="009E4194"/>
    <w:rsid w:val="009E5BBD"/>
    <w:rsid w:val="009E618E"/>
    <w:rsid w:val="009E61DF"/>
    <w:rsid w:val="009E6CC7"/>
    <w:rsid w:val="009E7E9F"/>
    <w:rsid w:val="009F0742"/>
    <w:rsid w:val="009F1408"/>
    <w:rsid w:val="009F1B70"/>
    <w:rsid w:val="009F2068"/>
    <w:rsid w:val="009F28AE"/>
    <w:rsid w:val="009F31D2"/>
    <w:rsid w:val="009F569F"/>
    <w:rsid w:val="009F673A"/>
    <w:rsid w:val="009F6DBC"/>
    <w:rsid w:val="009F790D"/>
    <w:rsid w:val="00A0103D"/>
    <w:rsid w:val="00A01601"/>
    <w:rsid w:val="00A020AA"/>
    <w:rsid w:val="00A02F9C"/>
    <w:rsid w:val="00A045EC"/>
    <w:rsid w:val="00A04A3C"/>
    <w:rsid w:val="00A07C02"/>
    <w:rsid w:val="00A113A2"/>
    <w:rsid w:val="00A11972"/>
    <w:rsid w:val="00A12F31"/>
    <w:rsid w:val="00A153DB"/>
    <w:rsid w:val="00A1688A"/>
    <w:rsid w:val="00A20BE4"/>
    <w:rsid w:val="00A20CCE"/>
    <w:rsid w:val="00A21034"/>
    <w:rsid w:val="00A22BD9"/>
    <w:rsid w:val="00A22FEA"/>
    <w:rsid w:val="00A232E3"/>
    <w:rsid w:val="00A23E64"/>
    <w:rsid w:val="00A2443F"/>
    <w:rsid w:val="00A245E3"/>
    <w:rsid w:val="00A24D8D"/>
    <w:rsid w:val="00A265FA"/>
    <w:rsid w:val="00A343CF"/>
    <w:rsid w:val="00A35AC9"/>
    <w:rsid w:val="00A3655A"/>
    <w:rsid w:val="00A369D3"/>
    <w:rsid w:val="00A410AA"/>
    <w:rsid w:val="00A416CD"/>
    <w:rsid w:val="00A42E17"/>
    <w:rsid w:val="00A4457B"/>
    <w:rsid w:val="00A44BB8"/>
    <w:rsid w:val="00A457E5"/>
    <w:rsid w:val="00A47E09"/>
    <w:rsid w:val="00A47F17"/>
    <w:rsid w:val="00A53455"/>
    <w:rsid w:val="00A53953"/>
    <w:rsid w:val="00A53D13"/>
    <w:rsid w:val="00A53E5A"/>
    <w:rsid w:val="00A54656"/>
    <w:rsid w:val="00A56171"/>
    <w:rsid w:val="00A6118B"/>
    <w:rsid w:val="00A621E0"/>
    <w:rsid w:val="00A62843"/>
    <w:rsid w:val="00A63284"/>
    <w:rsid w:val="00A643AE"/>
    <w:rsid w:val="00A66405"/>
    <w:rsid w:val="00A70DB9"/>
    <w:rsid w:val="00A718A3"/>
    <w:rsid w:val="00A725F0"/>
    <w:rsid w:val="00A72A44"/>
    <w:rsid w:val="00A73F45"/>
    <w:rsid w:val="00A753CC"/>
    <w:rsid w:val="00A7601B"/>
    <w:rsid w:val="00A7719F"/>
    <w:rsid w:val="00A808A7"/>
    <w:rsid w:val="00A80934"/>
    <w:rsid w:val="00A81AE1"/>
    <w:rsid w:val="00A822BE"/>
    <w:rsid w:val="00A8311C"/>
    <w:rsid w:val="00A84C3B"/>
    <w:rsid w:val="00A8585B"/>
    <w:rsid w:val="00A85ABF"/>
    <w:rsid w:val="00A85F22"/>
    <w:rsid w:val="00A909F9"/>
    <w:rsid w:val="00A90BAF"/>
    <w:rsid w:val="00AA2B12"/>
    <w:rsid w:val="00AA305C"/>
    <w:rsid w:val="00AA5CCF"/>
    <w:rsid w:val="00AA7625"/>
    <w:rsid w:val="00AB021D"/>
    <w:rsid w:val="00AB2AE7"/>
    <w:rsid w:val="00AB2B1C"/>
    <w:rsid w:val="00AB6E42"/>
    <w:rsid w:val="00AC0256"/>
    <w:rsid w:val="00AC11D6"/>
    <w:rsid w:val="00AC2F18"/>
    <w:rsid w:val="00AC483F"/>
    <w:rsid w:val="00AC4A9A"/>
    <w:rsid w:val="00AC4EE1"/>
    <w:rsid w:val="00AC759D"/>
    <w:rsid w:val="00AD1A07"/>
    <w:rsid w:val="00AD490A"/>
    <w:rsid w:val="00AD5172"/>
    <w:rsid w:val="00AE01EB"/>
    <w:rsid w:val="00AE2B49"/>
    <w:rsid w:val="00AE2FD1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5DAE"/>
    <w:rsid w:val="00AF5FF1"/>
    <w:rsid w:val="00AF724C"/>
    <w:rsid w:val="00B00056"/>
    <w:rsid w:val="00B015D9"/>
    <w:rsid w:val="00B02F40"/>
    <w:rsid w:val="00B0452C"/>
    <w:rsid w:val="00B06540"/>
    <w:rsid w:val="00B100F8"/>
    <w:rsid w:val="00B109D2"/>
    <w:rsid w:val="00B10B8A"/>
    <w:rsid w:val="00B10D6F"/>
    <w:rsid w:val="00B111B6"/>
    <w:rsid w:val="00B11D9E"/>
    <w:rsid w:val="00B12605"/>
    <w:rsid w:val="00B13363"/>
    <w:rsid w:val="00B13648"/>
    <w:rsid w:val="00B163E5"/>
    <w:rsid w:val="00B20BBF"/>
    <w:rsid w:val="00B20D2E"/>
    <w:rsid w:val="00B2258F"/>
    <w:rsid w:val="00B22662"/>
    <w:rsid w:val="00B23D3C"/>
    <w:rsid w:val="00B23F7C"/>
    <w:rsid w:val="00B25155"/>
    <w:rsid w:val="00B25A01"/>
    <w:rsid w:val="00B27D30"/>
    <w:rsid w:val="00B27E43"/>
    <w:rsid w:val="00B324B8"/>
    <w:rsid w:val="00B328FB"/>
    <w:rsid w:val="00B3336E"/>
    <w:rsid w:val="00B33470"/>
    <w:rsid w:val="00B33FD6"/>
    <w:rsid w:val="00B34B1F"/>
    <w:rsid w:val="00B353A5"/>
    <w:rsid w:val="00B37048"/>
    <w:rsid w:val="00B37639"/>
    <w:rsid w:val="00B37C1C"/>
    <w:rsid w:val="00B42B0A"/>
    <w:rsid w:val="00B42C37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67400"/>
    <w:rsid w:val="00B724E5"/>
    <w:rsid w:val="00B73756"/>
    <w:rsid w:val="00B739D4"/>
    <w:rsid w:val="00B74885"/>
    <w:rsid w:val="00B74A23"/>
    <w:rsid w:val="00B75002"/>
    <w:rsid w:val="00B754E9"/>
    <w:rsid w:val="00B76898"/>
    <w:rsid w:val="00B76DA1"/>
    <w:rsid w:val="00B77677"/>
    <w:rsid w:val="00B77B7B"/>
    <w:rsid w:val="00B80478"/>
    <w:rsid w:val="00B8071A"/>
    <w:rsid w:val="00B80AF5"/>
    <w:rsid w:val="00B81424"/>
    <w:rsid w:val="00B83E9E"/>
    <w:rsid w:val="00B86832"/>
    <w:rsid w:val="00B86F4A"/>
    <w:rsid w:val="00B87807"/>
    <w:rsid w:val="00B879F4"/>
    <w:rsid w:val="00B90DBA"/>
    <w:rsid w:val="00B9356B"/>
    <w:rsid w:val="00B93975"/>
    <w:rsid w:val="00B949C3"/>
    <w:rsid w:val="00B94FC1"/>
    <w:rsid w:val="00B94FEE"/>
    <w:rsid w:val="00B956D7"/>
    <w:rsid w:val="00B95707"/>
    <w:rsid w:val="00B95D42"/>
    <w:rsid w:val="00B96800"/>
    <w:rsid w:val="00B96870"/>
    <w:rsid w:val="00BA11FC"/>
    <w:rsid w:val="00BA35D9"/>
    <w:rsid w:val="00BA77B6"/>
    <w:rsid w:val="00BB066B"/>
    <w:rsid w:val="00BB235C"/>
    <w:rsid w:val="00BB4D05"/>
    <w:rsid w:val="00BB731D"/>
    <w:rsid w:val="00BB76F5"/>
    <w:rsid w:val="00BC0F2B"/>
    <w:rsid w:val="00BC108C"/>
    <w:rsid w:val="00BC14E4"/>
    <w:rsid w:val="00BC2684"/>
    <w:rsid w:val="00BC2D2A"/>
    <w:rsid w:val="00BC38FD"/>
    <w:rsid w:val="00BC398B"/>
    <w:rsid w:val="00BC53C3"/>
    <w:rsid w:val="00BC5B01"/>
    <w:rsid w:val="00BC6AC9"/>
    <w:rsid w:val="00BD0224"/>
    <w:rsid w:val="00BD11BF"/>
    <w:rsid w:val="00BD1E22"/>
    <w:rsid w:val="00BD3DB7"/>
    <w:rsid w:val="00BD4495"/>
    <w:rsid w:val="00BD5C8E"/>
    <w:rsid w:val="00BD624D"/>
    <w:rsid w:val="00BD6867"/>
    <w:rsid w:val="00BD7074"/>
    <w:rsid w:val="00BE07E1"/>
    <w:rsid w:val="00BE147A"/>
    <w:rsid w:val="00BE2375"/>
    <w:rsid w:val="00BE3DA0"/>
    <w:rsid w:val="00BE486C"/>
    <w:rsid w:val="00BE4AED"/>
    <w:rsid w:val="00BE4E6C"/>
    <w:rsid w:val="00BE5881"/>
    <w:rsid w:val="00BE69B7"/>
    <w:rsid w:val="00BE6B23"/>
    <w:rsid w:val="00BF058D"/>
    <w:rsid w:val="00BF2296"/>
    <w:rsid w:val="00BF2F77"/>
    <w:rsid w:val="00BF4287"/>
    <w:rsid w:val="00BF5F47"/>
    <w:rsid w:val="00BF60AB"/>
    <w:rsid w:val="00BF64F0"/>
    <w:rsid w:val="00BF6AAA"/>
    <w:rsid w:val="00BF7B76"/>
    <w:rsid w:val="00C023EC"/>
    <w:rsid w:val="00C02FFD"/>
    <w:rsid w:val="00C0476C"/>
    <w:rsid w:val="00C04E61"/>
    <w:rsid w:val="00C06903"/>
    <w:rsid w:val="00C0707B"/>
    <w:rsid w:val="00C0761B"/>
    <w:rsid w:val="00C12921"/>
    <w:rsid w:val="00C139A6"/>
    <w:rsid w:val="00C147F4"/>
    <w:rsid w:val="00C1512C"/>
    <w:rsid w:val="00C17EAB"/>
    <w:rsid w:val="00C20C2E"/>
    <w:rsid w:val="00C22674"/>
    <w:rsid w:val="00C23C8A"/>
    <w:rsid w:val="00C25993"/>
    <w:rsid w:val="00C262CC"/>
    <w:rsid w:val="00C34C24"/>
    <w:rsid w:val="00C350FE"/>
    <w:rsid w:val="00C35AEC"/>
    <w:rsid w:val="00C36E14"/>
    <w:rsid w:val="00C37CF7"/>
    <w:rsid w:val="00C4163F"/>
    <w:rsid w:val="00C42490"/>
    <w:rsid w:val="00C4320F"/>
    <w:rsid w:val="00C44D28"/>
    <w:rsid w:val="00C45368"/>
    <w:rsid w:val="00C4570D"/>
    <w:rsid w:val="00C50352"/>
    <w:rsid w:val="00C50D21"/>
    <w:rsid w:val="00C51585"/>
    <w:rsid w:val="00C520C6"/>
    <w:rsid w:val="00C523B3"/>
    <w:rsid w:val="00C53225"/>
    <w:rsid w:val="00C533B8"/>
    <w:rsid w:val="00C53BBE"/>
    <w:rsid w:val="00C550D6"/>
    <w:rsid w:val="00C568CD"/>
    <w:rsid w:val="00C56DEF"/>
    <w:rsid w:val="00C56EA2"/>
    <w:rsid w:val="00C57701"/>
    <w:rsid w:val="00C57C11"/>
    <w:rsid w:val="00C612E5"/>
    <w:rsid w:val="00C615D8"/>
    <w:rsid w:val="00C61DBE"/>
    <w:rsid w:val="00C6226D"/>
    <w:rsid w:val="00C646BE"/>
    <w:rsid w:val="00C64BA1"/>
    <w:rsid w:val="00C64E73"/>
    <w:rsid w:val="00C6686D"/>
    <w:rsid w:val="00C679D5"/>
    <w:rsid w:val="00C70480"/>
    <w:rsid w:val="00C71435"/>
    <w:rsid w:val="00C73E0D"/>
    <w:rsid w:val="00C74E3E"/>
    <w:rsid w:val="00C7556F"/>
    <w:rsid w:val="00C80E62"/>
    <w:rsid w:val="00C81E91"/>
    <w:rsid w:val="00C84C32"/>
    <w:rsid w:val="00C85D81"/>
    <w:rsid w:val="00C8633A"/>
    <w:rsid w:val="00C86DC0"/>
    <w:rsid w:val="00C87388"/>
    <w:rsid w:val="00C90BF6"/>
    <w:rsid w:val="00C92FD4"/>
    <w:rsid w:val="00C9469D"/>
    <w:rsid w:val="00C95386"/>
    <w:rsid w:val="00C95DCE"/>
    <w:rsid w:val="00C95E93"/>
    <w:rsid w:val="00CA0E99"/>
    <w:rsid w:val="00CA0F2E"/>
    <w:rsid w:val="00CA131A"/>
    <w:rsid w:val="00CA1703"/>
    <w:rsid w:val="00CA2E96"/>
    <w:rsid w:val="00CA366F"/>
    <w:rsid w:val="00CA432B"/>
    <w:rsid w:val="00CA46E8"/>
    <w:rsid w:val="00CA4F09"/>
    <w:rsid w:val="00CA51FC"/>
    <w:rsid w:val="00CA749B"/>
    <w:rsid w:val="00CA795F"/>
    <w:rsid w:val="00CA7C1E"/>
    <w:rsid w:val="00CB029F"/>
    <w:rsid w:val="00CB0593"/>
    <w:rsid w:val="00CB0626"/>
    <w:rsid w:val="00CB06F1"/>
    <w:rsid w:val="00CB4246"/>
    <w:rsid w:val="00CB636A"/>
    <w:rsid w:val="00CB6AEF"/>
    <w:rsid w:val="00CC033A"/>
    <w:rsid w:val="00CC06AF"/>
    <w:rsid w:val="00CC0E73"/>
    <w:rsid w:val="00CC1768"/>
    <w:rsid w:val="00CC3163"/>
    <w:rsid w:val="00CC3347"/>
    <w:rsid w:val="00CC35B6"/>
    <w:rsid w:val="00CC4E80"/>
    <w:rsid w:val="00CC5573"/>
    <w:rsid w:val="00CC618C"/>
    <w:rsid w:val="00CC6951"/>
    <w:rsid w:val="00CC6995"/>
    <w:rsid w:val="00CC7615"/>
    <w:rsid w:val="00CD17DA"/>
    <w:rsid w:val="00CD26C5"/>
    <w:rsid w:val="00CD2722"/>
    <w:rsid w:val="00CD33DF"/>
    <w:rsid w:val="00CD37EE"/>
    <w:rsid w:val="00CD570B"/>
    <w:rsid w:val="00CE0C42"/>
    <w:rsid w:val="00CE110C"/>
    <w:rsid w:val="00CE1B43"/>
    <w:rsid w:val="00CE2CC1"/>
    <w:rsid w:val="00CE3F0D"/>
    <w:rsid w:val="00CE4083"/>
    <w:rsid w:val="00CE46A7"/>
    <w:rsid w:val="00CE598C"/>
    <w:rsid w:val="00CE7334"/>
    <w:rsid w:val="00CE7468"/>
    <w:rsid w:val="00CE7658"/>
    <w:rsid w:val="00CE7D21"/>
    <w:rsid w:val="00CF0EA9"/>
    <w:rsid w:val="00CF27C8"/>
    <w:rsid w:val="00CF474C"/>
    <w:rsid w:val="00CF5CD3"/>
    <w:rsid w:val="00CF7485"/>
    <w:rsid w:val="00D0124B"/>
    <w:rsid w:val="00D0124D"/>
    <w:rsid w:val="00D024C5"/>
    <w:rsid w:val="00D0288D"/>
    <w:rsid w:val="00D03EF1"/>
    <w:rsid w:val="00D05639"/>
    <w:rsid w:val="00D058C0"/>
    <w:rsid w:val="00D0725B"/>
    <w:rsid w:val="00D0740D"/>
    <w:rsid w:val="00D07951"/>
    <w:rsid w:val="00D07ABE"/>
    <w:rsid w:val="00D123E8"/>
    <w:rsid w:val="00D13A12"/>
    <w:rsid w:val="00D14995"/>
    <w:rsid w:val="00D150D6"/>
    <w:rsid w:val="00D1586D"/>
    <w:rsid w:val="00D230E7"/>
    <w:rsid w:val="00D247F7"/>
    <w:rsid w:val="00D24D2D"/>
    <w:rsid w:val="00D24FBB"/>
    <w:rsid w:val="00D2532D"/>
    <w:rsid w:val="00D265C2"/>
    <w:rsid w:val="00D27FED"/>
    <w:rsid w:val="00D316A6"/>
    <w:rsid w:val="00D32523"/>
    <w:rsid w:val="00D32BDF"/>
    <w:rsid w:val="00D33584"/>
    <w:rsid w:val="00D34F67"/>
    <w:rsid w:val="00D413D6"/>
    <w:rsid w:val="00D4233F"/>
    <w:rsid w:val="00D429EB"/>
    <w:rsid w:val="00D4467E"/>
    <w:rsid w:val="00D4607E"/>
    <w:rsid w:val="00D47B22"/>
    <w:rsid w:val="00D5184A"/>
    <w:rsid w:val="00D51867"/>
    <w:rsid w:val="00D52533"/>
    <w:rsid w:val="00D531CC"/>
    <w:rsid w:val="00D5489C"/>
    <w:rsid w:val="00D5587F"/>
    <w:rsid w:val="00D60E55"/>
    <w:rsid w:val="00D61733"/>
    <w:rsid w:val="00D6264D"/>
    <w:rsid w:val="00D644D6"/>
    <w:rsid w:val="00D668E8"/>
    <w:rsid w:val="00D67BD3"/>
    <w:rsid w:val="00D67E3C"/>
    <w:rsid w:val="00D70733"/>
    <w:rsid w:val="00D707CC"/>
    <w:rsid w:val="00D725A8"/>
    <w:rsid w:val="00D73C2B"/>
    <w:rsid w:val="00D73CCA"/>
    <w:rsid w:val="00D74B3B"/>
    <w:rsid w:val="00D74CED"/>
    <w:rsid w:val="00D801A2"/>
    <w:rsid w:val="00D80C6D"/>
    <w:rsid w:val="00D81085"/>
    <w:rsid w:val="00D829D5"/>
    <w:rsid w:val="00D82AF2"/>
    <w:rsid w:val="00D82C88"/>
    <w:rsid w:val="00D83324"/>
    <w:rsid w:val="00D837C5"/>
    <w:rsid w:val="00D84A7A"/>
    <w:rsid w:val="00D8550F"/>
    <w:rsid w:val="00D8596F"/>
    <w:rsid w:val="00D85E01"/>
    <w:rsid w:val="00D8645F"/>
    <w:rsid w:val="00D868A3"/>
    <w:rsid w:val="00D86A51"/>
    <w:rsid w:val="00D86CE8"/>
    <w:rsid w:val="00D9027D"/>
    <w:rsid w:val="00D90419"/>
    <w:rsid w:val="00D927AA"/>
    <w:rsid w:val="00D930ED"/>
    <w:rsid w:val="00D9322D"/>
    <w:rsid w:val="00D939F6"/>
    <w:rsid w:val="00D9510C"/>
    <w:rsid w:val="00D9518B"/>
    <w:rsid w:val="00D975F8"/>
    <w:rsid w:val="00DA0596"/>
    <w:rsid w:val="00DA405C"/>
    <w:rsid w:val="00DA413B"/>
    <w:rsid w:val="00DA5276"/>
    <w:rsid w:val="00DA5C57"/>
    <w:rsid w:val="00DA7FED"/>
    <w:rsid w:val="00DB058B"/>
    <w:rsid w:val="00DB0D57"/>
    <w:rsid w:val="00DB4203"/>
    <w:rsid w:val="00DB5870"/>
    <w:rsid w:val="00DB67EC"/>
    <w:rsid w:val="00DB6F12"/>
    <w:rsid w:val="00DB7125"/>
    <w:rsid w:val="00DC06E2"/>
    <w:rsid w:val="00DC1AB3"/>
    <w:rsid w:val="00DC212D"/>
    <w:rsid w:val="00DC2F1E"/>
    <w:rsid w:val="00DC38FB"/>
    <w:rsid w:val="00DC55B4"/>
    <w:rsid w:val="00DC60A5"/>
    <w:rsid w:val="00DC6412"/>
    <w:rsid w:val="00DD211A"/>
    <w:rsid w:val="00DD3536"/>
    <w:rsid w:val="00DD54D0"/>
    <w:rsid w:val="00DD798D"/>
    <w:rsid w:val="00DE0086"/>
    <w:rsid w:val="00DE03AC"/>
    <w:rsid w:val="00DE05E5"/>
    <w:rsid w:val="00DE1B67"/>
    <w:rsid w:val="00DE288E"/>
    <w:rsid w:val="00DE298C"/>
    <w:rsid w:val="00DE3359"/>
    <w:rsid w:val="00DE49E2"/>
    <w:rsid w:val="00DE68EE"/>
    <w:rsid w:val="00DE740A"/>
    <w:rsid w:val="00DE7AF1"/>
    <w:rsid w:val="00DE7FBA"/>
    <w:rsid w:val="00DF2407"/>
    <w:rsid w:val="00DF5B89"/>
    <w:rsid w:val="00DF5FF4"/>
    <w:rsid w:val="00DF7982"/>
    <w:rsid w:val="00E00D8D"/>
    <w:rsid w:val="00E02BC0"/>
    <w:rsid w:val="00E02C57"/>
    <w:rsid w:val="00E02DD1"/>
    <w:rsid w:val="00E04ED2"/>
    <w:rsid w:val="00E0520F"/>
    <w:rsid w:val="00E07891"/>
    <w:rsid w:val="00E10AF9"/>
    <w:rsid w:val="00E11170"/>
    <w:rsid w:val="00E1148C"/>
    <w:rsid w:val="00E121FC"/>
    <w:rsid w:val="00E13476"/>
    <w:rsid w:val="00E1368E"/>
    <w:rsid w:val="00E13AA0"/>
    <w:rsid w:val="00E15257"/>
    <w:rsid w:val="00E15DD2"/>
    <w:rsid w:val="00E1775C"/>
    <w:rsid w:val="00E17BFC"/>
    <w:rsid w:val="00E17D31"/>
    <w:rsid w:val="00E17FE3"/>
    <w:rsid w:val="00E20659"/>
    <w:rsid w:val="00E2073C"/>
    <w:rsid w:val="00E215BC"/>
    <w:rsid w:val="00E215D2"/>
    <w:rsid w:val="00E22A85"/>
    <w:rsid w:val="00E23642"/>
    <w:rsid w:val="00E23D4E"/>
    <w:rsid w:val="00E2454E"/>
    <w:rsid w:val="00E24BEA"/>
    <w:rsid w:val="00E251B9"/>
    <w:rsid w:val="00E258D0"/>
    <w:rsid w:val="00E2719E"/>
    <w:rsid w:val="00E3102F"/>
    <w:rsid w:val="00E31DED"/>
    <w:rsid w:val="00E31E98"/>
    <w:rsid w:val="00E32697"/>
    <w:rsid w:val="00E32F0A"/>
    <w:rsid w:val="00E35B9D"/>
    <w:rsid w:val="00E36277"/>
    <w:rsid w:val="00E36DCC"/>
    <w:rsid w:val="00E376C1"/>
    <w:rsid w:val="00E376F4"/>
    <w:rsid w:val="00E40E02"/>
    <w:rsid w:val="00E41A5D"/>
    <w:rsid w:val="00E458B7"/>
    <w:rsid w:val="00E47DEE"/>
    <w:rsid w:val="00E509BB"/>
    <w:rsid w:val="00E51BA6"/>
    <w:rsid w:val="00E534AD"/>
    <w:rsid w:val="00E544A0"/>
    <w:rsid w:val="00E54BEB"/>
    <w:rsid w:val="00E55371"/>
    <w:rsid w:val="00E5583B"/>
    <w:rsid w:val="00E570A6"/>
    <w:rsid w:val="00E60A11"/>
    <w:rsid w:val="00E60E11"/>
    <w:rsid w:val="00E612A0"/>
    <w:rsid w:val="00E619F4"/>
    <w:rsid w:val="00E63C11"/>
    <w:rsid w:val="00E6757F"/>
    <w:rsid w:val="00E7030B"/>
    <w:rsid w:val="00E70DD6"/>
    <w:rsid w:val="00E71CBE"/>
    <w:rsid w:val="00E725B0"/>
    <w:rsid w:val="00E73642"/>
    <w:rsid w:val="00E742CE"/>
    <w:rsid w:val="00E74C1A"/>
    <w:rsid w:val="00E74C1D"/>
    <w:rsid w:val="00E7583B"/>
    <w:rsid w:val="00E769B6"/>
    <w:rsid w:val="00E76A6C"/>
    <w:rsid w:val="00E778DA"/>
    <w:rsid w:val="00E77F21"/>
    <w:rsid w:val="00E81BA2"/>
    <w:rsid w:val="00E830A3"/>
    <w:rsid w:val="00E831B5"/>
    <w:rsid w:val="00E8412F"/>
    <w:rsid w:val="00E84394"/>
    <w:rsid w:val="00E85DE6"/>
    <w:rsid w:val="00E87338"/>
    <w:rsid w:val="00E87456"/>
    <w:rsid w:val="00E8784D"/>
    <w:rsid w:val="00E90399"/>
    <w:rsid w:val="00E90BC7"/>
    <w:rsid w:val="00E92B14"/>
    <w:rsid w:val="00E93296"/>
    <w:rsid w:val="00E93F15"/>
    <w:rsid w:val="00E95AFB"/>
    <w:rsid w:val="00E96CC9"/>
    <w:rsid w:val="00EA0D54"/>
    <w:rsid w:val="00EA1412"/>
    <w:rsid w:val="00EA2555"/>
    <w:rsid w:val="00EA2676"/>
    <w:rsid w:val="00EA2797"/>
    <w:rsid w:val="00EA2948"/>
    <w:rsid w:val="00EA2D12"/>
    <w:rsid w:val="00EA57F9"/>
    <w:rsid w:val="00EA5D60"/>
    <w:rsid w:val="00EA7057"/>
    <w:rsid w:val="00EA74F7"/>
    <w:rsid w:val="00EB088F"/>
    <w:rsid w:val="00EB1058"/>
    <w:rsid w:val="00EB19FF"/>
    <w:rsid w:val="00EB2B26"/>
    <w:rsid w:val="00EB364C"/>
    <w:rsid w:val="00EB49DA"/>
    <w:rsid w:val="00EB516F"/>
    <w:rsid w:val="00EB6B56"/>
    <w:rsid w:val="00EB7097"/>
    <w:rsid w:val="00EB73C0"/>
    <w:rsid w:val="00EC0BFC"/>
    <w:rsid w:val="00EC0F5D"/>
    <w:rsid w:val="00EC1E47"/>
    <w:rsid w:val="00EC373E"/>
    <w:rsid w:val="00EC45B0"/>
    <w:rsid w:val="00EC5F3F"/>
    <w:rsid w:val="00ED0B39"/>
    <w:rsid w:val="00ED225A"/>
    <w:rsid w:val="00ED3EC2"/>
    <w:rsid w:val="00ED6F2B"/>
    <w:rsid w:val="00EE0E54"/>
    <w:rsid w:val="00EE1980"/>
    <w:rsid w:val="00EE213F"/>
    <w:rsid w:val="00EE3F98"/>
    <w:rsid w:val="00EE6185"/>
    <w:rsid w:val="00EE63FC"/>
    <w:rsid w:val="00EE6BBE"/>
    <w:rsid w:val="00EE7569"/>
    <w:rsid w:val="00EE7A28"/>
    <w:rsid w:val="00EF10BD"/>
    <w:rsid w:val="00EF3AE7"/>
    <w:rsid w:val="00EF3EC6"/>
    <w:rsid w:val="00EF4CC2"/>
    <w:rsid w:val="00EF5615"/>
    <w:rsid w:val="00EF5D7B"/>
    <w:rsid w:val="00F01A62"/>
    <w:rsid w:val="00F04FBB"/>
    <w:rsid w:val="00F0545F"/>
    <w:rsid w:val="00F059F6"/>
    <w:rsid w:val="00F06575"/>
    <w:rsid w:val="00F07337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200F0"/>
    <w:rsid w:val="00F20A9D"/>
    <w:rsid w:val="00F20E32"/>
    <w:rsid w:val="00F21BC4"/>
    <w:rsid w:val="00F27372"/>
    <w:rsid w:val="00F27575"/>
    <w:rsid w:val="00F30472"/>
    <w:rsid w:val="00F30F32"/>
    <w:rsid w:val="00F328BF"/>
    <w:rsid w:val="00F35358"/>
    <w:rsid w:val="00F35C21"/>
    <w:rsid w:val="00F36033"/>
    <w:rsid w:val="00F4121A"/>
    <w:rsid w:val="00F41430"/>
    <w:rsid w:val="00F41C27"/>
    <w:rsid w:val="00F42F06"/>
    <w:rsid w:val="00F43CC6"/>
    <w:rsid w:val="00F50CE8"/>
    <w:rsid w:val="00F5182C"/>
    <w:rsid w:val="00F51B24"/>
    <w:rsid w:val="00F52FFC"/>
    <w:rsid w:val="00F5479E"/>
    <w:rsid w:val="00F54EA1"/>
    <w:rsid w:val="00F54EF3"/>
    <w:rsid w:val="00F552B2"/>
    <w:rsid w:val="00F613F4"/>
    <w:rsid w:val="00F621E3"/>
    <w:rsid w:val="00F6252E"/>
    <w:rsid w:val="00F64127"/>
    <w:rsid w:val="00F654AF"/>
    <w:rsid w:val="00F67665"/>
    <w:rsid w:val="00F72468"/>
    <w:rsid w:val="00F72AB0"/>
    <w:rsid w:val="00F73F5B"/>
    <w:rsid w:val="00F74290"/>
    <w:rsid w:val="00F752F0"/>
    <w:rsid w:val="00F8066D"/>
    <w:rsid w:val="00F82B31"/>
    <w:rsid w:val="00F82C72"/>
    <w:rsid w:val="00F83753"/>
    <w:rsid w:val="00F8644A"/>
    <w:rsid w:val="00F90C62"/>
    <w:rsid w:val="00F926C9"/>
    <w:rsid w:val="00F929E0"/>
    <w:rsid w:val="00F9314C"/>
    <w:rsid w:val="00F946FF"/>
    <w:rsid w:val="00F94877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7E8"/>
    <w:rsid w:val="00FA2C72"/>
    <w:rsid w:val="00FA3D70"/>
    <w:rsid w:val="00FA5CFC"/>
    <w:rsid w:val="00FA6157"/>
    <w:rsid w:val="00FA7C8B"/>
    <w:rsid w:val="00FB0B7E"/>
    <w:rsid w:val="00FB2339"/>
    <w:rsid w:val="00FB5AE8"/>
    <w:rsid w:val="00FB6929"/>
    <w:rsid w:val="00FB772A"/>
    <w:rsid w:val="00FB7D87"/>
    <w:rsid w:val="00FC0A50"/>
    <w:rsid w:val="00FC12FA"/>
    <w:rsid w:val="00FC1B8C"/>
    <w:rsid w:val="00FC2BD6"/>
    <w:rsid w:val="00FC38F9"/>
    <w:rsid w:val="00FC3F72"/>
    <w:rsid w:val="00FC405C"/>
    <w:rsid w:val="00FC52AF"/>
    <w:rsid w:val="00FC663D"/>
    <w:rsid w:val="00FC6E86"/>
    <w:rsid w:val="00FC745E"/>
    <w:rsid w:val="00FC7F84"/>
    <w:rsid w:val="00FD03B6"/>
    <w:rsid w:val="00FD20B3"/>
    <w:rsid w:val="00FD559A"/>
    <w:rsid w:val="00FD747C"/>
    <w:rsid w:val="00FD7EBC"/>
    <w:rsid w:val="00FE0969"/>
    <w:rsid w:val="00FE17F0"/>
    <w:rsid w:val="00FE1D17"/>
    <w:rsid w:val="00FE3A1A"/>
    <w:rsid w:val="00FE3B91"/>
    <w:rsid w:val="00FE43A4"/>
    <w:rsid w:val="00FE53F2"/>
    <w:rsid w:val="00FE6F1A"/>
    <w:rsid w:val="00FE702A"/>
    <w:rsid w:val="00FE77C2"/>
    <w:rsid w:val="00FE7B69"/>
    <w:rsid w:val="00FF044B"/>
    <w:rsid w:val="00FF0979"/>
    <w:rsid w:val="00FF0FEA"/>
    <w:rsid w:val="00FF12A7"/>
    <w:rsid w:val="00FF19A2"/>
    <w:rsid w:val="00FF1A41"/>
    <w:rsid w:val="00FF2485"/>
    <w:rsid w:val="00FF34CB"/>
    <w:rsid w:val="00FF40C7"/>
    <w:rsid w:val="00FF46AB"/>
    <w:rsid w:val="00FF5379"/>
    <w:rsid w:val="00FF56F4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C2AA1D6"/>
  <w15:docId w15:val="{53CE9452-1A9A-4D7B-A38B-5C8BC9C59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343C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343C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343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81D12-8B1B-4956-A862-3BC939B4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13</Pages>
  <Words>2124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Italia</cp:lastModifiedBy>
  <cp:revision>7</cp:revision>
  <cp:lastPrinted>2018-11-26T19:35:00Z</cp:lastPrinted>
  <dcterms:created xsi:type="dcterms:W3CDTF">2018-11-08T14:50:00Z</dcterms:created>
  <dcterms:modified xsi:type="dcterms:W3CDTF">2018-11-26T19:37:00Z</dcterms:modified>
</cp:coreProperties>
</file>