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10598466"/>
      <w:bookmarkStart w:id="1"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0661A2">
        <w:rPr>
          <w:rFonts w:ascii="Arial" w:hAnsi="Arial" w:cs="Arial"/>
          <w:color w:val="4BACC6" w:themeColor="accent5"/>
          <w:sz w:val="24"/>
          <w:szCs w:val="24"/>
        </w:rPr>
        <w:t xml:space="preserve">dieciocho </w:t>
      </w:r>
      <w:r w:rsidR="00136B9F">
        <w:rPr>
          <w:rFonts w:ascii="Arial" w:hAnsi="Arial" w:cs="Arial"/>
          <w:color w:val="4BACC6" w:themeColor="accent5"/>
          <w:sz w:val="24"/>
          <w:szCs w:val="24"/>
        </w:rPr>
        <w:t xml:space="preserve">de junio </w:t>
      </w:r>
      <w:r w:rsidR="008B717C">
        <w:rPr>
          <w:rFonts w:ascii="Arial" w:hAnsi="Arial" w:cs="Arial"/>
          <w:color w:val="4BACC6" w:themeColor="accent5"/>
          <w:sz w:val="24"/>
          <w:szCs w:val="24"/>
        </w:rPr>
        <w:t xml:space="preserve">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136B9F" w:rsidRPr="00B75B43" w:rsidRDefault="00136B9F" w:rsidP="00136B9F">
      <w:pPr>
        <w:spacing w:after="0" w:line="360" w:lineRule="auto"/>
        <w:ind w:firstLine="708"/>
        <w:jc w:val="both"/>
        <w:rPr>
          <w:rFonts w:ascii="Arial" w:hAnsi="Arial" w:cs="Arial"/>
          <w:color w:val="4BACC6" w:themeColor="accent5"/>
          <w:sz w:val="24"/>
          <w:szCs w:val="24"/>
        </w:rPr>
      </w:pPr>
    </w:p>
    <w:p w:rsidR="002D371A" w:rsidRDefault="001A14C5"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136B9F" w:rsidRPr="00C24E7E" w:rsidRDefault="00136B9F" w:rsidP="00136B9F">
      <w:pPr>
        <w:spacing w:after="0" w:line="360" w:lineRule="auto"/>
        <w:ind w:firstLine="708"/>
        <w:jc w:val="both"/>
        <w:rPr>
          <w:rFonts w:ascii="Arial" w:hAnsi="Arial" w:cs="Arial"/>
          <w:color w:val="4BACC6" w:themeColor="accent5"/>
          <w:sz w:val="24"/>
          <w:szCs w:val="24"/>
        </w:rPr>
      </w:pPr>
    </w:p>
    <w:p w:rsidR="00A80059" w:rsidRPr="00D1701E" w:rsidRDefault="00090736" w:rsidP="00A80059">
      <w:pPr>
        <w:pStyle w:val="corte4fondo"/>
        <w:spacing w:line="240" w:lineRule="auto"/>
        <w:ind w:firstLine="708"/>
        <w:rPr>
          <w:rFonts w:cs="Arial"/>
          <w:b/>
          <w:color w:val="4BACC6" w:themeColor="accent5"/>
          <w:sz w:val="18"/>
          <w:szCs w:val="18"/>
        </w:rPr>
      </w:pPr>
      <w:r w:rsidRPr="00D1701E">
        <w:rPr>
          <w:rFonts w:cs="Arial"/>
          <w:i/>
          <w:color w:val="4BACC6" w:themeColor="accent5"/>
          <w:sz w:val="18"/>
          <w:szCs w:val="18"/>
        </w:rPr>
        <w:t>“…</w:t>
      </w:r>
      <w:r w:rsidR="000661A2" w:rsidRPr="00D1701E">
        <w:rPr>
          <w:rFonts w:cs="Arial"/>
          <w:b/>
          <w:color w:val="4BACC6" w:themeColor="accent5"/>
          <w:sz w:val="18"/>
          <w:szCs w:val="18"/>
        </w:rPr>
        <w:t>6</w:t>
      </w:r>
      <w:r w:rsidR="00A80059" w:rsidRPr="00D1701E">
        <w:rPr>
          <w:rFonts w:cs="Arial"/>
          <w:b/>
          <w:color w:val="4BACC6" w:themeColor="accent5"/>
          <w:sz w:val="18"/>
          <w:szCs w:val="18"/>
        </w:rPr>
        <w:t>.</w:t>
      </w:r>
      <w:r w:rsidR="000661A2" w:rsidRPr="00D1701E">
        <w:rPr>
          <w:rFonts w:cs="Arial"/>
          <w:b/>
          <w:color w:val="4BACC6" w:themeColor="accent5"/>
          <w:sz w:val="18"/>
          <w:szCs w:val="18"/>
        </w:rPr>
        <w:t>4</w:t>
      </w:r>
      <w:r w:rsidR="00A80059" w:rsidRPr="00D1701E">
        <w:rPr>
          <w:rFonts w:cs="Arial"/>
          <w:b/>
          <w:color w:val="4BACC6" w:themeColor="accent5"/>
          <w:sz w:val="18"/>
          <w:szCs w:val="18"/>
        </w:rPr>
        <w:t xml:space="preserve">. Sentido y efectos de </w:t>
      </w:r>
      <w:r w:rsidR="000661A2" w:rsidRPr="00D1701E">
        <w:rPr>
          <w:rFonts w:cs="Arial"/>
          <w:b/>
          <w:color w:val="4BACC6" w:themeColor="accent5"/>
          <w:sz w:val="18"/>
          <w:szCs w:val="18"/>
        </w:rPr>
        <w:t xml:space="preserve">esta </w:t>
      </w:r>
      <w:r w:rsidR="00A80059" w:rsidRPr="00D1701E">
        <w:rPr>
          <w:rFonts w:cs="Arial"/>
          <w:b/>
          <w:color w:val="4BACC6" w:themeColor="accent5"/>
          <w:sz w:val="18"/>
          <w:szCs w:val="18"/>
        </w:rPr>
        <w:t>resolución.</w:t>
      </w:r>
    </w:p>
    <w:p w:rsidR="00A80059" w:rsidRPr="00D1701E" w:rsidRDefault="00A80059" w:rsidP="00A80059">
      <w:pPr>
        <w:pStyle w:val="corte4fondo"/>
        <w:spacing w:line="240" w:lineRule="auto"/>
        <w:ind w:firstLine="0"/>
        <w:rPr>
          <w:rFonts w:cs="Arial"/>
          <w:b/>
          <w:color w:val="4BACC6" w:themeColor="accent5"/>
          <w:sz w:val="18"/>
          <w:szCs w:val="18"/>
        </w:rPr>
      </w:pPr>
    </w:p>
    <w:p w:rsidR="00A80059" w:rsidRPr="00D1701E" w:rsidRDefault="000661A2" w:rsidP="00A80059">
      <w:pPr>
        <w:pStyle w:val="corte4fondo"/>
        <w:tabs>
          <w:tab w:val="left" w:pos="567"/>
        </w:tabs>
        <w:spacing w:line="240" w:lineRule="auto"/>
        <w:rPr>
          <w:rFonts w:cs="Arial"/>
          <w:i/>
          <w:color w:val="4BACC6" w:themeColor="accent5"/>
          <w:sz w:val="18"/>
          <w:szCs w:val="18"/>
        </w:rPr>
      </w:pPr>
      <w:r w:rsidRPr="00D1701E">
        <w:rPr>
          <w:rFonts w:cs="Arial"/>
          <w:i/>
          <w:color w:val="4BACC6" w:themeColor="accent5"/>
          <w:sz w:val="18"/>
          <w:szCs w:val="18"/>
        </w:rPr>
        <w:t xml:space="preserve">Por las consideraciones expuestas, esta </w:t>
      </w:r>
      <w:r w:rsidR="00A80059" w:rsidRPr="00D1701E">
        <w:rPr>
          <w:rFonts w:cs="Arial"/>
          <w:i/>
          <w:color w:val="4BACC6" w:themeColor="accent5"/>
          <w:sz w:val="18"/>
          <w:szCs w:val="18"/>
        </w:rPr>
        <w:t xml:space="preserve">Comisión Estatal de Garantía de Acceso a la Información Pública de conformidad con el artículo 175, fracción III de la Ley de Transparencia y Acceso a la Información Pública del Estado </w:t>
      </w:r>
      <w:r w:rsidRPr="00D1701E">
        <w:rPr>
          <w:rFonts w:cs="Arial"/>
          <w:b/>
          <w:i/>
          <w:color w:val="4BACC6" w:themeColor="accent5"/>
          <w:sz w:val="18"/>
          <w:szCs w:val="18"/>
        </w:rPr>
        <w:t>MODIFICA</w:t>
      </w:r>
      <w:r w:rsidR="00A80059" w:rsidRPr="00D1701E">
        <w:rPr>
          <w:rFonts w:cs="Arial"/>
          <w:i/>
          <w:color w:val="4BACC6" w:themeColor="accent5"/>
          <w:sz w:val="18"/>
          <w:szCs w:val="18"/>
        </w:rPr>
        <w:t xml:space="preserve"> </w:t>
      </w:r>
      <w:r w:rsidR="00C61126" w:rsidRPr="00D1701E">
        <w:rPr>
          <w:rFonts w:cs="Arial"/>
          <w:i/>
          <w:color w:val="4BACC6" w:themeColor="accent5"/>
          <w:sz w:val="18"/>
          <w:szCs w:val="18"/>
        </w:rPr>
        <w:t>el acto impugnado y conmina al ente obligado para que:</w:t>
      </w:r>
    </w:p>
    <w:p w:rsidR="00A80059" w:rsidRPr="00D1701E" w:rsidRDefault="00A80059" w:rsidP="00A80059">
      <w:pPr>
        <w:pStyle w:val="corte4fondo"/>
        <w:tabs>
          <w:tab w:val="left" w:pos="567"/>
        </w:tabs>
        <w:spacing w:line="240" w:lineRule="auto"/>
        <w:rPr>
          <w:rFonts w:cs="Arial"/>
          <w:i/>
          <w:color w:val="4BACC6" w:themeColor="accent5"/>
          <w:sz w:val="18"/>
          <w:szCs w:val="18"/>
        </w:rPr>
      </w:pPr>
    </w:p>
    <w:p w:rsidR="003047E5" w:rsidRPr="00D1701E" w:rsidRDefault="000661A2" w:rsidP="00A80059">
      <w:pPr>
        <w:pStyle w:val="corte4fondo"/>
        <w:tabs>
          <w:tab w:val="left" w:pos="567"/>
        </w:tabs>
        <w:spacing w:line="240" w:lineRule="auto"/>
        <w:rPr>
          <w:rFonts w:cs="Arial"/>
          <w:i/>
          <w:color w:val="4BACC6" w:themeColor="accent5"/>
          <w:sz w:val="18"/>
          <w:szCs w:val="18"/>
        </w:rPr>
      </w:pPr>
      <w:r w:rsidRPr="00D1701E">
        <w:rPr>
          <w:rFonts w:cs="Arial"/>
          <w:b/>
          <w:i/>
          <w:color w:val="4BACC6" w:themeColor="accent5"/>
          <w:sz w:val="18"/>
          <w:szCs w:val="18"/>
        </w:rPr>
        <w:t>6.4.1.</w:t>
      </w:r>
      <w:r w:rsidR="00C61126" w:rsidRPr="00D1701E">
        <w:rPr>
          <w:rFonts w:cs="Arial"/>
          <w:b/>
          <w:i/>
          <w:color w:val="4BACC6" w:themeColor="accent5"/>
          <w:sz w:val="18"/>
          <w:szCs w:val="18"/>
        </w:rPr>
        <w:t xml:space="preserve"> </w:t>
      </w:r>
      <w:r w:rsidR="00C61126" w:rsidRPr="00D1701E">
        <w:rPr>
          <w:rFonts w:cs="Arial"/>
          <w:i/>
          <w:color w:val="4BACC6" w:themeColor="accent5"/>
          <w:sz w:val="18"/>
          <w:szCs w:val="18"/>
        </w:rPr>
        <w:t>Otorgue una nueva respuesta en la que proporcione al particular la información peticionada y que es: “funcionarios que integran el Comité de Transparencia de la SEDUVOP”, en la que se haga de su conocimiento la razón por la cual respecto al Secretario Técnico del Comité únicamente se menciona el puesto que ostenta quien funge como tal</w:t>
      </w:r>
      <w:r w:rsidR="00435A34" w:rsidRPr="00D1701E">
        <w:rPr>
          <w:rFonts w:cs="Arial"/>
          <w:i/>
          <w:color w:val="4BACC6" w:themeColor="accent5"/>
          <w:sz w:val="18"/>
          <w:szCs w:val="18"/>
        </w:rPr>
        <w:t>.</w:t>
      </w:r>
      <w:r w:rsidR="00FF43A8" w:rsidRPr="00D1701E">
        <w:rPr>
          <w:rFonts w:cs="Arial"/>
          <w:i/>
          <w:color w:val="4BACC6" w:themeColor="accent5"/>
          <w:sz w:val="18"/>
          <w:szCs w:val="18"/>
        </w:rPr>
        <w:t>”</w:t>
      </w:r>
    </w:p>
    <w:p w:rsidR="003047E5"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C61126" w:rsidRDefault="00C61126"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FF43A8">
        <w:rPr>
          <w:rFonts w:cs="Arial"/>
          <w:color w:val="4BACC6" w:themeColor="accent5"/>
          <w:sz w:val="24"/>
          <w:szCs w:val="24"/>
        </w:rPr>
        <w:t xml:space="preserve">oficio </w:t>
      </w:r>
      <w:r w:rsidR="00D1701E">
        <w:rPr>
          <w:rFonts w:cs="Arial"/>
          <w:color w:val="4BACC6" w:themeColor="accent5"/>
          <w:sz w:val="24"/>
          <w:szCs w:val="24"/>
        </w:rPr>
        <w:t xml:space="preserve">UT-022/2017 </w:t>
      </w:r>
      <w:r w:rsidR="00F43D2C">
        <w:rPr>
          <w:rFonts w:cs="Arial"/>
          <w:color w:val="4BACC6" w:themeColor="accent5"/>
          <w:sz w:val="24"/>
          <w:szCs w:val="24"/>
        </w:rPr>
        <w:t>signado por l</w:t>
      </w:r>
      <w:r w:rsidR="00FF43A8">
        <w:rPr>
          <w:rFonts w:cs="Arial"/>
          <w:color w:val="4BACC6" w:themeColor="accent5"/>
          <w:sz w:val="24"/>
          <w:szCs w:val="24"/>
        </w:rPr>
        <w:t>a</w:t>
      </w:r>
      <w:r w:rsidR="00F43D2C">
        <w:rPr>
          <w:rFonts w:cs="Arial"/>
          <w:color w:val="4BACC6" w:themeColor="accent5"/>
          <w:sz w:val="24"/>
          <w:szCs w:val="24"/>
        </w:rPr>
        <w:t xml:space="preserve"> </w:t>
      </w:r>
      <w:r w:rsidR="00D1701E">
        <w:rPr>
          <w:rFonts w:cs="Arial"/>
          <w:color w:val="4BACC6" w:themeColor="accent5"/>
          <w:sz w:val="24"/>
          <w:szCs w:val="24"/>
        </w:rPr>
        <w:t>Encargada de la Unidad de Transparencia de la Secretaria de Desarrollo Urbano, Vivienda y Obras Públicas</w:t>
      </w:r>
      <w:r w:rsidR="00435A34">
        <w:rPr>
          <w:rFonts w:cs="Arial"/>
          <w:color w:val="4BACC6" w:themeColor="accent5"/>
          <w:sz w:val="24"/>
          <w:szCs w:val="24"/>
        </w:rPr>
        <w:t xml:space="preserve"> del Estado de San Luis Potosí</w:t>
      </w:r>
      <w:r w:rsidR="00F43D2C">
        <w:rPr>
          <w:rFonts w:cs="Arial"/>
          <w:color w:val="4BACC6" w:themeColor="accent5"/>
          <w:sz w:val="24"/>
          <w:szCs w:val="24"/>
        </w:rPr>
        <w:t xml:space="preserve">, recibido en este órgano colegiado el </w:t>
      </w:r>
      <w:r w:rsidR="00D1701E">
        <w:rPr>
          <w:rFonts w:cs="Arial"/>
          <w:color w:val="4BACC6" w:themeColor="accent5"/>
          <w:sz w:val="24"/>
          <w:szCs w:val="24"/>
        </w:rPr>
        <w:t>nueve de dos mil diecisiete</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0702B1">
        <w:rPr>
          <w:rFonts w:cs="Arial"/>
          <w:color w:val="4BACC6" w:themeColor="accent5"/>
          <w:sz w:val="24"/>
          <w:szCs w:val="24"/>
        </w:rPr>
        <w:t xml:space="preserve">un </w:t>
      </w:r>
      <w:r w:rsidR="006A4610" w:rsidRPr="00B75B43">
        <w:rPr>
          <w:rFonts w:cs="Arial"/>
          <w:color w:val="4BACC6" w:themeColor="accent5"/>
          <w:sz w:val="24"/>
          <w:szCs w:val="24"/>
        </w:rPr>
        <w:t>anexo,</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C675C5" w:rsidRDefault="00C675C5" w:rsidP="000E4C97">
      <w:pPr>
        <w:spacing w:after="0" w:line="240" w:lineRule="auto"/>
        <w:ind w:firstLine="708"/>
        <w:jc w:val="both"/>
        <w:rPr>
          <w:rFonts w:ascii="Arial" w:hAnsi="Arial" w:cs="Arial"/>
          <w:i/>
          <w:color w:val="4BACC6" w:themeColor="accent5"/>
          <w:sz w:val="20"/>
          <w:szCs w:val="20"/>
        </w:rPr>
      </w:pPr>
    </w:p>
    <w:p w:rsidR="00D11CA5" w:rsidRPr="004755BF" w:rsidRDefault="00E12808" w:rsidP="000E4C97">
      <w:pPr>
        <w:spacing w:after="0" w:line="240" w:lineRule="auto"/>
        <w:ind w:firstLine="708"/>
        <w:jc w:val="both"/>
        <w:rPr>
          <w:rFonts w:ascii="Arial" w:hAnsi="Arial" w:cs="Arial"/>
          <w:i/>
          <w:color w:val="4BACC6" w:themeColor="accent5"/>
          <w:sz w:val="18"/>
          <w:szCs w:val="18"/>
        </w:rPr>
      </w:pPr>
      <w:r w:rsidRPr="004755BF">
        <w:rPr>
          <w:rFonts w:ascii="Arial" w:hAnsi="Arial" w:cs="Arial"/>
          <w:i/>
          <w:color w:val="4BACC6" w:themeColor="accent5"/>
          <w:sz w:val="20"/>
          <w:szCs w:val="20"/>
        </w:rPr>
        <w:t xml:space="preserve"> </w:t>
      </w:r>
      <w:r w:rsidR="00D11CA5" w:rsidRPr="004755BF">
        <w:rPr>
          <w:rFonts w:ascii="Arial" w:hAnsi="Arial" w:cs="Arial"/>
          <w:i/>
          <w:color w:val="4BACC6" w:themeColor="accent5"/>
          <w:sz w:val="18"/>
          <w:szCs w:val="18"/>
        </w:rPr>
        <w:t>[…]</w:t>
      </w:r>
      <w:r w:rsidR="00810456" w:rsidRPr="004755BF">
        <w:rPr>
          <w:rFonts w:ascii="Arial" w:hAnsi="Arial" w:cs="Arial"/>
          <w:i/>
          <w:color w:val="4BACC6" w:themeColor="accent5"/>
          <w:sz w:val="18"/>
          <w:szCs w:val="18"/>
        </w:rPr>
        <w:t xml:space="preserve"> </w:t>
      </w:r>
      <w:r w:rsidR="00D1701E">
        <w:rPr>
          <w:rFonts w:ascii="Arial" w:hAnsi="Arial" w:cs="Arial"/>
          <w:i/>
          <w:color w:val="4BACC6" w:themeColor="accent5"/>
          <w:sz w:val="18"/>
          <w:szCs w:val="18"/>
        </w:rPr>
        <w:t>Se tenga a esta Secretaria de Desarrollo Urbano, Vivienda y Obras Públicas del Gobierno del Estado de San Luis Potosí, por conducto de su Titular, así como del Encargado de la Unidad de Transparencia, por cumpliendo en tiempo y forma la Resolución que nos ocupa</w:t>
      </w:r>
      <w:r w:rsidR="00435A34">
        <w:rPr>
          <w:rFonts w:ascii="Arial" w:hAnsi="Arial" w:cs="Arial"/>
          <w:i/>
          <w:color w:val="4BACC6" w:themeColor="accent5"/>
          <w:sz w:val="18"/>
          <w:szCs w:val="18"/>
        </w:rPr>
        <w:t>.</w:t>
      </w:r>
      <w:r w:rsidR="001C77AA" w:rsidRPr="004755BF">
        <w:rPr>
          <w:rFonts w:ascii="Arial" w:hAnsi="Arial" w:cs="Arial"/>
          <w:i/>
          <w:color w:val="4BACC6" w:themeColor="accent5"/>
          <w:sz w:val="18"/>
          <w:szCs w:val="18"/>
        </w:rPr>
        <w:t xml:space="preserve"> </w:t>
      </w:r>
      <w:r w:rsidR="00292A65" w:rsidRPr="004755BF">
        <w:rPr>
          <w:rFonts w:ascii="Arial" w:hAnsi="Arial" w:cs="Arial"/>
          <w:i/>
          <w:color w:val="4BACC6" w:themeColor="accent5"/>
          <w:sz w:val="18"/>
          <w:szCs w:val="18"/>
        </w:rPr>
        <w:t>[…]</w:t>
      </w:r>
    </w:p>
    <w:p w:rsidR="00D21862"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D1701E">
        <w:rPr>
          <w:rFonts w:cs="Arial"/>
          <w:color w:val="4BACC6" w:themeColor="accent5"/>
          <w:sz w:val="24"/>
          <w:szCs w:val="24"/>
        </w:rPr>
        <w:t>36 a 38</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que la dirección electrónica corresponde con la que señalo el recurrente para oír y recibir notificaciones.</w:t>
      </w:r>
    </w:p>
    <w:p w:rsidR="00A04BD8" w:rsidRPr="00B75B43" w:rsidRDefault="00A04BD8" w:rsidP="00523D76">
      <w:pPr>
        <w:pStyle w:val="corte4fondo"/>
        <w:tabs>
          <w:tab w:val="left" w:pos="567"/>
        </w:tabs>
        <w:rPr>
          <w:rFonts w:cs="Arial"/>
          <w:color w:val="4BACC6" w:themeColor="accent5"/>
          <w:sz w:val="24"/>
          <w:szCs w:val="24"/>
        </w:rPr>
      </w:pPr>
    </w:p>
    <w:p w:rsidR="005F001A" w:rsidRPr="000E4C97" w:rsidRDefault="00521EFB" w:rsidP="0039771F">
      <w:pPr>
        <w:spacing w:after="0" w:line="360" w:lineRule="auto"/>
        <w:ind w:firstLine="708"/>
        <w:jc w:val="both"/>
        <w:rPr>
          <w:rFonts w:ascii="Arial" w:hAnsi="Arial" w:cs="Arial"/>
          <w:i/>
          <w:color w:val="4BACC6" w:themeColor="accent5"/>
          <w:sz w:val="24"/>
          <w:szCs w:val="24"/>
        </w:rPr>
      </w:pPr>
      <w:r w:rsidRPr="00B75B43">
        <w:rPr>
          <w:rFonts w:ascii="Arial" w:hAnsi="Arial" w:cs="Arial"/>
          <w:color w:val="4BACC6" w:themeColor="accent5"/>
          <w:sz w:val="24"/>
          <w:szCs w:val="24"/>
        </w:rPr>
        <w:t>De tal suerte, se tiene que la</w:t>
      </w:r>
      <w:r w:rsidR="00EE3956">
        <w:rPr>
          <w:rFonts w:ascii="Arial" w:hAnsi="Arial" w:cs="Arial"/>
          <w:color w:val="4BACC6" w:themeColor="accent5"/>
          <w:sz w:val="24"/>
          <w:szCs w:val="24"/>
        </w:rPr>
        <w:t>s</w:t>
      </w:r>
      <w:r w:rsidRPr="00B75B43">
        <w:rPr>
          <w:rFonts w:ascii="Arial" w:hAnsi="Arial" w:cs="Arial"/>
          <w:color w:val="4BACC6" w:themeColor="accent5"/>
          <w:sz w:val="24"/>
          <w:szCs w:val="24"/>
        </w:rPr>
        <w:t xml:space="preserve"> documental</w:t>
      </w:r>
      <w:r w:rsidR="00EE3956">
        <w:rPr>
          <w:rFonts w:ascii="Arial" w:hAnsi="Arial" w:cs="Arial"/>
          <w:color w:val="4BACC6" w:themeColor="accent5"/>
          <w:sz w:val="24"/>
          <w:szCs w:val="24"/>
        </w:rPr>
        <w:t>es</w:t>
      </w:r>
      <w:r w:rsidRPr="00B75B43">
        <w:rPr>
          <w:rFonts w:ascii="Arial" w:hAnsi="Arial" w:cs="Arial"/>
          <w:color w:val="4BACC6" w:themeColor="accent5"/>
          <w:sz w:val="24"/>
          <w:szCs w:val="24"/>
        </w:rPr>
        <w:t xml:space="preserve"> remitida por el sujeto obligado, </w:t>
      </w:r>
      <w:r w:rsidR="004755BF">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w:t>
      </w:r>
      <w:r w:rsidR="005F001A">
        <w:rPr>
          <w:rFonts w:ascii="Arial" w:hAnsi="Arial" w:cs="Arial"/>
          <w:color w:val="4BACC6" w:themeColor="accent5"/>
          <w:sz w:val="24"/>
          <w:szCs w:val="24"/>
        </w:rPr>
        <w:t xml:space="preserve">con </w:t>
      </w:r>
      <w:r w:rsidR="00133F75">
        <w:rPr>
          <w:rFonts w:ascii="Arial" w:hAnsi="Arial" w:cs="Arial"/>
          <w:color w:val="4BACC6" w:themeColor="accent5"/>
          <w:sz w:val="24"/>
          <w:szCs w:val="24"/>
        </w:rPr>
        <w:t>la información del</w:t>
      </w:r>
      <w:r w:rsidR="00D1701E">
        <w:rPr>
          <w:rFonts w:ascii="Arial" w:hAnsi="Arial" w:cs="Arial"/>
          <w:color w:val="4BACC6" w:themeColor="accent5"/>
          <w:sz w:val="24"/>
          <w:szCs w:val="24"/>
        </w:rPr>
        <w:t xml:space="preserve"> oficio remitido al recurre</w:t>
      </w:r>
      <w:r w:rsidR="00D1701E" w:rsidRPr="00D1701E">
        <w:rPr>
          <w:rFonts w:ascii="Arial" w:hAnsi="Arial" w:cs="Arial"/>
          <w:color w:val="4BACC6" w:themeColor="accent5"/>
          <w:sz w:val="24"/>
          <w:szCs w:val="24"/>
        </w:rPr>
        <w:t>nte con la información de los integrantes del Comité de Transparencia de la Secretaria de Desarrollo Urbano, Vivienda y Obras Públicas del Estado de San Luis Potosí</w:t>
      </w:r>
      <w:r w:rsidR="000E4C97">
        <w:rPr>
          <w:rFonts w:ascii="Arial" w:hAnsi="Arial" w:cs="Arial"/>
          <w:color w:val="4BACC6" w:themeColor="accent5"/>
          <w:sz w:val="24"/>
          <w:szCs w:val="24"/>
        </w:rPr>
        <w:t>.</w:t>
      </w:r>
    </w:p>
    <w:p w:rsidR="005F001A" w:rsidRPr="005B2F7C" w:rsidRDefault="005F001A" w:rsidP="005F001A">
      <w:pPr>
        <w:pStyle w:val="corte4fondo"/>
        <w:tabs>
          <w:tab w:val="left" w:pos="567"/>
        </w:tabs>
        <w:rPr>
          <w:rFonts w:ascii="Helvetica" w:hAnsi="Helvetica" w:cs="Helvetica"/>
          <w:i/>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sidR="00D1701E">
        <w:rPr>
          <w:rFonts w:ascii="Arial" w:hAnsi="Arial" w:cs="Arial"/>
          <w:color w:val="4BACC6" w:themeColor="accent5"/>
          <w:sz w:val="24"/>
          <w:szCs w:val="24"/>
        </w:rPr>
        <w:t xml:space="preserve">dieciséis de octubre </w:t>
      </w:r>
      <w:r w:rsidR="00C675C5">
        <w:rPr>
          <w:rFonts w:ascii="Arial" w:hAnsi="Arial" w:cs="Arial"/>
          <w:color w:val="4BACC6" w:themeColor="accent5"/>
          <w:sz w:val="24"/>
          <w:szCs w:val="24"/>
        </w:rPr>
        <w:t xml:space="preserve">de </w:t>
      </w:r>
      <w:r w:rsidR="000E4C97">
        <w:rPr>
          <w:rFonts w:ascii="Arial" w:hAnsi="Arial" w:cs="Arial"/>
          <w:color w:val="4BACC6" w:themeColor="accent5"/>
          <w:sz w:val="24"/>
          <w:szCs w:val="24"/>
        </w:rPr>
        <w:t>dos mil diecisiete</w:t>
      </w:r>
      <w:r w:rsidR="00124D85">
        <w:rPr>
          <w:rFonts w:ascii="Arial" w:hAnsi="Arial" w:cs="Arial"/>
          <w:color w:val="4BACC6" w:themeColor="accent5"/>
          <w:sz w:val="24"/>
          <w:szCs w:val="24"/>
        </w:rPr>
        <w:t>, se</w:t>
      </w:r>
      <w:r w:rsidR="00521EFB" w:rsidRPr="00B75B43">
        <w:rPr>
          <w:rFonts w:ascii="Arial" w:hAnsi="Arial" w:cs="Arial"/>
          <w:color w:val="4BACC6" w:themeColor="accent5"/>
          <w:sz w:val="24"/>
          <w:szCs w:val="24"/>
        </w:rPr>
        <w:t xml:space="preserve"> di</w:t>
      </w:r>
      <w:r w:rsidR="00124D85">
        <w:rPr>
          <w:rFonts w:ascii="Arial" w:hAnsi="Arial" w:cs="Arial"/>
          <w:color w:val="4BACC6" w:themeColor="accent5"/>
          <w:sz w:val="24"/>
          <w:szCs w:val="24"/>
        </w:rPr>
        <w:t>ó</w:t>
      </w:r>
      <w:r w:rsidR="00521EFB" w:rsidRPr="00B75B43">
        <w:rPr>
          <w:rFonts w:ascii="Arial" w:hAnsi="Arial" w:cs="Arial"/>
          <w:color w:val="4BACC6" w:themeColor="accent5"/>
          <w:sz w:val="24"/>
          <w:szCs w:val="24"/>
        </w:rPr>
        <w:t xml:space="preserve">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w:t>
      </w:r>
      <w:r w:rsidR="00D1701E">
        <w:rPr>
          <w:rFonts w:ascii="Arial" w:hAnsi="Arial" w:cs="Arial"/>
          <w:color w:val="4BACC6" w:themeColor="accent5"/>
          <w:sz w:val="24"/>
          <w:szCs w:val="24"/>
        </w:rPr>
        <w:t xml:space="preserve">aun siendo notificado por el medio que designo, </w:t>
      </w:r>
      <w:r w:rsidR="00521EFB" w:rsidRPr="00B75B43">
        <w:rPr>
          <w:rFonts w:ascii="Arial" w:hAnsi="Arial" w:cs="Arial"/>
          <w:color w:val="4BACC6" w:themeColor="accent5"/>
          <w:sz w:val="24"/>
          <w:szCs w:val="24"/>
        </w:rPr>
        <w:t xml:space="preserve">tal como se desprende de las constancias de notificación que obran visibles a fojas </w:t>
      </w:r>
      <w:r w:rsidR="00D1701E">
        <w:rPr>
          <w:rFonts w:ascii="Arial" w:hAnsi="Arial" w:cs="Arial"/>
          <w:color w:val="4BACC6" w:themeColor="accent5"/>
          <w:sz w:val="24"/>
          <w:szCs w:val="24"/>
        </w:rPr>
        <w:t>40</w:t>
      </w:r>
      <w:r w:rsidR="00521EFB" w:rsidRPr="00B75B43">
        <w:rPr>
          <w:rFonts w:ascii="Arial" w:hAnsi="Arial" w:cs="Arial"/>
          <w:color w:val="4BACC6" w:themeColor="accent5"/>
          <w:sz w:val="24"/>
          <w:szCs w:val="24"/>
        </w:rPr>
        <w:t xml:space="preserve"> a </w:t>
      </w:r>
      <w:r w:rsidR="00D1701E">
        <w:rPr>
          <w:rFonts w:ascii="Arial" w:hAnsi="Arial" w:cs="Arial"/>
          <w:color w:val="4BACC6" w:themeColor="accent5"/>
          <w:sz w:val="24"/>
          <w:szCs w:val="24"/>
        </w:rPr>
        <w:t>42</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0E4C97">
        <w:rPr>
          <w:rFonts w:ascii="Arial" w:hAnsi="Arial" w:cs="Arial"/>
          <w:b/>
          <w:color w:val="4BACC6" w:themeColor="accent5"/>
          <w:sz w:val="24"/>
          <w:szCs w:val="24"/>
        </w:rPr>
        <w:t>3</w:t>
      </w:r>
      <w:r w:rsidR="00D1701E">
        <w:rPr>
          <w:rFonts w:ascii="Arial" w:hAnsi="Arial" w:cs="Arial"/>
          <w:b/>
          <w:color w:val="4BACC6" w:themeColor="accent5"/>
          <w:sz w:val="24"/>
          <w:szCs w:val="24"/>
        </w:rPr>
        <w:t>79</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bookmarkEnd w:id="0"/>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Default="004F5CDC" w:rsidP="004755BF">
      <w:pPr>
        <w:spacing w:after="0" w:line="360" w:lineRule="auto"/>
        <w:jc w:val="both"/>
        <w:rPr>
          <w:rFonts w:ascii="Arial" w:hAnsi="Arial" w:cs="Arial"/>
          <w:b/>
          <w:color w:val="4BACC6" w:themeColor="accent5"/>
          <w:sz w:val="24"/>
          <w:szCs w:val="24"/>
        </w:rPr>
      </w:pPr>
    </w:p>
    <w:p w:rsidR="00CF1AFF" w:rsidRDefault="00CF1AFF" w:rsidP="004755BF">
      <w:pPr>
        <w:spacing w:after="0" w:line="360" w:lineRule="auto"/>
        <w:jc w:val="both"/>
        <w:rPr>
          <w:rFonts w:ascii="Arial" w:hAnsi="Arial" w:cs="Arial"/>
          <w:b/>
          <w:color w:val="4BACC6" w:themeColor="accent5"/>
          <w:sz w:val="24"/>
          <w:szCs w:val="24"/>
        </w:rPr>
      </w:pPr>
    </w:p>
    <w:p w:rsidR="000E4C97" w:rsidRDefault="000E4C97" w:rsidP="004755BF">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B75B43" w:rsidRPr="000D49CA" w:rsidRDefault="004F5CDC" w:rsidP="000D49CA">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w:t>
      </w:r>
      <w:r w:rsidR="00CB1341">
        <w:rPr>
          <w:rFonts w:ascii="Arial" w:hAnsi="Arial" w:cs="Arial"/>
          <w:b/>
          <w:color w:val="4BACC6" w:themeColor="accent5"/>
          <w:sz w:val="24"/>
          <w:szCs w:val="24"/>
        </w:rPr>
        <w:t xml:space="preserve"> </w:t>
      </w:r>
      <w:r w:rsidRPr="00B75B43">
        <w:rPr>
          <w:rFonts w:ascii="Arial" w:hAnsi="Arial" w:cs="Arial"/>
          <w:b/>
          <w:color w:val="4BACC6" w:themeColor="accent5"/>
          <w:sz w:val="24"/>
          <w:szCs w:val="24"/>
        </w:rPr>
        <w:t xml:space="preserve">Comisionado Presidente                   </w:t>
      </w:r>
      <w:r w:rsidR="00845E58" w:rsidRPr="00B75B43">
        <w:rPr>
          <w:rFonts w:ascii="Arial" w:hAnsi="Arial" w:cs="Arial"/>
          <w:b/>
          <w:color w:val="4BACC6" w:themeColor="accent5"/>
          <w:sz w:val="24"/>
          <w:szCs w:val="24"/>
        </w:rPr>
        <w:t>Secretaria de Pleno</w:t>
      </w:r>
      <w:bookmarkStart w:id="2" w:name="_GoBack"/>
      <w:bookmarkEnd w:id="2"/>
    </w:p>
    <w:sectPr w:rsidR="00B75B43" w:rsidRPr="000D49CA"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2DE5" w:rsidRDefault="00452DE5" w:rsidP="00A04BCB">
      <w:pPr>
        <w:spacing w:after="0" w:line="240" w:lineRule="auto"/>
      </w:pPr>
      <w:r>
        <w:separator/>
      </w:r>
    </w:p>
  </w:endnote>
  <w:endnote w:type="continuationSeparator" w:id="0">
    <w:p w:rsidR="00452DE5" w:rsidRDefault="00452DE5"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2DE5" w:rsidRDefault="00452DE5" w:rsidP="00A04BCB">
      <w:pPr>
        <w:spacing w:after="0" w:line="240" w:lineRule="auto"/>
      </w:pPr>
      <w:r>
        <w:separator/>
      </w:r>
    </w:p>
  </w:footnote>
  <w:footnote w:type="continuationSeparator" w:id="0">
    <w:p w:rsidR="00452DE5" w:rsidRDefault="00452DE5"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0661A2">
      <w:rPr>
        <w:rFonts w:ascii="Arial" w:hAnsi="Arial" w:cs="Arial"/>
        <w:b/>
      </w:rPr>
      <w:t>3</w:t>
    </w:r>
    <w:r w:rsidR="00CF1AFF">
      <w:rPr>
        <w:rFonts w:ascii="Arial" w:hAnsi="Arial" w:cs="Arial"/>
        <w:b/>
      </w:rPr>
      <w:t>79</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65EC5D3F"/>
    <w:multiLevelType w:val="hybridMultilevel"/>
    <w:tmpl w:val="EB90B9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604C"/>
    <w:rsid w:val="000661A2"/>
    <w:rsid w:val="000702B1"/>
    <w:rsid w:val="00080247"/>
    <w:rsid w:val="00090736"/>
    <w:rsid w:val="00090FF9"/>
    <w:rsid w:val="000A4472"/>
    <w:rsid w:val="000A4C73"/>
    <w:rsid w:val="000A4F5D"/>
    <w:rsid w:val="000B62C2"/>
    <w:rsid w:val="000B7F7D"/>
    <w:rsid w:val="000D49CA"/>
    <w:rsid w:val="000D6BBE"/>
    <w:rsid w:val="000D71A1"/>
    <w:rsid w:val="000E4C97"/>
    <w:rsid w:val="000F05B6"/>
    <w:rsid w:val="000F3254"/>
    <w:rsid w:val="000F3F6E"/>
    <w:rsid w:val="00107646"/>
    <w:rsid w:val="00107F8A"/>
    <w:rsid w:val="00124D85"/>
    <w:rsid w:val="00131EBD"/>
    <w:rsid w:val="00133F75"/>
    <w:rsid w:val="00136B9F"/>
    <w:rsid w:val="00147FB8"/>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10E38"/>
    <w:rsid w:val="00331B9E"/>
    <w:rsid w:val="003332F1"/>
    <w:rsid w:val="00352A7B"/>
    <w:rsid w:val="00360ABE"/>
    <w:rsid w:val="0037061E"/>
    <w:rsid w:val="00372881"/>
    <w:rsid w:val="0038176B"/>
    <w:rsid w:val="00381A32"/>
    <w:rsid w:val="00383735"/>
    <w:rsid w:val="0038592D"/>
    <w:rsid w:val="0039642A"/>
    <w:rsid w:val="0039771F"/>
    <w:rsid w:val="003A0A70"/>
    <w:rsid w:val="003E3238"/>
    <w:rsid w:val="00402BE9"/>
    <w:rsid w:val="00403DD4"/>
    <w:rsid w:val="00404705"/>
    <w:rsid w:val="00405C82"/>
    <w:rsid w:val="0040720D"/>
    <w:rsid w:val="0041021C"/>
    <w:rsid w:val="00426890"/>
    <w:rsid w:val="004302FC"/>
    <w:rsid w:val="00435A34"/>
    <w:rsid w:val="0044226A"/>
    <w:rsid w:val="004528ED"/>
    <w:rsid w:val="00452DE5"/>
    <w:rsid w:val="00453A8D"/>
    <w:rsid w:val="004659BD"/>
    <w:rsid w:val="004676F8"/>
    <w:rsid w:val="00467AA8"/>
    <w:rsid w:val="004711AB"/>
    <w:rsid w:val="00472502"/>
    <w:rsid w:val="0047371E"/>
    <w:rsid w:val="004739C4"/>
    <w:rsid w:val="004755BF"/>
    <w:rsid w:val="00485806"/>
    <w:rsid w:val="00491923"/>
    <w:rsid w:val="004935E2"/>
    <w:rsid w:val="0049533B"/>
    <w:rsid w:val="004B5563"/>
    <w:rsid w:val="004C1B1E"/>
    <w:rsid w:val="004C415C"/>
    <w:rsid w:val="004D0F1C"/>
    <w:rsid w:val="004D511E"/>
    <w:rsid w:val="004D6BD6"/>
    <w:rsid w:val="004E386C"/>
    <w:rsid w:val="004F08DC"/>
    <w:rsid w:val="004F5CDC"/>
    <w:rsid w:val="00500854"/>
    <w:rsid w:val="00515C6F"/>
    <w:rsid w:val="00521EFB"/>
    <w:rsid w:val="00523D76"/>
    <w:rsid w:val="00530313"/>
    <w:rsid w:val="005368E6"/>
    <w:rsid w:val="0054206B"/>
    <w:rsid w:val="00552902"/>
    <w:rsid w:val="00553C52"/>
    <w:rsid w:val="0055402B"/>
    <w:rsid w:val="00555BEA"/>
    <w:rsid w:val="00557692"/>
    <w:rsid w:val="00564235"/>
    <w:rsid w:val="00570D95"/>
    <w:rsid w:val="00571B19"/>
    <w:rsid w:val="00580B07"/>
    <w:rsid w:val="005A2395"/>
    <w:rsid w:val="005A550A"/>
    <w:rsid w:val="005C7BA1"/>
    <w:rsid w:val="005D2986"/>
    <w:rsid w:val="005D32BF"/>
    <w:rsid w:val="005D7E54"/>
    <w:rsid w:val="005E15B2"/>
    <w:rsid w:val="005F001A"/>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7623E"/>
    <w:rsid w:val="0088125B"/>
    <w:rsid w:val="00897B0C"/>
    <w:rsid w:val="008A6B41"/>
    <w:rsid w:val="008B15BA"/>
    <w:rsid w:val="008B717C"/>
    <w:rsid w:val="008C22E2"/>
    <w:rsid w:val="008D0A3C"/>
    <w:rsid w:val="008F388A"/>
    <w:rsid w:val="008F6149"/>
    <w:rsid w:val="009039C8"/>
    <w:rsid w:val="00906B75"/>
    <w:rsid w:val="009124C4"/>
    <w:rsid w:val="0092572B"/>
    <w:rsid w:val="00942FD6"/>
    <w:rsid w:val="0094536F"/>
    <w:rsid w:val="0098511D"/>
    <w:rsid w:val="009940F8"/>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0059"/>
    <w:rsid w:val="00A8436E"/>
    <w:rsid w:val="00A94565"/>
    <w:rsid w:val="00AA5027"/>
    <w:rsid w:val="00AB0C8A"/>
    <w:rsid w:val="00AC1F24"/>
    <w:rsid w:val="00AC335A"/>
    <w:rsid w:val="00AD0373"/>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4BE7"/>
    <w:rsid w:val="00B75B43"/>
    <w:rsid w:val="00B84B92"/>
    <w:rsid w:val="00B977AB"/>
    <w:rsid w:val="00B97928"/>
    <w:rsid w:val="00BA2344"/>
    <w:rsid w:val="00BA55C4"/>
    <w:rsid w:val="00BB031B"/>
    <w:rsid w:val="00C0019F"/>
    <w:rsid w:val="00C0023E"/>
    <w:rsid w:val="00C003C0"/>
    <w:rsid w:val="00C16EC4"/>
    <w:rsid w:val="00C23535"/>
    <w:rsid w:val="00C24E7E"/>
    <w:rsid w:val="00C257BC"/>
    <w:rsid w:val="00C37176"/>
    <w:rsid w:val="00C42933"/>
    <w:rsid w:val="00C61126"/>
    <w:rsid w:val="00C66E3D"/>
    <w:rsid w:val="00C675C5"/>
    <w:rsid w:val="00C70A3F"/>
    <w:rsid w:val="00C73D19"/>
    <w:rsid w:val="00C73DEC"/>
    <w:rsid w:val="00C7664A"/>
    <w:rsid w:val="00C96DC3"/>
    <w:rsid w:val="00CB1341"/>
    <w:rsid w:val="00CB4BDB"/>
    <w:rsid w:val="00CC57CD"/>
    <w:rsid w:val="00CE6391"/>
    <w:rsid w:val="00CF1AFF"/>
    <w:rsid w:val="00D05A2B"/>
    <w:rsid w:val="00D11121"/>
    <w:rsid w:val="00D11CA5"/>
    <w:rsid w:val="00D13645"/>
    <w:rsid w:val="00D1701E"/>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B6D19"/>
    <w:rsid w:val="00EC4BDD"/>
    <w:rsid w:val="00ED7190"/>
    <w:rsid w:val="00EE1009"/>
    <w:rsid w:val="00EE3956"/>
    <w:rsid w:val="00EE4D47"/>
    <w:rsid w:val="00F0766A"/>
    <w:rsid w:val="00F14988"/>
    <w:rsid w:val="00F2256E"/>
    <w:rsid w:val="00F30115"/>
    <w:rsid w:val="00F31196"/>
    <w:rsid w:val="00F3148D"/>
    <w:rsid w:val="00F35188"/>
    <w:rsid w:val="00F43D2C"/>
    <w:rsid w:val="00F573CF"/>
    <w:rsid w:val="00F64485"/>
    <w:rsid w:val="00F67CC0"/>
    <w:rsid w:val="00F74948"/>
    <w:rsid w:val="00F750F7"/>
    <w:rsid w:val="00F85FDA"/>
    <w:rsid w:val="00F96385"/>
    <w:rsid w:val="00F96D81"/>
    <w:rsid w:val="00FC2F02"/>
    <w:rsid w:val="00FC417C"/>
    <w:rsid w:val="00FE5A4C"/>
    <w:rsid w:val="00FF43A8"/>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4B80E"/>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 w:type="paragraph" w:customStyle="1" w:styleId="Texto">
    <w:name w:val="Texto"/>
    <w:basedOn w:val="Normal"/>
    <w:link w:val="TextoCar"/>
    <w:rsid w:val="00A8005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A80059"/>
    <w:rPr>
      <w:rFonts w:ascii="Arial" w:eastAsia="Times New Roman" w:hAnsi="Arial" w:cs="Times New Roman"/>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37EB9-66EA-4DAC-B966-9966879A6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706</Words>
  <Characters>3887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5</cp:revision>
  <cp:lastPrinted>2018-06-18T14:13:00Z</cp:lastPrinted>
  <dcterms:created xsi:type="dcterms:W3CDTF">2018-06-15T14:52:00Z</dcterms:created>
  <dcterms:modified xsi:type="dcterms:W3CDTF">2018-06-18T14:15:00Z</dcterms:modified>
</cp:coreProperties>
</file>