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422620C8"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337C58">
        <w:rPr>
          <w:rFonts w:ascii="Arial" w:hAnsi="Arial" w:cs="Arial"/>
          <w:b/>
          <w:sz w:val="20"/>
          <w:szCs w:val="20"/>
        </w:rPr>
        <w:t>79</w:t>
      </w:r>
      <w:r w:rsidR="0098436F">
        <w:rPr>
          <w:rFonts w:ascii="Arial" w:hAnsi="Arial" w:cs="Arial"/>
          <w:b/>
          <w:sz w:val="20"/>
          <w:szCs w:val="20"/>
        </w:rPr>
        <w:t>5</w:t>
      </w:r>
      <w:r w:rsidR="00217739" w:rsidRPr="004327AD">
        <w:rPr>
          <w:rFonts w:ascii="Arial" w:hAnsi="Arial" w:cs="Arial"/>
          <w:b/>
          <w:sz w:val="20"/>
          <w:szCs w:val="20"/>
        </w:rPr>
        <w:t>/201</w:t>
      </w:r>
      <w:r w:rsidR="00DC2697" w:rsidRPr="004327AD">
        <w:rPr>
          <w:rFonts w:ascii="Arial" w:hAnsi="Arial" w:cs="Arial"/>
          <w:b/>
          <w:sz w:val="20"/>
          <w:szCs w:val="20"/>
        </w:rPr>
        <w:t>8</w:t>
      </w:r>
      <w:r w:rsidR="00217739" w:rsidRPr="004327AD">
        <w:rPr>
          <w:rFonts w:ascii="Arial" w:hAnsi="Arial" w:cs="Arial"/>
          <w:b/>
          <w:sz w:val="20"/>
          <w:szCs w:val="20"/>
        </w:rPr>
        <w:t>.</w:t>
      </w:r>
      <w:r w:rsidR="003F64D8" w:rsidRPr="004327AD">
        <w:rPr>
          <w:rFonts w:ascii="Arial" w:hAnsi="Arial" w:cs="Arial"/>
          <w:b/>
        </w:rPr>
        <w:t xml:space="preserve"> </w:t>
      </w:r>
      <w:r w:rsidR="00B04523">
        <w:rPr>
          <w:rFonts w:ascii="Arial" w:hAnsi="Arial" w:cs="Arial"/>
          <w:b/>
          <w:sz w:val="20"/>
          <w:szCs w:val="20"/>
        </w:rPr>
        <w:t>PRESIDENT</w:t>
      </w:r>
      <w:r w:rsidR="00E4446B">
        <w:rPr>
          <w:rFonts w:ascii="Arial" w:hAnsi="Arial" w:cs="Arial"/>
          <w:b/>
          <w:sz w:val="20"/>
          <w:szCs w:val="20"/>
        </w:rPr>
        <w:t>E</w:t>
      </w:r>
      <w:r w:rsidR="006B0CCB">
        <w:rPr>
          <w:rFonts w:ascii="Arial" w:hAnsi="Arial" w:cs="Arial"/>
          <w:b/>
          <w:sz w:val="20"/>
          <w:szCs w:val="20"/>
        </w:rPr>
        <w:t xml:space="preserve"> MUNICIPAL</w:t>
      </w:r>
      <w:r w:rsidR="001D2CFB">
        <w:rPr>
          <w:rFonts w:ascii="Arial" w:hAnsi="Arial" w:cs="Arial"/>
          <w:b/>
          <w:sz w:val="20"/>
          <w:szCs w:val="20"/>
        </w:rPr>
        <w:t xml:space="preserve"> </w:t>
      </w:r>
      <w:r w:rsidR="0098436F">
        <w:rPr>
          <w:rFonts w:ascii="Arial" w:hAnsi="Arial" w:cs="Arial"/>
          <w:b/>
          <w:sz w:val="20"/>
          <w:szCs w:val="20"/>
        </w:rPr>
        <w:t>SAN LUIS POTOSI</w:t>
      </w:r>
      <w:r w:rsidR="00212A79">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6279B0B2" w14:textId="16B2202B" w:rsidR="00486C8B" w:rsidRPr="004327AD"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p>
    <w:p w14:paraId="717C887C" w14:textId="77777777" w:rsidR="00DF234F" w:rsidRPr="004327AD" w:rsidRDefault="00DF234F" w:rsidP="00887AA4">
      <w:pPr>
        <w:jc w:val="both"/>
        <w:rPr>
          <w:rFonts w:ascii="Arial" w:hAnsi="Arial" w:cs="Arial"/>
          <w:b/>
          <w:sz w:val="20"/>
          <w:szCs w:val="20"/>
          <w:lang w:val="es-MX"/>
        </w:rPr>
      </w:pPr>
    </w:p>
    <w:p w14:paraId="518CE57F" w14:textId="77777777" w:rsidR="001828F2" w:rsidRPr="004327AD" w:rsidRDefault="001828F2" w:rsidP="00887AA4">
      <w:pPr>
        <w:jc w:val="both"/>
        <w:rPr>
          <w:rFonts w:ascii="Arial" w:hAnsi="Arial" w:cs="Arial"/>
          <w:b/>
          <w:sz w:val="20"/>
          <w:szCs w:val="20"/>
          <w:lang w:val="es-MX"/>
        </w:rPr>
      </w:pPr>
    </w:p>
    <w:p w14:paraId="254D1B12" w14:textId="62A8044B" w:rsidR="00DA263F" w:rsidRDefault="00DA263F" w:rsidP="00887AA4">
      <w:pPr>
        <w:jc w:val="both"/>
        <w:rPr>
          <w:rFonts w:ascii="Arial" w:hAnsi="Arial" w:cs="Arial"/>
          <w:b/>
          <w:sz w:val="20"/>
          <w:szCs w:val="20"/>
          <w:lang w:val="es-MX"/>
        </w:rPr>
      </w:pP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0BACCB6C" w:rsidR="002B4236" w:rsidRDefault="002B4236"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73325933"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147190">
        <w:rPr>
          <w:rFonts w:ascii="Arial" w:hAnsi="Arial" w:cs="Arial"/>
          <w:b/>
          <w:sz w:val="20"/>
          <w:szCs w:val="20"/>
        </w:rPr>
        <w:t>79</w:t>
      </w:r>
      <w:r w:rsidR="0098436F">
        <w:rPr>
          <w:rFonts w:ascii="Arial" w:hAnsi="Arial" w:cs="Arial"/>
          <w:b/>
          <w:sz w:val="20"/>
          <w:szCs w:val="20"/>
        </w:rPr>
        <w:t>6</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DEL AYUNTAMIENTO</w:t>
      </w:r>
      <w:r w:rsidR="001D2CFB">
        <w:rPr>
          <w:rFonts w:ascii="Arial" w:hAnsi="Arial" w:cs="Arial"/>
          <w:b/>
          <w:sz w:val="20"/>
          <w:szCs w:val="20"/>
        </w:rPr>
        <w:t xml:space="preserve"> DE </w:t>
      </w:r>
      <w:r w:rsidR="0098436F">
        <w:rPr>
          <w:rFonts w:ascii="Arial" w:hAnsi="Arial" w:cs="Arial"/>
          <w:b/>
          <w:sz w:val="20"/>
          <w:szCs w:val="20"/>
        </w:rPr>
        <w:t>SAN LUIS POTOSI</w:t>
      </w:r>
      <w:r w:rsidR="00212A79">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1E0B8B1" w14:textId="051A428F" w:rsidR="002F4C15" w:rsidRDefault="002F4C15" w:rsidP="00AF4CEA">
      <w:pPr>
        <w:jc w:val="both"/>
        <w:rPr>
          <w:rFonts w:ascii="Arial" w:hAnsi="Arial" w:cs="Arial"/>
          <w:b/>
          <w:sz w:val="20"/>
          <w:szCs w:val="20"/>
          <w:lang w:val="es-MX"/>
        </w:rPr>
      </w:pPr>
    </w:p>
    <w:p w14:paraId="5B781CC6" w14:textId="2C2C86FF" w:rsidR="002F4C15" w:rsidRDefault="002F4C15" w:rsidP="00AF4CEA">
      <w:pPr>
        <w:jc w:val="both"/>
        <w:rPr>
          <w:rFonts w:ascii="Arial" w:hAnsi="Arial" w:cs="Arial"/>
          <w:b/>
          <w:sz w:val="20"/>
          <w:szCs w:val="20"/>
          <w:lang w:val="es-MX"/>
        </w:rPr>
      </w:pPr>
    </w:p>
    <w:p w14:paraId="67D53CF5" w14:textId="77777777" w:rsidR="003D0ACC" w:rsidRDefault="003D0ACC" w:rsidP="003D0ACC">
      <w:pPr>
        <w:jc w:val="both"/>
        <w:rPr>
          <w:rFonts w:ascii="Arial" w:hAnsi="Arial" w:cs="Arial"/>
          <w:b/>
          <w:sz w:val="20"/>
          <w:szCs w:val="20"/>
          <w:lang w:val="es-MX"/>
        </w:rPr>
      </w:pPr>
    </w:p>
    <w:p w14:paraId="14AA5E11" w14:textId="77777777" w:rsidR="003D0ACC" w:rsidRPr="004327AD" w:rsidRDefault="003D0ACC"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76DE7F8B" w14:textId="08F2D32D" w:rsidR="00147190"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98436F">
        <w:rPr>
          <w:rFonts w:ascii="Arial" w:hAnsi="Arial" w:cs="Arial"/>
          <w:lang w:val="es-MX"/>
        </w:rPr>
        <w:t>19 diecinueve</w:t>
      </w:r>
      <w:r w:rsidR="0047340E">
        <w:rPr>
          <w:rFonts w:ascii="Arial" w:hAnsi="Arial" w:cs="Arial"/>
        </w:rPr>
        <w:t xml:space="preserve"> de </w:t>
      </w:r>
      <w:r w:rsidR="00147190">
        <w:rPr>
          <w:rFonts w:ascii="Arial" w:hAnsi="Arial" w:cs="Arial"/>
        </w:rPr>
        <w:t>septiembre</w:t>
      </w:r>
      <w:r w:rsidR="002D225B">
        <w:rPr>
          <w:rFonts w:ascii="Arial" w:hAnsi="Arial" w:cs="Arial"/>
          <w:lang w:val="es-MX"/>
        </w:rPr>
        <w:t xml:space="preserve"> </w:t>
      </w:r>
      <w:r w:rsidR="007316FE">
        <w:rPr>
          <w:rFonts w:ascii="Arial" w:hAnsi="Arial" w:cs="Arial"/>
          <w:lang w:val="es-MX"/>
        </w:rPr>
        <w:t xml:space="preserve">de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98436F">
        <w:rPr>
          <w:rFonts w:ascii="Arial" w:hAnsi="Arial" w:cs="Arial"/>
          <w:b/>
          <w:lang w:val="es-MX"/>
        </w:rPr>
        <w:t>334</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-1</w:t>
      </w:r>
      <w:r w:rsidR="001D2CFB">
        <w:rPr>
          <w:rFonts w:ascii="Arial" w:hAnsi="Arial" w:cs="Arial"/>
          <w:b/>
          <w:lang w:val="es-MX"/>
        </w:rPr>
        <w:t xml:space="preserve"> </w:t>
      </w:r>
      <w:r w:rsidR="00212A79">
        <w:rPr>
          <w:rFonts w:ascii="Arial" w:hAnsi="Arial" w:cs="Arial"/>
          <w:b/>
          <w:lang w:val="es-MX"/>
        </w:rPr>
        <w:t>PLATAFORMA</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637D0C48" w14:textId="77777777" w:rsidR="0098436F" w:rsidRPr="0098436F" w:rsidRDefault="0098436F" w:rsidP="0098436F">
      <w:pPr>
        <w:jc w:val="both"/>
        <w:rPr>
          <w:rFonts w:ascii="Arial" w:hAnsi="Arial" w:cs="Arial"/>
          <w:i/>
          <w:color w:val="5B9BD5"/>
          <w:sz w:val="16"/>
          <w:szCs w:val="16"/>
        </w:rPr>
      </w:pPr>
      <w:bookmarkStart w:id="1" w:name="_Hlk487626562"/>
    </w:p>
    <w:p w14:paraId="4F4D035E"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San Luis Potosí, S.L.P., diecinueve de septiembre de dos mil dieciocho.</w:t>
      </w:r>
    </w:p>
    <w:p w14:paraId="5887057D" w14:textId="77777777" w:rsidR="0098436F" w:rsidRPr="0098436F" w:rsidRDefault="0098436F" w:rsidP="0098436F">
      <w:pPr>
        <w:jc w:val="both"/>
        <w:rPr>
          <w:rFonts w:ascii="Arial" w:hAnsi="Arial" w:cs="Arial"/>
          <w:i/>
          <w:color w:val="5B9BD5"/>
          <w:sz w:val="16"/>
          <w:szCs w:val="16"/>
        </w:rPr>
      </w:pPr>
    </w:p>
    <w:p w14:paraId="4EEA6C2B"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Visto el estado que guardan los presentes autos, y de una revisión a las constancias que integran el expediente, y dado que 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12448CB5"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Ahora bien, es necesario insertar los efectos de la resolución que nos ocupa:</w:t>
      </w:r>
    </w:p>
    <w:p w14:paraId="6AD6C27C"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En las condiciones expuestas, esta comisión estatal de garantía de acceso a la información pública de conformidad con el artículo 175, fracción III de la ley de Transparencia y Acceso a la Información Pública del estado MODIFICA la respuesta proporcionada por el ente obligado y lo conmina para que:</w:t>
      </w:r>
    </w:p>
    <w:p w14:paraId="4BEFFADE" w14:textId="77777777" w:rsidR="0098436F" w:rsidRPr="0098436F" w:rsidRDefault="0098436F" w:rsidP="0098436F">
      <w:pPr>
        <w:jc w:val="both"/>
        <w:rPr>
          <w:rFonts w:ascii="Arial" w:hAnsi="Arial" w:cs="Arial"/>
          <w:i/>
          <w:color w:val="5B9BD5"/>
          <w:sz w:val="16"/>
          <w:szCs w:val="16"/>
        </w:rPr>
      </w:pPr>
    </w:p>
    <w:p w14:paraId="5077FF2C"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6.1.1. Proporcione a la peticionaria el nombramiento del encargado del Despacho de la Dirección de Comercio del Ayuntamiento.</w:t>
      </w:r>
    </w:p>
    <w:p w14:paraId="268523BC" w14:textId="77777777" w:rsidR="0098436F" w:rsidRPr="0098436F" w:rsidRDefault="0098436F" w:rsidP="0098436F">
      <w:pPr>
        <w:jc w:val="both"/>
        <w:rPr>
          <w:rFonts w:ascii="Arial" w:hAnsi="Arial" w:cs="Arial"/>
          <w:i/>
          <w:color w:val="5B9BD5"/>
          <w:sz w:val="16"/>
          <w:szCs w:val="16"/>
        </w:rPr>
      </w:pPr>
    </w:p>
    <w:p w14:paraId="5CB8BA96"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En este sentido, el sujeto obligado informa sobre el cumplimiento a la resolución que nos ocupa mediante el oficio U.T.-1295/2018-1, con fecha 18 dieciocho de junio de dos mil dieciocho, por el que remite los oficios U.T. 1234/18, O.M./1183/2018, U.T. 1265/18, O.M./1202/2018 y O.M./1203/2018.</w:t>
      </w:r>
    </w:p>
    <w:p w14:paraId="35DAFDC9" w14:textId="77777777" w:rsidR="0098436F" w:rsidRPr="0098436F" w:rsidRDefault="0098436F" w:rsidP="0098436F">
      <w:pPr>
        <w:jc w:val="both"/>
        <w:rPr>
          <w:rFonts w:ascii="Arial" w:hAnsi="Arial" w:cs="Arial"/>
          <w:i/>
          <w:color w:val="5B9BD5"/>
          <w:sz w:val="16"/>
          <w:szCs w:val="16"/>
        </w:rPr>
      </w:pPr>
    </w:p>
    <w:p w14:paraId="2D46D413"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Ahora bien, en los oficios se puede observar la gestión de la licenciada Jessica Erika Ludivina Acosta Correa, Encargada del Despacho de la Unidad de Transparencia, para obtener la información solicitada por la recurrente, mediante el Licenciado Noé Lara Henríquez, Oficial Mayor, mismas que constan en fojas 43 a 55 de igual manera se anexa un disco compacto CD que contiene el nombramiento del Encargado del Despacho de la Dirección de Comercio del Ayuntamiento, información relativa al punto 6.1.1.  de la resolución dictada en el presente asunto.</w:t>
      </w:r>
    </w:p>
    <w:p w14:paraId="11429E65" w14:textId="77777777" w:rsidR="0098436F" w:rsidRPr="0098436F" w:rsidRDefault="0098436F" w:rsidP="0098436F">
      <w:pPr>
        <w:jc w:val="both"/>
        <w:rPr>
          <w:rFonts w:ascii="Arial" w:hAnsi="Arial" w:cs="Arial"/>
          <w:i/>
          <w:color w:val="5B9BD5"/>
          <w:sz w:val="16"/>
          <w:szCs w:val="16"/>
        </w:rPr>
      </w:pPr>
    </w:p>
    <w:p w14:paraId="43C332BA"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En el mismo oficio, con fecha 13 trece de junio de dos mil dieciocho da cuenta de la notificación realizada a la recurrente vía correo electrónico, lo que prueban mediante impresiones de pantalla de la bandeja de salida, así como, del correo enviado de la Dirección Institucional de la Unidad de Transparencia al correo señalado por la recurrente, visibles en fojas 48 a 51.</w:t>
      </w:r>
    </w:p>
    <w:p w14:paraId="327DDF97" w14:textId="77777777" w:rsidR="0098436F" w:rsidRPr="0098436F" w:rsidRDefault="0098436F" w:rsidP="0098436F">
      <w:pPr>
        <w:jc w:val="both"/>
        <w:rPr>
          <w:rFonts w:ascii="Arial" w:hAnsi="Arial" w:cs="Arial"/>
          <w:i/>
          <w:color w:val="5B9BD5"/>
          <w:sz w:val="16"/>
          <w:szCs w:val="16"/>
        </w:rPr>
      </w:pPr>
    </w:p>
    <w:p w14:paraId="21F76B6A" w14:textId="1081E505"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Ahora bien, de acuerdo con el artículo 151 de la ley, los sujetos obligados deben otorgar acceso a los documentos que constan en archivos:</w:t>
      </w:r>
    </w:p>
    <w:p w14:paraId="2BE086E5" w14:textId="77777777" w:rsidR="0098436F" w:rsidRPr="0098436F" w:rsidRDefault="0098436F" w:rsidP="0098436F">
      <w:pPr>
        <w:jc w:val="both"/>
        <w:rPr>
          <w:rFonts w:ascii="Arial" w:hAnsi="Arial" w:cs="Arial"/>
          <w:i/>
          <w:color w:val="5B9BD5"/>
          <w:sz w:val="16"/>
          <w:szCs w:val="16"/>
        </w:rPr>
      </w:pPr>
    </w:p>
    <w:p w14:paraId="5FA3BA4F"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14:paraId="272F4E9B"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lastRenderedPageBreak/>
        <w:t xml:space="preserve">En el caso de que la información solicitada consista en bases de datos se deberá privilegiar la entrega de </w:t>
      </w:r>
      <w:proofErr w:type="gramStart"/>
      <w:r w:rsidRPr="0098436F">
        <w:rPr>
          <w:rFonts w:ascii="Arial" w:hAnsi="Arial" w:cs="Arial"/>
          <w:i/>
          <w:color w:val="5B9BD5"/>
          <w:sz w:val="16"/>
          <w:szCs w:val="16"/>
        </w:rPr>
        <w:t>la misma</w:t>
      </w:r>
      <w:proofErr w:type="gramEnd"/>
      <w:r w:rsidRPr="0098436F">
        <w:rPr>
          <w:rFonts w:ascii="Arial" w:hAnsi="Arial" w:cs="Arial"/>
          <w:i/>
          <w:color w:val="5B9BD5"/>
          <w:sz w:val="16"/>
          <w:szCs w:val="16"/>
        </w:rPr>
        <w:t xml:space="preserve"> en Formatos Abiertos.</w:t>
      </w:r>
    </w:p>
    <w:p w14:paraId="5CE744FB" w14:textId="77777777" w:rsidR="0098436F" w:rsidRPr="0098436F" w:rsidRDefault="0098436F" w:rsidP="0098436F">
      <w:pPr>
        <w:jc w:val="both"/>
        <w:rPr>
          <w:rFonts w:ascii="Arial" w:hAnsi="Arial" w:cs="Arial"/>
          <w:i/>
          <w:color w:val="5B9BD5"/>
          <w:sz w:val="16"/>
          <w:szCs w:val="16"/>
        </w:rPr>
      </w:pPr>
    </w:p>
    <w:p w14:paraId="2F4E45A0"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 xml:space="preserve"> Circunstancia que en el caso aconteció ya que la respuesta del sujeto obligado consta del soporte documental suficiente para dar certeza al particular de las respuestas en cumplimiento que generó el sujeto obligado. </w:t>
      </w:r>
    </w:p>
    <w:p w14:paraId="68D1C8F0" w14:textId="77777777" w:rsidR="0098436F" w:rsidRPr="0098436F" w:rsidRDefault="0098436F" w:rsidP="0098436F">
      <w:pPr>
        <w:jc w:val="both"/>
        <w:rPr>
          <w:rFonts w:ascii="Arial" w:hAnsi="Arial" w:cs="Arial"/>
          <w:i/>
          <w:color w:val="5B9BD5"/>
          <w:sz w:val="16"/>
          <w:szCs w:val="16"/>
        </w:rPr>
      </w:pPr>
    </w:p>
    <w:p w14:paraId="531699C5"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Aunado a lo anterior, el sujeto obligado también adjuntó las constancias que acreditan la notificación al recurrente, las cuales se encuentran visibles a fojas 48 a 51 de autos.</w:t>
      </w:r>
    </w:p>
    <w:p w14:paraId="2515FAB4" w14:textId="77777777" w:rsidR="0098436F" w:rsidRPr="0098436F" w:rsidRDefault="0098436F" w:rsidP="0098436F">
      <w:pPr>
        <w:jc w:val="both"/>
        <w:rPr>
          <w:rFonts w:ascii="Arial" w:hAnsi="Arial" w:cs="Arial"/>
          <w:i/>
          <w:color w:val="5B9BD5"/>
          <w:sz w:val="16"/>
          <w:szCs w:val="16"/>
        </w:rPr>
      </w:pPr>
    </w:p>
    <w:p w14:paraId="573F8097" w14:textId="28E91714"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De tal suerte, se tiene que las documentales remitidas por el sujeto obligado son suficientes para colmar los extremos fijados en la resolución de mérito y por tanto ésta se encuentra cumplida.</w:t>
      </w:r>
    </w:p>
    <w:p w14:paraId="3A34F959" w14:textId="77777777" w:rsidR="0098436F" w:rsidRPr="0098436F" w:rsidRDefault="0098436F" w:rsidP="0098436F">
      <w:pPr>
        <w:jc w:val="both"/>
        <w:rPr>
          <w:rFonts w:ascii="Arial" w:hAnsi="Arial" w:cs="Arial"/>
          <w:i/>
          <w:color w:val="5B9BD5"/>
          <w:sz w:val="16"/>
          <w:szCs w:val="16"/>
        </w:rPr>
      </w:pPr>
    </w:p>
    <w:p w14:paraId="1D4E92AB"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Por otro lado, esta Comisión por medio de proveído de fecha 7 siete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57 y 58 de autos.</w:t>
      </w:r>
    </w:p>
    <w:p w14:paraId="6A5D5A99" w14:textId="77777777" w:rsidR="0098436F" w:rsidRPr="0098436F" w:rsidRDefault="0098436F" w:rsidP="0098436F">
      <w:pPr>
        <w:jc w:val="both"/>
        <w:rPr>
          <w:rFonts w:ascii="Arial" w:hAnsi="Arial" w:cs="Arial"/>
          <w:i/>
          <w:color w:val="5B9BD5"/>
          <w:sz w:val="16"/>
          <w:szCs w:val="16"/>
        </w:rPr>
      </w:pPr>
    </w:p>
    <w:p w14:paraId="1A698D6E"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 xml:space="preserve">En ese sentido, es dable asentar que no existe constancia alguna agregada a los autos que contravenga las documentales remitidas por el sujeto obligado para acreditar el cumplimiento de la resolución. </w:t>
      </w:r>
    </w:p>
    <w:p w14:paraId="5E637360" w14:textId="77777777" w:rsidR="0098436F" w:rsidRPr="0098436F" w:rsidRDefault="0098436F" w:rsidP="0098436F">
      <w:pPr>
        <w:jc w:val="both"/>
        <w:rPr>
          <w:rFonts w:ascii="Arial" w:hAnsi="Arial" w:cs="Arial"/>
          <w:i/>
          <w:color w:val="5B9BD5"/>
          <w:sz w:val="16"/>
          <w:szCs w:val="16"/>
        </w:rPr>
      </w:pPr>
    </w:p>
    <w:p w14:paraId="284E0F7B"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En consecuencia, por lo anteriormente expuesto y con fundamento en los artículos 27° primer párrafo y 185 de la Ley de Transparencia y Acceso a la Información Pública del Estado, se tiene por cumplida la resolución, dictada en el recurso de revisión RR-334/2018-1 PLATAFORMA.</w:t>
      </w:r>
    </w:p>
    <w:p w14:paraId="55B4A0D9" w14:textId="77777777" w:rsidR="0098436F" w:rsidRPr="0098436F" w:rsidRDefault="0098436F" w:rsidP="0098436F">
      <w:pPr>
        <w:jc w:val="both"/>
        <w:rPr>
          <w:rFonts w:ascii="Arial" w:hAnsi="Arial" w:cs="Arial"/>
          <w:i/>
          <w:color w:val="5B9BD5"/>
          <w:sz w:val="16"/>
          <w:szCs w:val="16"/>
        </w:rPr>
      </w:pPr>
    </w:p>
    <w:p w14:paraId="0D8B8365"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 xml:space="preserve"> Por último, archívese en su oportunidad este expediente como asunto totalmente concluido. Notifíquese por lista y personalmente a las partes.</w:t>
      </w:r>
    </w:p>
    <w:p w14:paraId="3C3C7602"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ab/>
      </w:r>
    </w:p>
    <w:p w14:paraId="76880D08" w14:textId="77777777" w:rsidR="0098436F" w:rsidRPr="0098436F" w:rsidRDefault="0098436F" w:rsidP="0098436F">
      <w:pPr>
        <w:jc w:val="both"/>
        <w:rPr>
          <w:rFonts w:ascii="Arial" w:hAnsi="Arial" w:cs="Arial"/>
          <w:i/>
          <w:color w:val="5B9BD5"/>
          <w:sz w:val="16"/>
          <w:szCs w:val="16"/>
        </w:rPr>
      </w:pPr>
      <w:r w:rsidRPr="0098436F">
        <w:rPr>
          <w:rFonts w:ascii="Arial" w:hAnsi="Arial" w:cs="Arial"/>
          <w:i/>
          <w:color w:val="5B9BD5"/>
          <w:sz w:val="16"/>
          <w:szCs w:val="16"/>
        </w:rPr>
        <w:t xml:space="preserve"> Así lo proveyó y firma el Comisionado ponente de la Comisión Estatal de Garantía de Acceso a la Información Pública Alejandro Lafuente Torres, que actúa con Rosa María Motilla García, Secretaria de Pleno que da fe.</w:t>
      </w:r>
    </w:p>
    <w:p w14:paraId="5C68D1BB" w14:textId="77777777" w:rsidR="0098436F" w:rsidRPr="0098436F" w:rsidRDefault="0098436F" w:rsidP="0098436F">
      <w:pPr>
        <w:jc w:val="both"/>
        <w:rPr>
          <w:rFonts w:ascii="Arial" w:hAnsi="Arial" w:cs="Arial"/>
          <w:i/>
          <w:color w:val="5B9BD5"/>
          <w:sz w:val="16"/>
          <w:szCs w:val="16"/>
        </w:rPr>
      </w:pPr>
    </w:p>
    <w:p w14:paraId="3C42ED71" w14:textId="77777777" w:rsidR="0098436F" w:rsidRPr="0098436F" w:rsidRDefault="0098436F" w:rsidP="0098436F">
      <w:pPr>
        <w:jc w:val="both"/>
        <w:rPr>
          <w:rFonts w:ascii="Arial" w:hAnsi="Arial" w:cs="Arial"/>
          <w:i/>
          <w:color w:val="5B9BD5"/>
          <w:sz w:val="16"/>
          <w:szCs w:val="16"/>
        </w:rPr>
      </w:pPr>
    </w:p>
    <w:p w14:paraId="6E9BE137" w14:textId="77777777" w:rsidR="0098436F" w:rsidRPr="0098436F" w:rsidRDefault="0098436F" w:rsidP="0098436F">
      <w:pPr>
        <w:jc w:val="both"/>
        <w:rPr>
          <w:rFonts w:ascii="Arial" w:hAnsi="Arial" w:cs="Arial"/>
          <w:i/>
          <w:color w:val="5B9BD5"/>
          <w:sz w:val="16"/>
          <w:szCs w:val="16"/>
        </w:rPr>
      </w:pPr>
    </w:p>
    <w:p w14:paraId="40077571" w14:textId="2FEAF2CE" w:rsidR="006C04BA" w:rsidRPr="000E0BE8" w:rsidRDefault="006C04BA" w:rsidP="00147190">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55E34D2A" w14:textId="2096FC32" w:rsidR="00D14C70" w:rsidRDefault="00D14C70" w:rsidP="00125C6B">
      <w:pPr>
        <w:pStyle w:val="NormalWeb"/>
        <w:spacing w:before="0" w:beforeAutospacing="0" w:after="0" w:afterAutospacing="0"/>
        <w:rPr>
          <w:rFonts w:ascii="Arial" w:hAnsi="Arial" w:cs="Arial"/>
          <w:b/>
          <w:sz w:val="22"/>
          <w:lang w:val="es-MX"/>
        </w:rPr>
      </w:pPr>
    </w:p>
    <w:p w14:paraId="5B55C5F5" w14:textId="77777777" w:rsidR="00147190" w:rsidRPr="00334416" w:rsidRDefault="00147190" w:rsidP="00125C6B">
      <w:pPr>
        <w:pStyle w:val="NormalWeb"/>
        <w:spacing w:before="0" w:beforeAutospacing="0" w:after="0" w:afterAutospacing="0"/>
        <w:rPr>
          <w:rFonts w:ascii="Arial" w:hAnsi="Arial" w:cs="Arial"/>
          <w:b/>
          <w:sz w:val="22"/>
          <w:lang w:val="es-MX"/>
        </w:rPr>
      </w:pPr>
    </w:p>
    <w:p w14:paraId="0C142A04" w14:textId="0174BDDE" w:rsidR="007316FE" w:rsidRPr="00334416" w:rsidRDefault="001828F2" w:rsidP="002B0F3F">
      <w:pPr>
        <w:jc w:val="center"/>
        <w:rPr>
          <w:rFonts w:ascii="Arial" w:hAnsi="Arial" w:cs="Arial"/>
          <w:b/>
          <w:sz w:val="22"/>
        </w:rPr>
      </w:pPr>
      <w:r w:rsidRPr="00334416">
        <w:rPr>
          <w:rFonts w:ascii="Arial" w:hAnsi="Arial" w:cs="Arial"/>
          <w:b/>
          <w:sz w:val="22"/>
        </w:rPr>
        <w:t xml:space="preserve">Lic. </w:t>
      </w:r>
      <w:r w:rsidR="002B0F3F">
        <w:rPr>
          <w:rFonts w:ascii="Arial" w:hAnsi="Arial" w:cs="Arial"/>
          <w:b/>
          <w:sz w:val="22"/>
        </w:rPr>
        <w:t>Samuel Beltrán Monreal.</w:t>
      </w:r>
    </w:p>
    <w:p w14:paraId="7C9C8230" w14:textId="77777777"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6538AD">
      <w:pgSz w:w="12240" w:h="20160" w:code="5"/>
      <w:pgMar w:top="3969" w:right="851" w:bottom="2268"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CC923" w14:textId="77777777" w:rsidR="00F2098B" w:rsidRDefault="00F2098B" w:rsidP="00C13204">
      <w:r>
        <w:separator/>
      </w:r>
    </w:p>
  </w:endnote>
  <w:endnote w:type="continuationSeparator" w:id="0">
    <w:p w14:paraId="7A3340D5" w14:textId="77777777" w:rsidR="00F2098B" w:rsidRDefault="00F2098B"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02484" w14:textId="77777777" w:rsidR="00F2098B" w:rsidRDefault="00F2098B" w:rsidP="00C13204">
      <w:r>
        <w:separator/>
      </w:r>
    </w:p>
  </w:footnote>
  <w:footnote w:type="continuationSeparator" w:id="0">
    <w:p w14:paraId="2ADDFA56" w14:textId="77777777" w:rsidR="00F2098B" w:rsidRDefault="00F2098B"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56B4F"/>
    <w:rsid w:val="00080641"/>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2AE5"/>
    <w:rsid w:val="00147190"/>
    <w:rsid w:val="001526D4"/>
    <w:rsid w:val="00163A02"/>
    <w:rsid w:val="00164840"/>
    <w:rsid w:val="001828F2"/>
    <w:rsid w:val="001B44AC"/>
    <w:rsid w:val="001D2CFB"/>
    <w:rsid w:val="001D6765"/>
    <w:rsid w:val="001F0E4F"/>
    <w:rsid w:val="00202270"/>
    <w:rsid w:val="0020412C"/>
    <w:rsid w:val="00212A2D"/>
    <w:rsid w:val="00212A79"/>
    <w:rsid w:val="002155C8"/>
    <w:rsid w:val="00217739"/>
    <w:rsid w:val="00217BF6"/>
    <w:rsid w:val="00220223"/>
    <w:rsid w:val="002477FF"/>
    <w:rsid w:val="002603DC"/>
    <w:rsid w:val="002653E6"/>
    <w:rsid w:val="002721C6"/>
    <w:rsid w:val="00281751"/>
    <w:rsid w:val="00284222"/>
    <w:rsid w:val="00285C93"/>
    <w:rsid w:val="002B0F3F"/>
    <w:rsid w:val="002B4236"/>
    <w:rsid w:val="002D225B"/>
    <w:rsid w:val="002D7989"/>
    <w:rsid w:val="002E3571"/>
    <w:rsid w:val="002E4CC8"/>
    <w:rsid w:val="002F3449"/>
    <w:rsid w:val="002F4C15"/>
    <w:rsid w:val="003208DD"/>
    <w:rsid w:val="00333677"/>
    <w:rsid w:val="00334416"/>
    <w:rsid w:val="00337C58"/>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7670"/>
    <w:rsid w:val="004578F5"/>
    <w:rsid w:val="004622A7"/>
    <w:rsid w:val="0046261C"/>
    <w:rsid w:val="0047340E"/>
    <w:rsid w:val="00486C8B"/>
    <w:rsid w:val="00487E95"/>
    <w:rsid w:val="004A30EC"/>
    <w:rsid w:val="004A72BB"/>
    <w:rsid w:val="004B7B20"/>
    <w:rsid w:val="004C35FC"/>
    <w:rsid w:val="004C6912"/>
    <w:rsid w:val="004D1C99"/>
    <w:rsid w:val="004D25F0"/>
    <w:rsid w:val="004E171F"/>
    <w:rsid w:val="004E385A"/>
    <w:rsid w:val="004F3943"/>
    <w:rsid w:val="004F58C4"/>
    <w:rsid w:val="00515D23"/>
    <w:rsid w:val="00534CB2"/>
    <w:rsid w:val="00546488"/>
    <w:rsid w:val="00563168"/>
    <w:rsid w:val="00566772"/>
    <w:rsid w:val="005910CD"/>
    <w:rsid w:val="005912F5"/>
    <w:rsid w:val="00596C6E"/>
    <w:rsid w:val="005C7060"/>
    <w:rsid w:val="005D5DF8"/>
    <w:rsid w:val="00650357"/>
    <w:rsid w:val="00653285"/>
    <w:rsid w:val="006538AD"/>
    <w:rsid w:val="00671028"/>
    <w:rsid w:val="006729F0"/>
    <w:rsid w:val="00674135"/>
    <w:rsid w:val="0068366B"/>
    <w:rsid w:val="006851BA"/>
    <w:rsid w:val="00694BDB"/>
    <w:rsid w:val="006A04DC"/>
    <w:rsid w:val="006B0CCB"/>
    <w:rsid w:val="006B49CE"/>
    <w:rsid w:val="006B4CB0"/>
    <w:rsid w:val="006B5D93"/>
    <w:rsid w:val="006C04BA"/>
    <w:rsid w:val="006D30D6"/>
    <w:rsid w:val="006D3763"/>
    <w:rsid w:val="006E4032"/>
    <w:rsid w:val="006E76DC"/>
    <w:rsid w:val="006E7D35"/>
    <w:rsid w:val="006F5835"/>
    <w:rsid w:val="00705ABE"/>
    <w:rsid w:val="00707111"/>
    <w:rsid w:val="0071796E"/>
    <w:rsid w:val="007217FA"/>
    <w:rsid w:val="007279EA"/>
    <w:rsid w:val="007316FE"/>
    <w:rsid w:val="00742CC9"/>
    <w:rsid w:val="00752B6A"/>
    <w:rsid w:val="0075391E"/>
    <w:rsid w:val="00782A7B"/>
    <w:rsid w:val="007851CA"/>
    <w:rsid w:val="00790985"/>
    <w:rsid w:val="007A0E7A"/>
    <w:rsid w:val="007A3A26"/>
    <w:rsid w:val="007A4BBD"/>
    <w:rsid w:val="007B6292"/>
    <w:rsid w:val="007B7319"/>
    <w:rsid w:val="007C0036"/>
    <w:rsid w:val="007C022A"/>
    <w:rsid w:val="007D78E0"/>
    <w:rsid w:val="00826449"/>
    <w:rsid w:val="00833DC1"/>
    <w:rsid w:val="0084698F"/>
    <w:rsid w:val="00855F18"/>
    <w:rsid w:val="0087714D"/>
    <w:rsid w:val="00885562"/>
    <w:rsid w:val="0088674E"/>
    <w:rsid w:val="00887AA4"/>
    <w:rsid w:val="008A0A1A"/>
    <w:rsid w:val="008A51F1"/>
    <w:rsid w:val="008C246C"/>
    <w:rsid w:val="008D17AF"/>
    <w:rsid w:val="008D5490"/>
    <w:rsid w:val="008F7294"/>
    <w:rsid w:val="00901DE5"/>
    <w:rsid w:val="009025F3"/>
    <w:rsid w:val="00905199"/>
    <w:rsid w:val="00924E1F"/>
    <w:rsid w:val="00925147"/>
    <w:rsid w:val="009721FA"/>
    <w:rsid w:val="0098436F"/>
    <w:rsid w:val="00987684"/>
    <w:rsid w:val="009B454E"/>
    <w:rsid w:val="009D5D94"/>
    <w:rsid w:val="009D75CB"/>
    <w:rsid w:val="00A02A33"/>
    <w:rsid w:val="00A156D8"/>
    <w:rsid w:val="00A470AD"/>
    <w:rsid w:val="00A5211C"/>
    <w:rsid w:val="00A5346C"/>
    <w:rsid w:val="00A762CF"/>
    <w:rsid w:val="00A93053"/>
    <w:rsid w:val="00AA5519"/>
    <w:rsid w:val="00AA6654"/>
    <w:rsid w:val="00AB2D15"/>
    <w:rsid w:val="00AB3E81"/>
    <w:rsid w:val="00AD5087"/>
    <w:rsid w:val="00AE0013"/>
    <w:rsid w:val="00AF4B3D"/>
    <w:rsid w:val="00AF4CEA"/>
    <w:rsid w:val="00B04523"/>
    <w:rsid w:val="00B14CF4"/>
    <w:rsid w:val="00B33F4C"/>
    <w:rsid w:val="00B542FC"/>
    <w:rsid w:val="00B64E0F"/>
    <w:rsid w:val="00B75A59"/>
    <w:rsid w:val="00B963F7"/>
    <w:rsid w:val="00BB2943"/>
    <w:rsid w:val="00BB6C11"/>
    <w:rsid w:val="00BC6EC1"/>
    <w:rsid w:val="00BF4036"/>
    <w:rsid w:val="00C06E27"/>
    <w:rsid w:val="00C13204"/>
    <w:rsid w:val="00C21E4A"/>
    <w:rsid w:val="00C3293B"/>
    <w:rsid w:val="00C339CB"/>
    <w:rsid w:val="00C41204"/>
    <w:rsid w:val="00C52B8F"/>
    <w:rsid w:val="00C52C96"/>
    <w:rsid w:val="00CE3BE5"/>
    <w:rsid w:val="00CF062F"/>
    <w:rsid w:val="00CF6D68"/>
    <w:rsid w:val="00D14C70"/>
    <w:rsid w:val="00D16A7E"/>
    <w:rsid w:val="00D2666F"/>
    <w:rsid w:val="00D371C0"/>
    <w:rsid w:val="00D40FB2"/>
    <w:rsid w:val="00D4777B"/>
    <w:rsid w:val="00D57AC8"/>
    <w:rsid w:val="00D67CBD"/>
    <w:rsid w:val="00D93A1D"/>
    <w:rsid w:val="00DA263F"/>
    <w:rsid w:val="00DA699A"/>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A037A"/>
    <w:rsid w:val="00EA7571"/>
    <w:rsid w:val="00ED3868"/>
    <w:rsid w:val="00EE3880"/>
    <w:rsid w:val="00EF02E8"/>
    <w:rsid w:val="00F2098B"/>
    <w:rsid w:val="00F216D2"/>
    <w:rsid w:val="00F30DE9"/>
    <w:rsid w:val="00F31475"/>
    <w:rsid w:val="00F56B32"/>
    <w:rsid w:val="00F61197"/>
    <w:rsid w:val="00F62571"/>
    <w:rsid w:val="00F81ACE"/>
    <w:rsid w:val="00F81ECC"/>
    <w:rsid w:val="00F823C1"/>
    <w:rsid w:val="00FB13F2"/>
    <w:rsid w:val="00FB66FD"/>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3F820-15E6-45D4-9C7E-28FB83882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889</Words>
  <Characters>4893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2018-09-24T13:58:00Z</cp:lastPrinted>
  <dcterms:created xsi:type="dcterms:W3CDTF">2018-11-10T18:55:00Z</dcterms:created>
  <dcterms:modified xsi:type="dcterms:W3CDTF">2018-11-10T18:55:00Z</dcterms:modified>
</cp:coreProperties>
</file>