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776A4">
        <w:rPr>
          <w:rFonts w:ascii="AvantGarde Bk BT" w:hAnsi="AvantGarde Bk BT" w:cs="Arial"/>
          <w:b/>
          <w:color w:val="000000" w:themeColor="text1"/>
          <w:sz w:val="24"/>
          <w:szCs w:val="24"/>
        </w:rPr>
        <w:t>6</w:t>
      </w:r>
      <w:r w:rsidR="00404E88">
        <w:rPr>
          <w:rFonts w:ascii="AvantGarde Bk BT" w:hAnsi="AvantGarde Bk BT" w:cs="Arial"/>
          <w:b/>
          <w:color w:val="000000" w:themeColor="text1"/>
          <w:sz w:val="24"/>
          <w:szCs w:val="24"/>
        </w:rPr>
        <w:t>4</w:t>
      </w:r>
      <w:r w:rsidR="000F6F84">
        <w:rPr>
          <w:rFonts w:ascii="AvantGarde Bk BT" w:hAnsi="AvantGarde Bk BT" w:cs="Arial"/>
          <w:b/>
          <w:color w:val="000000" w:themeColor="text1"/>
          <w:sz w:val="24"/>
          <w:szCs w:val="24"/>
        </w:rPr>
        <w:t>6</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0F6F84">
        <w:rPr>
          <w:rFonts w:ascii="AvantGarde Bk BT" w:hAnsi="AvantGarde Bk BT" w:cs="Arial"/>
          <w:b/>
          <w:color w:val="000000" w:themeColor="text1"/>
          <w:sz w:val="24"/>
          <w:szCs w:val="24"/>
        </w:rPr>
        <w:t>SIGEMI</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404E88"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CEGAIP</w:t>
      </w:r>
      <w:r w:rsidR="002B06B1">
        <w:rPr>
          <w:rFonts w:ascii="AvantGarde Bk BT" w:hAnsi="AvantGarde Bk BT" w:cs="Arial"/>
          <w:b/>
          <w:color w:val="000000" w:themeColor="text1"/>
          <w:sz w:val="24"/>
          <w:szCs w:val="24"/>
        </w:rPr>
        <w:t>.</w:t>
      </w:r>
    </w:p>
    <w:bookmarkEnd w:id="0"/>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404E88">
        <w:rPr>
          <w:rFonts w:ascii="AvantGarde Bk BT" w:hAnsi="AvantGarde Bk BT" w:cs="Arial"/>
          <w:color w:val="000000" w:themeColor="text1"/>
          <w:sz w:val="24"/>
          <w:szCs w:val="24"/>
        </w:rPr>
        <w:t>10 diez de octubre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7D5CCA">
        <w:rPr>
          <w:rFonts w:ascii="AvantGarde Bk BT" w:hAnsi="AvantGarde Bk BT" w:cs="Arial"/>
          <w:color w:val="000000" w:themeColor="text1"/>
          <w:sz w:val="24"/>
          <w:szCs w:val="24"/>
        </w:rPr>
        <w:t>24 veinticuatro</w:t>
      </w:r>
      <w:r w:rsidR="004E73EE">
        <w:rPr>
          <w:rFonts w:ascii="AvantGarde Bk BT" w:hAnsi="AvantGarde Bk BT" w:cs="Arial"/>
          <w:color w:val="000000" w:themeColor="text1"/>
          <w:sz w:val="24"/>
          <w:szCs w:val="24"/>
        </w:rPr>
        <w:t xml:space="preserve"> de </w:t>
      </w:r>
      <w:r w:rsidR="00542F05">
        <w:rPr>
          <w:rFonts w:ascii="AvantGarde Bk BT" w:hAnsi="AvantGarde Bk BT" w:cs="Arial"/>
          <w:color w:val="000000" w:themeColor="text1"/>
          <w:sz w:val="24"/>
          <w:szCs w:val="24"/>
        </w:rPr>
        <w:t>julio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D5CCA">
        <w:rPr>
          <w:rFonts w:ascii="AvantGarde Bk BT" w:hAnsi="AvantGarde Bk BT" w:cs="Arial"/>
          <w:color w:val="000000" w:themeColor="text1"/>
          <w:sz w:val="24"/>
          <w:szCs w:val="24"/>
        </w:rPr>
        <w:t xml:space="preserve"> la</w:t>
      </w:r>
      <w:r w:rsidR="00735D8C">
        <w:rPr>
          <w:rFonts w:ascii="AvantGarde Bk BT" w:hAnsi="AvantGarde Bk BT" w:cs="Arial"/>
          <w:color w:val="000000" w:themeColor="text1"/>
          <w:sz w:val="24"/>
          <w:szCs w:val="24"/>
        </w:rPr>
        <w:t xml:space="preserve"> </w:t>
      </w:r>
      <w:r w:rsidR="007D5CCA">
        <w:rPr>
          <w:rFonts w:ascii="AvantGarde Bk BT" w:hAnsi="AvantGarde Bk BT" w:cs="Arial"/>
          <w:b/>
          <w:color w:val="000000" w:themeColor="text1"/>
          <w:sz w:val="24"/>
          <w:szCs w:val="24"/>
        </w:rPr>
        <w:t>CEGAIP</w:t>
      </w:r>
      <w:r w:rsidR="002D02CD">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7D5CCA">
        <w:rPr>
          <w:rFonts w:ascii="AvantGarde Bk BT" w:hAnsi="AvantGarde Bk BT" w:cs="Arial"/>
          <w:color w:val="000000" w:themeColor="text1"/>
          <w:sz w:val="24"/>
          <w:szCs w:val="24"/>
        </w:rPr>
        <w:t>5365</w:t>
      </w:r>
      <w:r w:rsidR="00542F05">
        <w:rPr>
          <w:rFonts w:ascii="AvantGarde Bk BT" w:hAnsi="AvantGarde Bk BT" w:cs="Arial"/>
          <w:color w:val="000000" w:themeColor="text1"/>
          <w:sz w:val="24"/>
          <w:szCs w:val="24"/>
        </w:rPr>
        <w:t>18</w:t>
      </w:r>
      <w:r w:rsidR="000B366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18577C" w:rsidRDefault="00020321" w:rsidP="00DE513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7D5CCA" w:rsidRPr="007D5CCA">
        <w:rPr>
          <w:rFonts w:ascii="AvantGarde Bk BT" w:hAnsi="AvantGarde Bk BT" w:cs="Arial"/>
          <w:i/>
          <w:color w:val="000000" w:themeColor="text1"/>
          <w:sz w:val="22"/>
          <w:szCs w:val="22"/>
        </w:rPr>
        <w:t>Quiero saber qué acciones ha implementado el sujeto obligado para prevenir la discriminación y, en su caso, atender las denuncias que se le han presentado. Asimismo, requiero que me informen qué acciones ha llevado a cabo para dar cumplimiento a la ley federal contra la discriminación.</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E43EB3">
        <w:rPr>
          <w:rFonts w:ascii="AvantGarde Bk BT" w:hAnsi="AvantGarde Bk BT" w:cs="Arial"/>
          <w:color w:val="000000" w:themeColor="text1"/>
          <w:sz w:val="24"/>
          <w:szCs w:val="24"/>
        </w:rPr>
        <w:t>02 dos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7D5CCA" w:rsidRPr="00DE5139" w:rsidRDefault="007D5CCA" w:rsidP="00DE5139">
      <w:pPr>
        <w:pStyle w:val="corte4fondo"/>
        <w:tabs>
          <w:tab w:val="left" w:pos="567"/>
        </w:tabs>
        <w:ind w:left="680" w:firstLine="0"/>
        <w:rPr>
          <w:rFonts w:ascii="AvantGarde Bk BT" w:hAnsi="AvantGarde Bk BT" w:cs="Arial"/>
          <w:color w:val="000000" w:themeColor="text1"/>
          <w:sz w:val="24"/>
          <w:szCs w:val="24"/>
        </w:rPr>
      </w:pPr>
    </w:p>
    <w:p w:rsidR="004E1411" w:rsidRPr="00300916" w:rsidRDefault="0004274F" w:rsidP="00300916">
      <w:pPr>
        <w:pStyle w:val="corte4fondo"/>
        <w:tabs>
          <w:tab w:val="left" w:pos="567"/>
        </w:tabs>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7D5CCA">
        <w:rPr>
          <w:rFonts w:ascii="AvantGarde Bk BT" w:hAnsi="AvantGarde Bk BT" w:cs="Arial"/>
          <w:color w:val="000000" w:themeColor="text1"/>
          <w:sz w:val="24"/>
          <w:szCs w:val="24"/>
        </w:rPr>
        <w:t>16 dieciséis de agosto</w:t>
      </w:r>
      <w:r w:rsidR="00402426">
        <w:rPr>
          <w:rFonts w:ascii="AvantGarde Bk BT" w:hAnsi="AvantGarde Bk BT" w:cs="Arial"/>
          <w:color w:val="000000" w:themeColor="text1"/>
          <w:sz w:val="24"/>
          <w:szCs w:val="24"/>
        </w:rPr>
        <w:t xml:space="preserve"> de 2018 dos mil dieciocho</w:t>
      </w:r>
      <w:r w:rsidR="007D5CCA">
        <w:rPr>
          <w:rFonts w:ascii="AvantGarde Bk BT" w:hAnsi="AvantGarde Bk BT" w:cs="Arial"/>
          <w:color w:val="000000" w:themeColor="text1"/>
          <w:sz w:val="24"/>
          <w:szCs w:val="24"/>
        </w:rPr>
        <w:t xml:space="preserve"> la</w:t>
      </w:r>
      <w:r w:rsidR="002C3608">
        <w:rPr>
          <w:rFonts w:ascii="AvantGarde Bk BT" w:hAnsi="AvantGarde Bk BT" w:cs="Arial"/>
          <w:color w:val="000000" w:themeColor="text1"/>
          <w:sz w:val="24"/>
          <w:szCs w:val="24"/>
        </w:rPr>
        <w:t xml:space="preserve"> </w:t>
      </w:r>
      <w:r w:rsidR="007D5CCA">
        <w:rPr>
          <w:rFonts w:ascii="AvantGarde Bk BT" w:hAnsi="AvantGarde Bk BT" w:cs="Arial"/>
          <w:b/>
          <w:color w:val="000000" w:themeColor="text1"/>
          <w:sz w:val="24"/>
          <w:szCs w:val="24"/>
        </w:rPr>
        <w:t>CEGAIP</w:t>
      </w:r>
      <w:r w:rsidR="00D324D5" w:rsidRPr="00D324D5">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300916">
        <w:rPr>
          <w:rFonts w:ascii="AvantGarde Bk BT" w:hAnsi="AvantGarde Bk BT" w:cs="Arial"/>
          <w:color w:val="000000" w:themeColor="text1"/>
          <w:sz w:val="24"/>
          <w:szCs w:val="24"/>
        </w:rPr>
        <w:t>, v</w:t>
      </w:r>
      <w:r w:rsidR="00832826">
        <w:rPr>
          <w:rFonts w:ascii="AvantGarde Bk BT" w:hAnsi="AvantGarde Bk BT" w:cs="Arial"/>
          <w:color w:val="000000" w:themeColor="text1"/>
          <w:sz w:val="24"/>
          <w:szCs w:val="24"/>
        </w:rPr>
        <w:t xml:space="preserve">isible </w:t>
      </w:r>
      <w:r w:rsidR="00AF093A">
        <w:rPr>
          <w:rFonts w:ascii="AvantGarde Bk BT" w:hAnsi="AvantGarde Bk BT" w:cs="Arial"/>
          <w:color w:val="000000" w:themeColor="text1"/>
          <w:sz w:val="24"/>
          <w:szCs w:val="24"/>
        </w:rPr>
        <w:t>de</w:t>
      </w:r>
      <w:r w:rsidR="00832826">
        <w:rPr>
          <w:rFonts w:ascii="AvantGarde Bk BT" w:hAnsi="AvantGarde Bk BT" w:cs="Arial"/>
          <w:color w:val="000000" w:themeColor="text1"/>
          <w:sz w:val="24"/>
          <w:szCs w:val="24"/>
        </w:rPr>
        <w:t xml:space="preserve"> foja </w:t>
      </w:r>
      <w:r w:rsidR="00AF093A">
        <w:rPr>
          <w:rFonts w:ascii="AvantGarde Bk BT" w:hAnsi="AvantGarde Bk BT" w:cs="Arial"/>
          <w:color w:val="000000" w:themeColor="text1"/>
          <w:sz w:val="24"/>
          <w:szCs w:val="24"/>
        </w:rPr>
        <w:t>04 cuatro a 07 siete</w:t>
      </w:r>
      <w:r w:rsidR="00300916">
        <w:rPr>
          <w:rFonts w:ascii="AvantGarde Bk BT" w:hAnsi="AvantGarde Bk BT" w:cs="Arial"/>
          <w:color w:val="000000" w:themeColor="text1"/>
          <w:sz w:val="24"/>
          <w:szCs w:val="24"/>
        </w:rPr>
        <w:t xml:space="preserve"> de autos</w:t>
      </w:r>
      <w:r w:rsidR="00C14E19">
        <w:rPr>
          <w:rFonts w:ascii="AvantGarde Bk BT" w:hAnsi="AvantGarde Bk BT" w:cs="Arial"/>
          <w:color w:val="000000" w:themeColor="text1"/>
          <w:sz w:val="24"/>
          <w:szCs w:val="24"/>
        </w:rPr>
        <w:t>:</w:t>
      </w:r>
    </w:p>
    <w:p w:rsidR="00B400A9" w:rsidRDefault="00B400A9" w:rsidP="00B400A9">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06B61">
        <w:rPr>
          <w:rFonts w:ascii="AvantGarde Bk BT" w:hAnsi="AvantGarde Bk BT" w:cs="Arial"/>
          <w:color w:val="000000" w:themeColor="text1"/>
          <w:sz w:val="24"/>
          <w:szCs w:val="24"/>
        </w:rPr>
        <w:t>21 veintiuno</w:t>
      </w:r>
      <w:r w:rsidR="00832826">
        <w:rPr>
          <w:rFonts w:ascii="AvantGarde Bk BT" w:hAnsi="AvantGarde Bk BT" w:cs="Arial"/>
          <w:color w:val="000000" w:themeColor="text1"/>
          <w:sz w:val="24"/>
          <w:szCs w:val="24"/>
        </w:rPr>
        <w:t xml:space="preserve"> </w:t>
      </w:r>
      <w:r w:rsidR="00F15FE9">
        <w:rPr>
          <w:rFonts w:ascii="AvantGarde Bk BT" w:hAnsi="AvantGarde Bk BT" w:cs="Arial"/>
          <w:color w:val="000000" w:themeColor="text1"/>
          <w:sz w:val="24"/>
          <w:szCs w:val="24"/>
        </w:rPr>
        <w:t xml:space="preserve">de </w:t>
      </w:r>
      <w:r w:rsidR="008F269C">
        <w:rPr>
          <w:rFonts w:ascii="AvantGarde Bk BT" w:hAnsi="AvantGarde Bk BT" w:cs="Arial"/>
          <w:color w:val="000000" w:themeColor="text1"/>
          <w:sz w:val="24"/>
          <w:szCs w:val="24"/>
        </w:rPr>
        <w:t>agost</w:t>
      </w:r>
      <w:r w:rsidR="00F15FE9">
        <w:rPr>
          <w:rFonts w:ascii="AvantGarde Bk BT" w:hAnsi="AvantGarde Bk BT" w:cs="Arial"/>
          <w:color w:val="000000" w:themeColor="text1"/>
          <w:sz w:val="24"/>
          <w:szCs w:val="24"/>
        </w:rPr>
        <w:t>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Pr="004B09F6" w:rsidRDefault="00F15FE9" w:rsidP="00EF5AC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F06B61">
        <w:rPr>
          <w:rFonts w:ascii="AvantGarde Bk BT" w:hAnsi="AvantGarde Bk BT" w:cs="Arial"/>
          <w:i/>
          <w:color w:val="000000" w:themeColor="text1"/>
          <w:sz w:val="22"/>
          <w:szCs w:val="22"/>
        </w:rPr>
        <w:t xml:space="preserve">El </w:t>
      </w:r>
      <w:proofErr w:type="spellStart"/>
      <w:r w:rsidR="00F06B61">
        <w:rPr>
          <w:rFonts w:ascii="AvantGarde Bk BT" w:hAnsi="AvantGarde Bk BT" w:cs="Arial"/>
          <w:i/>
          <w:color w:val="000000" w:themeColor="text1"/>
          <w:sz w:val="22"/>
          <w:szCs w:val="22"/>
        </w:rPr>
        <w:t>pdf</w:t>
      </w:r>
      <w:proofErr w:type="spellEnd"/>
      <w:r w:rsidR="00F06B61">
        <w:rPr>
          <w:rFonts w:ascii="AvantGarde Bk BT" w:hAnsi="AvantGarde Bk BT" w:cs="Arial"/>
          <w:i/>
          <w:color w:val="000000" w:themeColor="text1"/>
          <w:sz w:val="22"/>
          <w:szCs w:val="22"/>
        </w:rPr>
        <w:t xml:space="preserve"> que me mandan adjunto no abre correctamente</w:t>
      </w:r>
      <w:r w:rsidR="00C06C16">
        <w:rPr>
          <w:rFonts w:ascii="AvantGarde Bk BT" w:hAnsi="AvantGarde Bk BT" w:cs="Arial"/>
          <w:i/>
          <w:color w:val="000000" w:themeColor="text1"/>
          <w:sz w:val="22"/>
          <w:szCs w:val="22"/>
        </w:rPr>
        <w:t>.</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w:t>
      </w:r>
      <w:r w:rsidR="006A3B12">
        <w:rPr>
          <w:rFonts w:ascii="AvantGarde Bk BT" w:hAnsi="AvantGarde Bk BT" w:cs="Arial"/>
          <w:color w:val="000000" w:themeColor="text1"/>
          <w:sz w:val="24"/>
          <w:szCs w:val="24"/>
        </w:rPr>
        <w:t>en</w:t>
      </w:r>
      <w:r w:rsidR="008F269C">
        <w:rPr>
          <w:rFonts w:ascii="AvantGarde Bk BT" w:hAnsi="AvantGarde Bk BT" w:cs="Arial"/>
          <w:color w:val="000000" w:themeColor="text1"/>
          <w:sz w:val="24"/>
          <w:szCs w:val="24"/>
        </w:rPr>
        <w:t xml:space="preserve"> foja 01 uno de autos</w:t>
      </w:r>
      <w:r w:rsidR="005A648D">
        <w:rPr>
          <w:rFonts w:ascii="AvantGarde Bk BT" w:hAnsi="AvantGarde Bk BT" w:cs="Arial"/>
          <w:color w:val="000000" w:themeColor="text1"/>
          <w:sz w:val="24"/>
          <w:szCs w:val="24"/>
        </w:rPr>
        <w:t>).</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A11962">
        <w:rPr>
          <w:rFonts w:ascii="AvantGarde Bk BT" w:hAnsi="AvantGarde Bk BT" w:cs="Arial"/>
          <w:color w:val="000000" w:themeColor="text1"/>
          <w:sz w:val="24"/>
          <w:szCs w:val="24"/>
        </w:rPr>
        <w:t>22 veintidós</w:t>
      </w:r>
      <w:r w:rsidR="00703A06">
        <w:rPr>
          <w:rFonts w:ascii="AvantGarde Bk BT" w:hAnsi="AvantGarde Bk BT" w:cs="Arial"/>
          <w:color w:val="000000" w:themeColor="text1"/>
          <w:sz w:val="24"/>
          <w:szCs w:val="24"/>
        </w:rPr>
        <w:t xml:space="preserve"> de </w:t>
      </w:r>
      <w:r w:rsidR="00E716BA">
        <w:rPr>
          <w:rFonts w:ascii="AvantGarde Bk BT" w:hAnsi="AvantGarde Bk BT" w:cs="Arial"/>
          <w:color w:val="000000" w:themeColor="text1"/>
          <w:sz w:val="24"/>
          <w:szCs w:val="24"/>
        </w:rPr>
        <w:t>agost</w:t>
      </w:r>
      <w:r w:rsidR="00703A06">
        <w:rPr>
          <w:rFonts w:ascii="AvantGarde Bk BT" w:hAnsi="AvantGarde Bk BT" w:cs="Arial"/>
          <w:color w:val="000000" w:themeColor="text1"/>
          <w:sz w:val="24"/>
          <w:szCs w:val="24"/>
        </w:rPr>
        <w: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257F97">
        <w:rPr>
          <w:rFonts w:ascii="AvantGarde Bk BT" w:hAnsi="AvantGarde Bk BT" w:cs="Arial"/>
          <w:color w:val="000000" w:themeColor="text1"/>
          <w:sz w:val="24"/>
          <w:szCs w:val="24"/>
        </w:rPr>
        <w:t>28 veintiocho</w:t>
      </w:r>
      <w:r w:rsidR="00EF5ACC">
        <w:rPr>
          <w:rFonts w:ascii="AvantGarde Bk BT" w:hAnsi="AvantGarde Bk BT" w:cs="Arial"/>
          <w:color w:val="000000" w:themeColor="text1"/>
          <w:sz w:val="24"/>
          <w:szCs w:val="24"/>
        </w:rPr>
        <w:t xml:space="preserve"> de agosto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A77100">
        <w:rPr>
          <w:rFonts w:ascii="AvantGarde Bk BT" w:hAnsi="AvantGarde Bk BT" w:cs="Arial"/>
          <w:color w:val="000000" w:themeColor="text1"/>
          <w:sz w:val="24"/>
          <w:szCs w:val="24"/>
        </w:rPr>
        <w:t>V</w:t>
      </w:r>
      <w:r w:rsidR="0037472B">
        <w:rPr>
          <w:rFonts w:ascii="AvantGarde Bk BT" w:hAnsi="AvantGarde Bk BT" w:cs="Arial"/>
          <w:color w:val="000000" w:themeColor="text1"/>
          <w:sz w:val="24"/>
          <w:szCs w:val="24"/>
        </w:rPr>
        <w:t>III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37472B">
        <w:rPr>
          <w:rFonts w:ascii="AvantGarde Bk BT" w:hAnsi="AvantGarde Bk BT" w:cs="Arial"/>
          <w:b/>
          <w:color w:val="000000" w:themeColor="text1"/>
          <w:sz w:val="24"/>
          <w:szCs w:val="24"/>
        </w:rPr>
        <w:t>6</w:t>
      </w:r>
      <w:r w:rsidR="006A2317">
        <w:rPr>
          <w:rFonts w:ascii="AvantGarde Bk BT" w:hAnsi="AvantGarde Bk BT" w:cs="Arial"/>
          <w:b/>
          <w:color w:val="000000" w:themeColor="text1"/>
          <w:sz w:val="24"/>
          <w:szCs w:val="24"/>
        </w:rPr>
        <w:t>4</w:t>
      </w:r>
      <w:r w:rsidR="0037472B">
        <w:rPr>
          <w:rFonts w:ascii="AvantGarde Bk BT" w:hAnsi="AvantGarde Bk BT" w:cs="Arial"/>
          <w:b/>
          <w:color w:val="000000" w:themeColor="text1"/>
          <w:sz w:val="24"/>
          <w:szCs w:val="24"/>
        </w:rPr>
        <w:t>6</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B400A9">
        <w:rPr>
          <w:rFonts w:ascii="AvantGarde Bk BT" w:hAnsi="AvantGarde Bk BT" w:cs="Arial"/>
          <w:b/>
          <w:color w:val="000000" w:themeColor="text1"/>
          <w:sz w:val="24"/>
          <w:szCs w:val="24"/>
        </w:rPr>
        <w:t xml:space="preserve"> </w:t>
      </w:r>
      <w:r w:rsidR="00AC6D08">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AC6D08">
        <w:rPr>
          <w:rFonts w:ascii="AvantGarde Bk BT" w:hAnsi="AvantGarde Bk BT" w:cs="Arial"/>
          <w:color w:val="000000" w:themeColor="text1"/>
          <w:sz w:val="24"/>
          <w:szCs w:val="24"/>
        </w:rPr>
        <w:t>a</w:t>
      </w:r>
      <w:r w:rsidR="006A2317">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6A2317">
        <w:rPr>
          <w:rFonts w:ascii="AvantGarde Bk BT" w:hAnsi="AvantGarde Bk BT" w:cs="Arial"/>
          <w:b/>
          <w:color w:val="000000" w:themeColor="text1"/>
          <w:sz w:val="24"/>
          <w:szCs w:val="24"/>
        </w:rPr>
        <w:t>COMISIÓN ESTATAL DE GARANTÍA DE ACCESO A LA INFORMACIÓN PÚBLICA</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F1135" w:rsidRDefault="00FF1135"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los documentos en los que conste la información – entendiendo documento como se establece en el articulo 3 fracción XIII de la ley de Transparencia-,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 </w:t>
      </w:r>
      <w:r w:rsidR="00FF1135">
        <w:rPr>
          <w:rFonts w:ascii="AvantGarde Bk BT" w:hAnsi="AvantGarde Bk BT" w:cs="Arial"/>
          <w:color w:val="000000" w:themeColor="text1"/>
          <w:sz w:val="24"/>
          <w:szCs w:val="24"/>
        </w:rPr>
        <w:t>tiene obligación de generar, o bien obtuvo, posee, transforma o mantiene en posesión la información solicitada</w:t>
      </w:r>
      <w:r w:rsidR="00406C17">
        <w:rPr>
          <w:rFonts w:ascii="AvantGarde Bk BT" w:hAnsi="AvantGarde Bk BT" w:cs="Arial"/>
          <w:color w:val="000000" w:themeColor="text1"/>
          <w:sz w:val="24"/>
          <w:szCs w:val="24"/>
        </w:rPr>
        <w:t>; y para el caso que manifieste no contar la obligación de generar o poseerla, deberá fundar y motivar las circunstancias que acrediten tal circunstancia</w:t>
      </w:r>
      <w:r>
        <w:rPr>
          <w:rFonts w:ascii="AvantGarde Bk BT" w:hAnsi="AvantGarde Bk BT" w:cs="Arial"/>
          <w:color w:val="000000" w:themeColor="text1"/>
          <w:sz w:val="24"/>
          <w:szCs w:val="24"/>
        </w:rPr>
        <w:t>.</w:t>
      </w:r>
    </w:p>
    <w:p w:rsidR="00406C17" w:rsidRDefault="00406C17"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que conste la información.</w:t>
      </w:r>
    </w:p>
    <w:p w:rsidR="00406C17"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la base de datos según lo establecido en artículo 151 de la ley de transparencia.</w:t>
      </w:r>
    </w:p>
    <w:p w:rsidR="00CC35B6"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 y para efecto deberán fundar y motivar su dicho y apegarse a lo establecido en el artículo 160 de la Ley de Transparencia.</w:t>
      </w:r>
    </w:p>
    <w:p w:rsidR="00406C17"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En caso de que la información actualice algún supuesto de reserva, deberá agregar informe solicitado la citada información de conformidad con lo establecido en el articulo 172 de la Ley de Transparencia.</w:t>
      </w:r>
    </w:p>
    <w:p w:rsidR="00406C17" w:rsidRPr="00406C17" w:rsidRDefault="00406C17" w:rsidP="00406C17">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E716BA">
        <w:rPr>
          <w:rFonts w:ascii="AvantGarde Bk BT" w:hAnsi="AvantGarde Bk BT" w:cs="Arial"/>
          <w:color w:val="000000" w:themeColor="text1"/>
          <w:sz w:val="24"/>
          <w:szCs w:val="24"/>
        </w:rPr>
        <w:t xml:space="preserve"> </w:t>
      </w:r>
      <w:r w:rsidR="006D4A19">
        <w:rPr>
          <w:rFonts w:ascii="AvantGarde Bk BT" w:hAnsi="AvantGarde Bk BT" w:cs="Arial"/>
          <w:color w:val="000000" w:themeColor="text1"/>
          <w:sz w:val="24"/>
          <w:szCs w:val="24"/>
        </w:rPr>
        <w:t>10 diez de septiembre</w:t>
      </w:r>
      <w:r w:rsidR="00B32E45">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oficio</w:t>
      </w:r>
      <w:r w:rsidR="002763EE">
        <w:rPr>
          <w:rFonts w:ascii="AvantGarde Bk BT" w:hAnsi="AvantGarde Bk BT" w:cs="Arial"/>
          <w:color w:val="000000" w:themeColor="text1"/>
          <w:sz w:val="24"/>
          <w:szCs w:val="24"/>
        </w:rPr>
        <w:t xml:space="preserve"> </w:t>
      </w:r>
      <w:r w:rsidR="00490A04">
        <w:rPr>
          <w:rFonts w:ascii="AvantGarde Bk BT" w:hAnsi="AvantGarde Bk BT" w:cs="Arial"/>
          <w:color w:val="000000" w:themeColor="text1"/>
          <w:sz w:val="24"/>
          <w:szCs w:val="24"/>
        </w:rPr>
        <w:t>con</w:t>
      </w:r>
      <w:r w:rsidR="00A63284">
        <w:rPr>
          <w:rFonts w:ascii="AvantGarde Bk BT" w:hAnsi="AvantGarde Bk BT" w:cs="Arial"/>
          <w:color w:val="000000" w:themeColor="text1"/>
          <w:sz w:val="24"/>
          <w:szCs w:val="24"/>
        </w:rPr>
        <w:t xml:space="preserve"> número</w:t>
      </w:r>
      <w:r w:rsidR="00490A04">
        <w:rPr>
          <w:rFonts w:ascii="AvantGarde Bk BT" w:hAnsi="AvantGarde Bk BT" w:cs="Arial"/>
          <w:color w:val="000000" w:themeColor="text1"/>
          <w:sz w:val="24"/>
          <w:szCs w:val="24"/>
        </w:rPr>
        <w:t xml:space="preserve"> cegaip-R-UT-141/18</w:t>
      </w:r>
      <w:r w:rsidR="00A63284">
        <w:rPr>
          <w:rFonts w:ascii="AvantGarde Bk BT" w:hAnsi="AvantGarde Bk BT" w:cs="Arial"/>
          <w:color w:val="000000" w:themeColor="text1"/>
          <w:sz w:val="24"/>
          <w:szCs w:val="24"/>
        </w:rPr>
        <w:t xml:space="preserve">, signado por </w:t>
      </w:r>
      <w:r w:rsidR="0093241A">
        <w:rPr>
          <w:rFonts w:ascii="AvantGarde Bk BT" w:hAnsi="AvantGarde Bk BT" w:cs="Arial"/>
          <w:color w:val="000000" w:themeColor="text1"/>
          <w:sz w:val="24"/>
          <w:szCs w:val="24"/>
        </w:rPr>
        <w:t xml:space="preserve">la </w:t>
      </w:r>
      <w:r w:rsidR="00091A2E">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w:t>
      </w:r>
      <w:r w:rsidR="00E215D2" w:rsidRPr="007C5605">
        <w:rPr>
          <w:rFonts w:ascii="AvantGarde Bk BT" w:hAnsi="AvantGarde Bk BT" w:cs="Arial"/>
          <w:color w:val="000000" w:themeColor="text1"/>
          <w:sz w:val="24"/>
          <w:szCs w:val="24"/>
        </w:rPr>
        <w:lastRenderedPageBreak/>
        <w:t xml:space="preserve">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293FDA" w:rsidRPr="00867C33" w:rsidRDefault="00293FDA" w:rsidP="00293FDA">
      <w:pPr>
        <w:pStyle w:val="corte4fondo"/>
        <w:tabs>
          <w:tab w:val="left" w:pos="567"/>
        </w:tabs>
        <w:ind w:left="680" w:firstLine="0"/>
        <w:rPr>
          <w:rFonts w:ascii="AvantGarde Bk BT" w:hAnsi="AvantGarde Bk BT" w:cs="Arial"/>
          <w:color w:val="000000" w:themeColor="text1"/>
          <w:sz w:val="24"/>
          <w:szCs w:val="24"/>
        </w:rPr>
      </w:pPr>
      <w:r w:rsidRPr="00867C33">
        <w:rPr>
          <w:rFonts w:ascii="AvantGarde Bk BT" w:hAnsi="AvantGarde Bk BT" w:cs="Arial"/>
          <w:color w:val="000000" w:themeColor="text1"/>
          <w:sz w:val="24"/>
          <w:szCs w:val="24"/>
        </w:rPr>
        <w:t xml:space="preserve">• El </w:t>
      </w:r>
      <w:r>
        <w:rPr>
          <w:rFonts w:ascii="AvantGarde Bk BT" w:hAnsi="AvantGarde Bk BT" w:cs="Arial"/>
          <w:color w:val="000000" w:themeColor="text1"/>
          <w:sz w:val="24"/>
          <w:szCs w:val="24"/>
        </w:rPr>
        <w:t>16 dieciséis de agosto</w:t>
      </w:r>
      <w:r w:rsidRPr="00867C33">
        <w:rPr>
          <w:rFonts w:ascii="AvantGarde Bk BT" w:hAnsi="AvantGarde Bk BT" w:cs="Arial"/>
          <w:color w:val="000000" w:themeColor="text1"/>
          <w:sz w:val="24"/>
          <w:szCs w:val="24"/>
        </w:rPr>
        <w:t xml:space="preserve"> de 2018 dos mil dieciocho el solicitante de la información fue notificado de la respuesta a su solicitud de información. </w:t>
      </w:r>
    </w:p>
    <w:p w:rsidR="00293FDA" w:rsidRPr="00867C33" w:rsidRDefault="00293FDA" w:rsidP="00293FDA">
      <w:pPr>
        <w:pStyle w:val="corte4fondo"/>
        <w:tabs>
          <w:tab w:val="left" w:pos="567"/>
        </w:tabs>
        <w:ind w:left="680" w:firstLine="0"/>
        <w:rPr>
          <w:rFonts w:ascii="AvantGarde Bk BT" w:hAnsi="AvantGarde Bk BT" w:cs="Arial"/>
          <w:color w:val="000000" w:themeColor="text1"/>
          <w:sz w:val="24"/>
          <w:szCs w:val="24"/>
        </w:rPr>
      </w:pPr>
      <w:r w:rsidRPr="00867C33">
        <w:rPr>
          <w:rFonts w:ascii="AvantGarde Bk BT" w:hAnsi="AvantGarde Bk BT" w:cs="Arial"/>
          <w:color w:val="000000" w:themeColor="text1"/>
          <w:sz w:val="24"/>
          <w:szCs w:val="24"/>
        </w:rPr>
        <w:t xml:space="preserve">• Por lo tanto, el plazo de los quince días hábiles para interponer el recurso de revisión transcurrió del </w:t>
      </w:r>
      <w:r>
        <w:rPr>
          <w:rFonts w:ascii="AvantGarde Bk BT" w:hAnsi="AvantGarde Bk BT" w:cs="Arial"/>
          <w:color w:val="000000" w:themeColor="text1"/>
          <w:sz w:val="24"/>
          <w:szCs w:val="24"/>
        </w:rPr>
        <w:t>17 diecisiete</w:t>
      </w:r>
      <w:r w:rsidRPr="00867C33">
        <w:rPr>
          <w:rFonts w:ascii="AvantGarde Bk BT" w:hAnsi="AvantGarde Bk BT" w:cs="Arial"/>
          <w:color w:val="000000" w:themeColor="text1"/>
          <w:sz w:val="24"/>
          <w:szCs w:val="24"/>
        </w:rPr>
        <w:t xml:space="preserve"> de agosto</w:t>
      </w:r>
      <w:r>
        <w:rPr>
          <w:rFonts w:ascii="AvantGarde Bk BT" w:hAnsi="AvantGarde Bk BT" w:cs="Arial"/>
          <w:color w:val="000000" w:themeColor="text1"/>
          <w:sz w:val="24"/>
          <w:szCs w:val="24"/>
        </w:rPr>
        <w:t xml:space="preserve"> al 06 seis de septiembre</w:t>
      </w:r>
      <w:r w:rsidRPr="00867C33">
        <w:rPr>
          <w:rFonts w:ascii="AvantGarde Bk BT" w:hAnsi="AvantGarde Bk BT" w:cs="Arial"/>
          <w:color w:val="000000" w:themeColor="text1"/>
          <w:sz w:val="24"/>
          <w:szCs w:val="24"/>
        </w:rPr>
        <w:t xml:space="preserve"> de 2018 dos mil dieciocho.</w:t>
      </w:r>
    </w:p>
    <w:p w:rsidR="00293FDA" w:rsidRPr="00867C33" w:rsidRDefault="00293FDA" w:rsidP="00293FDA">
      <w:pPr>
        <w:pStyle w:val="corte4fondo"/>
        <w:tabs>
          <w:tab w:val="left" w:pos="567"/>
        </w:tabs>
        <w:ind w:left="680" w:firstLine="0"/>
        <w:rPr>
          <w:rFonts w:ascii="AvantGarde Bk BT" w:hAnsi="AvantGarde Bk BT" w:cs="Arial"/>
          <w:color w:val="000000" w:themeColor="text1"/>
          <w:sz w:val="24"/>
          <w:szCs w:val="24"/>
        </w:rPr>
      </w:pPr>
      <w:r w:rsidRPr="00867C33">
        <w:rPr>
          <w:rFonts w:ascii="AvantGarde Bk BT" w:hAnsi="AvantGarde Bk BT" w:cs="Arial"/>
          <w:color w:val="000000" w:themeColor="text1"/>
          <w:sz w:val="24"/>
          <w:szCs w:val="24"/>
        </w:rPr>
        <w:t xml:space="preserve">• Sin tomar en cuenta los días </w:t>
      </w:r>
      <w:r>
        <w:rPr>
          <w:rFonts w:ascii="AvantGarde Bk BT" w:hAnsi="AvantGarde Bk BT" w:cs="Arial"/>
          <w:color w:val="000000" w:themeColor="text1"/>
          <w:sz w:val="24"/>
          <w:szCs w:val="24"/>
        </w:rPr>
        <w:t>18 dieciocho, 19 diecinueve, 25 veinticinco y 26 veintiséis de agosto, 01 uno y 02 dos</w:t>
      </w:r>
      <w:r w:rsidRPr="00867C33">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septiembre</w:t>
      </w:r>
      <w:r w:rsidRPr="00867C33">
        <w:rPr>
          <w:rFonts w:ascii="AvantGarde Bk BT" w:hAnsi="AvantGarde Bk BT" w:cs="Arial"/>
          <w:color w:val="000000" w:themeColor="text1"/>
          <w:sz w:val="24"/>
          <w:szCs w:val="24"/>
        </w:rPr>
        <w:t xml:space="preserve"> de 2018 dos mil dieciocho por ser inhábiles.</w:t>
      </w:r>
    </w:p>
    <w:p w:rsidR="00293FDA" w:rsidRPr="007C5605" w:rsidRDefault="00293FDA" w:rsidP="00293FDA">
      <w:pPr>
        <w:pStyle w:val="corte4fondo"/>
        <w:tabs>
          <w:tab w:val="left" w:pos="567"/>
        </w:tabs>
        <w:ind w:left="680" w:firstLine="0"/>
        <w:rPr>
          <w:rFonts w:ascii="AvantGarde Bk BT" w:hAnsi="AvantGarde Bk BT" w:cs="Arial"/>
          <w:color w:val="000000" w:themeColor="text1"/>
          <w:sz w:val="24"/>
          <w:szCs w:val="24"/>
        </w:rPr>
      </w:pPr>
      <w:r w:rsidRPr="00867C33">
        <w:rPr>
          <w:rFonts w:ascii="AvantGarde Bk BT" w:hAnsi="AvantGarde Bk BT" w:cs="Arial"/>
          <w:color w:val="000000" w:themeColor="text1"/>
          <w:sz w:val="24"/>
          <w:szCs w:val="24"/>
        </w:rPr>
        <w:t xml:space="preserve">• Consecuentemente si el </w:t>
      </w:r>
      <w:r>
        <w:rPr>
          <w:rFonts w:ascii="AvantGarde Bk BT" w:hAnsi="AvantGarde Bk BT" w:cs="Arial"/>
          <w:color w:val="000000" w:themeColor="text1"/>
          <w:sz w:val="24"/>
          <w:szCs w:val="24"/>
        </w:rPr>
        <w:t>21 veintiuno</w:t>
      </w:r>
      <w:r w:rsidRPr="00867C33">
        <w:rPr>
          <w:rFonts w:ascii="AvantGarde Bk BT" w:hAnsi="AvantGarde Bk BT" w:cs="Arial"/>
          <w:color w:val="000000" w:themeColor="text1"/>
          <w:sz w:val="24"/>
          <w:szCs w:val="24"/>
        </w:rPr>
        <w:t xml:space="preserve"> de agosto de 2018 dos mil dieciocho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AA7BDA" w:rsidRDefault="00D954FC"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w:t>
      </w:r>
      <w:r w:rsidR="00AA7BDA">
        <w:rPr>
          <w:rFonts w:ascii="AvantGarde Bk BT" w:hAnsi="AvantGarde Bk BT" w:cs="Arial"/>
          <w:color w:val="000000" w:themeColor="text1"/>
          <w:sz w:val="24"/>
          <w:szCs w:val="24"/>
        </w:rPr>
        <w:t xml:space="preserve">l hoy recurrente interpuso este recurso de revisión </w:t>
      </w:r>
      <w:r>
        <w:rPr>
          <w:rFonts w:ascii="AvantGarde Bk BT" w:hAnsi="AvantGarde Bk BT" w:cs="Arial"/>
          <w:color w:val="000000" w:themeColor="text1"/>
          <w:sz w:val="24"/>
          <w:szCs w:val="24"/>
        </w:rPr>
        <w:t xml:space="preserve">en virtud de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de acuerdo a éste, no se podía acceder </w:t>
      </w:r>
      <w:r w:rsidR="00C20B6A">
        <w:rPr>
          <w:rFonts w:ascii="AvantGarde Bk BT" w:hAnsi="AvantGarde Bk BT" w:cs="Arial"/>
          <w:color w:val="000000" w:themeColor="text1"/>
          <w:sz w:val="24"/>
          <w:szCs w:val="24"/>
        </w:rPr>
        <w:t>al archivo adjunto.</w:t>
      </w:r>
    </w:p>
    <w:p w:rsidR="00541344" w:rsidRDefault="00541344" w:rsidP="00460DFB">
      <w:pPr>
        <w:pStyle w:val="corte4fondo"/>
        <w:tabs>
          <w:tab w:val="left" w:pos="567"/>
        </w:tabs>
        <w:ind w:firstLine="0"/>
        <w:rPr>
          <w:rFonts w:ascii="AvantGarde Bk BT" w:hAnsi="AvantGarde Bk BT" w:cs="Arial"/>
          <w:color w:val="000000" w:themeColor="text1"/>
          <w:sz w:val="24"/>
          <w:szCs w:val="24"/>
        </w:rPr>
      </w:pPr>
    </w:p>
    <w:p w:rsidR="00D954FC" w:rsidRDefault="00F51680" w:rsidP="00644F4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Para efecto de corroborar lo anterior, </w:t>
      </w:r>
      <w:r w:rsidR="00D954FC">
        <w:rPr>
          <w:rFonts w:ascii="AvantGarde Bk BT" w:hAnsi="AvantGarde Bk BT" w:cs="Arial"/>
          <w:color w:val="000000" w:themeColor="text1"/>
          <w:sz w:val="24"/>
          <w:szCs w:val="24"/>
        </w:rPr>
        <w:t>esta Comisi</w:t>
      </w:r>
      <w:r w:rsidR="00B55171">
        <w:rPr>
          <w:rFonts w:ascii="AvantGarde Bk BT" w:hAnsi="AvantGarde Bk BT" w:cs="Arial"/>
          <w:color w:val="000000" w:themeColor="text1"/>
          <w:sz w:val="24"/>
          <w:szCs w:val="24"/>
        </w:rPr>
        <w:t>ón</w:t>
      </w:r>
      <w:r w:rsidR="00D954FC">
        <w:rPr>
          <w:rFonts w:ascii="AvantGarde Bk BT" w:hAnsi="AvantGarde Bk BT" w:cs="Arial"/>
          <w:color w:val="000000" w:themeColor="text1"/>
          <w:sz w:val="24"/>
          <w:szCs w:val="24"/>
        </w:rPr>
        <w:t xml:space="preserve"> ingresó al Sistema Electr</w:t>
      </w:r>
      <w:r w:rsidR="00B55171">
        <w:rPr>
          <w:rFonts w:ascii="AvantGarde Bk BT" w:hAnsi="AvantGarde Bk BT" w:cs="Arial"/>
          <w:color w:val="000000" w:themeColor="text1"/>
          <w:sz w:val="24"/>
          <w:szCs w:val="24"/>
        </w:rPr>
        <w:t>ónico de E</w:t>
      </w:r>
      <w:r w:rsidR="00D954FC">
        <w:rPr>
          <w:rFonts w:ascii="AvantGarde Bk BT" w:hAnsi="AvantGarde Bk BT" w:cs="Arial"/>
          <w:color w:val="000000" w:themeColor="text1"/>
          <w:sz w:val="24"/>
          <w:szCs w:val="24"/>
        </w:rPr>
        <w:t>nv</w:t>
      </w:r>
      <w:r w:rsidR="00B55171">
        <w:rPr>
          <w:rFonts w:ascii="AvantGarde Bk BT" w:hAnsi="AvantGarde Bk BT" w:cs="Arial"/>
          <w:color w:val="000000" w:themeColor="text1"/>
          <w:sz w:val="24"/>
          <w:szCs w:val="24"/>
        </w:rPr>
        <w:t>ío de Solicitudes de I</w:t>
      </w:r>
      <w:r w:rsidR="00D954FC">
        <w:rPr>
          <w:rFonts w:ascii="AvantGarde Bk BT" w:hAnsi="AvantGarde Bk BT" w:cs="Arial"/>
          <w:color w:val="000000" w:themeColor="text1"/>
          <w:sz w:val="24"/>
          <w:szCs w:val="24"/>
        </w:rPr>
        <w:t>nformación</w:t>
      </w:r>
      <w:r w:rsidR="00B55171">
        <w:rPr>
          <w:rFonts w:ascii="AvantGarde Bk BT" w:hAnsi="AvantGarde Bk BT" w:cs="Arial"/>
          <w:color w:val="000000" w:themeColor="text1"/>
          <w:sz w:val="24"/>
          <w:szCs w:val="24"/>
        </w:rPr>
        <w:t>, y al ingresar el folio de la solicitud que nos ocupa observó lo siguiente:</w:t>
      </w:r>
    </w:p>
    <w:p w:rsidR="00B55171" w:rsidRDefault="00CA5485" w:rsidP="00644F4F">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57216" behindDoc="0" locked="0" layoutInCell="1" allowOverlap="1" wp14:anchorId="31AB5D42">
            <wp:simplePos x="0" y="0"/>
            <wp:positionH relativeFrom="column">
              <wp:posOffset>604520</wp:posOffset>
            </wp:positionH>
            <wp:positionV relativeFrom="paragraph">
              <wp:posOffset>201875</wp:posOffset>
            </wp:positionV>
            <wp:extent cx="5120640" cy="2390140"/>
            <wp:effectExtent l="0" t="0" r="381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8720" t="16086" r="35292" b="45723"/>
                    <a:stretch/>
                  </pic:blipFill>
                  <pic:spPr bwMode="auto">
                    <a:xfrm>
                      <a:off x="0" y="0"/>
                      <a:ext cx="5120640" cy="2390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55171" w:rsidRDefault="00B55171" w:rsidP="00C20B6A">
      <w:pPr>
        <w:pStyle w:val="corte4fondo"/>
        <w:tabs>
          <w:tab w:val="left" w:pos="567"/>
        </w:tabs>
        <w:ind w:firstLine="0"/>
        <w:rPr>
          <w:rFonts w:ascii="AvantGarde Bk BT" w:hAnsi="AvantGarde Bk BT" w:cs="Arial"/>
          <w:color w:val="000000" w:themeColor="text1"/>
          <w:sz w:val="24"/>
          <w:szCs w:val="24"/>
        </w:rPr>
      </w:pPr>
    </w:p>
    <w:p w:rsidR="00CA5485" w:rsidRDefault="00CA5485" w:rsidP="00C20B6A">
      <w:pPr>
        <w:pStyle w:val="corte4fondo"/>
        <w:tabs>
          <w:tab w:val="left" w:pos="567"/>
        </w:tabs>
        <w:ind w:firstLine="0"/>
        <w:rPr>
          <w:rFonts w:ascii="AvantGarde Bk BT" w:hAnsi="AvantGarde Bk BT" w:cs="Arial"/>
          <w:color w:val="000000" w:themeColor="text1"/>
          <w:sz w:val="24"/>
          <w:szCs w:val="24"/>
        </w:rPr>
      </w:pPr>
    </w:p>
    <w:p w:rsidR="00B55171" w:rsidRDefault="00B55171"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CA5485" w:rsidRDefault="00CA5485" w:rsidP="00CA5485">
      <w:pPr>
        <w:pStyle w:val="corte4fondo"/>
        <w:tabs>
          <w:tab w:val="left" w:pos="567"/>
        </w:tabs>
        <w:ind w:firstLine="0"/>
        <w:rPr>
          <w:rFonts w:ascii="AvantGarde Bk BT" w:hAnsi="AvantGarde Bk BT" w:cs="Arial"/>
          <w:color w:val="000000" w:themeColor="text1"/>
          <w:sz w:val="24"/>
          <w:szCs w:val="24"/>
        </w:rPr>
      </w:pPr>
    </w:p>
    <w:p w:rsidR="00B55171" w:rsidRDefault="00031443" w:rsidP="00CA548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w:t>
      </w:r>
      <w:r w:rsidR="00B55171">
        <w:rPr>
          <w:rFonts w:ascii="AvantGarde Bk BT" w:hAnsi="AvantGarde Bk BT" w:cs="Arial"/>
          <w:color w:val="000000" w:themeColor="text1"/>
          <w:sz w:val="24"/>
          <w:szCs w:val="24"/>
        </w:rPr>
        <w:t>l ingresar a</w:t>
      </w:r>
      <w:r w:rsidR="00CA5485">
        <w:rPr>
          <w:rFonts w:ascii="AvantGarde Bk BT" w:hAnsi="AvantGarde Bk BT" w:cs="Arial"/>
          <w:color w:val="000000" w:themeColor="text1"/>
          <w:sz w:val="24"/>
          <w:szCs w:val="24"/>
        </w:rPr>
        <w:t>l</w:t>
      </w:r>
      <w:r w:rsidR="00B55171">
        <w:rPr>
          <w:rFonts w:ascii="AvantGarde Bk BT" w:hAnsi="AvantGarde Bk BT" w:cs="Arial"/>
          <w:color w:val="000000" w:themeColor="text1"/>
          <w:sz w:val="24"/>
          <w:szCs w:val="24"/>
        </w:rPr>
        <w:t xml:space="preserve"> ícono identificado como “</w:t>
      </w:r>
      <w:r w:rsidR="00B55171" w:rsidRPr="00B55171">
        <w:rPr>
          <w:rFonts w:ascii="AvantGarde Bk BT" w:hAnsi="AvantGarde Bk BT" w:cs="Arial"/>
          <w:i/>
          <w:color w:val="000000" w:themeColor="text1"/>
          <w:sz w:val="24"/>
          <w:szCs w:val="24"/>
        </w:rPr>
        <w:t>F. Información vía PNT</w:t>
      </w:r>
      <w:r w:rsidR="00B55171">
        <w:rPr>
          <w:rFonts w:ascii="AvantGarde Bk BT" w:hAnsi="AvantGarde Bk BT" w:cs="Arial"/>
          <w:color w:val="000000" w:themeColor="text1"/>
          <w:sz w:val="24"/>
          <w:szCs w:val="24"/>
        </w:rPr>
        <w:t xml:space="preserve">”, se aprecia la siguiente pantalla, en la que se puede observar la descripción de la </w:t>
      </w:r>
      <w:proofErr w:type="gramStart"/>
      <w:r w:rsidR="00B55171">
        <w:rPr>
          <w:rFonts w:ascii="AvantGarde Bk BT" w:hAnsi="AvantGarde Bk BT" w:cs="Arial"/>
          <w:color w:val="000000" w:themeColor="text1"/>
          <w:sz w:val="24"/>
          <w:szCs w:val="24"/>
        </w:rPr>
        <w:t>respuesta</w:t>
      </w:r>
      <w:proofErr w:type="gramEnd"/>
      <w:r w:rsidR="00B55171">
        <w:rPr>
          <w:rFonts w:ascii="AvantGarde Bk BT" w:hAnsi="AvantGarde Bk BT" w:cs="Arial"/>
          <w:color w:val="000000" w:themeColor="text1"/>
          <w:sz w:val="24"/>
          <w:szCs w:val="24"/>
        </w:rPr>
        <w:t xml:space="preserve"> así como ésta contiene un archivo adjunto denominado </w:t>
      </w:r>
      <w:r>
        <w:rPr>
          <w:rFonts w:ascii="AvantGarde Bk BT" w:hAnsi="AvantGarde Bk BT" w:cs="Arial"/>
          <w:color w:val="000000" w:themeColor="text1"/>
          <w:sz w:val="24"/>
          <w:szCs w:val="24"/>
        </w:rPr>
        <w:t>“</w:t>
      </w:r>
      <w:r w:rsidR="00CA5485" w:rsidRPr="00CA5485">
        <w:rPr>
          <w:rFonts w:ascii="AvantGarde Bk BT" w:hAnsi="AvantGarde Bk BT" w:cs="Arial"/>
          <w:i/>
          <w:color w:val="000000" w:themeColor="text1"/>
          <w:sz w:val="22"/>
          <w:szCs w:val="22"/>
        </w:rPr>
        <w:t>CEGAIP-UI-SI-186-17-00536518-PNT</w:t>
      </w:r>
      <w:r w:rsidR="00B55171" w:rsidRPr="00CA5485">
        <w:rPr>
          <w:rFonts w:ascii="AvantGarde Bk BT" w:hAnsi="AvantGarde Bk BT" w:cs="Arial"/>
          <w:i/>
          <w:color w:val="000000" w:themeColor="text1"/>
          <w:sz w:val="22"/>
          <w:szCs w:val="22"/>
        </w:rPr>
        <w:t>.zip</w:t>
      </w:r>
      <w:r>
        <w:rPr>
          <w:rFonts w:ascii="AvantGarde Bk BT" w:hAnsi="AvantGarde Bk BT" w:cs="Arial"/>
          <w:i/>
          <w:color w:val="000000" w:themeColor="text1"/>
          <w:sz w:val="24"/>
          <w:szCs w:val="24"/>
        </w:rPr>
        <w:t>”</w:t>
      </w:r>
      <w:r w:rsidR="00B55171">
        <w:rPr>
          <w:rFonts w:ascii="AvantGarde Bk BT" w:hAnsi="AvantGarde Bk BT" w:cs="Arial"/>
          <w:color w:val="000000" w:themeColor="text1"/>
          <w:sz w:val="24"/>
          <w:szCs w:val="24"/>
        </w:rPr>
        <w:t>:</w:t>
      </w:r>
    </w:p>
    <w:p w:rsidR="009B02D7" w:rsidRDefault="009B02D7" w:rsidP="00CA5485">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60288" behindDoc="0" locked="0" layoutInCell="1" allowOverlap="1" wp14:anchorId="615DA28C" wp14:editId="6031B13F">
            <wp:simplePos x="0" y="0"/>
            <wp:positionH relativeFrom="column">
              <wp:posOffset>238125</wp:posOffset>
            </wp:positionH>
            <wp:positionV relativeFrom="paragraph">
              <wp:posOffset>534864</wp:posOffset>
            </wp:positionV>
            <wp:extent cx="6206490" cy="1677670"/>
            <wp:effectExtent l="0" t="0" r="381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8718" t="16530" r="27390" b="57561"/>
                    <a:stretch/>
                  </pic:blipFill>
                  <pic:spPr bwMode="auto">
                    <a:xfrm>
                      <a:off x="0" y="0"/>
                      <a:ext cx="6206490" cy="1677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55171" w:rsidRDefault="00B55171" w:rsidP="00CA5485">
      <w:pPr>
        <w:pStyle w:val="corte4fondo"/>
        <w:tabs>
          <w:tab w:val="left" w:pos="567"/>
        </w:tabs>
        <w:ind w:firstLine="680"/>
        <w:rPr>
          <w:rFonts w:ascii="AvantGarde Bk BT" w:hAnsi="AvantGarde Bk BT" w:cs="Arial"/>
          <w:color w:val="000000" w:themeColor="text1"/>
          <w:sz w:val="24"/>
          <w:szCs w:val="24"/>
        </w:rPr>
      </w:pPr>
    </w:p>
    <w:p w:rsidR="00F51680" w:rsidRDefault="00277942" w:rsidP="00F5168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Al</w:t>
      </w:r>
      <w:r w:rsidR="00031443">
        <w:rPr>
          <w:rFonts w:ascii="AvantGarde Bk BT" w:hAnsi="AvantGarde Bk BT" w:cs="Arial"/>
          <w:color w:val="000000" w:themeColor="text1"/>
          <w:sz w:val="24"/>
          <w:szCs w:val="24"/>
        </w:rPr>
        <w:t xml:space="preserve"> hacer </w:t>
      </w:r>
      <w:proofErr w:type="spellStart"/>
      <w:proofErr w:type="gramStart"/>
      <w:r w:rsidR="00031443">
        <w:rPr>
          <w:rFonts w:ascii="AvantGarde Bk BT" w:hAnsi="AvantGarde Bk BT" w:cs="Arial"/>
          <w:color w:val="000000" w:themeColor="text1"/>
          <w:sz w:val="24"/>
          <w:szCs w:val="24"/>
        </w:rPr>
        <w:t>click</w:t>
      </w:r>
      <w:proofErr w:type="spellEnd"/>
      <w:proofErr w:type="gramEnd"/>
      <w:r w:rsidR="00031443">
        <w:rPr>
          <w:rFonts w:ascii="AvantGarde Bk BT" w:hAnsi="AvantGarde Bk BT" w:cs="Arial"/>
          <w:color w:val="000000" w:themeColor="text1"/>
          <w:sz w:val="24"/>
          <w:szCs w:val="24"/>
        </w:rPr>
        <w:t xml:space="preserve"> en el archivo adjunto, éste abre </w:t>
      </w:r>
      <w:r>
        <w:rPr>
          <w:rFonts w:ascii="AvantGarde Bk BT" w:hAnsi="AvantGarde Bk BT" w:cs="Arial"/>
          <w:color w:val="000000" w:themeColor="text1"/>
          <w:sz w:val="24"/>
          <w:szCs w:val="24"/>
        </w:rPr>
        <w:t>un</w:t>
      </w:r>
      <w:r w:rsidR="00031443">
        <w:rPr>
          <w:rFonts w:ascii="AvantGarde Bk BT" w:hAnsi="AvantGarde Bk BT" w:cs="Arial"/>
          <w:color w:val="000000" w:themeColor="text1"/>
          <w:sz w:val="24"/>
          <w:szCs w:val="24"/>
        </w:rPr>
        <w:t xml:space="preserve"> archivo comprimido</w:t>
      </w:r>
      <w:r>
        <w:rPr>
          <w:rFonts w:ascii="AvantGarde Bk BT" w:hAnsi="AvantGarde Bk BT" w:cs="Arial"/>
          <w:color w:val="000000" w:themeColor="text1"/>
          <w:sz w:val="24"/>
          <w:szCs w:val="24"/>
        </w:rPr>
        <w:t xml:space="preserve"> en el que se contienen los siguientes documentos</w:t>
      </w:r>
      <w:r w:rsidR="00031443">
        <w:rPr>
          <w:rFonts w:ascii="AvantGarde Bk BT" w:hAnsi="AvantGarde Bk BT" w:cs="Arial"/>
          <w:color w:val="000000" w:themeColor="text1"/>
          <w:sz w:val="24"/>
          <w:szCs w:val="24"/>
        </w:rPr>
        <w:t>:</w:t>
      </w:r>
    </w:p>
    <w:p w:rsidR="00031443" w:rsidRDefault="00031443" w:rsidP="00644F4F">
      <w:pPr>
        <w:pStyle w:val="corte4fondo"/>
        <w:tabs>
          <w:tab w:val="left" w:pos="567"/>
        </w:tabs>
        <w:ind w:firstLine="680"/>
        <w:rPr>
          <w:rFonts w:ascii="AvantGarde Bk BT" w:hAnsi="AvantGarde Bk BT" w:cs="Arial"/>
          <w:color w:val="000000" w:themeColor="text1"/>
          <w:sz w:val="24"/>
          <w:szCs w:val="24"/>
        </w:rPr>
      </w:pPr>
    </w:p>
    <w:p w:rsidR="00422CA2" w:rsidRDefault="00D32F94" w:rsidP="00D32F94">
      <w:pPr>
        <w:pStyle w:val="corte4fondo"/>
        <w:tabs>
          <w:tab w:val="left" w:pos="567"/>
        </w:tabs>
        <w:ind w:firstLine="0"/>
        <w:rPr>
          <w:rFonts w:ascii="AvantGarde Bk BT" w:hAnsi="AvantGarde Bk BT" w:cs="Arial"/>
          <w:color w:val="000000" w:themeColor="text1"/>
          <w:sz w:val="24"/>
          <w:szCs w:val="24"/>
        </w:rPr>
      </w:pPr>
      <w:r>
        <w:rPr>
          <w:noProof/>
        </w:rPr>
        <w:drawing>
          <wp:inline distT="0" distB="0" distL="0" distR="0" wp14:anchorId="49FDBCD1" wp14:editId="1D04F26A">
            <wp:extent cx="5788550" cy="1668508"/>
            <wp:effectExtent l="0" t="0" r="3175"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45976" b="72303"/>
                    <a:stretch/>
                  </pic:blipFill>
                  <pic:spPr bwMode="auto">
                    <a:xfrm>
                      <a:off x="0" y="0"/>
                      <a:ext cx="5908832" cy="1703179"/>
                    </a:xfrm>
                    <a:prstGeom prst="rect">
                      <a:avLst/>
                    </a:prstGeom>
                    <a:ln>
                      <a:noFill/>
                    </a:ln>
                    <a:extLst>
                      <a:ext uri="{53640926-AAD7-44D8-BBD7-CCE9431645EC}">
                        <a14:shadowObscured xmlns:a14="http://schemas.microsoft.com/office/drawing/2010/main"/>
                      </a:ext>
                    </a:extLst>
                  </pic:spPr>
                </pic:pic>
              </a:graphicData>
            </a:graphic>
          </wp:inline>
        </w:drawing>
      </w: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422CA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Al abrir la carpeta denominada “CEGAIP-UI-SI-18…”, igualmente puede observarse lo siguiente:</w:t>
      </w:r>
    </w:p>
    <w:p w:rsidR="00422CA2" w:rsidRDefault="00422CA2" w:rsidP="00D32F94">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63360" behindDoc="0" locked="0" layoutInCell="1" allowOverlap="1" wp14:anchorId="77C0A13C">
            <wp:simplePos x="0" y="0"/>
            <wp:positionH relativeFrom="column">
              <wp:posOffset>-2540</wp:posOffset>
            </wp:positionH>
            <wp:positionV relativeFrom="paragraph">
              <wp:posOffset>276860</wp:posOffset>
            </wp:positionV>
            <wp:extent cx="5897245" cy="1796415"/>
            <wp:effectExtent l="0" t="0" r="8255"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r="45595" b="70516"/>
                    <a:stretch/>
                  </pic:blipFill>
                  <pic:spPr bwMode="auto">
                    <a:xfrm>
                      <a:off x="0" y="0"/>
                      <a:ext cx="5897245" cy="1796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422CA2" w:rsidRDefault="00422CA2" w:rsidP="00D32F94">
      <w:pPr>
        <w:pStyle w:val="corte4fondo"/>
        <w:tabs>
          <w:tab w:val="left" w:pos="567"/>
        </w:tabs>
        <w:ind w:firstLine="0"/>
        <w:rPr>
          <w:rFonts w:ascii="AvantGarde Bk BT" w:hAnsi="AvantGarde Bk BT" w:cs="Arial"/>
          <w:color w:val="000000" w:themeColor="text1"/>
          <w:sz w:val="24"/>
          <w:szCs w:val="24"/>
        </w:rPr>
      </w:pPr>
    </w:p>
    <w:p w:rsidR="00277942" w:rsidRDefault="00CE0811" w:rsidP="00644F4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Como puede advertirse, en la especie no le asiste la razón al peticionario en la inconformidad expresada, toda vez que este organismo constató que sí puede accederse al archivo adjunto con la respuesta a su solicitud de información.</w:t>
      </w:r>
    </w:p>
    <w:p w:rsidR="00277942" w:rsidRDefault="00277942" w:rsidP="00CE0811">
      <w:pPr>
        <w:pStyle w:val="corte4fondo"/>
        <w:tabs>
          <w:tab w:val="left" w:pos="567"/>
        </w:tabs>
        <w:ind w:firstLine="0"/>
        <w:rPr>
          <w:rFonts w:ascii="AvantGarde Bk BT" w:hAnsi="AvantGarde Bk BT" w:cs="Arial"/>
          <w:color w:val="000000" w:themeColor="text1"/>
          <w:sz w:val="24"/>
          <w:szCs w:val="24"/>
        </w:rPr>
      </w:pPr>
    </w:p>
    <w:p w:rsidR="00040EF8" w:rsidRDefault="00681700" w:rsidP="00CE0811">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Expuesto lo anterior,</w:t>
      </w:r>
      <w:r w:rsidR="00CE0811">
        <w:rPr>
          <w:rFonts w:ascii="AvantGarde Bk BT" w:hAnsi="AvantGarde Bk BT" w:cs="Arial"/>
          <w:color w:val="000000" w:themeColor="text1"/>
          <w:sz w:val="24"/>
          <w:szCs w:val="24"/>
        </w:rPr>
        <w:t xml:space="preserve"> es conveniente traer a colación que el hoy recurrente solicitó la siguiente información:</w:t>
      </w:r>
    </w:p>
    <w:p w:rsidR="00CE0811" w:rsidRDefault="00CE0811" w:rsidP="00CE0811">
      <w:pPr>
        <w:pStyle w:val="corte4fondo"/>
        <w:tabs>
          <w:tab w:val="left" w:pos="567"/>
        </w:tabs>
        <w:ind w:firstLine="0"/>
        <w:rPr>
          <w:rFonts w:ascii="AvantGarde Bk BT" w:hAnsi="AvantGarde Bk BT" w:cs="Arial"/>
          <w:color w:val="000000" w:themeColor="text1"/>
          <w:sz w:val="24"/>
          <w:szCs w:val="24"/>
        </w:rPr>
      </w:pPr>
    </w:p>
    <w:p w:rsidR="00463EA0" w:rsidRDefault="00463EA0" w:rsidP="00463EA0">
      <w:pPr>
        <w:pStyle w:val="corte4fondo"/>
        <w:tabs>
          <w:tab w:val="left" w:pos="567"/>
        </w:tabs>
        <w:ind w:left="680" w:firstLine="0"/>
        <w:rPr>
          <w:rFonts w:ascii="AvantGarde Bk BT" w:hAnsi="AvantGarde Bk BT" w:cs="Arial"/>
          <w:color w:val="000000" w:themeColor="text1"/>
          <w:sz w:val="24"/>
          <w:szCs w:val="24"/>
        </w:rPr>
      </w:pPr>
      <w:r w:rsidRPr="00463EA0">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w:t>
      </w:r>
      <w:r w:rsidR="003961E7">
        <w:rPr>
          <w:rFonts w:ascii="AvantGarde Bk BT" w:hAnsi="AvantGarde Bk BT" w:cs="Arial"/>
          <w:color w:val="000000" w:themeColor="text1"/>
          <w:sz w:val="24"/>
          <w:szCs w:val="24"/>
        </w:rPr>
        <w:t>Q</w:t>
      </w:r>
      <w:r w:rsidR="003961E7" w:rsidRPr="00B30140">
        <w:rPr>
          <w:rFonts w:ascii="AvantGarde Bk BT" w:hAnsi="AvantGarde Bk BT" w:cs="Arial"/>
          <w:color w:val="000000" w:themeColor="text1"/>
          <w:sz w:val="24"/>
          <w:szCs w:val="24"/>
        </w:rPr>
        <w:t>ué acciones ha implementado el sujeto obligado para prevenir la discriminación y, en su caso, atender las denuncias que se le han presentado.</w:t>
      </w:r>
    </w:p>
    <w:p w:rsidR="00463EA0" w:rsidRPr="00463EA0" w:rsidRDefault="00463EA0" w:rsidP="00463EA0">
      <w:pPr>
        <w:pStyle w:val="corte4fondo"/>
        <w:tabs>
          <w:tab w:val="left" w:pos="567"/>
        </w:tabs>
        <w:ind w:left="680" w:firstLine="0"/>
        <w:rPr>
          <w:rFonts w:ascii="AvantGarde Bk BT" w:hAnsi="AvantGarde Bk BT" w:cs="Arial"/>
          <w:b/>
          <w:color w:val="000000" w:themeColor="text1"/>
          <w:sz w:val="24"/>
          <w:szCs w:val="24"/>
        </w:rPr>
      </w:pPr>
    </w:p>
    <w:p w:rsidR="003961E7" w:rsidRPr="00B30140" w:rsidRDefault="00463EA0" w:rsidP="003961E7">
      <w:pPr>
        <w:pStyle w:val="corte4fondo"/>
        <w:tabs>
          <w:tab w:val="left" w:pos="567"/>
        </w:tabs>
        <w:ind w:left="680" w:firstLine="0"/>
        <w:rPr>
          <w:rFonts w:ascii="AvantGarde Bk BT" w:hAnsi="AvantGarde Bk BT" w:cs="Arial"/>
          <w:color w:val="000000" w:themeColor="text1"/>
          <w:sz w:val="24"/>
          <w:szCs w:val="24"/>
        </w:rPr>
      </w:pPr>
      <w:r w:rsidRPr="00463EA0">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003961E7">
        <w:rPr>
          <w:rFonts w:ascii="AvantGarde Bk BT" w:hAnsi="AvantGarde Bk BT" w:cs="Arial"/>
          <w:color w:val="000000" w:themeColor="text1"/>
          <w:sz w:val="24"/>
          <w:szCs w:val="24"/>
        </w:rPr>
        <w:t>Q</w:t>
      </w:r>
      <w:r w:rsidR="003961E7" w:rsidRPr="00B30140">
        <w:rPr>
          <w:rFonts w:ascii="AvantGarde Bk BT" w:hAnsi="AvantGarde Bk BT" w:cs="Arial"/>
          <w:color w:val="000000" w:themeColor="text1"/>
          <w:sz w:val="24"/>
          <w:szCs w:val="24"/>
        </w:rPr>
        <w:t>ué acciones ha llevado a cabo para dar cumplimiento a la ley federal contra la discriminación</w:t>
      </w:r>
    </w:p>
    <w:p w:rsidR="00E272F3" w:rsidRPr="00681700" w:rsidRDefault="00E272F3" w:rsidP="00681700">
      <w:pPr>
        <w:pStyle w:val="corte4fondo"/>
        <w:tabs>
          <w:tab w:val="left" w:pos="567"/>
        </w:tabs>
        <w:ind w:firstLine="0"/>
        <w:rPr>
          <w:rFonts w:ascii="AvantGarde Bk BT" w:hAnsi="AvantGarde Bk BT" w:cs="Arial"/>
          <w:color w:val="000000" w:themeColor="text1"/>
          <w:sz w:val="24"/>
          <w:szCs w:val="24"/>
        </w:rPr>
      </w:pPr>
    </w:p>
    <w:p w:rsidR="005050DA" w:rsidRDefault="00681700" w:rsidP="005050DA">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al abrir el archivo de la respuesta a la solicitud de información, misma que está visible de foja 04 cuatro a 07 siete de autos, se advierte que en la contestación que otorgó el sujeto obligado, informó sobre las diversas acciones que ha llevado a cabo para dar cumplimiento a la </w:t>
      </w:r>
      <w:r w:rsidRPr="00681700">
        <w:rPr>
          <w:rFonts w:ascii="AvantGarde Bk BT" w:hAnsi="AvantGarde Bk BT" w:cs="Arial"/>
          <w:color w:val="000000" w:themeColor="text1"/>
          <w:sz w:val="24"/>
          <w:szCs w:val="24"/>
        </w:rPr>
        <w:t>Ley Federal para Prevenir y Eliminar la Discriminación</w:t>
      </w:r>
      <w:r w:rsidR="00F155CA">
        <w:rPr>
          <w:rFonts w:ascii="AvantGarde Bk BT" w:hAnsi="AvantGarde Bk BT" w:cs="Arial"/>
          <w:color w:val="000000" w:themeColor="text1"/>
          <w:sz w:val="24"/>
          <w:szCs w:val="24"/>
        </w:rPr>
        <w:t xml:space="preserve">, </w:t>
      </w:r>
      <w:r w:rsidR="005050DA">
        <w:rPr>
          <w:rFonts w:ascii="AvantGarde Bk BT" w:hAnsi="AvantGarde Bk BT" w:cs="Arial"/>
          <w:color w:val="000000" w:themeColor="text1"/>
          <w:sz w:val="24"/>
          <w:szCs w:val="24"/>
        </w:rPr>
        <w:t>así como</w:t>
      </w:r>
      <w:r w:rsidR="00DE330E">
        <w:rPr>
          <w:rFonts w:ascii="AvantGarde Bk BT" w:hAnsi="AvantGarde Bk BT" w:cs="Arial"/>
          <w:color w:val="000000" w:themeColor="text1"/>
          <w:sz w:val="24"/>
          <w:szCs w:val="24"/>
        </w:rPr>
        <w:t xml:space="preserve"> también enunció</w:t>
      </w:r>
      <w:r w:rsidR="005050DA">
        <w:rPr>
          <w:rFonts w:ascii="AvantGarde Bk BT" w:hAnsi="AvantGarde Bk BT" w:cs="Arial"/>
          <w:color w:val="000000" w:themeColor="text1"/>
          <w:sz w:val="24"/>
          <w:szCs w:val="24"/>
        </w:rPr>
        <w:t xml:space="preserve"> las acciones institucionales </w:t>
      </w:r>
      <w:r w:rsidR="0055685A">
        <w:rPr>
          <w:rFonts w:ascii="AvantGarde Bk BT" w:hAnsi="AvantGarde Bk BT" w:cs="Arial"/>
          <w:color w:val="000000" w:themeColor="text1"/>
          <w:sz w:val="24"/>
          <w:szCs w:val="24"/>
        </w:rPr>
        <w:t xml:space="preserve">realizadas </w:t>
      </w:r>
      <w:r w:rsidR="005050DA">
        <w:rPr>
          <w:rFonts w:ascii="AvantGarde Bk BT" w:hAnsi="AvantGarde Bk BT" w:cs="Arial"/>
          <w:color w:val="000000" w:themeColor="text1"/>
          <w:sz w:val="24"/>
          <w:szCs w:val="24"/>
        </w:rPr>
        <w:t>para prevenir la discriminación y promover la igualdad entre hombres y mujeres.</w:t>
      </w:r>
    </w:p>
    <w:p w:rsidR="005050DA" w:rsidRDefault="005050DA" w:rsidP="005050DA">
      <w:pPr>
        <w:pStyle w:val="corte4fondo"/>
        <w:tabs>
          <w:tab w:val="left" w:pos="567"/>
        </w:tabs>
        <w:ind w:firstLine="680"/>
        <w:rPr>
          <w:rFonts w:ascii="AvantGarde Bk BT" w:hAnsi="AvantGarde Bk BT" w:cs="Arial"/>
          <w:color w:val="000000" w:themeColor="text1"/>
          <w:sz w:val="24"/>
          <w:szCs w:val="24"/>
        </w:rPr>
      </w:pPr>
    </w:p>
    <w:p w:rsidR="00E272F3" w:rsidRDefault="005050DA" w:rsidP="005050DA">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w:t>
      </w:r>
      <w:r w:rsidR="00E272F3">
        <w:rPr>
          <w:rFonts w:ascii="AvantGarde Bk BT" w:hAnsi="AvantGarde Bk BT" w:cs="Arial"/>
          <w:color w:val="000000" w:themeColor="text1"/>
          <w:sz w:val="24"/>
          <w:szCs w:val="24"/>
        </w:rPr>
        <w:t xml:space="preserve">para efecto de que </w:t>
      </w:r>
      <w:r w:rsidR="008C3C6C">
        <w:rPr>
          <w:rFonts w:ascii="AvantGarde Bk BT" w:hAnsi="AvantGarde Bk BT" w:cs="Arial"/>
          <w:color w:val="000000" w:themeColor="text1"/>
          <w:sz w:val="24"/>
          <w:szCs w:val="24"/>
        </w:rPr>
        <w:t>dicha respuesta</w:t>
      </w:r>
      <w:r w:rsidR="00E272F3">
        <w:rPr>
          <w:rFonts w:ascii="AvantGarde Bk BT" w:hAnsi="AvantGarde Bk BT" w:cs="Arial"/>
          <w:color w:val="000000" w:themeColor="text1"/>
          <w:sz w:val="24"/>
          <w:szCs w:val="24"/>
        </w:rPr>
        <w:t xml:space="preserve"> satisfaga a la solicitud de información, </w:t>
      </w:r>
      <w:r w:rsidR="00DE330E">
        <w:rPr>
          <w:rFonts w:ascii="AvantGarde Bk BT" w:hAnsi="AvantGarde Bk BT" w:cs="Arial"/>
          <w:color w:val="000000" w:themeColor="text1"/>
          <w:sz w:val="24"/>
          <w:szCs w:val="24"/>
        </w:rPr>
        <w:t>en la especie el sujeto obligado</w:t>
      </w:r>
      <w:r w:rsidR="00E272F3">
        <w:rPr>
          <w:rFonts w:ascii="AvantGarde Bk BT" w:hAnsi="AvantGarde Bk BT" w:cs="Arial"/>
          <w:color w:val="000000" w:themeColor="text1"/>
          <w:sz w:val="24"/>
          <w:szCs w:val="24"/>
        </w:rPr>
        <w:t xml:space="preserve"> debió haber acompañado los documentos de los que se desprendan dichas acciones, ya que </w:t>
      </w:r>
      <w:proofErr w:type="gramStart"/>
      <w:r w:rsidR="00E272F3">
        <w:rPr>
          <w:rFonts w:ascii="AvantGarde Bk BT" w:hAnsi="AvantGarde Bk BT" w:cs="Arial"/>
          <w:color w:val="000000" w:themeColor="text1"/>
          <w:sz w:val="24"/>
          <w:szCs w:val="24"/>
        </w:rPr>
        <w:t>de acuerdo al</w:t>
      </w:r>
      <w:proofErr w:type="gramEnd"/>
      <w:r w:rsidR="00E272F3">
        <w:rPr>
          <w:rFonts w:ascii="AvantGarde Bk BT" w:hAnsi="AvantGarde Bk BT" w:cs="Arial"/>
          <w:color w:val="000000" w:themeColor="text1"/>
          <w:sz w:val="24"/>
          <w:szCs w:val="24"/>
        </w:rPr>
        <w:t xml:space="preserve"> artículo 18 de la Ley de la materia, los sujetos obligados deben documentar todo acto que derive de sus facultades, competencia</w:t>
      </w:r>
      <w:r w:rsidR="00CD5007">
        <w:rPr>
          <w:rFonts w:ascii="AvantGarde Bk BT" w:hAnsi="AvantGarde Bk BT" w:cs="Arial"/>
          <w:color w:val="000000" w:themeColor="text1"/>
          <w:sz w:val="24"/>
          <w:szCs w:val="24"/>
        </w:rPr>
        <w:t xml:space="preserve">s </w:t>
      </w:r>
      <w:r w:rsidR="00E272F3">
        <w:rPr>
          <w:rFonts w:ascii="AvantGarde Bk BT" w:hAnsi="AvantGarde Bk BT" w:cs="Arial"/>
          <w:color w:val="000000" w:themeColor="text1"/>
          <w:sz w:val="24"/>
          <w:szCs w:val="24"/>
        </w:rPr>
        <w:t>o funciones:</w:t>
      </w:r>
    </w:p>
    <w:p w:rsidR="00E272F3" w:rsidRDefault="00E272F3" w:rsidP="00E272F3">
      <w:pPr>
        <w:pStyle w:val="corte4fondo"/>
        <w:tabs>
          <w:tab w:val="left" w:pos="567"/>
        </w:tabs>
        <w:ind w:firstLine="680"/>
        <w:rPr>
          <w:rFonts w:ascii="AvantGarde Bk BT" w:hAnsi="AvantGarde Bk BT" w:cs="Arial"/>
          <w:color w:val="000000" w:themeColor="text1"/>
          <w:sz w:val="24"/>
          <w:szCs w:val="24"/>
        </w:rPr>
      </w:pPr>
    </w:p>
    <w:p w:rsidR="00E272F3" w:rsidRPr="00C14E19" w:rsidRDefault="00E272F3" w:rsidP="00C14E1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0338B4">
        <w:rPr>
          <w:rFonts w:ascii="AvantGarde Bk BT" w:hAnsi="AvantGarde Bk BT" w:cs="Arial"/>
          <w:b/>
          <w:i/>
          <w:color w:val="000000" w:themeColor="text1"/>
          <w:sz w:val="22"/>
          <w:szCs w:val="22"/>
        </w:rPr>
        <w:t>ARTÍCULO 18.</w:t>
      </w:r>
      <w:r w:rsidRPr="000338B4">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E272F3" w:rsidRDefault="00E272F3" w:rsidP="00147D65">
      <w:pPr>
        <w:pStyle w:val="corte4fondo"/>
        <w:tabs>
          <w:tab w:val="left" w:pos="567"/>
        </w:tabs>
        <w:ind w:firstLine="0"/>
        <w:rPr>
          <w:rFonts w:ascii="AvantGarde Bk BT" w:hAnsi="AvantGarde Bk BT" w:cs="Arial"/>
          <w:i/>
          <w:color w:val="000000" w:themeColor="text1"/>
          <w:sz w:val="22"/>
          <w:szCs w:val="22"/>
        </w:rPr>
      </w:pPr>
    </w:p>
    <w:p w:rsidR="00685E44" w:rsidRPr="00A468B4" w:rsidRDefault="00A468B4" w:rsidP="00A468B4">
      <w:pPr>
        <w:pStyle w:val="corte4fondo"/>
        <w:tabs>
          <w:tab w:val="left" w:pos="567"/>
        </w:tabs>
        <w:ind w:firstLine="680"/>
        <w:rPr>
          <w:rFonts w:ascii="AvantGarde Bk BT" w:hAnsi="AvantGarde Bk BT" w:cs="Arial"/>
          <w:color w:val="000000" w:themeColor="text1"/>
          <w:sz w:val="22"/>
          <w:szCs w:val="22"/>
        </w:rPr>
      </w:pPr>
      <w:r>
        <w:rPr>
          <w:rFonts w:ascii="AvantGarde Bk BT" w:hAnsi="AvantGarde Bk BT" w:cs="Arial"/>
          <w:color w:val="000000" w:themeColor="text1"/>
          <w:sz w:val="22"/>
          <w:szCs w:val="22"/>
        </w:rPr>
        <w:t>En este sentido, resulta procedente modificar el acto impugnado para que la autoridad emita una nueva en la que sí acompañe los documentos que dan soporte a las acciones enunciadas en su respuesta primigenia.</w:t>
      </w:r>
    </w:p>
    <w:p w:rsidR="00685E44" w:rsidRPr="00F37A3D" w:rsidRDefault="00685E44" w:rsidP="00147D65">
      <w:pPr>
        <w:pStyle w:val="corte4fondo"/>
        <w:tabs>
          <w:tab w:val="left" w:pos="567"/>
        </w:tabs>
        <w:ind w:firstLine="0"/>
        <w:rPr>
          <w:rFonts w:ascii="AvantGarde Bk BT" w:hAnsi="AvantGarde Bk BT" w:cs="Arial"/>
          <w:i/>
          <w:color w:val="000000" w:themeColor="text1"/>
          <w:sz w:val="22"/>
          <w:szCs w:val="22"/>
        </w:rPr>
      </w:pPr>
    </w:p>
    <w:p w:rsidR="00A468B4" w:rsidRPr="007C5605" w:rsidRDefault="00A468B4" w:rsidP="00A468B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A468B4" w:rsidRPr="007C5605" w:rsidRDefault="00A468B4" w:rsidP="00A468B4">
      <w:pPr>
        <w:pStyle w:val="corte4fondo"/>
        <w:tabs>
          <w:tab w:val="left" w:pos="567"/>
        </w:tabs>
        <w:rPr>
          <w:rFonts w:ascii="AvantGarde Bk BT" w:hAnsi="AvantGarde Bk BT" w:cs="Arial"/>
          <w:color w:val="000000" w:themeColor="text1"/>
          <w:sz w:val="24"/>
          <w:szCs w:val="24"/>
        </w:rPr>
      </w:pPr>
    </w:p>
    <w:p w:rsidR="00A468B4" w:rsidRPr="007C5605" w:rsidRDefault="00A468B4" w:rsidP="00A468B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w:t>
      </w:r>
      <w:r>
        <w:rPr>
          <w:rFonts w:ascii="AvantGarde Bk BT" w:hAnsi="AvantGarde Bk BT" w:cs="Arial"/>
          <w:color w:val="000000" w:themeColor="text1"/>
          <w:sz w:val="24"/>
          <w:szCs w:val="24"/>
        </w:rPr>
        <w:t>otorgada por el sujeto obligado y lo conmina para que</w:t>
      </w:r>
      <w:r w:rsidRPr="007C5605">
        <w:rPr>
          <w:rFonts w:ascii="AvantGarde Bk BT" w:hAnsi="AvantGarde Bk BT" w:cs="Arial"/>
          <w:color w:val="000000" w:themeColor="text1"/>
          <w:sz w:val="24"/>
          <w:szCs w:val="24"/>
        </w:rPr>
        <w:t>:</w:t>
      </w:r>
    </w:p>
    <w:p w:rsidR="00A468B4" w:rsidRPr="007C5605" w:rsidRDefault="00A468B4" w:rsidP="00A468B4">
      <w:pPr>
        <w:pStyle w:val="corte4fondo"/>
        <w:tabs>
          <w:tab w:val="left" w:pos="567"/>
        </w:tabs>
        <w:rPr>
          <w:rFonts w:ascii="AvantGarde Bk BT" w:hAnsi="AvantGarde Bk BT" w:cs="Arial"/>
          <w:color w:val="000000" w:themeColor="text1"/>
          <w:sz w:val="24"/>
          <w:szCs w:val="24"/>
        </w:rPr>
      </w:pPr>
    </w:p>
    <w:p w:rsidR="00A468B4" w:rsidRDefault="00A468B4" w:rsidP="00A468B4">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6.1.1.</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2"/>
          <w:szCs w:val="22"/>
        </w:rPr>
        <w:t xml:space="preserve">Proporcione los documentos que dan soporte a las acciones llevadas a cabo para </w:t>
      </w:r>
      <w:r w:rsidRPr="00B30140">
        <w:rPr>
          <w:rFonts w:ascii="AvantGarde Bk BT" w:hAnsi="AvantGarde Bk BT" w:cs="Arial"/>
          <w:color w:val="000000" w:themeColor="text1"/>
          <w:sz w:val="24"/>
          <w:szCs w:val="24"/>
        </w:rPr>
        <w:t>prevenir la discriminación y, en su caso, atender las denuncias que se le han presentado</w:t>
      </w:r>
      <w:r>
        <w:rPr>
          <w:rFonts w:ascii="AvantGarde Bk BT" w:hAnsi="AvantGarde Bk BT" w:cs="Arial"/>
          <w:color w:val="000000" w:themeColor="text1"/>
          <w:sz w:val="24"/>
          <w:szCs w:val="24"/>
        </w:rPr>
        <w:t xml:space="preserve">, así como las acciones realizadas </w:t>
      </w:r>
    </w:p>
    <w:p w:rsidR="00A468B4" w:rsidRPr="00463EA0" w:rsidRDefault="00A468B4" w:rsidP="00A468B4">
      <w:pPr>
        <w:pStyle w:val="corte4fondo"/>
        <w:tabs>
          <w:tab w:val="left" w:pos="567"/>
        </w:tabs>
        <w:ind w:left="680" w:firstLine="0"/>
        <w:rPr>
          <w:rFonts w:ascii="AvantGarde Bk BT" w:hAnsi="AvantGarde Bk BT" w:cs="Arial"/>
          <w:b/>
          <w:color w:val="000000" w:themeColor="text1"/>
          <w:sz w:val="24"/>
          <w:szCs w:val="24"/>
        </w:rPr>
      </w:pPr>
    </w:p>
    <w:p w:rsidR="00A468B4" w:rsidRDefault="00A468B4" w:rsidP="00A468B4">
      <w:pPr>
        <w:pStyle w:val="corte4fondo"/>
        <w:tabs>
          <w:tab w:val="left" w:pos="567"/>
        </w:tabs>
        <w:ind w:left="680" w:firstLine="0"/>
        <w:rPr>
          <w:rFonts w:ascii="AvantGarde Bk BT" w:hAnsi="AvantGarde Bk BT" w:cs="Arial"/>
          <w:color w:val="000000" w:themeColor="text1"/>
          <w:sz w:val="24"/>
          <w:szCs w:val="24"/>
        </w:rPr>
      </w:pPr>
      <w:r w:rsidRPr="00463EA0">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Q</w:t>
      </w:r>
      <w:r w:rsidRPr="00B30140">
        <w:rPr>
          <w:rFonts w:ascii="AvantGarde Bk BT" w:hAnsi="AvantGarde Bk BT" w:cs="Arial"/>
          <w:color w:val="000000" w:themeColor="text1"/>
          <w:sz w:val="24"/>
          <w:szCs w:val="24"/>
        </w:rPr>
        <w:t xml:space="preserve">ué acciones ha llevado a cabo para dar cumplimiento a la </w:t>
      </w:r>
      <w:r w:rsidRPr="00681700">
        <w:rPr>
          <w:rFonts w:ascii="AvantGarde Bk BT" w:hAnsi="AvantGarde Bk BT" w:cs="Arial"/>
          <w:color w:val="000000" w:themeColor="text1"/>
          <w:sz w:val="24"/>
          <w:szCs w:val="24"/>
        </w:rPr>
        <w:t>Ley Federal para Prevenir y Eliminar la Discriminación</w:t>
      </w:r>
      <w:r>
        <w:rPr>
          <w:rFonts w:ascii="AvantGarde Bk BT" w:hAnsi="AvantGarde Bk BT" w:cs="Arial"/>
          <w:color w:val="000000" w:themeColor="text1"/>
          <w:sz w:val="24"/>
          <w:szCs w:val="24"/>
        </w:rPr>
        <w:t>.</w:t>
      </w:r>
    </w:p>
    <w:p w:rsidR="00A468B4" w:rsidRPr="007C5605" w:rsidRDefault="00A468B4" w:rsidP="00A468B4">
      <w:pPr>
        <w:pStyle w:val="corte4fondo"/>
        <w:tabs>
          <w:tab w:val="left" w:pos="567"/>
        </w:tabs>
        <w:ind w:left="680" w:firstLine="0"/>
        <w:rPr>
          <w:rFonts w:ascii="AvantGarde Bk BT" w:hAnsi="AvantGarde Bk BT" w:cs="Arial"/>
          <w:color w:val="000000" w:themeColor="text1"/>
          <w:sz w:val="24"/>
          <w:szCs w:val="24"/>
        </w:rPr>
      </w:pPr>
    </w:p>
    <w:p w:rsidR="00A468B4" w:rsidRPr="007C5605" w:rsidRDefault="00A468B4" w:rsidP="00A468B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A468B4" w:rsidRPr="007C5605" w:rsidRDefault="00A468B4" w:rsidP="00A468B4">
      <w:pPr>
        <w:pStyle w:val="corte4fondo"/>
        <w:tabs>
          <w:tab w:val="left" w:pos="567"/>
        </w:tabs>
        <w:rPr>
          <w:rFonts w:ascii="AvantGarde Bk BT" w:hAnsi="AvantGarde Bk BT" w:cs="Arial"/>
          <w:b/>
          <w:color w:val="000000" w:themeColor="text1"/>
          <w:sz w:val="24"/>
          <w:szCs w:val="24"/>
        </w:rPr>
      </w:pPr>
    </w:p>
    <w:p w:rsidR="00A468B4" w:rsidRDefault="00A468B4" w:rsidP="00A468B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A468B4" w:rsidRPr="007C5605" w:rsidRDefault="00A468B4" w:rsidP="00A468B4">
      <w:pPr>
        <w:pStyle w:val="corte4fondo"/>
        <w:tabs>
          <w:tab w:val="left" w:pos="567"/>
        </w:tabs>
        <w:ind w:firstLine="0"/>
        <w:rPr>
          <w:rFonts w:ascii="AvantGarde Bk BT" w:hAnsi="AvantGarde Bk BT" w:cs="Arial"/>
          <w:color w:val="000000" w:themeColor="text1"/>
          <w:sz w:val="24"/>
          <w:szCs w:val="24"/>
        </w:rPr>
      </w:pPr>
    </w:p>
    <w:p w:rsidR="00A468B4" w:rsidRPr="00831D47" w:rsidRDefault="00A468B4" w:rsidP="00A468B4">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A468B4" w:rsidRPr="00831D47" w:rsidRDefault="00A468B4" w:rsidP="00A468B4">
      <w:pPr>
        <w:pStyle w:val="corte4fondo"/>
        <w:tabs>
          <w:tab w:val="left" w:pos="567"/>
        </w:tabs>
        <w:rPr>
          <w:rFonts w:ascii="AvantGarde Bk BT" w:hAnsi="AvantGarde Bk BT" w:cs="Arial"/>
          <w:b/>
          <w:color w:val="000000" w:themeColor="text1"/>
          <w:sz w:val="24"/>
          <w:szCs w:val="24"/>
        </w:rPr>
      </w:pPr>
    </w:p>
    <w:p w:rsidR="00A468B4" w:rsidRDefault="00A468B4" w:rsidP="00A468B4">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A468B4" w:rsidRDefault="00A468B4" w:rsidP="00A468B4">
      <w:pPr>
        <w:pStyle w:val="corte4fondo"/>
        <w:tabs>
          <w:tab w:val="left" w:pos="567"/>
        </w:tabs>
        <w:rPr>
          <w:rFonts w:ascii="AvantGarde Bk BT" w:hAnsi="AvantGarde Bk BT" w:cs="Arial"/>
          <w:color w:val="000000" w:themeColor="text1"/>
          <w:sz w:val="24"/>
          <w:szCs w:val="24"/>
        </w:rPr>
      </w:pPr>
    </w:p>
    <w:p w:rsidR="00A468B4" w:rsidRPr="00831D47" w:rsidRDefault="00A468B4" w:rsidP="00A468B4">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A468B4" w:rsidRPr="004C15C0" w:rsidRDefault="00A468B4" w:rsidP="00A468B4">
      <w:pPr>
        <w:pStyle w:val="corte4fondo"/>
        <w:tabs>
          <w:tab w:val="left" w:pos="567"/>
        </w:tabs>
        <w:rPr>
          <w:rFonts w:ascii="AvantGarde Bk BT" w:hAnsi="AvantGarde Bk BT" w:cs="Arial"/>
          <w:b/>
          <w:color w:val="000000" w:themeColor="text1"/>
          <w:sz w:val="24"/>
          <w:szCs w:val="24"/>
        </w:rPr>
      </w:pPr>
    </w:p>
    <w:p w:rsidR="00A468B4" w:rsidRDefault="00A468B4" w:rsidP="00A468B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Esta Comisión Estatal de Garantía de Acceso a la Información Pública apercibe al ente obligado </w:t>
      </w:r>
      <w:proofErr w:type="gramStart"/>
      <w:r w:rsidRPr="007C5605">
        <w:rPr>
          <w:rFonts w:ascii="AvantGarde Bk BT" w:hAnsi="AvantGarde Bk BT" w:cs="Arial"/>
          <w:color w:val="000000" w:themeColor="text1"/>
          <w:sz w:val="24"/>
          <w:szCs w:val="24"/>
        </w:rPr>
        <w:t>que</w:t>
      </w:r>
      <w:proofErr w:type="gramEnd"/>
      <w:r w:rsidRPr="007C5605">
        <w:rPr>
          <w:rFonts w:ascii="AvantGarde Bk BT" w:hAnsi="AvantGarde Bk BT" w:cs="Arial"/>
          <w:color w:val="000000" w:themeColor="text1"/>
          <w:sz w:val="24"/>
          <w:szCs w:val="24"/>
        </w:rPr>
        <w:t xml:space="preserv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A468B4" w:rsidRDefault="00A468B4" w:rsidP="00A468B4">
      <w:pPr>
        <w:pStyle w:val="corte4fondo"/>
        <w:tabs>
          <w:tab w:val="left" w:pos="567"/>
        </w:tabs>
        <w:rPr>
          <w:rFonts w:ascii="AvantGarde Bk BT" w:hAnsi="AvantGarde Bk BT" w:cs="Arial"/>
          <w:color w:val="000000" w:themeColor="text1"/>
          <w:sz w:val="24"/>
          <w:szCs w:val="24"/>
        </w:rPr>
      </w:pPr>
    </w:p>
    <w:p w:rsidR="00A468B4" w:rsidRDefault="00A468B4" w:rsidP="00A468B4">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E469A">
        <w:rPr>
          <w:rFonts w:ascii="AvantGarde Bk BT" w:hAnsi="AvantGarde Bk BT" w:cs="Arial"/>
          <w:b/>
          <w:color w:val="000000" w:themeColor="text1"/>
          <w:sz w:val="24"/>
          <w:szCs w:val="24"/>
        </w:rPr>
        <w:t>. Medio de impugnación.</w:t>
      </w:r>
    </w:p>
    <w:p w:rsidR="00A468B4" w:rsidRPr="00684218" w:rsidRDefault="00A468B4" w:rsidP="00A468B4">
      <w:pPr>
        <w:pStyle w:val="corte4fondo"/>
        <w:tabs>
          <w:tab w:val="left" w:pos="567"/>
        </w:tabs>
        <w:rPr>
          <w:rFonts w:ascii="AvantGarde Bk BT" w:hAnsi="AvantGarde Bk BT" w:cs="Arial"/>
          <w:b/>
          <w:color w:val="000000" w:themeColor="text1"/>
          <w:sz w:val="24"/>
          <w:szCs w:val="24"/>
        </w:rPr>
      </w:pPr>
    </w:p>
    <w:p w:rsidR="00A468B4" w:rsidRPr="003358EE" w:rsidRDefault="00A468B4" w:rsidP="00A468B4">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3358EE" w:rsidRDefault="003358EE" w:rsidP="00250873">
      <w:pPr>
        <w:pStyle w:val="corte4fondo"/>
        <w:tabs>
          <w:tab w:val="left" w:pos="567"/>
        </w:tabs>
        <w:jc w:val="center"/>
        <w:rPr>
          <w:rFonts w:ascii="AvantGarde Bk BT" w:hAnsi="AvantGarde Bk BT" w:cs="Arial"/>
          <w:b/>
          <w:color w:val="000000" w:themeColor="text1"/>
          <w:sz w:val="24"/>
          <w:szCs w:val="24"/>
        </w:rPr>
      </w:pP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sidR="0028390B">
        <w:rPr>
          <w:rFonts w:ascii="AvantGarde Bk BT" w:hAnsi="AvantGarde Bk BT" w:cs="Arial"/>
          <w:color w:val="000000" w:themeColor="text1"/>
          <w:sz w:val="24"/>
          <w:szCs w:val="24"/>
        </w:rPr>
        <w:t>n el artículo 175, fracción II</w:t>
      </w:r>
      <w:r w:rsidR="001072B6">
        <w:rPr>
          <w:rFonts w:ascii="AvantGarde Bk BT" w:hAnsi="AvantGarde Bk BT" w:cs="Arial"/>
          <w:color w:val="000000" w:themeColor="text1"/>
          <w:sz w:val="24"/>
          <w:szCs w:val="24"/>
        </w:rPr>
        <w:t>I</w:t>
      </w:r>
      <w:r>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de la Ley de Transparencia y Acceso a la Información Pública del Estado, </w:t>
      </w:r>
      <w:r w:rsidR="001072B6">
        <w:rPr>
          <w:rFonts w:ascii="AvantGarde Bk BT" w:hAnsi="AvantGarde Bk BT" w:cs="Arial"/>
          <w:b/>
          <w:color w:val="000000" w:themeColor="text1"/>
          <w:sz w:val="24"/>
          <w:szCs w:val="24"/>
        </w:rPr>
        <w:t>MODIFICA</w:t>
      </w:r>
      <w:bookmarkStart w:id="1" w:name="_GoBack"/>
      <w:bookmarkEnd w:id="1"/>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A468B4">
        <w:rPr>
          <w:rFonts w:ascii="AvantGarde Bk BT" w:hAnsi="AvantGarde Bk BT"/>
          <w:color w:val="000000" w:themeColor="text1"/>
          <w:sz w:val="24"/>
          <w:szCs w:val="24"/>
        </w:rPr>
        <w:t>10 diez de octubre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Maestro Alejandro </w:t>
      </w:r>
      <w:r>
        <w:rPr>
          <w:rFonts w:ascii="AvantGarde Bk BT" w:hAnsi="AvantGarde Bk BT" w:cs="Arial"/>
          <w:b/>
          <w:color w:val="000000" w:themeColor="text1"/>
          <w:sz w:val="24"/>
          <w:szCs w:val="24"/>
        </w:rPr>
        <w:lastRenderedPageBreak/>
        <w:t>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358EE" w:rsidRPr="0028390B" w:rsidRDefault="003358EE" w:rsidP="0028390B">
      <w:pPr>
        <w:pStyle w:val="corte4fondo"/>
        <w:tabs>
          <w:tab w:val="left" w:pos="567"/>
        </w:tabs>
        <w:ind w:firstLine="0"/>
        <w:rPr>
          <w:rFonts w:ascii="AvantGarde Bk BT" w:hAnsi="AvantGarde Bk BT"/>
          <w:b/>
          <w:color w:val="000000" w:themeColor="text1"/>
          <w:sz w:val="24"/>
          <w:szCs w:val="24"/>
        </w:rPr>
      </w:pPr>
    </w:p>
    <w:p w:rsidR="009E4194" w:rsidRPr="003358EE" w:rsidRDefault="003358EE" w:rsidP="00FA2C72">
      <w:pPr>
        <w:pStyle w:val="NormalWeb"/>
        <w:rPr>
          <w:rFonts w:ascii="AvantGarde Bk BT" w:hAnsi="AvantGarde Bk BT" w:cs="Arial"/>
          <w:b/>
          <w:color w:val="000000" w:themeColor="text1"/>
          <w:lang w:val="es-MX"/>
        </w:rPr>
      </w:pPr>
      <w:r w:rsidRPr="0028390B">
        <w:rPr>
          <w:rFonts w:ascii="AvantGarde Bk BT" w:hAnsi="AvantGarde Bk BT" w:cs="Arial"/>
          <w:b/>
          <w:color w:val="000000" w:themeColor="text1"/>
          <w:lang w:val="es-MX"/>
        </w:rPr>
        <w:t xml:space="preserve">                        </w:t>
      </w:r>
      <w:r w:rsidR="009E4194" w:rsidRPr="0028390B">
        <w:rPr>
          <w:rFonts w:ascii="AvantGarde Bk BT" w:hAnsi="AvantGarde Bk BT" w:cs="Arial"/>
          <w:b/>
          <w:color w:val="000000" w:themeColor="text1"/>
          <w:lang w:val="es-MX"/>
        </w:rPr>
        <w:t>COMISIONADO</w:t>
      </w:r>
      <w:r w:rsidR="009E4194" w:rsidRP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rsidR="00DF5FF4" w:rsidRPr="003358EE" w:rsidRDefault="00DF5FF4" w:rsidP="009E4194">
      <w:pPr>
        <w:pStyle w:val="NormalWeb"/>
        <w:jc w:val="both"/>
        <w:rPr>
          <w:rFonts w:ascii="AvantGarde Bk BT" w:hAnsi="AvantGarde Bk BT" w:cs="Arial"/>
          <w:b/>
          <w:color w:val="000000" w:themeColor="text1"/>
          <w:lang w:val="es-MX"/>
        </w:rPr>
      </w:pPr>
    </w:p>
    <w:p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rsidR="003358EE" w:rsidRPr="003358EE" w:rsidRDefault="003358EE" w:rsidP="003358EE">
      <w:pPr>
        <w:pStyle w:val="NormalWeb"/>
        <w:jc w:val="center"/>
        <w:rPr>
          <w:rFonts w:ascii="AvantGarde Bk BT" w:hAnsi="AvantGarde Bk BT" w:cs="Arial"/>
          <w:b/>
          <w:color w:val="000000" w:themeColor="text1"/>
          <w:lang w:val="es-MX"/>
        </w:rPr>
      </w:pPr>
    </w:p>
    <w:p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rsidR="009E4194" w:rsidRPr="003358EE" w:rsidRDefault="009E4194" w:rsidP="009E4194">
      <w:pPr>
        <w:pStyle w:val="NormalWeb"/>
        <w:rPr>
          <w:rFonts w:ascii="AvantGarde Bk BT" w:hAnsi="AvantGarde Bk BT" w:cs="Arial"/>
          <w:b/>
          <w:color w:val="000000" w:themeColor="text1"/>
          <w:lang w:val="es-MX"/>
        </w:rPr>
      </w:pPr>
    </w:p>
    <w:p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2"/>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0B50" w:rsidRDefault="00E20B50" w:rsidP="003864ED">
      <w:pPr>
        <w:spacing w:after="0" w:line="240" w:lineRule="auto"/>
      </w:pPr>
      <w:r>
        <w:separator/>
      </w:r>
    </w:p>
  </w:endnote>
  <w:endnote w:type="continuationSeparator" w:id="0">
    <w:p w:rsidR="00E20B50" w:rsidRDefault="00E20B50"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0B50" w:rsidRDefault="00E20B50" w:rsidP="003864ED">
      <w:pPr>
        <w:spacing w:after="0" w:line="240" w:lineRule="auto"/>
      </w:pPr>
      <w:r>
        <w:separator/>
      </w:r>
    </w:p>
  </w:footnote>
  <w:footnote w:type="continuationSeparator" w:id="0">
    <w:p w:rsidR="00E20B50" w:rsidRDefault="00E20B50"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E272F3" w:rsidRPr="00E272F3">
          <w:rPr>
            <w:noProof/>
            <w:lang w:val="es-ES"/>
          </w:rPr>
          <w:t>8</w:t>
        </w:r>
        <w:r>
          <w:fldChar w:fldCharType="end"/>
        </w:r>
        <w:r>
          <w:t xml:space="preserve">                                  </w:t>
        </w:r>
      </w:p>
      <w:p w:rsidR="00A66405" w:rsidRDefault="00A66405" w:rsidP="007E5F3A">
        <w:pPr>
          <w:pStyle w:val="Encabezado"/>
          <w:jc w:val="right"/>
        </w:pPr>
        <w:r>
          <w:t xml:space="preserve">RECURSO DE REVISIÓN </w:t>
        </w:r>
        <w:r w:rsidR="000F6F84">
          <w:t>6</w:t>
        </w:r>
        <w:r w:rsidR="00404E88">
          <w:t>4</w:t>
        </w:r>
        <w:r w:rsidR="000F6F84">
          <w:t>6</w:t>
        </w:r>
        <w:r w:rsidR="004D080B">
          <w:t>/</w:t>
        </w:r>
        <w:r>
          <w:t>2018-1</w:t>
        </w:r>
        <w:r w:rsidR="0010246E">
          <w:t xml:space="preserve"> </w:t>
        </w:r>
        <w:r w:rsidR="000F6F84">
          <w:t>SIGEMI</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06CE0"/>
    <w:rsid w:val="00011D20"/>
    <w:rsid w:val="000149F3"/>
    <w:rsid w:val="00015009"/>
    <w:rsid w:val="00015A95"/>
    <w:rsid w:val="00017BB1"/>
    <w:rsid w:val="00017EB4"/>
    <w:rsid w:val="00020321"/>
    <w:rsid w:val="000204DB"/>
    <w:rsid w:val="00022417"/>
    <w:rsid w:val="00022854"/>
    <w:rsid w:val="00023148"/>
    <w:rsid w:val="00023DDC"/>
    <w:rsid w:val="000300B1"/>
    <w:rsid w:val="00030726"/>
    <w:rsid w:val="00031443"/>
    <w:rsid w:val="00031AAC"/>
    <w:rsid w:val="00032C5F"/>
    <w:rsid w:val="0003343A"/>
    <w:rsid w:val="0003354A"/>
    <w:rsid w:val="000338B4"/>
    <w:rsid w:val="0003400F"/>
    <w:rsid w:val="0003507B"/>
    <w:rsid w:val="00036122"/>
    <w:rsid w:val="000362A8"/>
    <w:rsid w:val="00037BEF"/>
    <w:rsid w:val="00040EF8"/>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397E"/>
    <w:rsid w:val="000641C8"/>
    <w:rsid w:val="00066886"/>
    <w:rsid w:val="00067660"/>
    <w:rsid w:val="0007132B"/>
    <w:rsid w:val="0007175D"/>
    <w:rsid w:val="00071C60"/>
    <w:rsid w:val="000728F5"/>
    <w:rsid w:val="000729FD"/>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1A2E"/>
    <w:rsid w:val="00092A19"/>
    <w:rsid w:val="00093DB5"/>
    <w:rsid w:val="000944FF"/>
    <w:rsid w:val="000A069A"/>
    <w:rsid w:val="000A1695"/>
    <w:rsid w:val="000A4CCE"/>
    <w:rsid w:val="000A5C54"/>
    <w:rsid w:val="000A65C3"/>
    <w:rsid w:val="000A66E6"/>
    <w:rsid w:val="000A6997"/>
    <w:rsid w:val="000A7695"/>
    <w:rsid w:val="000B0290"/>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CC4"/>
    <w:rsid w:val="000F6E8F"/>
    <w:rsid w:val="000F6F84"/>
    <w:rsid w:val="00100D51"/>
    <w:rsid w:val="00100E65"/>
    <w:rsid w:val="0010246E"/>
    <w:rsid w:val="00102D16"/>
    <w:rsid w:val="00102E9E"/>
    <w:rsid w:val="0010335D"/>
    <w:rsid w:val="00106B48"/>
    <w:rsid w:val="00106E39"/>
    <w:rsid w:val="001072B6"/>
    <w:rsid w:val="00107681"/>
    <w:rsid w:val="0011106A"/>
    <w:rsid w:val="0011417A"/>
    <w:rsid w:val="00116CBC"/>
    <w:rsid w:val="00117EFC"/>
    <w:rsid w:val="00117F76"/>
    <w:rsid w:val="001204E0"/>
    <w:rsid w:val="00121981"/>
    <w:rsid w:val="00123D7F"/>
    <w:rsid w:val="001246B9"/>
    <w:rsid w:val="00125FEE"/>
    <w:rsid w:val="0012671C"/>
    <w:rsid w:val="00131457"/>
    <w:rsid w:val="00131565"/>
    <w:rsid w:val="00131A56"/>
    <w:rsid w:val="00132B4A"/>
    <w:rsid w:val="00133F96"/>
    <w:rsid w:val="0013755E"/>
    <w:rsid w:val="001406AA"/>
    <w:rsid w:val="00141F55"/>
    <w:rsid w:val="00143E86"/>
    <w:rsid w:val="001458BC"/>
    <w:rsid w:val="00146903"/>
    <w:rsid w:val="00146EA8"/>
    <w:rsid w:val="00147D65"/>
    <w:rsid w:val="0015001F"/>
    <w:rsid w:val="00150455"/>
    <w:rsid w:val="00150901"/>
    <w:rsid w:val="00151D9E"/>
    <w:rsid w:val="00152F21"/>
    <w:rsid w:val="001533C3"/>
    <w:rsid w:val="00154820"/>
    <w:rsid w:val="00154B3E"/>
    <w:rsid w:val="00155524"/>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6A4"/>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D6738"/>
    <w:rsid w:val="001D6B53"/>
    <w:rsid w:val="001E0E77"/>
    <w:rsid w:val="001E17C7"/>
    <w:rsid w:val="001E27F5"/>
    <w:rsid w:val="001E46F0"/>
    <w:rsid w:val="001E5BCA"/>
    <w:rsid w:val="001E5D8A"/>
    <w:rsid w:val="001E6629"/>
    <w:rsid w:val="001E79BD"/>
    <w:rsid w:val="001F2F5E"/>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57F97"/>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763EE"/>
    <w:rsid w:val="00277942"/>
    <w:rsid w:val="0028390B"/>
    <w:rsid w:val="00285876"/>
    <w:rsid w:val="002860E5"/>
    <w:rsid w:val="0028655D"/>
    <w:rsid w:val="00286C5C"/>
    <w:rsid w:val="00286D54"/>
    <w:rsid w:val="002876C0"/>
    <w:rsid w:val="002902CE"/>
    <w:rsid w:val="00291AC6"/>
    <w:rsid w:val="00292188"/>
    <w:rsid w:val="0029260E"/>
    <w:rsid w:val="002928BA"/>
    <w:rsid w:val="00293701"/>
    <w:rsid w:val="00293FD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5CF9"/>
    <w:rsid w:val="002D68E3"/>
    <w:rsid w:val="002E0CE2"/>
    <w:rsid w:val="002E39ED"/>
    <w:rsid w:val="002E3E6F"/>
    <w:rsid w:val="002E4982"/>
    <w:rsid w:val="002E5C34"/>
    <w:rsid w:val="002E64CA"/>
    <w:rsid w:val="002E768F"/>
    <w:rsid w:val="002E7959"/>
    <w:rsid w:val="002E7B1E"/>
    <w:rsid w:val="002F0788"/>
    <w:rsid w:val="002F1032"/>
    <w:rsid w:val="002F1FD5"/>
    <w:rsid w:val="002F2079"/>
    <w:rsid w:val="002F5173"/>
    <w:rsid w:val="002F63E3"/>
    <w:rsid w:val="00300916"/>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1E80"/>
    <w:rsid w:val="003727A6"/>
    <w:rsid w:val="00372D34"/>
    <w:rsid w:val="0037361F"/>
    <w:rsid w:val="0037429D"/>
    <w:rsid w:val="003742DC"/>
    <w:rsid w:val="0037450E"/>
    <w:rsid w:val="0037472B"/>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1E7"/>
    <w:rsid w:val="00396F07"/>
    <w:rsid w:val="00397E4B"/>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3C7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8"/>
    <w:rsid w:val="00404E89"/>
    <w:rsid w:val="00406B2A"/>
    <w:rsid w:val="00406C17"/>
    <w:rsid w:val="0041035D"/>
    <w:rsid w:val="004103C2"/>
    <w:rsid w:val="004115E8"/>
    <w:rsid w:val="00411B7B"/>
    <w:rsid w:val="00412001"/>
    <w:rsid w:val="004135E1"/>
    <w:rsid w:val="00414690"/>
    <w:rsid w:val="00415213"/>
    <w:rsid w:val="0041566E"/>
    <w:rsid w:val="00415B26"/>
    <w:rsid w:val="00415C6E"/>
    <w:rsid w:val="00420835"/>
    <w:rsid w:val="00420FE9"/>
    <w:rsid w:val="00422AA5"/>
    <w:rsid w:val="00422CA2"/>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3EA0"/>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04"/>
    <w:rsid w:val="00490AAA"/>
    <w:rsid w:val="00491D0C"/>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1866"/>
    <w:rsid w:val="004E26DC"/>
    <w:rsid w:val="004E317D"/>
    <w:rsid w:val="004E3DC4"/>
    <w:rsid w:val="004E4165"/>
    <w:rsid w:val="004E73EE"/>
    <w:rsid w:val="004E7C39"/>
    <w:rsid w:val="004F108B"/>
    <w:rsid w:val="004F279A"/>
    <w:rsid w:val="004F35CA"/>
    <w:rsid w:val="004F6065"/>
    <w:rsid w:val="004F6314"/>
    <w:rsid w:val="004F67A4"/>
    <w:rsid w:val="004F6F21"/>
    <w:rsid w:val="0050032E"/>
    <w:rsid w:val="00501A84"/>
    <w:rsid w:val="00501BDE"/>
    <w:rsid w:val="00502F67"/>
    <w:rsid w:val="00503888"/>
    <w:rsid w:val="005038E8"/>
    <w:rsid w:val="00504DB1"/>
    <w:rsid w:val="005050DA"/>
    <w:rsid w:val="005052AF"/>
    <w:rsid w:val="00506847"/>
    <w:rsid w:val="0050728C"/>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1344"/>
    <w:rsid w:val="00542BD8"/>
    <w:rsid w:val="00542F05"/>
    <w:rsid w:val="00544825"/>
    <w:rsid w:val="00545B4B"/>
    <w:rsid w:val="0054603A"/>
    <w:rsid w:val="005473AB"/>
    <w:rsid w:val="0054744E"/>
    <w:rsid w:val="005519B5"/>
    <w:rsid w:val="005526C0"/>
    <w:rsid w:val="005545CB"/>
    <w:rsid w:val="00554F9D"/>
    <w:rsid w:val="00555517"/>
    <w:rsid w:val="0055685A"/>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28A9"/>
    <w:rsid w:val="005D4DC1"/>
    <w:rsid w:val="005D5093"/>
    <w:rsid w:val="005D50A5"/>
    <w:rsid w:val="005D5CBA"/>
    <w:rsid w:val="005D675B"/>
    <w:rsid w:val="005E0021"/>
    <w:rsid w:val="005E52A2"/>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1BD3"/>
    <w:rsid w:val="00622D9B"/>
    <w:rsid w:val="0062536E"/>
    <w:rsid w:val="00626E64"/>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1D97"/>
    <w:rsid w:val="00672F48"/>
    <w:rsid w:val="00673188"/>
    <w:rsid w:val="00673629"/>
    <w:rsid w:val="006738DD"/>
    <w:rsid w:val="00673D87"/>
    <w:rsid w:val="00675001"/>
    <w:rsid w:val="00676C7A"/>
    <w:rsid w:val="0067740B"/>
    <w:rsid w:val="006779F7"/>
    <w:rsid w:val="00677BB6"/>
    <w:rsid w:val="00681700"/>
    <w:rsid w:val="00681982"/>
    <w:rsid w:val="00684218"/>
    <w:rsid w:val="0068462C"/>
    <w:rsid w:val="006846F7"/>
    <w:rsid w:val="00684E2C"/>
    <w:rsid w:val="00685E44"/>
    <w:rsid w:val="00687830"/>
    <w:rsid w:val="006906F6"/>
    <w:rsid w:val="006927F9"/>
    <w:rsid w:val="006957E1"/>
    <w:rsid w:val="00695C4F"/>
    <w:rsid w:val="006A085C"/>
    <w:rsid w:val="006A09D1"/>
    <w:rsid w:val="006A0CC8"/>
    <w:rsid w:val="006A16E9"/>
    <w:rsid w:val="006A1845"/>
    <w:rsid w:val="006A21FB"/>
    <w:rsid w:val="006A2317"/>
    <w:rsid w:val="006A252C"/>
    <w:rsid w:val="006A37C1"/>
    <w:rsid w:val="006A3B12"/>
    <w:rsid w:val="006A699D"/>
    <w:rsid w:val="006A6AFE"/>
    <w:rsid w:val="006A6E03"/>
    <w:rsid w:val="006A7089"/>
    <w:rsid w:val="006B1074"/>
    <w:rsid w:val="006B233F"/>
    <w:rsid w:val="006B2688"/>
    <w:rsid w:val="006B5647"/>
    <w:rsid w:val="006B564B"/>
    <w:rsid w:val="006B7996"/>
    <w:rsid w:val="006B7E1C"/>
    <w:rsid w:val="006C1939"/>
    <w:rsid w:val="006C2516"/>
    <w:rsid w:val="006C3045"/>
    <w:rsid w:val="006C3E35"/>
    <w:rsid w:val="006C41B6"/>
    <w:rsid w:val="006C4F26"/>
    <w:rsid w:val="006C6524"/>
    <w:rsid w:val="006D0FFC"/>
    <w:rsid w:val="006D17E1"/>
    <w:rsid w:val="006D1D44"/>
    <w:rsid w:val="006D2705"/>
    <w:rsid w:val="006D4A19"/>
    <w:rsid w:val="006D4F9D"/>
    <w:rsid w:val="006D522D"/>
    <w:rsid w:val="006D5323"/>
    <w:rsid w:val="006D6A01"/>
    <w:rsid w:val="006D6E45"/>
    <w:rsid w:val="006D7FCD"/>
    <w:rsid w:val="006E07DC"/>
    <w:rsid w:val="006E1F8C"/>
    <w:rsid w:val="006E358D"/>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4C33"/>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D5CC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2DF"/>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995"/>
    <w:rsid w:val="00827E5A"/>
    <w:rsid w:val="00831D47"/>
    <w:rsid w:val="0083211B"/>
    <w:rsid w:val="00832826"/>
    <w:rsid w:val="00832AAB"/>
    <w:rsid w:val="00833AE5"/>
    <w:rsid w:val="00840288"/>
    <w:rsid w:val="008403C2"/>
    <w:rsid w:val="008413D6"/>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56066"/>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3C6C"/>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F23D5"/>
    <w:rsid w:val="008F269C"/>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167EA"/>
    <w:rsid w:val="009212D1"/>
    <w:rsid w:val="00922915"/>
    <w:rsid w:val="00923428"/>
    <w:rsid w:val="0092495A"/>
    <w:rsid w:val="00925220"/>
    <w:rsid w:val="0092679D"/>
    <w:rsid w:val="00926CE2"/>
    <w:rsid w:val="00927BD8"/>
    <w:rsid w:val="0093241A"/>
    <w:rsid w:val="00932E22"/>
    <w:rsid w:val="009348C8"/>
    <w:rsid w:val="0093490C"/>
    <w:rsid w:val="0093586B"/>
    <w:rsid w:val="009362C8"/>
    <w:rsid w:val="009369EC"/>
    <w:rsid w:val="00940C09"/>
    <w:rsid w:val="00941E32"/>
    <w:rsid w:val="0094550D"/>
    <w:rsid w:val="0094750B"/>
    <w:rsid w:val="00947CF3"/>
    <w:rsid w:val="009501F2"/>
    <w:rsid w:val="00950241"/>
    <w:rsid w:val="0095133F"/>
    <w:rsid w:val="00951A5A"/>
    <w:rsid w:val="0095205B"/>
    <w:rsid w:val="00953C42"/>
    <w:rsid w:val="00953D0B"/>
    <w:rsid w:val="00955143"/>
    <w:rsid w:val="00956935"/>
    <w:rsid w:val="00961C71"/>
    <w:rsid w:val="00961FB1"/>
    <w:rsid w:val="00963782"/>
    <w:rsid w:val="00963BE1"/>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2D7"/>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270A"/>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E70B0"/>
    <w:rsid w:val="009E724B"/>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62"/>
    <w:rsid w:val="00A11972"/>
    <w:rsid w:val="00A124AA"/>
    <w:rsid w:val="00A12F31"/>
    <w:rsid w:val="00A14344"/>
    <w:rsid w:val="00A153DB"/>
    <w:rsid w:val="00A1688A"/>
    <w:rsid w:val="00A20BE4"/>
    <w:rsid w:val="00A21034"/>
    <w:rsid w:val="00A22BD9"/>
    <w:rsid w:val="00A22FEA"/>
    <w:rsid w:val="00A232E3"/>
    <w:rsid w:val="00A23E64"/>
    <w:rsid w:val="00A23E82"/>
    <w:rsid w:val="00A2443F"/>
    <w:rsid w:val="00A245E3"/>
    <w:rsid w:val="00A24D8D"/>
    <w:rsid w:val="00A265FA"/>
    <w:rsid w:val="00A35AC9"/>
    <w:rsid w:val="00A3655A"/>
    <w:rsid w:val="00A369D3"/>
    <w:rsid w:val="00A40783"/>
    <w:rsid w:val="00A410AA"/>
    <w:rsid w:val="00A416CD"/>
    <w:rsid w:val="00A42E17"/>
    <w:rsid w:val="00A4457B"/>
    <w:rsid w:val="00A457E5"/>
    <w:rsid w:val="00A468B4"/>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63B1"/>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A7BDA"/>
    <w:rsid w:val="00AB021D"/>
    <w:rsid w:val="00AB2B1C"/>
    <w:rsid w:val="00AB678F"/>
    <w:rsid w:val="00AC0256"/>
    <w:rsid w:val="00AC11D6"/>
    <w:rsid w:val="00AC2F18"/>
    <w:rsid w:val="00AC4A9A"/>
    <w:rsid w:val="00AC4EE1"/>
    <w:rsid w:val="00AC6D08"/>
    <w:rsid w:val="00AC759D"/>
    <w:rsid w:val="00AC7FCE"/>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E7C11"/>
    <w:rsid w:val="00AF093A"/>
    <w:rsid w:val="00AF0BC5"/>
    <w:rsid w:val="00AF0C26"/>
    <w:rsid w:val="00AF1208"/>
    <w:rsid w:val="00AF1733"/>
    <w:rsid w:val="00AF4670"/>
    <w:rsid w:val="00AF497E"/>
    <w:rsid w:val="00AF5DAE"/>
    <w:rsid w:val="00AF5FF1"/>
    <w:rsid w:val="00AF724C"/>
    <w:rsid w:val="00B00056"/>
    <w:rsid w:val="00B015D9"/>
    <w:rsid w:val="00B02F40"/>
    <w:rsid w:val="00B04241"/>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0140"/>
    <w:rsid w:val="00B324B8"/>
    <w:rsid w:val="00B328FB"/>
    <w:rsid w:val="00B32E45"/>
    <w:rsid w:val="00B3336E"/>
    <w:rsid w:val="00B33FD6"/>
    <w:rsid w:val="00B34B1F"/>
    <w:rsid w:val="00B353A5"/>
    <w:rsid w:val="00B37048"/>
    <w:rsid w:val="00B37639"/>
    <w:rsid w:val="00B37C1C"/>
    <w:rsid w:val="00B400A9"/>
    <w:rsid w:val="00B42B0A"/>
    <w:rsid w:val="00B42C37"/>
    <w:rsid w:val="00B45C8A"/>
    <w:rsid w:val="00B469F5"/>
    <w:rsid w:val="00B5058F"/>
    <w:rsid w:val="00B50689"/>
    <w:rsid w:val="00B506B1"/>
    <w:rsid w:val="00B52313"/>
    <w:rsid w:val="00B54C68"/>
    <w:rsid w:val="00B55171"/>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D4E"/>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43A4"/>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11BF"/>
    <w:rsid w:val="00BD1E22"/>
    <w:rsid w:val="00BD3DB7"/>
    <w:rsid w:val="00BD4495"/>
    <w:rsid w:val="00BD5C8E"/>
    <w:rsid w:val="00BD624D"/>
    <w:rsid w:val="00BD6466"/>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6C16"/>
    <w:rsid w:val="00C0707B"/>
    <w:rsid w:val="00C0761B"/>
    <w:rsid w:val="00C12921"/>
    <w:rsid w:val="00C139A6"/>
    <w:rsid w:val="00C147F4"/>
    <w:rsid w:val="00C14E19"/>
    <w:rsid w:val="00C1512C"/>
    <w:rsid w:val="00C17EAB"/>
    <w:rsid w:val="00C20B6A"/>
    <w:rsid w:val="00C20C2E"/>
    <w:rsid w:val="00C22674"/>
    <w:rsid w:val="00C25993"/>
    <w:rsid w:val="00C262CC"/>
    <w:rsid w:val="00C34C24"/>
    <w:rsid w:val="00C350FE"/>
    <w:rsid w:val="00C35AEC"/>
    <w:rsid w:val="00C36E14"/>
    <w:rsid w:val="00C3798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5485"/>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007"/>
    <w:rsid w:val="00CD570B"/>
    <w:rsid w:val="00CE0811"/>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16CAD"/>
    <w:rsid w:val="00D230E7"/>
    <w:rsid w:val="00D24564"/>
    <w:rsid w:val="00D247F7"/>
    <w:rsid w:val="00D24D2D"/>
    <w:rsid w:val="00D24FBB"/>
    <w:rsid w:val="00D2532D"/>
    <w:rsid w:val="00D265C2"/>
    <w:rsid w:val="00D27FED"/>
    <w:rsid w:val="00D316A6"/>
    <w:rsid w:val="00D324D5"/>
    <w:rsid w:val="00D32523"/>
    <w:rsid w:val="00D32BDF"/>
    <w:rsid w:val="00D32F94"/>
    <w:rsid w:val="00D33584"/>
    <w:rsid w:val="00D34F67"/>
    <w:rsid w:val="00D40BB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2B59"/>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392"/>
    <w:rsid w:val="00D927AA"/>
    <w:rsid w:val="00D930ED"/>
    <w:rsid w:val="00D9322D"/>
    <w:rsid w:val="00D939F6"/>
    <w:rsid w:val="00D9518B"/>
    <w:rsid w:val="00D954FC"/>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330E"/>
    <w:rsid w:val="00DE49E2"/>
    <w:rsid w:val="00DE5139"/>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B50"/>
    <w:rsid w:val="00E20F2C"/>
    <w:rsid w:val="00E215BC"/>
    <w:rsid w:val="00E215D2"/>
    <w:rsid w:val="00E22A85"/>
    <w:rsid w:val="00E23642"/>
    <w:rsid w:val="00E23D4E"/>
    <w:rsid w:val="00E2454E"/>
    <w:rsid w:val="00E24BEA"/>
    <w:rsid w:val="00E251B9"/>
    <w:rsid w:val="00E258D0"/>
    <w:rsid w:val="00E2719E"/>
    <w:rsid w:val="00E272F3"/>
    <w:rsid w:val="00E3102F"/>
    <w:rsid w:val="00E31E98"/>
    <w:rsid w:val="00E32697"/>
    <w:rsid w:val="00E32F0A"/>
    <w:rsid w:val="00E36277"/>
    <w:rsid w:val="00E36DCC"/>
    <w:rsid w:val="00E376C1"/>
    <w:rsid w:val="00E376F4"/>
    <w:rsid w:val="00E40E02"/>
    <w:rsid w:val="00E41A5D"/>
    <w:rsid w:val="00E43EB3"/>
    <w:rsid w:val="00E458B7"/>
    <w:rsid w:val="00E47DEE"/>
    <w:rsid w:val="00E509BB"/>
    <w:rsid w:val="00E51BA6"/>
    <w:rsid w:val="00E534AD"/>
    <w:rsid w:val="00E544A0"/>
    <w:rsid w:val="00E55371"/>
    <w:rsid w:val="00E5583B"/>
    <w:rsid w:val="00E570A6"/>
    <w:rsid w:val="00E60A11"/>
    <w:rsid w:val="00E60E11"/>
    <w:rsid w:val="00E612A0"/>
    <w:rsid w:val="00E619F4"/>
    <w:rsid w:val="00E628A3"/>
    <w:rsid w:val="00E63C11"/>
    <w:rsid w:val="00E6757F"/>
    <w:rsid w:val="00E7030B"/>
    <w:rsid w:val="00E70DD6"/>
    <w:rsid w:val="00E716BA"/>
    <w:rsid w:val="00E71CBE"/>
    <w:rsid w:val="00E725B0"/>
    <w:rsid w:val="00E73642"/>
    <w:rsid w:val="00E742CE"/>
    <w:rsid w:val="00E74C1A"/>
    <w:rsid w:val="00E74C1D"/>
    <w:rsid w:val="00E7583B"/>
    <w:rsid w:val="00E769B6"/>
    <w:rsid w:val="00E76A6C"/>
    <w:rsid w:val="00E772B4"/>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5ED"/>
    <w:rsid w:val="00E93F15"/>
    <w:rsid w:val="00E95AFB"/>
    <w:rsid w:val="00E96CC9"/>
    <w:rsid w:val="00EA0D54"/>
    <w:rsid w:val="00EA1412"/>
    <w:rsid w:val="00EA2555"/>
    <w:rsid w:val="00EA2676"/>
    <w:rsid w:val="00EA2797"/>
    <w:rsid w:val="00EA2948"/>
    <w:rsid w:val="00EA2D12"/>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525"/>
    <w:rsid w:val="00ED3EC2"/>
    <w:rsid w:val="00ED6F2B"/>
    <w:rsid w:val="00EE0E54"/>
    <w:rsid w:val="00EE1980"/>
    <w:rsid w:val="00EE213F"/>
    <w:rsid w:val="00EE269C"/>
    <w:rsid w:val="00EE3F98"/>
    <w:rsid w:val="00EE6185"/>
    <w:rsid w:val="00EE6BBE"/>
    <w:rsid w:val="00EE7569"/>
    <w:rsid w:val="00EE7A28"/>
    <w:rsid w:val="00EF10BD"/>
    <w:rsid w:val="00EF3AE7"/>
    <w:rsid w:val="00EF3EC6"/>
    <w:rsid w:val="00EF4CC2"/>
    <w:rsid w:val="00EF5615"/>
    <w:rsid w:val="00EF5ACC"/>
    <w:rsid w:val="00EF5D7B"/>
    <w:rsid w:val="00F017E1"/>
    <w:rsid w:val="00F01A62"/>
    <w:rsid w:val="00F0545F"/>
    <w:rsid w:val="00F06575"/>
    <w:rsid w:val="00F06B61"/>
    <w:rsid w:val="00F07337"/>
    <w:rsid w:val="00F0768E"/>
    <w:rsid w:val="00F076A1"/>
    <w:rsid w:val="00F11104"/>
    <w:rsid w:val="00F115B0"/>
    <w:rsid w:val="00F134A8"/>
    <w:rsid w:val="00F139DF"/>
    <w:rsid w:val="00F147B9"/>
    <w:rsid w:val="00F14DCC"/>
    <w:rsid w:val="00F14EEC"/>
    <w:rsid w:val="00F155CA"/>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50CE8"/>
    <w:rsid w:val="00F51680"/>
    <w:rsid w:val="00F5182C"/>
    <w:rsid w:val="00F51945"/>
    <w:rsid w:val="00F51B24"/>
    <w:rsid w:val="00F52FFC"/>
    <w:rsid w:val="00F5479E"/>
    <w:rsid w:val="00F54EF3"/>
    <w:rsid w:val="00F613F4"/>
    <w:rsid w:val="00F621E3"/>
    <w:rsid w:val="00F6252E"/>
    <w:rsid w:val="00F64127"/>
    <w:rsid w:val="00F654AF"/>
    <w:rsid w:val="00F67665"/>
    <w:rsid w:val="00F72468"/>
    <w:rsid w:val="00F7252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135"/>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E55EA"/>
  <w15:docId w15:val="{530508E8-F197-4674-837D-D9B56901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9A2A8C-AB90-4064-B8C5-54822939C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11</Pages>
  <Words>2251</Words>
  <Characters>12381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88</cp:revision>
  <cp:lastPrinted>2018-07-13T15:28:00Z</cp:lastPrinted>
  <dcterms:created xsi:type="dcterms:W3CDTF">2018-09-24T17:53:00Z</dcterms:created>
  <dcterms:modified xsi:type="dcterms:W3CDTF">2018-10-11T14:47:00Z</dcterms:modified>
</cp:coreProperties>
</file>