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bookmarkStart w:id="0" w:name="_Hlk506366196"/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>c</w:t>
      </w:r>
      <w:r w:rsidR="004A5868">
        <w:rPr>
          <w:rFonts w:ascii="Arial" w:hAnsi="Arial" w:cs="Arial"/>
          <w:color w:val="4BACC6" w:themeColor="accent5"/>
          <w:sz w:val="24"/>
          <w:szCs w:val="24"/>
        </w:rPr>
        <w:t>atorce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4A5868">
        <w:rPr>
          <w:rFonts w:ascii="Arial" w:hAnsi="Arial" w:cs="Arial"/>
          <w:color w:val="4BACC6" w:themeColor="accent5"/>
          <w:sz w:val="24"/>
          <w:szCs w:val="24"/>
        </w:rPr>
        <w:t>febrero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1A5B10" w:rsidRDefault="001A5B10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322003" w:rsidRDefault="00322003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791265">
        <w:rPr>
          <w:rFonts w:cs="Arial"/>
          <w:i/>
          <w:color w:val="4BACC6" w:themeColor="accent5"/>
          <w:sz w:val="20"/>
        </w:rPr>
        <w:t>“…</w:t>
      </w:r>
      <w:r w:rsidR="00A8474D">
        <w:rPr>
          <w:rFonts w:cs="Arial"/>
          <w:i/>
          <w:color w:val="4BACC6" w:themeColor="accent5"/>
          <w:sz w:val="20"/>
        </w:rPr>
        <w:t>6</w:t>
      </w:r>
      <w:r w:rsidRPr="00791265">
        <w:rPr>
          <w:rFonts w:cs="Arial"/>
          <w:i/>
          <w:color w:val="4BACC6" w:themeColor="accent5"/>
          <w:sz w:val="20"/>
        </w:rPr>
        <w:t>.</w:t>
      </w:r>
      <w:r w:rsidR="00CA5BA0" w:rsidRPr="00791265">
        <w:rPr>
          <w:rFonts w:cs="Arial"/>
          <w:i/>
          <w:color w:val="4BACC6" w:themeColor="accent5"/>
          <w:sz w:val="20"/>
        </w:rPr>
        <w:t>3</w:t>
      </w:r>
      <w:r w:rsidRPr="00791265">
        <w:rPr>
          <w:rFonts w:cs="Arial"/>
          <w:i/>
          <w:color w:val="4BACC6" w:themeColor="accent5"/>
          <w:sz w:val="20"/>
        </w:rPr>
        <w:t xml:space="preserve">. </w:t>
      </w:r>
      <w:r w:rsidR="004A5868">
        <w:rPr>
          <w:rFonts w:cs="Arial"/>
          <w:i/>
          <w:color w:val="4BACC6" w:themeColor="accent5"/>
          <w:sz w:val="20"/>
        </w:rPr>
        <w:t>Sentido y e</w:t>
      </w:r>
      <w:r w:rsidR="00E44B4D" w:rsidRPr="00791265">
        <w:rPr>
          <w:rFonts w:cs="Arial"/>
          <w:i/>
          <w:color w:val="4BACC6" w:themeColor="accent5"/>
          <w:sz w:val="20"/>
        </w:rPr>
        <w:t xml:space="preserve">fectos de </w:t>
      </w:r>
      <w:r w:rsidR="00A8474D">
        <w:rPr>
          <w:rFonts w:cs="Arial"/>
          <w:i/>
          <w:color w:val="4BACC6" w:themeColor="accent5"/>
          <w:sz w:val="20"/>
        </w:rPr>
        <w:t xml:space="preserve">esta </w:t>
      </w:r>
      <w:r w:rsidR="00E44B4D" w:rsidRPr="00791265">
        <w:rPr>
          <w:rFonts w:cs="Arial"/>
          <w:i/>
          <w:color w:val="4BACC6" w:themeColor="accent5"/>
          <w:sz w:val="20"/>
        </w:rPr>
        <w:t>resolución</w:t>
      </w:r>
      <w:r w:rsidRPr="00791265">
        <w:rPr>
          <w:rFonts w:cs="Arial"/>
          <w:i/>
          <w:color w:val="4BACC6" w:themeColor="accent5"/>
          <w:sz w:val="20"/>
        </w:rPr>
        <w:t>.</w:t>
      </w:r>
    </w:p>
    <w:p w:rsidR="001A5B10" w:rsidRPr="00791265" w:rsidRDefault="001A5B10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0C40C1" w:rsidRDefault="00A8474D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Por las consideraciones expuestas, está Comisión Estatal de Garantía </w:t>
      </w:r>
      <w:r w:rsidR="000C40C1">
        <w:rPr>
          <w:rFonts w:cs="Arial"/>
          <w:i/>
          <w:color w:val="4BACC6" w:themeColor="accent5"/>
          <w:sz w:val="20"/>
        </w:rPr>
        <w:t xml:space="preserve">de Acceso a la Información Pública del Estado de </w:t>
      </w:r>
      <w:r w:rsidR="00CA5BA0" w:rsidRPr="00791265">
        <w:rPr>
          <w:rFonts w:cs="Arial"/>
          <w:i/>
          <w:color w:val="4BACC6" w:themeColor="accent5"/>
          <w:sz w:val="20"/>
        </w:rPr>
        <w:t xml:space="preserve">conformidad </w:t>
      </w:r>
      <w:r w:rsidR="00467AA8" w:rsidRPr="00791265">
        <w:rPr>
          <w:rFonts w:cs="Arial"/>
          <w:i/>
          <w:color w:val="4BACC6" w:themeColor="accent5"/>
          <w:sz w:val="20"/>
        </w:rPr>
        <w:t>con</w:t>
      </w:r>
      <w:r w:rsidR="00286EF5" w:rsidRPr="00791265">
        <w:rPr>
          <w:rFonts w:cs="Arial"/>
          <w:i/>
          <w:color w:val="4BACC6" w:themeColor="accent5"/>
          <w:sz w:val="20"/>
        </w:rPr>
        <w:t xml:space="preserve"> el </w:t>
      </w:r>
      <w:r w:rsidR="00467AA8" w:rsidRPr="00791265">
        <w:rPr>
          <w:rFonts w:cs="Arial"/>
          <w:i/>
          <w:color w:val="4BACC6" w:themeColor="accent5"/>
          <w:sz w:val="20"/>
        </w:rPr>
        <w:t>artículo</w:t>
      </w:r>
      <w:r w:rsidR="00286EF5" w:rsidRPr="00791265">
        <w:rPr>
          <w:rFonts w:cs="Arial"/>
          <w:i/>
          <w:color w:val="4BACC6" w:themeColor="accent5"/>
          <w:sz w:val="20"/>
        </w:rPr>
        <w:t xml:space="preserve"> 175 fracción lll de la Ley de Transparencia </w:t>
      </w:r>
      <w:r w:rsidR="00467AA8" w:rsidRPr="00791265">
        <w:rPr>
          <w:rFonts w:cs="Arial"/>
          <w:i/>
          <w:color w:val="4BACC6" w:themeColor="accent5"/>
          <w:sz w:val="20"/>
        </w:rPr>
        <w:t xml:space="preserve">y Acceso a la Información </w:t>
      </w:r>
      <w:r w:rsidR="00322003" w:rsidRPr="00791265">
        <w:rPr>
          <w:rFonts w:cs="Arial"/>
          <w:i/>
          <w:color w:val="4BACC6" w:themeColor="accent5"/>
          <w:sz w:val="20"/>
        </w:rPr>
        <w:t>P</w:t>
      </w:r>
      <w:r w:rsidR="00467AA8" w:rsidRPr="00791265">
        <w:rPr>
          <w:rFonts w:cs="Arial"/>
          <w:i/>
          <w:color w:val="4BACC6" w:themeColor="accent5"/>
          <w:sz w:val="20"/>
        </w:rPr>
        <w:t xml:space="preserve">ública del Estado </w:t>
      </w:r>
      <w:r w:rsidR="004A5868">
        <w:rPr>
          <w:rFonts w:cs="Arial"/>
          <w:b/>
          <w:i/>
          <w:color w:val="4BACC6" w:themeColor="accent5"/>
          <w:sz w:val="20"/>
        </w:rPr>
        <w:t>MODIFICA</w:t>
      </w:r>
      <w:r w:rsidR="00467AA8" w:rsidRPr="00791265">
        <w:rPr>
          <w:rFonts w:cs="Arial"/>
          <w:b/>
          <w:i/>
          <w:color w:val="4BACC6" w:themeColor="accent5"/>
          <w:sz w:val="20"/>
        </w:rPr>
        <w:t xml:space="preserve"> </w:t>
      </w:r>
      <w:r w:rsidR="00467AA8" w:rsidRPr="00791265">
        <w:rPr>
          <w:rFonts w:cs="Arial"/>
          <w:i/>
          <w:color w:val="4BACC6" w:themeColor="accent5"/>
          <w:sz w:val="20"/>
        </w:rPr>
        <w:t>la respuesta</w:t>
      </w:r>
      <w:r w:rsidR="00E44B4D" w:rsidRPr="00791265">
        <w:rPr>
          <w:rFonts w:cs="Arial"/>
          <w:i/>
          <w:color w:val="4BACC6" w:themeColor="accent5"/>
          <w:sz w:val="20"/>
        </w:rPr>
        <w:t xml:space="preserve"> </w:t>
      </w:r>
      <w:r w:rsidR="000C40C1">
        <w:rPr>
          <w:rFonts w:cs="Arial"/>
          <w:i/>
          <w:color w:val="4BACC6" w:themeColor="accent5"/>
          <w:sz w:val="20"/>
        </w:rPr>
        <w:t>otorgada</w:t>
      </w:r>
      <w:r w:rsidR="00CA5BA0" w:rsidRPr="00791265">
        <w:rPr>
          <w:rFonts w:cs="Arial"/>
          <w:i/>
          <w:color w:val="4BACC6" w:themeColor="accent5"/>
          <w:sz w:val="20"/>
        </w:rPr>
        <w:t xml:space="preserve"> por </w:t>
      </w:r>
      <w:r w:rsidR="004A5868">
        <w:rPr>
          <w:rFonts w:cs="Arial"/>
          <w:i/>
          <w:color w:val="4BACC6" w:themeColor="accent5"/>
          <w:sz w:val="20"/>
        </w:rPr>
        <w:t>la autoridad y la conmina para que</w:t>
      </w:r>
      <w:r w:rsidR="000C40C1">
        <w:rPr>
          <w:rFonts w:cs="Arial"/>
          <w:i/>
          <w:color w:val="4BACC6" w:themeColor="accent5"/>
          <w:sz w:val="20"/>
        </w:rPr>
        <w:t>:</w:t>
      </w:r>
    </w:p>
    <w:p w:rsidR="000C40C1" w:rsidRDefault="000C40C1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4A5868" w:rsidRDefault="004A5868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6.3.1. Otorgue el acceso al particular a los dictámenes emitidos por la Dirección de Ecología y de Protección Civil.</w:t>
      </w:r>
    </w:p>
    <w:p w:rsidR="004A5868" w:rsidRDefault="004A5868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6.3.2. Para el caso de que el peticionario desee la reproducción de los documentos, la autoridad deberá de informarle:</w:t>
      </w:r>
    </w:p>
    <w:p w:rsidR="004A5868" w:rsidRDefault="004A5868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a) De cuantas fojas consta la documentación peticionada.</w:t>
      </w:r>
    </w:p>
    <w:p w:rsidR="004A5868" w:rsidRDefault="004A5868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b) El costo de reproducción.</w:t>
      </w:r>
    </w:p>
    <w:p w:rsidR="007B520C" w:rsidRPr="00791265" w:rsidRDefault="004A5868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c) </w:t>
      </w:r>
      <w:r w:rsidR="00B9030F">
        <w:rPr>
          <w:rFonts w:cs="Arial"/>
          <w:i/>
          <w:color w:val="4BACC6" w:themeColor="accent5"/>
          <w:sz w:val="20"/>
        </w:rPr>
        <w:t>Lugar, horario y/o número de cuenta para realizar el pago correspondiente</w:t>
      </w:r>
      <w:r w:rsidR="00322003" w:rsidRPr="00791265">
        <w:rPr>
          <w:rFonts w:cs="Arial"/>
          <w:i/>
          <w:color w:val="4BACC6" w:themeColor="accent5"/>
          <w:sz w:val="20"/>
        </w:rPr>
        <w:t>.”</w:t>
      </w:r>
      <w:r w:rsidR="00467AA8" w:rsidRPr="00791265">
        <w:rPr>
          <w:rFonts w:cs="Arial"/>
          <w:i/>
          <w:color w:val="4BACC6" w:themeColor="accent5"/>
          <w:sz w:val="20"/>
        </w:rPr>
        <w:t xml:space="preserve"> </w:t>
      </w:r>
    </w:p>
    <w:p w:rsidR="00803BF0" w:rsidRDefault="00803BF0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5A774A" w:rsidRPr="00803BF0" w:rsidRDefault="005A774A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352A7B" w:rsidRDefault="007A68AD" w:rsidP="001C77AA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Por lo anterior, el</w:t>
      </w:r>
      <w:r w:rsidR="001F0337" w:rsidRPr="00D7336A">
        <w:rPr>
          <w:rFonts w:ascii="Arial" w:hAnsi="Arial" w:cs="Arial"/>
          <w:color w:val="4BACC6" w:themeColor="accent5"/>
          <w:sz w:val="24"/>
          <w:szCs w:val="24"/>
        </w:rPr>
        <w:t xml:space="preserve"> sujeto</w:t>
      </w:r>
      <w:r w:rsidR="00DF5E66" w:rsidRPr="00D7336A">
        <w:rPr>
          <w:rFonts w:ascii="Arial" w:hAnsi="Arial" w:cs="Arial"/>
          <w:color w:val="4BACC6" w:themeColor="accent5"/>
          <w:sz w:val="24"/>
          <w:szCs w:val="24"/>
        </w:rPr>
        <w:t xml:space="preserve"> obl</w:t>
      </w:r>
      <w:r w:rsidR="00763E45" w:rsidRPr="00D7336A">
        <w:rPr>
          <w:rFonts w:ascii="Arial" w:hAnsi="Arial" w:cs="Arial"/>
          <w:color w:val="4BACC6" w:themeColor="accent5"/>
          <w:sz w:val="24"/>
          <w:szCs w:val="24"/>
        </w:rPr>
        <w:t xml:space="preserve">igado a través 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>del</w:t>
      </w:r>
      <w:r w:rsidR="00381A32" w:rsidRPr="00D7336A">
        <w:rPr>
          <w:rFonts w:ascii="Arial" w:hAnsi="Arial" w:cs="Arial"/>
          <w:color w:val="4BACC6" w:themeColor="accent5"/>
          <w:sz w:val="24"/>
          <w:szCs w:val="24"/>
        </w:rPr>
        <w:t xml:space="preserve"> oficio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E12808">
        <w:rPr>
          <w:rFonts w:ascii="Arial" w:hAnsi="Arial" w:cs="Arial"/>
          <w:color w:val="4BACC6" w:themeColor="accent5"/>
          <w:sz w:val="24"/>
          <w:szCs w:val="24"/>
        </w:rPr>
        <w:t>número</w:t>
      </w:r>
      <w:r w:rsidR="009B7254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 xml:space="preserve">MSGS/S/UT/625/12/2017 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fecha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 xml:space="preserve">quince de diciembre de dos </w:t>
      </w:r>
      <w:r w:rsidR="00DE5A5C">
        <w:rPr>
          <w:rFonts w:ascii="Arial" w:hAnsi="Arial" w:cs="Arial"/>
          <w:color w:val="4BACC6" w:themeColor="accent5"/>
          <w:sz w:val="24"/>
          <w:szCs w:val="24"/>
        </w:rPr>
        <w:t>mil diecisiet</w:t>
      </w:r>
      <w:r w:rsidR="00B941DB">
        <w:rPr>
          <w:rFonts w:ascii="Arial" w:hAnsi="Arial" w:cs="Arial"/>
          <w:color w:val="4BACC6" w:themeColor="accent5"/>
          <w:sz w:val="24"/>
          <w:szCs w:val="24"/>
        </w:rPr>
        <w:t>e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,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 xml:space="preserve"> con </w:t>
      </w:r>
      <w:r w:rsidR="00EB50CC">
        <w:rPr>
          <w:rFonts w:ascii="Arial" w:hAnsi="Arial" w:cs="Arial"/>
          <w:color w:val="4BACC6" w:themeColor="accent5"/>
          <w:sz w:val="24"/>
          <w:szCs w:val="24"/>
        </w:rPr>
        <w:t>5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>anexo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>s</w:t>
      </w:r>
      <w:r w:rsidR="00BE6AF8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1C77AA">
        <w:rPr>
          <w:rFonts w:ascii="Arial" w:hAnsi="Arial" w:cs="Arial"/>
          <w:color w:val="4BACC6" w:themeColor="accent5"/>
          <w:sz w:val="24"/>
          <w:szCs w:val="24"/>
        </w:rPr>
        <w:t xml:space="preserve">donde </w:t>
      </w:r>
      <w:r w:rsidR="00E94C22" w:rsidRPr="00D7336A">
        <w:rPr>
          <w:rFonts w:ascii="Arial" w:hAnsi="Arial" w:cs="Arial"/>
          <w:color w:val="4BACC6" w:themeColor="accent5"/>
          <w:sz w:val="24"/>
          <w:szCs w:val="24"/>
        </w:rPr>
        <w:t>informa sobre el cumplimiento al resolutivo en anális</w:t>
      </w:r>
      <w:r w:rsidR="00D21862" w:rsidRPr="00D7336A">
        <w:rPr>
          <w:rFonts w:ascii="Arial" w:hAnsi="Arial" w:cs="Arial"/>
          <w:color w:val="4BACC6" w:themeColor="accent5"/>
          <w:sz w:val="24"/>
          <w:szCs w:val="24"/>
        </w:rPr>
        <w:t>is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 y señala medularmente lo siguiente:</w:t>
      </w:r>
    </w:p>
    <w:p w:rsidR="005A774A" w:rsidRDefault="005A774A" w:rsidP="001A5B10">
      <w:pPr>
        <w:spacing w:after="0" w:line="24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11CA5" w:rsidRPr="00791265" w:rsidRDefault="00E12808" w:rsidP="00D11CA5">
      <w:pPr>
        <w:spacing w:after="0" w:line="240" w:lineRule="auto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D11CA5" w:rsidRPr="00791265">
        <w:rPr>
          <w:rFonts w:ascii="Arial" w:hAnsi="Arial" w:cs="Arial"/>
          <w:i/>
          <w:color w:val="4BACC6" w:themeColor="accent5"/>
          <w:sz w:val="20"/>
          <w:szCs w:val="20"/>
        </w:rPr>
        <w:t>[…]</w:t>
      </w:r>
      <w:r w:rsidR="00810456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EB50CC">
        <w:rPr>
          <w:rFonts w:ascii="Arial" w:hAnsi="Arial" w:cs="Arial"/>
          <w:i/>
          <w:color w:val="4BACC6" w:themeColor="accent5"/>
          <w:sz w:val="20"/>
          <w:szCs w:val="20"/>
        </w:rPr>
        <w:t>m</w:t>
      </w:r>
      <w:r w:rsidR="006F222A">
        <w:rPr>
          <w:rFonts w:ascii="Arial" w:hAnsi="Arial" w:cs="Arial"/>
          <w:i/>
          <w:color w:val="4BACC6" w:themeColor="accent5"/>
          <w:sz w:val="20"/>
          <w:szCs w:val="20"/>
        </w:rPr>
        <w:t xml:space="preserve">e permito </w:t>
      </w:r>
      <w:r w:rsidR="00EB50CC">
        <w:rPr>
          <w:rFonts w:ascii="Arial" w:hAnsi="Arial" w:cs="Arial"/>
          <w:i/>
          <w:color w:val="4BACC6" w:themeColor="accent5"/>
          <w:sz w:val="20"/>
          <w:szCs w:val="20"/>
        </w:rPr>
        <w:t>adjuntar oficios y constancias en copias certificadas así como las capturas de pantallas donde se emitió la respuesta por medio del correo electrónico XXXXXXXXX mismo que fue proporcionado por el solicitante para oír y recibir notificaciones derivadas de la misma, estando en tiempo y forma, dentro del término que marca la Ley en Materia, así como las constancias en donde se le da tramite y cabal cumplimiento al presente recurso 670/2017-1 de revisión por las autoridades administrativas a que corresponde.</w:t>
      </w:r>
      <w:r w:rsidR="00A03CE0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B941DB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[…]. </w:t>
      </w:r>
      <w:r w:rsidR="001C77AA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</w:p>
    <w:p w:rsidR="00D21862" w:rsidRPr="00D7336A" w:rsidRDefault="00D21862" w:rsidP="00A4578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16C0D" w:rsidRPr="00467AA8" w:rsidRDefault="00352A7B" w:rsidP="00EB50CC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616C0D">
        <w:rPr>
          <w:rFonts w:cs="Arial"/>
          <w:color w:val="4BACC6" w:themeColor="accent5"/>
          <w:sz w:val="24"/>
          <w:szCs w:val="24"/>
        </w:rPr>
        <w:t>En ese sentido,</w:t>
      </w:r>
      <w:r w:rsidR="006A4610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visibles a fojas </w:t>
      </w:r>
      <w:r w:rsidR="00EB50CC">
        <w:rPr>
          <w:rFonts w:cs="Arial"/>
          <w:color w:val="4BACC6" w:themeColor="accent5"/>
          <w:sz w:val="24"/>
          <w:szCs w:val="24"/>
        </w:rPr>
        <w:t>48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467AA8">
        <w:rPr>
          <w:rFonts w:cs="Arial"/>
          <w:color w:val="4BACC6" w:themeColor="accent5"/>
          <w:sz w:val="24"/>
          <w:szCs w:val="24"/>
        </w:rPr>
        <w:t>a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EB50CC">
        <w:rPr>
          <w:rFonts w:cs="Arial"/>
          <w:color w:val="4BACC6" w:themeColor="accent5"/>
          <w:sz w:val="24"/>
          <w:szCs w:val="24"/>
        </w:rPr>
        <w:t>59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 de autos, se encuentra la información que fuera enviada al recurrente, mismos que por economía procesal, se tienen por reproducidos como si a la letra se insertasen</w:t>
      </w:r>
      <w:r w:rsidR="00EB50CC">
        <w:rPr>
          <w:rFonts w:cs="Arial"/>
          <w:color w:val="4BACC6" w:themeColor="accent5"/>
          <w:sz w:val="24"/>
          <w:szCs w:val="24"/>
        </w:rPr>
        <w:t>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lastRenderedPageBreak/>
        <w:t>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569DD" w:rsidRPr="00467AA8" w:rsidRDefault="000B7F7D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1C3373">
        <w:rPr>
          <w:rFonts w:cs="Arial"/>
          <w:color w:val="4BACC6" w:themeColor="accent5"/>
          <w:sz w:val="24"/>
          <w:szCs w:val="24"/>
        </w:rPr>
        <w:t>de</w:t>
      </w:r>
      <w:r w:rsidR="00EB50CC">
        <w:rPr>
          <w:rFonts w:cs="Arial"/>
          <w:color w:val="4BACC6" w:themeColor="accent5"/>
          <w:sz w:val="24"/>
          <w:szCs w:val="24"/>
        </w:rPr>
        <w:t>l informe en donde se pone a disposición del recurrente la información de los dictámenes</w:t>
      </w:r>
      <w:r w:rsidR="004E722E">
        <w:rPr>
          <w:rFonts w:cs="Arial"/>
          <w:color w:val="4BACC6" w:themeColor="accent5"/>
          <w:sz w:val="24"/>
          <w:szCs w:val="24"/>
        </w:rPr>
        <w:t xml:space="preserve"> emitidos por la Dirección de Ecología y Protección Civil</w:t>
      </w:r>
      <w:r w:rsidR="00EB50CC">
        <w:rPr>
          <w:rFonts w:cs="Arial"/>
          <w:color w:val="4BACC6" w:themeColor="accent5"/>
          <w:sz w:val="24"/>
          <w:szCs w:val="24"/>
        </w:rPr>
        <w:t>, costos, número de fojas, horario y oficinas en donde hacer el pago correspondiente</w:t>
      </w:r>
      <w:r w:rsidR="00977800" w:rsidRPr="00A45785">
        <w:rPr>
          <w:rFonts w:cs="Arial"/>
          <w:color w:val="4BACC6" w:themeColor="accent5"/>
          <w:sz w:val="24"/>
          <w:szCs w:val="24"/>
        </w:rPr>
        <w:t>.</w:t>
      </w:r>
      <w:r w:rsidR="006569DD" w:rsidRPr="00A45785">
        <w:rPr>
          <w:rFonts w:cs="Arial"/>
          <w:color w:val="4BACC6" w:themeColor="accent5"/>
          <w:sz w:val="24"/>
          <w:szCs w:val="24"/>
        </w:rPr>
        <w:t xml:space="preserve"> </w:t>
      </w:r>
    </w:p>
    <w:p w:rsidR="001E317B" w:rsidRPr="00D7336A" w:rsidRDefault="001E317B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8024C9" w:rsidRPr="001A5B10" w:rsidRDefault="008024C9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1A5B10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1A5B10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1A5B10">
        <w:rPr>
          <w:rFonts w:ascii="Arial" w:hAnsi="Arial" w:cs="Arial"/>
          <w:color w:val="4BACC6" w:themeColor="accent5"/>
          <w:sz w:val="24"/>
          <w:szCs w:val="24"/>
        </w:rPr>
        <w:t xml:space="preserve">eído de fecha </w:t>
      </w:r>
      <w:r w:rsidR="001A5B10" w:rsidRPr="001A5B10">
        <w:rPr>
          <w:rFonts w:ascii="Arial" w:hAnsi="Arial" w:cs="Arial"/>
          <w:color w:val="4BACC6" w:themeColor="accent5"/>
          <w:sz w:val="24"/>
          <w:szCs w:val="24"/>
        </w:rPr>
        <w:t>ocho de enero</w:t>
      </w:r>
      <w:r w:rsidR="001C3373" w:rsidRPr="001A5B10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9C034C" w:rsidRPr="001A5B10">
        <w:rPr>
          <w:rFonts w:ascii="Arial" w:hAnsi="Arial" w:cs="Arial"/>
          <w:color w:val="4BACC6" w:themeColor="accent5"/>
          <w:sz w:val="24"/>
          <w:szCs w:val="24"/>
        </w:rPr>
        <w:t>de dos mil dieci</w:t>
      </w:r>
      <w:r w:rsidR="001A5B10" w:rsidRPr="001A5B10">
        <w:rPr>
          <w:rFonts w:ascii="Arial" w:hAnsi="Arial" w:cs="Arial"/>
          <w:color w:val="4BACC6" w:themeColor="accent5"/>
          <w:sz w:val="24"/>
          <w:szCs w:val="24"/>
        </w:rPr>
        <w:t>ocho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 w:rsidRPr="001A5B10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 w:rsidRPr="001A5B1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1A5B10" w:rsidRPr="001A5B10">
        <w:rPr>
          <w:rFonts w:ascii="Arial" w:hAnsi="Arial" w:cs="Arial"/>
          <w:color w:val="4BACC6" w:themeColor="accent5"/>
          <w:sz w:val="24"/>
          <w:szCs w:val="24"/>
        </w:rPr>
        <w:t>61</w:t>
      </w:r>
      <w:r w:rsidR="00AB0C8A" w:rsidRPr="001A5B10">
        <w:rPr>
          <w:rFonts w:ascii="Arial" w:hAnsi="Arial" w:cs="Arial"/>
          <w:color w:val="4BACC6" w:themeColor="accent5"/>
          <w:sz w:val="24"/>
          <w:szCs w:val="24"/>
        </w:rPr>
        <w:t xml:space="preserve"> a </w:t>
      </w:r>
      <w:r w:rsidR="001A5B10" w:rsidRPr="001A5B10">
        <w:rPr>
          <w:rFonts w:ascii="Arial" w:hAnsi="Arial" w:cs="Arial"/>
          <w:color w:val="4BACC6" w:themeColor="accent5"/>
          <w:sz w:val="24"/>
          <w:szCs w:val="24"/>
        </w:rPr>
        <w:t>63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1A5B10">
        <w:rPr>
          <w:rFonts w:ascii="Arial" w:hAnsi="Arial" w:cs="Arial"/>
          <w:b/>
          <w:color w:val="4BACC6" w:themeColor="accent5"/>
          <w:sz w:val="24"/>
          <w:szCs w:val="24"/>
        </w:rPr>
        <w:t>670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  <w:bookmarkEnd w:id="0"/>
    </w:p>
    <w:p w:rsidR="004F5CDC" w:rsidRPr="00D7336A" w:rsidRDefault="004C415C" w:rsidP="004C415C">
      <w:pPr>
        <w:tabs>
          <w:tab w:val="left" w:pos="3795"/>
        </w:tabs>
        <w:spacing w:after="0" w:line="36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  <w:bookmarkStart w:id="1" w:name="_GoBack"/>
      <w:bookmarkEnd w:id="1"/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A45785" w:rsidRPr="005A774A" w:rsidRDefault="00A45785" w:rsidP="001A5B1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sectPr w:rsidR="00A45785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04C9" w:rsidRDefault="002B04C9" w:rsidP="00A04BCB">
      <w:pPr>
        <w:spacing w:after="0" w:line="240" w:lineRule="auto"/>
      </w:pPr>
      <w:r>
        <w:separator/>
      </w:r>
    </w:p>
  </w:endnote>
  <w:endnote w:type="continuationSeparator" w:id="0">
    <w:p w:rsidR="002B04C9" w:rsidRDefault="002B04C9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1A5B10">
    <w:pPr>
      <w:pStyle w:val="Piedepgina"/>
    </w:pPr>
    <w:r>
      <w:t>O.R.E.J.</w:t>
    </w: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04C9" w:rsidRDefault="002B04C9" w:rsidP="00A04BCB">
      <w:pPr>
        <w:spacing w:after="0" w:line="240" w:lineRule="auto"/>
      </w:pPr>
      <w:r>
        <w:separator/>
      </w:r>
    </w:p>
  </w:footnote>
  <w:footnote w:type="continuationSeparator" w:id="0">
    <w:p w:rsidR="002B04C9" w:rsidRDefault="002B04C9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751BEC">
      <w:rPr>
        <w:rFonts w:ascii="Arial" w:hAnsi="Arial" w:cs="Arial"/>
        <w:b/>
      </w:rPr>
      <w:t>670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4"/>
  </w:num>
  <w:num w:numId="5">
    <w:abstractNumId w:val="11"/>
  </w:num>
  <w:num w:numId="6">
    <w:abstractNumId w:val="9"/>
  </w:num>
  <w:num w:numId="7">
    <w:abstractNumId w:val="2"/>
  </w:num>
  <w:num w:numId="8">
    <w:abstractNumId w:val="13"/>
  </w:num>
  <w:num w:numId="9">
    <w:abstractNumId w:val="5"/>
  </w:num>
  <w:num w:numId="10">
    <w:abstractNumId w:val="1"/>
  </w:num>
  <w:num w:numId="11">
    <w:abstractNumId w:val="8"/>
  </w:num>
  <w:num w:numId="12">
    <w:abstractNumId w:val="12"/>
  </w:num>
  <w:num w:numId="13">
    <w:abstractNumId w:val="10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A5B10"/>
    <w:rsid w:val="001B2AEF"/>
    <w:rsid w:val="001C0739"/>
    <w:rsid w:val="001C3373"/>
    <w:rsid w:val="001C5951"/>
    <w:rsid w:val="001C77AA"/>
    <w:rsid w:val="001D0198"/>
    <w:rsid w:val="001D03CA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526F3"/>
    <w:rsid w:val="00260481"/>
    <w:rsid w:val="00264CBC"/>
    <w:rsid w:val="00266ADC"/>
    <w:rsid w:val="002778EA"/>
    <w:rsid w:val="00286EF5"/>
    <w:rsid w:val="002A288D"/>
    <w:rsid w:val="002A6A30"/>
    <w:rsid w:val="002B04C9"/>
    <w:rsid w:val="002B40C2"/>
    <w:rsid w:val="002C38D0"/>
    <w:rsid w:val="002C5252"/>
    <w:rsid w:val="002D0070"/>
    <w:rsid w:val="002D371A"/>
    <w:rsid w:val="002E4736"/>
    <w:rsid w:val="002F176F"/>
    <w:rsid w:val="002F30EF"/>
    <w:rsid w:val="003032F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A0A70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1923"/>
    <w:rsid w:val="004935E2"/>
    <w:rsid w:val="0049533B"/>
    <w:rsid w:val="004A5868"/>
    <w:rsid w:val="004C415C"/>
    <w:rsid w:val="004D0F1C"/>
    <w:rsid w:val="004D511E"/>
    <w:rsid w:val="004E386C"/>
    <w:rsid w:val="004E722E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21663"/>
    <w:rsid w:val="00744113"/>
    <w:rsid w:val="00751BEC"/>
    <w:rsid w:val="007558D7"/>
    <w:rsid w:val="00763E45"/>
    <w:rsid w:val="00771755"/>
    <w:rsid w:val="00772104"/>
    <w:rsid w:val="00774BC8"/>
    <w:rsid w:val="00780A83"/>
    <w:rsid w:val="00791265"/>
    <w:rsid w:val="007A68AD"/>
    <w:rsid w:val="007A777C"/>
    <w:rsid w:val="007B1813"/>
    <w:rsid w:val="007B30A9"/>
    <w:rsid w:val="007B520C"/>
    <w:rsid w:val="007C70EC"/>
    <w:rsid w:val="007E7A46"/>
    <w:rsid w:val="007F7EDC"/>
    <w:rsid w:val="008024C9"/>
    <w:rsid w:val="00803BF0"/>
    <w:rsid w:val="00810456"/>
    <w:rsid w:val="0082057A"/>
    <w:rsid w:val="008334F5"/>
    <w:rsid w:val="00845E58"/>
    <w:rsid w:val="00852028"/>
    <w:rsid w:val="0085470E"/>
    <w:rsid w:val="00874C83"/>
    <w:rsid w:val="0088125B"/>
    <w:rsid w:val="00897B0C"/>
    <w:rsid w:val="008A6B41"/>
    <w:rsid w:val="008B15BA"/>
    <w:rsid w:val="008C22E2"/>
    <w:rsid w:val="008D0A3C"/>
    <w:rsid w:val="008F388A"/>
    <w:rsid w:val="008F6149"/>
    <w:rsid w:val="009039C8"/>
    <w:rsid w:val="00906B75"/>
    <w:rsid w:val="009124C4"/>
    <w:rsid w:val="0092572B"/>
    <w:rsid w:val="00943FA9"/>
    <w:rsid w:val="0094536F"/>
    <w:rsid w:val="00977800"/>
    <w:rsid w:val="0098511D"/>
    <w:rsid w:val="009B23C6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A5027"/>
    <w:rsid w:val="00AB0C8A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030F"/>
    <w:rsid w:val="00B941DB"/>
    <w:rsid w:val="00B977AB"/>
    <w:rsid w:val="00B97928"/>
    <w:rsid w:val="00BA2344"/>
    <w:rsid w:val="00BA55C4"/>
    <w:rsid w:val="00BB031B"/>
    <w:rsid w:val="00BE6AF8"/>
    <w:rsid w:val="00C0019F"/>
    <w:rsid w:val="00C0023E"/>
    <w:rsid w:val="00C003C0"/>
    <w:rsid w:val="00C1156A"/>
    <w:rsid w:val="00C16EC4"/>
    <w:rsid w:val="00C23535"/>
    <w:rsid w:val="00C257BC"/>
    <w:rsid w:val="00C26B0B"/>
    <w:rsid w:val="00C37176"/>
    <w:rsid w:val="00C42933"/>
    <w:rsid w:val="00C66E3D"/>
    <w:rsid w:val="00C70A3F"/>
    <w:rsid w:val="00C73D19"/>
    <w:rsid w:val="00C7664A"/>
    <w:rsid w:val="00C96DC3"/>
    <w:rsid w:val="00CA5BA0"/>
    <w:rsid w:val="00CC57CD"/>
    <w:rsid w:val="00CD2AF9"/>
    <w:rsid w:val="00CE6391"/>
    <w:rsid w:val="00D05A2B"/>
    <w:rsid w:val="00D11CA5"/>
    <w:rsid w:val="00D13645"/>
    <w:rsid w:val="00D21862"/>
    <w:rsid w:val="00D550D5"/>
    <w:rsid w:val="00D7336A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A3D66"/>
    <w:rsid w:val="00EB06E0"/>
    <w:rsid w:val="00EB50CC"/>
    <w:rsid w:val="00EC4BDD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1352B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52187-249D-4B02-961E-7604B9631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742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3</cp:revision>
  <cp:lastPrinted>2018-02-14T15:59:00Z</cp:lastPrinted>
  <dcterms:created xsi:type="dcterms:W3CDTF">2018-02-14T15:36:00Z</dcterms:created>
  <dcterms:modified xsi:type="dcterms:W3CDTF">2018-02-14T16:14:00Z</dcterms:modified>
</cp:coreProperties>
</file>