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D99" w:rsidRPr="00B54778" w:rsidRDefault="00BF6D99" w:rsidP="007C3575">
      <w:pPr>
        <w:tabs>
          <w:tab w:val="left" w:pos="4820"/>
        </w:tabs>
        <w:spacing w:after="0" w:line="276" w:lineRule="auto"/>
        <w:ind w:left="2552"/>
        <w:jc w:val="both"/>
        <w:rPr>
          <w:rFonts w:ascii="Arial" w:eastAsia="Times New Roman" w:hAnsi="Arial" w:cs="Arial"/>
          <w:b/>
          <w:caps/>
          <w:sz w:val="24"/>
          <w:szCs w:val="24"/>
          <w:lang w:eastAsia="es-MX"/>
        </w:rPr>
      </w:pPr>
      <w:bookmarkStart w:id="0" w:name="_GoBack"/>
      <w:bookmarkEnd w:id="0"/>
      <w:r w:rsidRPr="00B54778">
        <w:rPr>
          <w:rFonts w:ascii="Arial" w:eastAsia="Times New Roman" w:hAnsi="Arial" w:cs="Arial"/>
          <w:b/>
          <w:caps/>
          <w:sz w:val="24"/>
          <w:szCs w:val="24"/>
          <w:lang w:eastAsia="es-MX"/>
        </w:rPr>
        <w:t xml:space="preserve">RECURSO DE REVISIÓN  </w:t>
      </w:r>
      <w:r w:rsidR="00FA0E3F" w:rsidRPr="00B54778">
        <w:rPr>
          <w:rFonts w:ascii="Arial" w:eastAsia="Times New Roman" w:hAnsi="Arial" w:cs="Arial"/>
          <w:b/>
          <w:caps/>
          <w:sz w:val="24"/>
          <w:szCs w:val="24"/>
          <w:lang w:eastAsia="es-MX"/>
        </w:rPr>
        <w:t>038</w:t>
      </w:r>
      <w:r w:rsidRPr="00B54778">
        <w:rPr>
          <w:rFonts w:ascii="Arial" w:eastAsia="Times New Roman" w:hAnsi="Arial" w:cs="Arial"/>
          <w:b/>
          <w:caps/>
          <w:sz w:val="24"/>
          <w:szCs w:val="24"/>
          <w:lang w:eastAsia="es-MX"/>
        </w:rPr>
        <w:t>/201</w:t>
      </w:r>
      <w:r w:rsidR="00FA0E3F" w:rsidRPr="00B54778">
        <w:rPr>
          <w:rFonts w:ascii="Arial" w:eastAsia="Times New Roman" w:hAnsi="Arial" w:cs="Arial"/>
          <w:b/>
          <w:caps/>
          <w:sz w:val="24"/>
          <w:szCs w:val="24"/>
          <w:lang w:eastAsia="es-MX"/>
        </w:rPr>
        <w:t>8</w:t>
      </w:r>
    </w:p>
    <w:p w:rsidR="00BF6D99" w:rsidRPr="00B54778" w:rsidRDefault="00BF6D99" w:rsidP="007C3575">
      <w:pPr>
        <w:spacing w:after="0" w:line="276" w:lineRule="auto"/>
        <w:ind w:left="2552"/>
        <w:jc w:val="both"/>
        <w:rPr>
          <w:rFonts w:ascii="Arial" w:eastAsia="Times New Roman" w:hAnsi="Arial" w:cs="Arial"/>
          <w:b/>
          <w:caps/>
          <w:sz w:val="24"/>
          <w:szCs w:val="24"/>
          <w:lang w:eastAsia="es-MX"/>
        </w:rPr>
      </w:pPr>
    </w:p>
    <w:p w:rsidR="00BF6D99" w:rsidRPr="00B54778" w:rsidRDefault="00BF6D99" w:rsidP="007C3575">
      <w:pPr>
        <w:spacing w:after="0" w:line="276" w:lineRule="auto"/>
        <w:ind w:left="2552"/>
        <w:jc w:val="both"/>
        <w:rPr>
          <w:rFonts w:ascii="Arial" w:eastAsia="Times New Roman" w:hAnsi="Arial" w:cs="Arial"/>
          <w:b/>
          <w:caps/>
          <w:sz w:val="24"/>
          <w:szCs w:val="24"/>
          <w:lang w:eastAsia="es-MX"/>
        </w:rPr>
      </w:pPr>
    </w:p>
    <w:p w:rsidR="00BF6D99" w:rsidRPr="00B54778" w:rsidRDefault="00BF6D99" w:rsidP="007C3575">
      <w:pPr>
        <w:spacing w:after="0" w:line="276" w:lineRule="auto"/>
        <w:rPr>
          <w:rFonts w:ascii="Arial" w:eastAsia="Times New Roman" w:hAnsi="Arial" w:cs="Arial"/>
          <w:b/>
          <w:caps/>
          <w:sz w:val="24"/>
          <w:szCs w:val="24"/>
          <w:lang w:eastAsia="es-MX"/>
        </w:rPr>
      </w:pPr>
      <w:r w:rsidRPr="00B54778">
        <w:rPr>
          <w:rFonts w:ascii="Arial" w:eastAsia="Times New Roman" w:hAnsi="Arial" w:cs="Arial"/>
          <w:b/>
          <w:sz w:val="24"/>
          <w:szCs w:val="24"/>
          <w:lang w:eastAsia="es-MX"/>
        </w:rPr>
        <w:t xml:space="preserve">COMISIONADO PONENTE: </w:t>
      </w:r>
    </w:p>
    <w:p w:rsidR="00BF6D99" w:rsidRPr="00B54778" w:rsidRDefault="00BF6D99" w:rsidP="007C3575">
      <w:pPr>
        <w:spacing w:after="0" w:line="276" w:lineRule="auto"/>
        <w:rPr>
          <w:rFonts w:ascii="Arial" w:eastAsia="Times New Roman" w:hAnsi="Arial" w:cs="Arial"/>
          <w:b/>
          <w:caps/>
          <w:sz w:val="24"/>
          <w:szCs w:val="24"/>
          <w:lang w:eastAsia="es-MX"/>
        </w:rPr>
      </w:pPr>
      <w:r w:rsidRPr="00B54778">
        <w:rPr>
          <w:rFonts w:ascii="Arial" w:eastAsia="Times New Roman" w:hAnsi="Arial" w:cs="Arial"/>
          <w:b/>
          <w:sz w:val="24"/>
          <w:szCs w:val="24"/>
          <w:lang w:eastAsia="es-MX"/>
        </w:rPr>
        <w:t xml:space="preserve">PAULINA SÁNCHEZ PÉREZ DEL POZO </w:t>
      </w:r>
    </w:p>
    <w:p w:rsidR="00BF6D99" w:rsidRPr="00B54778" w:rsidRDefault="00BF6D99" w:rsidP="007C3575">
      <w:pPr>
        <w:spacing w:after="0" w:line="276" w:lineRule="auto"/>
        <w:rPr>
          <w:rFonts w:ascii="Arial" w:eastAsia="Times New Roman" w:hAnsi="Arial" w:cs="Arial"/>
          <w:b/>
          <w:caps/>
          <w:sz w:val="24"/>
          <w:szCs w:val="24"/>
          <w:lang w:eastAsia="es-MX"/>
        </w:rPr>
      </w:pPr>
    </w:p>
    <w:p w:rsidR="00BF6D99" w:rsidRPr="00B54778" w:rsidRDefault="00BF6D99" w:rsidP="007C3575">
      <w:pPr>
        <w:spacing w:after="0" w:line="276" w:lineRule="auto"/>
        <w:rPr>
          <w:rFonts w:ascii="Arial" w:eastAsia="Times New Roman" w:hAnsi="Arial" w:cs="Arial"/>
          <w:b/>
          <w:caps/>
          <w:sz w:val="24"/>
          <w:szCs w:val="24"/>
          <w:lang w:eastAsia="es-MX"/>
        </w:rPr>
      </w:pPr>
      <w:r w:rsidRPr="00B54778">
        <w:rPr>
          <w:rFonts w:ascii="Arial" w:eastAsia="Times New Roman" w:hAnsi="Arial" w:cs="Arial"/>
          <w:b/>
          <w:sz w:val="24"/>
          <w:szCs w:val="24"/>
          <w:lang w:eastAsia="es-MX"/>
        </w:rPr>
        <w:t>MATERIA:</w:t>
      </w:r>
    </w:p>
    <w:p w:rsidR="00BF6D99" w:rsidRPr="00B54778" w:rsidRDefault="00BF6D99" w:rsidP="007C3575">
      <w:pPr>
        <w:spacing w:after="0" w:line="276" w:lineRule="auto"/>
        <w:rPr>
          <w:rFonts w:ascii="Arial" w:eastAsia="Times New Roman" w:hAnsi="Arial" w:cs="Arial"/>
          <w:b/>
          <w:caps/>
          <w:sz w:val="24"/>
          <w:szCs w:val="24"/>
          <w:lang w:eastAsia="es-MX"/>
        </w:rPr>
      </w:pPr>
      <w:r w:rsidRPr="00B54778">
        <w:rPr>
          <w:rFonts w:ascii="Arial" w:eastAsia="Times New Roman" w:hAnsi="Arial" w:cs="Arial"/>
          <w:b/>
          <w:sz w:val="24"/>
          <w:szCs w:val="24"/>
          <w:lang w:eastAsia="es-MX"/>
        </w:rPr>
        <w:t>ACCESO A LA INFORMACIÓN PÚBLICA</w:t>
      </w:r>
    </w:p>
    <w:p w:rsidR="00BF6D99" w:rsidRPr="00B54778" w:rsidRDefault="00BF6D99" w:rsidP="007C3575">
      <w:pPr>
        <w:spacing w:after="0" w:line="276" w:lineRule="auto"/>
        <w:rPr>
          <w:rFonts w:ascii="Arial" w:eastAsia="Times New Roman" w:hAnsi="Arial" w:cs="Arial"/>
          <w:b/>
          <w:caps/>
          <w:sz w:val="24"/>
          <w:szCs w:val="24"/>
          <w:lang w:eastAsia="es-MX"/>
        </w:rPr>
      </w:pPr>
    </w:p>
    <w:p w:rsidR="00BF6D99" w:rsidRPr="00B54778" w:rsidRDefault="00BF6D99" w:rsidP="007C3575">
      <w:pPr>
        <w:spacing w:after="0" w:line="276" w:lineRule="auto"/>
        <w:rPr>
          <w:rFonts w:ascii="Arial" w:eastAsia="Times New Roman" w:hAnsi="Arial" w:cs="Arial"/>
          <w:b/>
          <w:caps/>
          <w:sz w:val="24"/>
          <w:szCs w:val="24"/>
          <w:lang w:eastAsia="es-MX"/>
        </w:rPr>
      </w:pPr>
      <w:r w:rsidRPr="00B54778">
        <w:rPr>
          <w:rFonts w:ascii="Arial" w:eastAsia="Times New Roman" w:hAnsi="Arial" w:cs="Arial"/>
          <w:b/>
          <w:caps/>
          <w:sz w:val="24"/>
          <w:szCs w:val="24"/>
          <w:lang w:eastAsia="es-MX"/>
        </w:rPr>
        <w:t>SUJETO OBLIGADO:</w:t>
      </w:r>
    </w:p>
    <w:p w:rsidR="00BF6D99" w:rsidRPr="00B54778" w:rsidRDefault="00BF6D99" w:rsidP="007C3575">
      <w:pPr>
        <w:spacing w:after="0" w:line="276" w:lineRule="auto"/>
        <w:jc w:val="both"/>
        <w:rPr>
          <w:rFonts w:ascii="Arial" w:eastAsia="Times New Roman" w:hAnsi="Arial" w:cs="Arial"/>
          <w:b/>
          <w:caps/>
          <w:sz w:val="24"/>
          <w:szCs w:val="24"/>
          <w:lang w:eastAsia="es-MX"/>
        </w:rPr>
      </w:pPr>
      <w:r w:rsidRPr="00B54778">
        <w:rPr>
          <w:rFonts w:ascii="Arial" w:eastAsia="Times New Roman" w:hAnsi="Arial" w:cs="Arial"/>
          <w:b/>
          <w:caps/>
          <w:sz w:val="24"/>
          <w:szCs w:val="24"/>
          <w:lang w:eastAsia="es-MX"/>
        </w:rPr>
        <w:t>congreso del estado DE SAN LUIS POTOSÍ y otra autoridad</w:t>
      </w:r>
    </w:p>
    <w:p w:rsidR="00BF6D99" w:rsidRPr="00B54778" w:rsidRDefault="00BF6D99" w:rsidP="007C3575">
      <w:pPr>
        <w:spacing w:after="0" w:line="276" w:lineRule="auto"/>
        <w:rPr>
          <w:rFonts w:ascii="Arial" w:eastAsia="Times New Roman" w:hAnsi="Arial" w:cs="Arial"/>
          <w:b/>
          <w:caps/>
          <w:sz w:val="24"/>
          <w:szCs w:val="24"/>
          <w:lang w:eastAsia="es-MX"/>
        </w:rPr>
      </w:pPr>
    </w:p>
    <w:p w:rsidR="00BF6D99" w:rsidRPr="00B54778" w:rsidRDefault="00BF6D99" w:rsidP="007C3575">
      <w:pPr>
        <w:spacing w:after="0" w:line="276" w:lineRule="auto"/>
        <w:rPr>
          <w:rFonts w:ascii="Arial" w:eastAsia="Times New Roman" w:hAnsi="Arial" w:cs="Arial"/>
          <w:b/>
          <w:caps/>
          <w:sz w:val="24"/>
          <w:szCs w:val="24"/>
          <w:lang w:eastAsia="es-MX"/>
        </w:rPr>
      </w:pPr>
    </w:p>
    <w:p w:rsidR="00BF6D99" w:rsidRPr="00B54778" w:rsidRDefault="00BF6D99" w:rsidP="007C3575">
      <w:pPr>
        <w:spacing w:after="0" w:line="276" w:lineRule="auto"/>
        <w:rPr>
          <w:rFonts w:ascii="Arial" w:eastAsia="Times New Roman" w:hAnsi="Arial" w:cs="Arial"/>
          <w:b/>
          <w:caps/>
          <w:sz w:val="24"/>
          <w:szCs w:val="24"/>
          <w:lang w:eastAsia="es-MX"/>
        </w:rPr>
      </w:pPr>
    </w:p>
    <w:p w:rsidR="00BF6D99" w:rsidRPr="00B54778" w:rsidRDefault="00BF6D99" w:rsidP="007C3575">
      <w:pPr>
        <w:spacing w:after="0" w:line="276" w:lineRule="auto"/>
        <w:jc w:val="both"/>
        <w:rPr>
          <w:rFonts w:ascii="Arial" w:eastAsia="Times New Roman" w:hAnsi="Arial" w:cs="Arial"/>
          <w:b/>
          <w:sz w:val="24"/>
          <w:szCs w:val="24"/>
          <w:vertAlign w:val="subscript"/>
          <w:lang w:eastAsia="es-MX"/>
        </w:rPr>
      </w:pPr>
      <w:r w:rsidRPr="00B54778">
        <w:rPr>
          <w:rFonts w:ascii="Arial" w:eastAsia="Times New Roman" w:hAnsi="Arial" w:cs="Arial"/>
          <w:sz w:val="24"/>
          <w:szCs w:val="24"/>
          <w:lang w:eastAsia="es-MX"/>
        </w:rPr>
        <w:tab/>
        <w:t xml:space="preserve">San Luis Potosí, San Luis Potosí. Acuerdo del Pleno de la Comisión Estatal de Garantía de Acceso a la Información Pública, correspondiente a la sesión del </w:t>
      </w:r>
      <w:r w:rsidR="003D293A" w:rsidRPr="00B54778">
        <w:rPr>
          <w:rFonts w:ascii="Arial" w:eastAsia="Times New Roman" w:hAnsi="Arial" w:cs="Arial"/>
          <w:sz w:val="24"/>
          <w:szCs w:val="24"/>
          <w:lang w:eastAsia="es-MX"/>
        </w:rPr>
        <w:t xml:space="preserve">11 once de abril </w:t>
      </w:r>
      <w:r w:rsidRPr="00B54778">
        <w:rPr>
          <w:rFonts w:ascii="Arial" w:eastAsia="Times New Roman" w:hAnsi="Arial" w:cs="Arial"/>
          <w:sz w:val="24"/>
          <w:szCs w:val="24"/>
          <w:lang w:eastAsia="es-MX"/>
        </w:rPr>
        <w:t>de 2018 dos mil dieciocho.</w:t>
      </w:r>
      <w:r w:rsidRPr="00B54778">
        <w:rPr>
          <w:rFonts w:ascii="Arial" w:eastAsia="Times New Roman" w:hAnsi="Arial" w:cs="Arial"/>
          <w:b/>
          <w:sz w:val="24"/>
          <w:szCs w:val="24"/>
          <w:vertAlign w:val="subscript"/>
          <w:lang w:eastAsia="es-MX"/>
        </w:rPr>
        <w:t xml:space="preserve"> </w:t>
      </w:r>
    </w:p>
    <w:p w:rsidR="00BF6D99" w:rsidRPr="00B54778" w:rsidRDefault="00BF6D99" w:rsidP="007C3575">
      <w:pPr>
        <w:spacing w:after="0" w:line="276" w:lineRule="auto"/>
        <w:jc w:val="both"/>
        <w:rPr>
          <w:rFonts w:ascii="Arial" w:eastAsia="Times New Roman" w:hAnsi="Arial" w:cs="Arial"/>
          <w:b/>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VISTOS</w:t>
      </w:r>
      <w:r w:rsidRPr="00B54778">
        <w:rPr>
          <w:rFonts w:ascii="Arial" w:eastAsia="Times New Roman" w:hAnsi="Arial" w:cs="Arial"/>
          <w:sz w:val="24"/>
          <w:szCs w:val="24"/>
          <w:lang w:eastAsia="es-MX"/>
        </w:rPr>
        <w:t>, para resolver, los autos del recurso de revisión identificado al rubro; y</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center"/>
        <w:rPr>
          <w:rFonts w:ascii="Arial" w:eastAsia="Times New Roman" w:hAnsi="Arial" w:cs="Arial"/>
          <w:sz w:val="24"/>
          <w:szCs w:val="24"/>
          <w:lang w:eastAsia="es-MX"/>
        </w:rPr>
      </w:pPr>
      <w:r w:rsidRPr="00B54778">
        <w:rPr>
          <w:rFonts w:ascii="Arial" w:eastAsia="Times New Roman" w:hAnsi="Arial" w:cs="Arial"/>
          <w:b/>
          <w:sz w:val="24"/>
          <w:szCs w:val="24"/>
          <w:lang w:eastAsia="es-MX"/>
        </w:rPr>
        <w:t>RESULTANDO</w:t>
      </w:r>
      <w:r w:rsidRPr="00B54778">
        <w:rPr>
          <w:rFonts w:ascii="Arial" w:eastAsia="Times New Roman" w:hAnsi="Arial" w:cs="Arial"/>
          <w:sz w:val="24"/>
          <w:szCs w:val="24"/>
          <w:lang w:eastAsia="es-MX"/>
        </w:rPr>
        <w:t>:</w:t>
      </w:r>
    </w:p>
    <w:p w:rsidR="00BF6D99" w:rsidRPr="00B54778" w:rsidRDefault="00BF6D99" w:rsidP="007C3575">
      <w:pPr>
        <w:spacing w:after="0" w:line="276" w:lineRule="auto"/>
        <w:ind w:firstLine="709"/>
        <w:jc w:val="center"/>
        <w:rPr>
          <w:rFonts w:ascii="Arial" w:eastAsia="Times New Roman" w:hAnsi="Arial" w:cs="Arial"/>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PRIMERO. Solicitud de acceso a la información pública. </w:t>
      </w:r>
      <w:r w:rsidRPr="00B54778">
        <w:rPr>
          <w:rFonts w:ascii="Arial" w:eastAsia="Times New Roman" w:hAnsi="Arial" w:cs="Arial"/>
          <w:sz w:val="24"/>
          <w:szCs w:val="24"/>
          <w:lang w:eastAsia="es-MX"/>
        </w:rPr>
        <w:t xml:space="preserve">Según consta en la Plataforma Nacional de Transparencia en el folio </w:t>
      </w:r>
      <w:r w:rsidRPr="00B54778">
        <w:rPr>
          <w:rFonts w:ascii="Arial" w:eastAsia="Times New Roman" w:hAnsi="Arial" w:cs="Arial"/>
          <w:b/>
          <w:sz w:val="24"/>
          <w:szCs w:val="24"/>
          <w:lang w:eastAsia="es-MX"/>
        </w:rPr>
        <w:t>00857017</w:t>
      </w:r>
      <w:r w:rsidRPr="00B54778">
        <w:rPr>
          <w:rFonts w:ascii="Arial" w:eastAsia="Times New Roman" w:hAnsi="Arial" w:cs="Arial"/>
          <w:sz w:val="24"/>
          <w:szCs w:val="24"/>
          <w:lang w:eastAsia="es-MX"/>
        </w:rPr>
        <w:t xml:space="preserve"> cero, cero, ochocientos cincuenta y siete mil diecisiete, el 15 quince de diciembre de 2017 dos mil diecisiete </w:t>
      </w:r>
      <w:r w:rsidR="006B3943" w:rsidRPr="00B54778">
        <w:rPr>
          <w:rFonts w:ascii="Arial" w:eastAsia="Times New Roman" w:hAnsi="Arial" w:cs="Arial"/>
          <w:sz w:val="24"/>
          <w:szCs w:val="24"/>
          <w:lang w:eastAsia="es-MX"/>
        </w:rPr>
        <w:t xml:space="preserve">el </w:t>
      </w:r>
      <w:r w:rsidR="006B3943" w:rsidRPr="00B54778">
        <w:rPr>
          <w:rFonts w:ascii="Arial" w:eastAsia="Times New Roman" w:hAnsi="Arial" w:cs="Arial"/>
          <w:b/>
          <w:sz w:val="24"/>
          <w:szCs w:val="24"/>
          <w:lang w:eastAsia="es-MX"/>
        </w:rPr>
        <w:t>H.</w:t>
      </w:r>
      <w:r w:rsidR="006B3943" w:rsidRPr="00B54778">
        <w:rPr>
          <w:rFonts w:ascii="Arial" w:eastAsia="Times New Roman" w:hAnsi="Arial" w:cs="Arial"/>
          <w:sz w:val="24"/>
          <w:szCs w:val="24"/>
          <w:lang w:eastAsia="es-MX"/>
        </w:rPr>
        <w:t xml:space="preserve"> </w:t>
      </w:r>
      <w:r w:rsidRPr="00B54778">
        <w:rPr>
          <w:rFonts w:ascii="Arial" w:eastAsia="Times New Roman" w:hAnsi="Arial" w:cs="Arial"/>
          <w:b/>
          <w:sz w:val="24"/>
          <w:szCs w:val="24"/>
          <w:lang w:eastAsia="es-MX"/>
        </w:rPr>
        <w:t>CONGRESO DEL ESTADO</w:t>
      </w:r>
      <w:r w:rsidR="006B3943" w:rsidRPr="00B54778">
        <w:rPr>
          <w:rFonts w:ascii="Arial" w:eastAsia="Times New Roman" w:hAnsi="Arial" w:cs="Arial"/>
          <w:b/>
          <w:sz w:val="24"/>
          <w:szCs w:val="24"/>
          <w:lang w:eastAsia="es-MX"/>
        </w:rPr>
        <w:t xml:space="preserve"> DE</w:t>
      </w:r>
      <w:r w:rsidR="002007F5" w:rsidRPr="00B54778">
        <w:rPr>
          <w:rFonts w:ascii="Arial" w:eastAsia="Times New Roman" w:hAnsi="Arial" w:cs="Arial"/>
          <w:b/>
          <w:sz w:val="24"/>
          <w:szCs w:val="24"/>
          <w:lang w:eastAsia="es-MX"/>
        </w:rPr>
        <w:t xml:space="preserve"> SAN LUIS POTOSÍ</w:t>
      </w:r>
      <w:r w:rsidR="006B3943" w:rsidRPr="00B54778">
        <w:rPr>
          <w:rFonts w:ascii="Arial" w:eastAsia="Times New Roman" w:hAnsi="Arial" w:cs="Arial"/>
          <w:b/>
          <w:sz w:val="24"/>
          <w:szCs w:val="24"/>
          <w:lang w:eastAsia="es-MX"/>
        </w:rPr>
        <w:t xml:space="preserve"> </w:t>
      </w:r>
      <w:r w:rsidR="009C0ECD" w:rsidRPr="00B54778">
        <w:rPr>
          <w:rFonts w:ascii="Arial" w:eastAsia="Times New Roman" w:hAnsi="Arial" w:cs="Arial"/>
          <w:b/>
          <w:sz w:val="24"/>
          <w:szCs w:val="24"/>
          <w:lang w:eastAsia="es-MX"/>
        </w:rPr>
        <w:t xml:space="preserve">  </w:t>
      </w:r>
      <w:r w:rsidR="002007F5" w:rsidRPr="00B54778">
        <w:rPr>
          <w:rFonts w:ascii="Arial" w:eastAsia="Times New Roman" w:hAnsi="Arial" w:cs="Arial"/>
          <w:b/>
          <w:sz w:val="24"/>
          <w:szCs w:val="24"/>
          <w:lang w:eastAsia="es-MX"/>
        </w:rPr>
        <w:t xml:space="preserve"> </w:t>
      </w:r>
      <w:r w:rsidRPr="00B54778">
        <w:rPr>
          <w:rFonts w:ascii="Arial" w:eastAsia="Times New Roman" w:hAnsi="Arial" w:cs="Arial"/>
          <w:b/>
          <w:sz w:val="24"/>
          <w:szCs w:val="24"/>
          <w:lang w:eastAsia="es-MX"/>
        </w:rPr>
        <w:t xml:space="preserve"> </w:t>
      </w:r>
      <w:r w:rsidRPr="00B54778">
        <w:rPr>
          <w:rFonts w:ascii="Arial" w:eastAsia="Times New Roman" w:hAnsi="Arial" w:cs="Arial"/>
          <w:sz w:val="24"/>
          <w:szCs w:val="24"/>
          <w:lang w:eastAsia="es-MX"/>
        </w:rPr>
        <w:t>recibió una solicitud de acceso a la información pública en donde se le pidió la información siguiente</w:t>
      </w:r>
      <w:r w:rsidRPr="00B54778">
        <w:rPr>
          <w:rFonts w:ascii="Arial" w:eastAsia="Times New Roman" w:hAnsi="Arial" w:cs="Arial"/>
          <w:sz w:val="24"/>
          <w:szCs w:val="24"/>
          <w:vertAlign w:val="superscript"/>
          <w:lang w:eastAsia="es-MX"/>
        </w:rPr>
        <w:footnoteReference w:id="1"/>
      </w:r>
      <w:r w:rsidRPr="00B54778">
        <w:rPr>
          <w:rFonts w:ascii="Arial" w:eastAsia="Times New Roman" w:hAnsi="Arial" w:cs="Arial"/>
          <w:sz w:val="24"/>
          <w:szCs w:val="24"/>
          <w:lang w:eastAsia="es-MX"/>
        </w:rPr>
        <w:t>:</w:t>
      </w:r>
    </w:p>
    <w:p w:rsidR="002007F5" w:rsidRPr="00B54778" w:rsidRDefault="002007F5" w:rsidP="007C3575">
      <w:pPr>
        <w:spacing w:after="0" w:line="276" w:lineRule="auto"/>
        <w:ind w:firstLine="709"/>
        <w:jc w:val="both"/>
        <w:rPr>
          <w:rFonts w:ascii="Arial" w:eastAsia="Times New Roman" w:hAnsi="Arial" w:cs="Arial"/>
          <w:sz w:val="24"/>
          <w:szCs w:val="24"/>
          <w:lang w:eastAsia="es-MX"/>
        </w:rPr>
      </w:pPr>
    </w:p>
    <w:p w:rsidR="00BF6D99" w:rsidRDefault="002007F5" w:rsidP="007C3575">
      <w:pPr>
        <w:spacing w:after="0" w:line="276" w:lineRule="auto"/>
        <w:jc w:val="center"/>
        <w:rPr>
          <w:rFonts w:ascii="Arial" w:eastAsia="Times New Roman" w:hAnsi="Arial" w:cs="Arial"/>
          <w:sz w:val="24"/>
          <w:szCs w:val="24"/>
          <w:lang w:eastAsia="es-MX"/>
        </w:rPr>
      </w:pPr>
      <w:r w:rsidRPr="00B54778">
        <w:rPr>
          <w:rFonts w:ascii="Arial" w:eastAsia="Times New Roman" w:hAnsi="Arial" w:cs="Arial"/>
          <w:noProof/>
          <w:sz w:val="24"/>
          <w:szCs w:val="24"/>
          <w:lang w:eastAsia="es-MX"/>
        </w:rPr>
        <w:drawing>
          <wp:inline distT="0" distB="0" distL="0" distR="0">
            <wp:extent cx="5096786" cy="1822450"/>
            <wp:effectExtent l="0" t="0" r="889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98395" cy="1823025"/>
                    </a:xfrm>
                    <a:prstGeom prst="rect">
                      <a:avLst/>
                    </a:prstGeom>
                    <a:noFill/>
                    <a:ln>
                      <a:noFill/>
                    </a:ln>
                  </pic:spPr>
                </pic:pic>
              </a:graphicData>
            </a:graphic>
          </wp:inline>
        </w:drawing>
      </w:r>
    </w:p>
    <w:p w:rsidR="007C3575" w:rsidRPr="00B54778" w:rsidRDefault="007C3575" w:rsidP="007C3575">
      <w:pPr>
        <w:spacing w:after="0" w:line="276" w:lineRule="auto"/>
        <w:ind w:firstLine="709"/>
        <w:jc w:val="both"/>
        <w:rPr>
          <w:rFonts w:ascii="Arial" w:eastAsia="Times New Roman" w:hAnsi="Arial" w:cs="Arial"/>
          <w:sz w:val="24"/>
          <w:szCs w:val="24"/>
          <w:lang w:eastAsia="es-MX"/>
        </w:rPr>
      </w:pPr>
    </w:p>
    <w:p w:rsidR="00BF6D99" w:rsidRPr="00B54778" w:rsidRDefault="002007F5" w:rsidP="007C3575">
      <w:pPr>
        <w:spacing w:after="0" w:line="276" w:lineRule="auto"/>
        <w:ind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 xml:space="preserve">“…Solicito, en formato Excel, la relación de cheques emitidos desde el 1 de septiembre de 2015 a la fecha en que se dé respuesta a esta solicitud. Hago la aclaración de que mi requerimiento hace referencia al formato Excel, dado que en peticiones anteriores así me han proporcionado la información, lo que significa que es una de las modalidades en que poseen la </w:t>
      </w:r>
      <w:r w:rsidRPr="00B54778">
        <w:rPr>
          <w:rFonts w:ascii="Arial" w:eastAsia="Times New Roman" w:hAnsi="Arial" w:cs="Arial"/>
          <w:i/>
          <w:sz w:val="20"/>
          <w:szCs w:val="20"/>
          <w:lang w:eastAsia="es-MX"/>
        </w:rPr>
        <w:lastRenderedPageBreak/>
        <w:t xml:space="preserve">información, en consecuencia, en atención al artículo 59 de la Ley de Transparencia, selecciono ese formato para recibir la información por esta misma vía…” </w:t>
      </w:r>
      <w:r w:rsidRPr="00B54778">
        <w:rPr>
          <w:rFonts w:ascii="Arial" w:hAnsi="Arial" w:cs="Arial"/>
          <w:i/>
        </w:rPr>
        <w:t>(sic).</w:t>
      </w:r>
    </w:p>
    <w:p w:rsidR="002007F5" w:rsidRPr="00B54778" w:rsidRDefault="002007F5" w:rsidP="007C3575">
      <w:pPr>
        <w:spacing w:after="0" w:line="276" w:lineRule="auto"/>
        <w:ind w:firstLine="709"/>
        <w:jc w:val="both"/>
        <w:rPr>
          <w:rFonts w:ascii="Arial" w:eastAsia="Times New Roman" w:hAnsi="Arial" w:cs="Arial"/>
          <w:i/>
          <w:sz w:val="20"/>
          <w:szCs w:val="20"/>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SEGUNDO. Respuesta a la solicitud de acceso a la información pública. </w:t>
      </w:r>
      <w:r w:rsidRPr="00B54778">
        <w:rPr>
          <w:rFonts w:ascii="Arial" w:eastAsia="Times New Roman" w:hAnsi="Arial" w:cs="Arial"/>
          <w:sz w:val="24"/>
          <w:szCs w:val="24"/>
          <w:lang w:eastAsia="es-MX"/>
        </w:rPr>
        <w:t xml:space="preserve">El </w:t>
      </w:r>
      <w:r w:rsidR="00F81752" w:rsidRPr="00B54778">
        <w:rPr>
          <w:rFonts w:ascii="Arial" w:eastAsia="Times New Roman" w:hAnsi="Arial" w:cs="Arial"/>
          <w:sz w:val="24"/>
          <w:szCs w:val="24"/>
          <w:lang w:eastAsia="es-MX"/>
        </w:rPr>
        <w:t xml:space="preserve">15 quince de enero de 2018 dos mil dieciocho </w:t>
      </w:r>
      <w:r w:rsidRPr="00B54778">
        <w:rPr>
          <w:rFonts w:ascii="Arial" w:eastAsia="Times New Roman" w:hAnsi="Arial" w:cs="Arial"/>
          <w:sz w:val="24"/>
          <w:szCs w:val="24"/>
          <w:lang w:eastAsia="es-MX"/>
        </w:rPr>
        <w:t>el sujeto obligado</w:t>
      </w:r>
      <w:r w:rsidRPr="00B54778">
        <w:rPr>
          <w:rFonts w:ascii="Arial" w:eastAsia="Times New Roman" w:hAnsi="Arial" w:cs="Arial"/>
          <w:b/>
          <w:sz w:val="24"/>
          <w:szCs w:val="24"/>
          <w:lang w:eastAsia="es-MX"/>
        </w:rPr>
        <w:t xml:space="preserve"> </w:t>
      </w:r>
      <w:r w:rsidRPr="00B54778">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B54778">
        <w:rPr>
          <w:rFonts w:ascii="Arial" w:eastAsia="Times New Roman" w:hAnsi="Arial" w:cs="Arial"/>
          <w:sz w:val="24"/>
          <w:szCs w:val="24"/>
          <w:vertAlign w:val="superscript"/>
          <w:lang w:eastAsia="es-MX"/>
        </w:rPr>
        <w:footnoteReference w:id="2"/>
      </w:r>
      <w:r w:rsidRPr="00B54778">
        <w:rPr>
          <w:rFonts w:ascii="Arial" w:eastAsia="Times New Roman" w:hAnsi="Arial" w:cs="Arial"/>
          <w:sz w:val="24"/>
          <w:szCs w:val="24"/>
          <w:lang w:eastAsia="es-MX"/>
        </w:rPr>
        <w:t>:</w:t>
      </w:r>
    </w:p>
    <w:p w:rsidR="00F81752" w:rsidRPr="00B54778" w:rsidRDefault="00F81752" w:rsidP="007C3575">
      <w:pPr>
        <w:spacing w:after="0" w:line="276" w:lineRule="auto"/>
        <w:ind w:firstLine="709"/>
        <w:jc w:val="both"/>
        <w:rPr>
          <w:rFonts w:ascii="Arial" w:eastAsia="Times New Roman" w:hAnsi="Arial" w:cs="Arial"/>
          <w:sz w:val="24"/>
          <w:szCs w:val="24"/>
          <w:lang w:eastAsia="es-MX"/>
        </w:rPr>
      </w:pPr>
    </w:p>
    <w:p w:rsidR="00BF6D99" w:rsidRPr="00B54778" w:rsidRDefault="00F81752" w:rsidP="007C3575">
      <w:pPr>
        <w:spacing w:after="0" w:line="276" w:lineRule="auto"/>
        <w:jc w:val="both"/>
        <w:rPr>
          <w:rFonts w:ascii="Arial" w:eastAsia="Times New Roman" w:hAnsi="Arial" w:cs="Arial"/>
          <w:sz w:val="20"/>
          <w:szCs w:val="20"/>
          <w:lang w:eastAsia="es-MX"/>
        </w:rPr>
      </w:pPr>
      <w:r w:rsidRPr="00B54778">
        <w:rPr>
          <w:rFonts w:ascii="Arial" w:eastAsia="Times New Roman" w:hAnsi="Arial" w:cs="Arial"/>
          <w:noProof/>
          <w:sz w:val="20"/>
          <w:szCs w:val="20"/>
          <w:lang w:eastAsia="es-MX"/>
        </w:rPr>
        <w:drawing>
          <wp:inline distT="0" distB="0" distL="0" distR="0">
            <wp:extent cx="5429250" cy="19812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29250" cy="1981200"/>
                    </a:xfrm>
                    <a:prstGeom prst="rect">
                      <a:avLst/>
                    </a:prstGeom>
                    <a:noFill/>
                    <a:ln>
                      <a:noFill/>
                    </a:ln>
                  </pic:spPr>
                </pic:pic>
              </a:graphicData>
            </a:graphic>
          </wp:inline>
        </w:drawing>
      </w:r>
    </w:p>
    <w:p w:rsidR="00BF6D99" w:rsidRPr="00B54778" w:rsidRDefault="00BF6D99" w:rsidP="007C3575">
      <w:pPr>
        <w:spacing w:after="0" w:line="276" w:lineRule="auto"/>
        <w:ind w:left="708" w:firstLine="709"/>
        <w:jc w:val="both"/>
        <w:rPr>
          <w:rFonts w:ascii="Arial" w:eastAsia="Times New Roman" w:hAnsi="Arial" w:cs="Arial"/>
          <w:sz w:val="20"/>
          <w:szCs w:val="20"/>
          <w:lang w:eastAsia="es-MX"/>
        </w:rPr>
      </w:pP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 xml:space="preserve">“…Con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w:t>
      </w:r>
      <w:proofErr w:type="spellStart"/>
      <w:r w:rsidRPr="00B54778">
        <w:rPr>
          <w:rFonts w:ascii="Arial" w:eastAsia="Times New Roman" w:hAnsi="Arial" w:cs="Arial"/>
          <w:i/>
          <w:sz w:val="20"/>
          <w:szCs w:val="20"/>
          <w:lang w:eastAsia="es-MX"/>
        </w:rPr>
        <w:t>Infomex</w:t>
      </w:r>
      <w:proofErr w:type="spellEnd"/>
      <w:r w:rsidRPr="00B54778">
        <w:rPr>
          <w:rFonts w:ascii="Arial" w:eastAsia="Times New Roman" w:hAnsi="Arial" w:cs="Arial"/>
          <w:i/>
          <w:sz w:val="20"/>
          <w:szCs w:val="20"/>
          <w:lang w:eastAsia="es-MX"/>
        </w:rPr>
        <w:t xml:space="preserve"> con número de Folio 00857017 de fecha 15 de diciembre de 2017, la cual quedó registrada en esta Unidad bajo el número 630/18, por este medio le informo:</w:t>
      </w: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Que de acuerdo a la respuesta proporcionada por la Coordinación de Finanzas a esta Unidad de Información Pública, mediante Oficio No. 006/LXI/2018 de fecha 11 de enero de 2018, en la cual informa lo siguiente:</w:t>
      </w: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“En relación a la solicitud de información con número de folio 00857017 (630), hacemos de su conocimiento que los formatos de Excel emitidos por la Comisión Estatal de Garantía de Acceso a la Información Publica en los que se deberán registrar todos los movimientos de egresos del H. Congreso del Estado de San Luis Potosí, detallando fecha, monto destinatario y concepto del pago se encuentran publicados en la página de web del H. Congreso del Estado de San Luis Potosí en la liga http://congresosanluis.gob.mx/trabajo/transparencia/normatividad#, en el artículo 84 fracción IV. Cabe mencionar que la información del mes de diciembre de 2017 está por publicarse, ya que los formatos se encuentran en proceso de llenado, considerando que conforme a lo establecido en el artículo 51 de la ley General de contabilidad Gubernamental, aun nos encontramos en tiempo de generar y publicar la información contable.”</w:t>
      </w: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 xml:space="preserve">Así mismo y en atención a lo establecido en el tercer párrafo del artículo 154 de la Ley de Transparencia y Acceso a la Información Pública, se hace de su conocimiento que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F81752" w:rsidRPr="00B54778" w:rsidRDefault="00F81752" w:rsidP="007C3575">
      <w:pPr>
        <w:spacing w:after="0" w:line="276" w:lineRule="auto"/>
        <w:ind w:left="708" w:firstLine="709"/>
        <w:jc w:val="both"/>
        <w:rPr>
          <w:rFonts w:ascii="Arial" w:eastAsia="Times New Roman" w:hAnsi="Arial" w:cs="Arial"/>
          <w:i/>
          <w:sz w:val="20"/>
          <w:szCs w:val="20"/>
          <w:lang w:eastAsia="es-MX"/>
        </w:rPr>
      </w:pPr>
    </w:p>
    <w:p w:rsidR="00BF6D99" w:rsidRPr="00B54778" w:rsidRDefault="00F81752"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En espera de cumplir con las expectativas de su petición, reitero la disposición para servirle…”</w:t>
      </w:r>
      <w:r w:rsidR="004D4EC2" w:rsidRPr="00B54778">
        <w:rPr>
          <w:rFonts w:ascii="Arial" w:eastAsia="Times New Roman" w:hAnsi="Arial" w:cs="Arial"/>
          <w:i/>
          <w:sz w:val="20"/>
          <w:szCs w:val="20"/>
          <w:lang w:eastAsia="es-MX"/>
        </w:rPr>
        <w:t xml:space="preserve"> (Sic).</w:t>
      </w:r>
    </w:p>
    <w:p w:rsidR="004D4EC2" w:rsidRPr="00B54778" w:rsidRDefault="004D4EC2" w:rsidP="007C3575">
      <w:pPr>
        <w:spacing w:after="0" w:line="276" w:lineRule="auto"/>
        <w:ind w:left="708" w:firstLine="709"/>
        <w:jc w:val="both"/>
        <w:rPr>
          <w:rFonts w:ascii="Arial" w:eastAsia="Times New Roman" w:hAnsi="Arial" w:cs="Arial"/>
          <w:sz w:val="20"/>
          <w:szCs w:val="20"/>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TERCERO. Interposición del recurso. </w:t>
      </w:r>
      <w:r w:rsidRPr="00B54778">
        <w:rPr>
          <w:rFonts w:ascii="Arial" w:eastAsia="Times New Roman" w:hAnsi="Arial" w:cs="Arial"/>
          <w:sz w:val="24"/>
          <w:szCs w:val="24"/>
          <w:lang w:eastAsia="es-MX"/>
        </w:rPr>
        <w:t>El</w:t>
      </w:r>
      <w:r w:rsidR="004D4EC2" w:rsidRPr="00B54778">
        <w:rPr>
          <w:rFonts w:ascii="Arial" w:eastAsia="Times New Roman" w:hAnsi="Arial" w:cs="Arial"/>
          <w:sz w:val="24"/>
          <w:szCs w:val="24"/>
          <w:lang w:eastAsia="es-MX"/>
        </w:rPr>
        <w:t xml:space="preserve"> 22 veintidós de enero de 2018 dos mil dieciocho</w:t>
      </w:r>
      <w:r w:rsidRPr="00B54778">
        <w:rPr>
          <w:rFonts w:ascii="Arial" w:eastAsia="Times New Roman" w:hAnsi="Arial" w:cs="Arial"/>
          <w:sz w:val="24"/>
          <w:szCs w:val="24"/>
          <w:lang w:eastAsia="es-MX"/>
        </w:rPr>
        <w:t>, mediante registro RR0000</w:t>
      </w:r>
      <w:r w:rsidR="004D4EC2" w:rsidRPr="00B54778">
        <w:rPr>
          <w:rFonts w:ascii="Arial" w:eastAsia="Times New Roman" w:hAnsi="Arial" w:cs="Arial"/>
          <w:sz w:val="24"/>
          <w:szCs w:val="24"/>
          <w:lang w:eastAsia="es-MX"/>
        </w:rPr>
        <w:t>1018</w:t>
      </w:r>
      <w:r w:rsidRPr="00B54778">
        <w:rPr>
          <w:rFonts w:ascii="Arial" w:eastAsia="Times New Roman" w:hAnsi="Arial" w:cs="Arial"/>
          <w:sz w:val="24"/>
          <w:szCs w:val="24"/>
          <w:lang w:eastAsia="es-MX"/>
        </w:rPr>
        <w:t xml:space="preserve"> en la Plataforma Nacional de Transparencia, </w:t>
      </w:r>
      <w:r w:rsidR="004D4EC2" w:rsidRPr="00B54778">
        <w:rPr>
          <w:rFonts w:ascii="Arial" w:eastAsia="Times New Roman" w:hAnsi="Arial" w:cs="Arial"/>
          <w:sz w:val="24"/>
          <w:szCs w:val="24"/>
          <w:lang w:eastAsia="es-MX"/>
        </w:rPr>
        <w:t>el solicitante</w:t>
      </w:r>
      <w:r w:rsidRPr="00B54778">
        <w:rPr>
          <w:rFonts w:ascii="Arial" w:eastAsia="Times New Roman" w:hAnsi="Arial" w:cs="Arial"/>
          <w:sz w:val="24"/>
          <w:szCs w:val="24"/>
          <w:lang w:eastAsia="es-MX"/>
        </w:rPr>
        <w:t xml:space="preserve"> de la información interpuso recurso de revisión en contra de la respuesta mencionada en el punto anterior, mismo que ese día quedó presentado ante la Oficialía de Partes de esta Comisión Estatal de Garantía de Acceso a la Información Pública. </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B54778">
        <w:rPr>
          <w:rFonts w:ascii="Arial" w:eastAsia="Times New Roman" w:hAnsi="Arial" w:cs="Arial"/>
          <w:sz w:val="24"/>
          <w:szCs w:val="24"/>
          <w:lang w:eastAsia="es-MX"/>
        </w:rPr>
        <w:t xml:space="preserve">Mediante auto del </w:t>
      </w:r>
      <w:r w:rsidR="004D4EC2" w:rsidRPr="00B54778">
        <w:rPr>
          <w:rFonts w:ascii="Arial" w:eastAsia="Times New Roman" w:hAnsi="Arial" w:cs="Arial"/>
          <w:sz w:val="24"/>
          <w:szCs w:val="24"/>
          <w:lang w:eastAsia="es-MX"/>
        </w:rPr>
        <w:t xml:space="preserve">26 veintiséis de enero de 2018 dos mil dieciocho, </w:t>
      </w:r>
      <w:r w:rsidRPr="00B54778">
        <w:rPr>
          <w:rFonts w:ascii="Arial" w:eastAsia="Times New Roman" w:hAnsi="Arial" w:cs="Arial"/>
          <w:sz w:val="24"/>
          <w:szCs w:val="24"/>
          <w:lang w:eastAsia="es-MX"/>
        </w:rPr>
        <w:t xml:space="preserve">la presidencia de esta Comisión de Transparencia tuvo por recibido el recurso de revisión, por lo </w:t>
      </w:r>
      <w:r w:rsidR="004D4EC2" w:rsidRPr="00B54778">
        <w:rPr>
          <w:rFonts w:ascii="Arial" w:eastAsia="Times New Roman" w:hAnsi="Arial" w:cs="Arial"/>
          <w:sz w:val="24"/>
          <w:szCs w:val="24"/>
          <w:lang w:eastAsia="es-MX"/>
        </w:rPr>
        <w:t>que,</w:t>
      </w:r>
      <w:r w:rsidRPr="00B54778">
        <w:rPr>
          <w:rFonts w:ascii="Arial" w:eastAsia="Times New Roman" w:hAnsi="Arial" w:cs="Arial"/>
          <w:sz w:val="24"/>
          <w:szCs w:val="24"/>
          <w:lang w:eastAsia="es-MX"/>
        </w:rPr>
        <w:t xml:space="preserve"> por razón de turno, tocó conocer a la ponencia de la </w:t>
      </w:r>
      <w:r w:rsidR="004D4EC2" w:rsidRPr="00B54778">
        <w:rPr>
          <w:rFonts w:ascii="Arial" w:eastAsia="Times New Roman" w:hAnsi="Arial" w:cs="Arial"/>
          <w:sz w:val="24"/>
          <w:szCs w:val="24"/>
          <w:lang w:eastAsia="es-MX"/>
        </w:rPr>
        <w:t xml:space="preserve">Licenciada Paulina Sánchez Pérez del Pozo </w:t>
      </w:r>
      <w:r w:rsidRPr="00B54778">
        <w:rPr>
          <w:rFonts w:ascii="Arial" w:eastAsia="Times New Roman" w:hAnsi="Arial" w:cs="Arial"/>
          <w:sz w:val="24"/>
          <w:szCs w:val="24"/>
          <w:lang w:eastAsia="es-MX"/>
        </w:rPr>
        <w:t>por lo que se le turnó dicho expediente para que procediera, previo su análisis, a su admisión o desechamiento según fuera el caso.</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QUINTO. Auto de admisión y trámite. </w:t>
      </w:r>
      <w:r w:rsidRPr="00B54778">
        <w:rPr>
          <w:rFonts w:ascii="Arial" w:eastAsia="Times New Roman" w:hAnsi="Arial" w:cs="Arial"/>
          <w:sz w:val="24"/>
          <w:szCs w:val="24"/>
          <w:lang w:eastAsia="es-MX"/>
        </w:rPr>
        <w:t xml:space="preserve">Por proveído del </w:t>
      </w:r>
      <w:r w:rsidR="004D4EC2" w:rsidRPr="00B54778">
        <w:rPr>
          <w:rFonts w:ascii="Arial" w:eastAsia="Times New Roman" w:hAnsi="Arial" w:cs="Arial"/>
          <w:sz w:val="24"/>
          <w:szCs w:val="24"/>
          <w:lang w:eastAsia="es-MX"/>
        </w:rPr>
        <w:t xml:space="preserve">29 veintinueve de enero de 2018 dos mil dieciocho </w:t>
      </w:r>
      <w:r w:rsidRPr="00B54778">
        <w:rPr>
          <w:rFonts w:ascii="Arial" w:eastAsia="Times New Roman" w:hAnsi="Arial" w:cs="Arial"/>
          <w:sz w:val="24"/>
          <w:szCs w:val="24"/>
          <w:lang w:eastAsia="es-MX"/>
        </w:rPr>
        <w:t>la Comisionado Ponente:</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numPr>
          <w:ilvl w:val="0"/>
          <w:numId w:val="2"/>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Registró en el Libro de Gobierno el presente expediente como RR-</w:t>
      </w:r>
      <w:r w:rsidR="004D4EC2" w:rsidRPr="00B54778">
        <w:rPr>
          <w:rFonts w:ascii="Arial" w:eastAsia="Times New Roman" w:hAnsi="Arial" w:cs="Arial"/>
          <w:sz w:val="24"/>
          <w:szCs w:val="24"/>
          <w:lang w:eastAsia="es-MX"/>
        </w:rPr>
        <w:t>038</w:t>
      </w:r>
      <w:r w:rsidRPr="00B54778">
        <w:rPr>
          <w:rFonts w:ascii="Arial" w:eastAsia="Times New Roman" w:hAnsi="Arial" w:cs="Arial"/>
          <w:sz w:val="24"/>
          <w:szCs w:val="24"/>
          <w:lang w:eastAsia="es-MX"/>
        </w:rPr>
        <w:t>/201</w:t>
      </w:r>
      <w:r w:rsidR="004D4EC2" w:rsidRPr="00B54778">
        <w:rPr>
          <w:rFonts w:ascii="Arial" w:eastAsia="Times New Roman" w:hAnsi="Arial" w:cs="Arial"/>
          <w:sz w:val="24"/>
          <w:szCs w:val="24"/>
          <w:lang w:eastAsia="es-MX"/>
        </w:rPr>
        <w:t>8</w:t>
      </w:r>
      <w:r w:rsidRPr="00B54778">
        <w:rPr>
          <w:rFonts w:ascii="Arial" w:eastAsia="Times New Roman" w:hAnsi="Arial" w:cs="Arial"/>
          <w:sz w:val="24"/>
          <w:szCs w:val="24"/>
          <w:lang w:eastAsia="es-MX"/>
        </w:rPr>
        <w:t>-2 PLATAFORMA.</w:t>
      </w:r>
    </w:p>
    <w:p w:rsidR="00BF6D99" w:rsidRPr="00B54778" w:rsidRDefault="00BF6D99" w:rsidP="007C3575">
      <w:pPr>
        <w:numPr>
          <w:ilvl w:val="0"/>
          <w:numId w:val="2"/>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Admitió a trámite el presente recurso de revisión.</w:t>
      </w:r>
    </w:p>
    <w:p w:rsidR="00BF6D99" w:rsidRPr="00B54778" w:rsidRDefault="00BF6D99" w:rsidP="007C3575">
      <w:pPr>
        <w:numPr>
          <w:ilvl w:val="0"/>
          <w:numId w:val="2"/>
        </w:numPr>
        <w:spacing w:after="0" w:line="276" w:lineRule="auto"/>
        <w:jc w:val="both"/>
        <w:rPr>
          <w:rFonts w:ascii="Arial" w:eastAsia="Times New Roman" w:hAnsi="Arial" w:cs="Arial"/>
          <w:b/>
          <w:sz w:val="24"/>
          <w:szCs w:val="24"/>
          <w:lang w:eastAsia="es-MX"/>
        </w:rPr>
      </w:pPr>
      <w:r w:rsidRPr="00B54778">
        <w:rPr>
          <w:rFonts w:ascii="Arial" w:eastAsia="Times New Roman" w:hAnsi="Arial" w:cs="Arial"/>
          <w:sz w:val="24"/>
          <w:szCs w:val="24"/>
          <w:lang w:eastAsia="es-MX"/>
        </w:rPr>
        <w:t xml:space="preserve">Tuvo como </w:t>
      </w:r>
      <w:r w:rsidR="004D4EC2" w:rsidRPr="00B54778">
        <w:rPr>
          <w:rFonts w:ascii="Arial" w:eastAsia="Times New Roman" w:hAnsi="Arial" w:cs="Arial"/>
          <w:sz w:val="24"/>
          <w:szCs w:val="24"/>
          <w:lang w:eastAsia="es-MX"/>
        </w:rPr>
        <w:t xml:space="preserve">sujeto </w:t>
      </w:r>
      <w:r w:rsidRPr="00B54778">
        <w:rPr>
          <w:rFonts w:ascii="Arial" w:eastAsia="Times New Roman" w:hAnsi="Arial" w:cs="Arial"/>
          <w:sz w:val="24"/>
          <w:szCs w:val="24"/>
          <w:lang w:eastAsia="es-MX"/>
        </w:rPr>
        <w:t xml:space="preserve">obligado al </w:t>
      </w:r>
      <w:r w:rsidRPr="00B54778">
        <w:rPr>
          <w:rFonts w:ascii="Arial" w:eastAsia="Times New Roman" w:hAnsi="Arial" w:cs="Arial"/>
          <w:b/>
          <w:sz w:val="24"/>
          <w:szCs w:val="24"/>
          <w:lang w:eastAsia="es-MX"/>
        </w:rPr>
        <w:t xml:space="preserve">CONGRESO DEL ESTADO DE SAN LUIS POTOSÍ </w:t>
      </w:r>
      <w:r w:rsidRPr="00B54778">
        <w:rPr>
          <w:rFonts w:ascii="Arial" w:eastAsia="Times New Roman" w:hAnsi="Arial" w:cs="Arial"/>
          <w:sz w:val="24"/>
          <w:szCs w:val="24"/>
          <w:lang w:eastAsia="es-MX"/>
        </w:rPr>
        <w:t xml:space="preserve">por conducto de su </w:t>
      </w:r>
      <w:r w:rsidR="004D4EC2" w:rsidRPr="00B54778">
        <w:rPr>
          <w:rFonts w:ascii="Arial" w:eastAsia="Times New Roman" w:hAnsi="Arial" w:cs="Arial"/>
          <w:b/>
          <w:sz w:val="24"/>
          <w:szCs w:val="24"/>
          <w:lang w:eastAsia="es-MX"/>
        </w:rPr>
        <w:t xml:space="preserve">PRESIDENTE, del </w:t>
      </w:r>
      <w:r w:rsidRPr="00B54778">
        <w:rPr>
          <w:rFonts w:ascii="Arial" w:eastAsia="Times New Roman" w:hAnsi="Arial" w:cs="Arial"/>
          <w:b/>
          <w:sz w:val="24"/>
          <w:szCs w:val="24"/>
          <w:lang w:eastAsia="es-MX"/>
        </w:rPr>
        <w:t>TITULAR</w:t>
      </w:r>
      <w:r w:rsidRPr="00B54778">
        <w:rPr>
          <w:rFonts w:ascii="Arial" w:eastAsia="Times New Roman" w:hAnsi="Arial" w:cs="Arial"/>
          <w:sz w:val="24"/>
          <w:szCs w:val="24"/>
          <w:lang w:eastAsia="es-MX"/>
        </w:rPr>
        <w:t xml:space="preserve"> </w:t>
      </w:r>
      <w:r w:rsidRPr="00B54778">
        <w:rPr>
          <w:rFonts w:ascii="Arial" w:eastAsia="Times New Roman" w:hAnsi="Arial" w:cs="Arial"/>
          <w:b/>
          <w:sz w:val="24"/>
          <w:szCs w:val="24"/>
          <w:lang w:eastAsia="es-MX"/>
        </w:rPr>
        <w:t>DE LA UNIDAD DE TRANSPARENCIA</w:t>
      </w:r>
      <w:r w:rsidRPr="00B54778">
        <w:rPr>
          <w:rFonts w:ascii="Arial" w:eastAsia="Times New Roman" w:hAnsi="Arial" w:cs="Arial"/>
          <w:sz w:val="24"/>
          <w:szCs w:val="24"/>
          <w:lang w:eastAsia="es-MX"/>
        </w:rPr>
        <w:t xml:space="preserve"> y del</w:t>
      </w:r>
      <w:r w:rsidR="004D4EC2" w:rsidRPr="00B54778">
        <w:rPr>
          <w:rFonts w:ascii="Arial" w:eastAsia="Times New Roman" w:hAnsi="Arial" w:cs="Arial"/>
          <w:sz w:val="24"/>
          <w:szCs w:val="24"/>
          <w:lang w:eastAsia="es-MX"/>
        </w:rPr>
        <w:t xml:space="preserve"> </w:t>
      </w:r>
      <w:r w:rsidR="004D4EC2" w:rsidRPr="00B54778">
        <w:rPr>
          <w:rFonts w:ascii="Arial" w:eastAsia="Times New Roman" w:hAnsi="Arial" w:cs="Arial"/>
          <w:b/>
          <w:sz w:val="24"/>
          <w:szCs w:val="24"/>
          <w:lang w:eastAsia="es-MX"/>
        </w:rPr>
        <w:t>TITULAR DE LA COORDINACION DE FINANZAS</w:t>
      </w:r>
      <w:r w:rsidRPr="00B54778">
        <w:rPr>
          <w:rFonts w:ascii="Arial" w:eastAsia="Times New Roman" w:hAnsi="Arial" w:cs="Arial"/>
          <w:b/>
          <w:sz w:val="24"/>
          <w:szCs w:val="24"/>
          <w:lang w:eastAsia="es-MX"/>
        </w:rPr>
        <w:t>.</w:t>
      </w:r>
    </w:p>
    <w:p w:rsidR="00BF6D99" w:rsidRPr="00B54778" w:rsidRDefault="00BF6D99" w:rsidP="007C3575">
      <w:pPr>
        <w:numPr>
          <w:ilvl w:val="0"/>
          <w:numId w:val="2"/>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Se le tuvo al recurrente por </w:t>
      </w:r>
      <w:r w:rsidR="00614D2A" w:rsidRPr="00B54778">
        <w:rPr>
          <w:rFonts w:ascii="Arial" w:eastAsia="Times New Roman" w:hAnsi="Arial" w:cs="Arial"/>
          <w:sz w:val="24"/>
          <w:szCs w:val="24"/>
          <w:lang w:eastAsia="es-MX"/>
        </w:rPr>
        <w:t>señalada dirección electrónica</w:t>
      </w:r>
      <w:r w:rsidRPr="00B54778">
        <w:rPr>
          <w:rFonts w:ascii="Arial" w:eastAsia="Times New Roman" w:hAnsi="Arial" w:cs="Arial"/>
          <w:sz w:val="24"/>
          <w:szCs w:val="24"/>
          <w:lang w:eastAsia="es-MX"/>
        </w:rPr>
        <w:t xml:space="preserve"> para oír notificaciones.</w:t>
      </w:r>
    </w:p>
    <w:p w:rsidR="00BF6D99" w:rsidRPr="00B54778" w:rsidRDefault="00BF6D99" w:rsidP="007C3575">
      <w:pPr>
        <w:numPr>
          <w:ilvl w:val="0"/>
          <w:numId w:val="2"/>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0232AB"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Asimismo,</w:t>
      </w:r>
      <w:r w:rsidR="00BF6D99" w:rsidRPr="00B54778">
        <w:rPr>
          <w:rFonts w:ascii="Arial" w:eastAsia="Times New Roman" w:hAnsi="Arial" w:cs="Arial"/>
          <w:sz w:val="24"/>
          <w:szCs w:val="24"/>
          <w:lang w:eastAsia="es-MX"/>
        </w:rPr>
        <w:t xml:space="preserve"> en ese auto la ponente expresó que el sujeto obligado debería informar a esta Comisión de Transparencia si la información que le fue solicitada:</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numPr>
          <w:ilvl w:val="0"/>
          <w:numId w:val="1"/>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Se encontraba en sus archivos.</w:t>
      </w:r>
    </w:p>
    <w:p w:rsidR="00BF6D99" w:rsidRPr="00B54778" w:rsidRDefault="00BF6D99" w:rsidP="007C3575">
      <w:pPr>
        <w:numPr>
          <w:ilvl w:val="0"/>
          <w:numId w:val="1"/>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BF6D99" w:rsidRPr="00B54778" w:rsidRDefault="00BF6D99" w:rsidP="007C3575">
      <w:pPr>
        <w:numPr>
          <w:ilvl w:val="0"/>
          <w:numId w:val="1"/>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lastRenderedPageBreak/>
        <w:t xml:space="preserve">Se encontraba en una de las excepciones del derecho de acceso a la información como impedimento legal para su entrega –cuando se trate de información reservada o confidencial–. </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BF6D99" w:rsidRPr="00B54778" w:rsidRDefault="00BF6D99" w:rsidP="007C3575">
      <w:pPr>
        <w:spacing w:after="0" w:line="276" w:lineRule="auto"/>
        <w:ind w:firstLine="567"/>
        <w:jc w:val="both"/>
        <w:rPr>
          <w:rFonts w:ascii="Arial" w:eastAsia="Times New Roman" w:hAnsi="Arial" w:cs="Arial"/>
          <w:b/>
          <w:sz w:val="24"/>
          <w:szCs w:val="24"/>
          <w:lang w:eastAsia="es-MX"/>
        </w:rPr>
      </w:pPr>
    </w:p>
    <w:p w:rsidR="00BF6D99" w:rsidRPr="00B54778" w:rsidRDefault="00BF6D99" w:rsidP="007C3575">
      <w:pPr>
        <w:spacing w:after="0" w:line="276" w:lineRule="auto"/>
        <w:ind w:firstLine="567"/>
        <w:jc w:val="both"/>
        <w:rPr>
          <w:rFonts w:ascii="Arial" w:eastAsia="Times New Roman" w:hAnsi="Arial" w:cs="Arial"/>
          <w:b/>
          <w:sz w:val="24"/>
          <w:szCs w:val="24"/>
          <w:lang w:eastAsia="es-MX"/>
        </w:rPr>
      </w:pPr>
      <w:r w:rsidRPr="00B54778">
        <w:rPr>
          <w:rFonts w:ascii="Arial" w:eastAsia="Times New Roman" w:hAnsi="Arial" w:cs="Arial"/>
          <w:b/>
          <w:sz w:val="24"/>
          <w:szCs w:val="24"/>
          <w:lang w:eastAsia="es-MX"/>
        </w:rPr>
        <w:t>SEXTO. Informe de los sujetos obligados</w:t>
      </w:r>
      <w:r w:rsidRPr="00B54778">
        <w:rPr>
          <w:rFonts w:ascii="Arial" w:eastAsia="Times New Roman" w:hAnsi="Arial" w:cs="Arial"/>
          <w:sz w:val="24"/>
          <w:szCs w:val="24"/>
          <w:lang w:eastAsia="es-MX"/>
        </w:rPr>
        <w:t xml:space="preserve">. Por proveído del </w:t>
      </w:r>
      <w:r w:rsidR="000232AB" w:rsidRPr="00B54778">
        <w:rPr>
          <w:rFonts w:ascii="Arial" w:eastAsia="Times New Roman" w:hAnsi="Arial" w:cs="Arial"/>
          <w:sz w:val="24"/>
          <w:szCs w:val="24"/>
          <w:lang w:eastAsia="es-MX"/>
        </w:rPr>
        <w:t xml:space="preserve">14 catorce de febrero de 2018 dos mil dieciocho </w:t>
      </w:r>
      <w:r w:rsidRPr="00B54778">
        <w:rPr>
          <w:rFonts w:ascii="Arial" w:eastAsia="Times New Roman" w:hAnsi="Arial" w:cs="Arial"/>
          <w:sz w:val="24"/>
          <w:szCs w:val="24"/>
          <w:lang w:eastAsia="es-MX"/>
        </w:rPr>
        <w:t>la ponente del presente asunto tuvo:</w:t>
      </w:r>
    </w:p>
    <w:p w:rsidR="00BF6D99" w:rsidRPr="00B54778" w:rsidRDefault="00BF6D99" w:rsidP="007C3575">
      <w:pPr>
        <w:spacing w:after="0" w:line="276" w:lineRule="auto"/>
        <w:ind w:left="151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 </w:t>
      </w:r>
    </w:p>
    <w:p w:rsidR="00BF6D99" w:rsidRPr="00B54778" w:rsidRDefault="00BF6D99" w:rsidP="007C3575">
      <w:pPr>
        <w:numPr>
          <w:ilvl w:val="0"/>
          <w:numId w:val="4"/>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recibido el oficio LXI/UIP/0</w:t>
      </w:r>
      <w:r w:rsidR="000232AB" w:rsidRPr="00B54778">
        <w:rPr>
          <w:rFonts w:ascii="Arial" w:eastAsia="Times New Roman" w:hAnsi="Arial" w:cs="Arial"/>
          <w:sz w:val="24"/>
          <w:szCs w:val="24"/>
          <w:lang w:eastAsia="es-MX"/>
        </w:rPr>
        <w:t>34</w:t>
      </w:r>
      <w:r w:rsidRPr="00B54778">
        <w:rPr>
          <w:rFonts w:ascii="Arial" w:eastAsia="Times New Roman" w:hAnsi="Arial" w:cs="Arial"/>
          <w:sz w:val="24"/>
          <w:szCs w:val="24"/>
          <w:lang w:eastAsia="es-MX"/>
        </w:rPr>
        <w:t>/201</w:t>
      </w:r>
      <w:r w:rsidR="000232AB" w:rsidRPr="00B54778">
        <w:rPr>
          <w:rFonts w:ascii="Arial" w:eastAsia="Times New Roman" w:hAnsi="Arial" w:cs="Arial"/>
          <w:sz w:val="24"/>
          <w:szCs w:val="24"/>
          <w:lang w:eastAsia="es-MX"/>
        </w:rPr>
        <w:t>8</w:t>
      </w:r>
      <w:r w:rsidRPr="00B54778">
        <w:rPr>
          <w:rFonts w:ascii="Arial" w:eastAsia="Times New Roman" w:hAnsi="Arial" w:cs="Arial"/>
          <w:sz w:val="24"/>
          <w:szCs w:val="24"/>
          <w:lang w:eastAsia="es-MX"/>
        </w:rPr>
        <w:t xml:space="preserve">, firmado por el </w:t>
      </w:r>
      <w:r w:rsidRPr="00B54778">
        <w:rPr>
          <w:rFonts w:ascii="Arial" w:eastAsia="Times New Roman" w:hAnsi="Arial" w:cs="Arial"/>
          <w:b/>
          <w:sz w:val="24"/>
          <w:szCs w:val="24"/>
          <w:lang w:eastAsia="es-MX"/>
        </w:rPr>
        <w:t>JEFE DE LA UNIDAD DE INFORMACIÓN PÚBLICA DEL CONGRESO</w:t>
      </w:r>
      <w:r w:rsidRPr="00B54778">
        <w:rPr>
          <w:rFonts w:ascii="Arial" w:eastAsia="Times New Roman" w:hAnsi="Arial" w:cs="Arial"/>
          <w:sz w:val="24"/>
          <w:szCs w:val="24"/>
          <w:lang w:eastAsia="es-MX"/>
        </w:rPr>
        <w:t>.</w:t>
      </w:r>
    </w:p>
    <w:p w:rsidR="00BF6D99" w:rsidRPr="00B54778" w:rsidRDefault="00BF6D99" w:rsidP="007C3575">
      <w:pPr>
        <w:numPr>
          <w:ilvl w:val="0"/>
          <w:numId w:val="4"/>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Por reconocida su personalidad. </w:t>
      </w:r>
    </w:p>
    <w:p w:rsidR="00BF6D99" w:rsidRPr="00B54778" w:rsidRDefault="00BF6D99" w:rsidP="007C3575">
      <w:pPr>
        <w:numPr>
          <w:ilvl w:val="0"/>
          <w:numId w:val="4"/>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rendido en tiempo y forma el informe solicitado.</w:t>
      </w:r>
    </w:p>
    <w:p w:rsidR="00BF6D99" w:rsidRPr="00B54778" w:rsidRDefault="00BF6D99" w:rsidP="007C3575">
      <w:pPr>
        <w:numPr>
          <w:ilvl w:val="0"/>
          <w:numId w:val="4"/>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expresados los argumentos relacionados con el presente asunto.</w:t>
      </w:r>
    </w:p>
    <w:p w:rsidR="00BF6D99" w:rsidRPr="00B54778" w:rsidRDefault="00BF6D99" w:rsidP="007C3575">
      <w:pPr>
        <w:numPr>
          <w:ilvl w:val="0"/>
          <w:numId w:val="4"/>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señalado persona</w:t>
      </w:r>
      <w:r w:rsidR="000232AB" w:rsidRPr="00B54778">
        <w:rPr>
          <w:rFonts w:ascii="Arial" w:eastAsia="Times New Roman" w:hAnsi="Arial" w:cs="Arial"/>
          <w:sz w:val="24"/>
          <w:szCs w:val="24"/>
          <w:lang w:eastAsia="es-MX"/>
        </w:rPr>
        <w:t>s</w:t>
      </w:r>
      <w:r w:rsidRPr="00B54778">
        <w:rPr>
          <w:rFonts w:ascii="Arial" w:eastAsia="Times New Roman" w:hAnsi="Arial" w:cs="Arial"/>
          <w:sz w:val="24"/>
          <w:szCs w:val="24"/>
          <w:lang w:eastAsia="es-MX"/>
        </w:rPr>
        <w:t xml:space="preserve"> y domicilio para oír y recibir notificaciones.</w:t>
      </w:r>
    </w:p>
    <w:p w:rsidR="00BF6D99" w:rsidRPr="00B54778" w:rsidRDefault="00BF6D99" w:rsidP="007C3575">
      <w:pPr>
        <w:spacing w:after="0" w:line="276" w:lineRule="auto"/>
        <w:ind w:left="151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 </w:t>
      </w:r>
    </w:p>
    <w:p w:rsidR="008A1BA8" w:rsidRPr="00B54778" w:rsidRDefault="00BF6D99" w:rsidP="007C3575">
      <w:pPr>
        <w:spacing w:after="0" w:line="276" w:lineRule="auto"/>
        <w:jc w:val="both"/>
        <w:rPr>
          <w:rFonts w:ascii="Arial" w:eastAsia="Times New Roman" w:hAnsi="Arial" w:cs="Arial"/>
          <w:color w:val="2E74B5" w:themeColor="accent1" w:themeShade="BF"/>
          <w:sz w:val="24"/>
          <w:szCs w:val="24"/>
          <w:lang w:eastAsia="es-MX"/>
        </w:rPr>
      </w:pPr>
      <w:r w:rsidRPr="00B54778">
        <w:rPr>
          <w:rFonts w:ascii="Arial" w:eastAsia="Times New Roman" w:hAnsi="Arial" w:cs="Arial"/>
          <w:sz w:val="24"/>
          <w:szCs w:val="24"/>
          <w:lang w:eastAsia="es-MX"/>
        </w:rPr>
        <w:tab/>
      </w:r>
      <w:r w:rsidR="008A1BA8" w:rsidRPr="00B54778">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A1BA8" w:rsidRPr="00B54778" w:rsidRDefault="008A1BA8" w:rsidP="007C3575">
      <w:pPr>
        <w:pStyle w:val="corte4fondo"/>
        <w:spacing w:line="276" w:lineRule="auto"/>
        <w:rPr>
          <w:rFonts w:cs="Arial"/>
          <w:color w:val="2E74B5" w:themeColor="accent1" w:themeShade="BF"/>
          <w:sz w:val="24"/>
          <w:szCs w:val="24"/>
          <w:lang w:val="es-ES"/>
        </w:rPr>
      </w:pPr>
    </w:p>
    <w:p w:rsidR="00B916E9" w:rsidRPr="00B54778" w:rsidRDefault="00B916E9" w:rsidP="007C3575">
      <w:pPr>
        <w:pStyle w:val="corte4fondo"/>
        <w:spacing w:line="276" w:lineRule="auto"/>
        <w:ind w:firstLine="708"/>
        <w:rPr>
          <w:rFonts w:cs="Arial"/>
          <w:sz w:val="24"/>
          <w:szCs w:val="24"/>
          <w:lang w:val="es-ES"/>
        </w:rPr>
      </w:pPr>
      <w:r w:rsidRPr="00B54778">
        <w:rPr>
          <w:rFonts w:cs="Arial"/>
          <w:sz w:val="24"/>
          <w:szCs w:val="24"/>
          <w:lang w:val="es-MX"/>
        </w:rPr>
        <w:t>Po otro lado</w:t>
      </w:r>
      <w:r w:rsidRPr="00B54778">
        <w:rPr>
          <w:rFonts w:cs="Arial"/>
          <w:sz w:val="24"/>
          <w:szCs w:val="24"/>
        </w:rPr>
        <w:t>,</w:t>
      </w:r>
      <w:r w:rsidRPr="00B54778">
        <w:rPr>
          <w:rFonts w:cs="Arial"/>
          <w:sz w:val="24"/>
          <w:szCs w:val="24"/>
          <w:lang w:val="es-MX"/>
        </w:rPr>
        <w:t xml:space="preserve"> mediante auto de 12 doce de marzo de 2018 dos mil dieciocho,</w:t>
      </w:r>
      <w:r w:rsidRPr="00B54778">
        <w:rPr>
          <w:rFonts w:cs="Arial"/>
          <w:sz w:val="24"/>
          <w:szCs w:val="24"/>
        </w:rPr>
        <w:t xml:space="preserve"> la ponente en cumplimiento a los acuerdos CEGAIP-198/2016 y 199/2016 S.E. </w:t>
      </w:r>
      <w:r w:rsidRPr="00B54778">
        <w:rPr>
          <w:rFonts w:cs="Arial"/>
          <w:sz w:val="24"/>
          <w:szCs w:val="24"/>
          <w:lang w:val="es-MX"/>
        </w:rPr>
        <w:t xml:space="preserve">emitidos </w:t>
      </w:r>
      <w:r w:rsidRPr="00B54778">
        <w:rPr>
          <w:rFonts w:cs="Arial"/>
          <w:sz w:val="24"/>
          <w:szCs w:val="24"/>
        </w:rPr>
        <w:t xml:space="preserve">el 14 catorce de julio de </w:t>
      </w:r>
      <w:r w:rsidRPr="00B54778">
        <w:rPr>
          <w:rFonts w:cs="Arial"/>
          <w:sz w:val="24"/>
          <w:szCs w:val="24"/>
          <w:lang w:val="es-MX"/>
        </w:rPr>
        <w:t>2016 dos mil dieciséis</w:t>
      </w:r>
      <w:r w:rsidRPr="00B54778">
        <w:rPr>
          <w:rFonts w:cs="Arial"/>
          <w:sz w:val="24"/>
          <w:szCs w:val="24"/>
        </w:rPr>
        <w:t xml:space="preserve"> amplió el plazo para resolver el presente asunto</w:t>
      </w:r>
      <w:r w:rsidRPr="00B54778">
        <w:rPr>
          <w:rFonts w:cs="Arial"/>
          <w:sz w:val="24"/>
          <w:szCs w:val="24"/>
          <w:lang w:val="es-ES"/>
        </w:rPr>
        <w:t>.</w:t>
      </w:r>
    </w:p>
    <w:p w:rsidR="00B916E9" w:rsidRDefault="00B916E9" w:rsidP="007C3575">
      <w:pPr>
        <w:spacing w:after="0" w:line="276" w:lineRule="auto"/>
        <w:jc w:val="both"/>
        <w:rPr>
          <w:rFonts w:ascii="Arial" w:eastAsia="Times New Roman" w:hAnsi="Arial" w:cs="Arial"/>
          <w:sz w:val="24"/>
          <w:szCs w:val="24"/>
          <w:lang w:eastAsia="es-MX"/>
        </w:rPr>
      </w:pPr>
    </w:p>
    <w:p w:rsidR="005A01A8" w:rsidRPr="001215B8" w:rsidRDefault="005A01A8" w:rsidP="007C3575">
      <w:pPr>
        <w:pStyle w:val="corte4fondo"/>
        <w:spacing w:line="276" w:lineRule="auto"/>
        <w:rPr>
          <w:rFonts w:cs="Arial"/>
          <w:sz w:val="24"/>
          <w:szCs w:val="24"/>
        </w:rPr>
      </w:pPr>
      <w:r>
        <w:rPr>
          <w:rFonts w:cs="Arial"/>
          <w:sz w:val="24"/>
          <w:szCs w:val="24"/>
          <w:lang w:val="es-MX"/>
        </w:rPr>
        <w:t>Finalmente</w:t>
      </w:r>
      <w:r w:rsidRPr="001215B8">
        <w:rPr>
          <w:rFonts w:cs="Arial"/>
          <w:sz w:val="24"/>
          <w:szCs w:val="24"/>
        </w:rPr>
        <w:t>, la ponente declaró cerrado el periodo de instrucción y procedió a elaborar el proyecto de resolución respectivo.</w:t>
      </w:r>
    </w:p>
    <w:p w:rsidR="005A01A8" w:rsidRPr="00B54778" w:rsidRDefault="005A01A8" w:rsidP="007C3575">
      <w:pPr>
        <w:spacing w:after="0" w:line="276" w:lineRule="auto"/>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center"/>
        <w:rPr>
          <w:rFonts w:ascii="Arial" w:eastAsia="Times New Roman" w:hAnsi="Arial" w:cs="Arial"/>
          <w:b/>
          <w:sz w:val="24"/>
          <w:szCs w:val="24"/>
          <w:lang w:eastAsia="es-MX"/>
        </w:rPr>
      </w:pPr>
      <w:r w:rsidRPr="00B54778">
        <w:rPr>
          <w:rFonts w:ascii="Arial" w:eastAsia="Times New Roman" w:hAnsi="Arial" w:cs="Arial"/>
          <w:b/>
          <w:sz w:val="24"/>
          <w:szCs w:val="24"/>
          <w:lang w:eastAsia="es-MX"/>
        </w:rPr>
        <w:t>CONSIDERANDO</w:t>
      </w:r>
    </w:p>
    <w:p w:rsidR="00BF6D99" w:rsidRPr="00B54778" w:rsidRDefault="00BF6D99" w:rsidP="007C3575">
      <w:pPr>
        <w:spacing w:after="0" w:line="276" w:lineRule="auto"/>
        <w:ind w:firstLine="709"/>
        <w:jc w:val="center"/>
        <w:rPr>
          <w:rFonts w:ascii="Arial" w:eastAsia="Times New Roman" w:hAnsi="Arial" w:cs="Arial"/>
          <w:b/>
          <w:sz w:val="24"/>
          <w:szCs w:val="24"/>
          <w:lang w:eastAsia="es-MX"/>
        </w:rPr>
      </w:pP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r w:rsidRPr="00B54778">
        <w:rPr>
          <w:rFonts w:ascii="Arial" w:eastAsia="Times New Roman" w:hAnsi="Arial" w:cs="Arial"/>
          <w:b/>
          <w:sz w:val="24"/>
          <w:szCs w:val="24"/>
          <w:lang w:eastAsia="es-MX"/>
        </w:rPr>
        <w:t xml:space="preserve">PRIMERO. Competencia. </w:t>
      </w:r>
      <w:r w:rsidRPr="00B54778">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spacing w:after="0" w:line="276" w:lineRule="auto"/>
        <w:ind w:firstLine="709"/>
        <w:jc w:val="both"/>
        <w:rPr>
          <w:rFonts w:ascii="Arial" w:eastAsia="Times New Roman" w:hAnsi="Arial" w:cs="Arial"/>
          <w:color w:val="000000"/>
          <w:sz w:val="24"/>
          <w:szCs w:val="24"/>
          <w:lang w:eastAsia="es-MX"/>
        </w:rPr>
      </w:pPr>
      <w:r w:rsidRPr="00B54778">
        <w:rPr>
          <w:rFonts w:ascii="Arial" w:eastAsia="Times New Roman" w:hAnsi="Arial" w:cs="Arial"/>
          <w:b/>
          <w:color w:val="000000"/>
          <w:sz w:val="24"/>
          <w:szCs w:val="24"/>
          <w:lang w:eastAsia="es-MX"/>
        </w:rPr>
        <w:lastRenderedPageBreak/>
        <w:t xml:space="preserve">SEGUNDO. Procedencia. </w:t>
      </w:r>
      <w:r w:rsidRPr="00B54778">
        <w:rPr>
          <w:rFonts w:ascii="Arial" w:eastAsia="Times New Roman" w:hAnsi="Arial" w:cs="Arial"/>
          <w:color w:val="000000"/>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BF6D99" w:rsidRPr="00B54778" w:rsidRDefault="00BF6D99" w:rsidP="007C3575">
      <w:pPr>
        <w:spacing w:after="0" w:line="276" w:lineRule="auto"/>
        <w:ind w:firstLine="709"/>
        <w:jc w:val="both"/>
        <w:rPr>
          <w:rFonts w:ascii="Arial" w:eastAsia="Times New Roman" w:hAnsi="Arial" w:cs="Arial"/>
          <w:color w:val="000000"/>
          <w:sz w:val="24"/>
          <w:szCs w:val="24"/>
          <w:lang w:eastAsia="es-MX"/>
        </w:rPr>
      </w:pPr>
    </w:p>
    <w:p w:rsidR="00BF6D99" w:rsidRPr="00B54778" w:rsidRDefault="00BF6D99" w:rsidP="007C3575">
      <w:pPr>
        <w:spacing w:after="0" w:line="276" w:lineRule="auto"/>
        <w:ind w:firstLine="709"/>
        <w:jc w:val="both"/>
        <w:rPr>
          <w:rFonts w:ascii="Arial" w:eastAsia="Times New Roman" w:hAnsi="Arial" w:cs="Arial"/>
          <w:color w:val="000000"/>
          <w:sz w:val="24"/>
          <w:szCs w:val="24"/>
          <w:lang w:eastAsia="es-MX"/>
        </w:rPr>
      </w:pPr>
      <w:r w:rsidRPr="00B54778">
        <w:rPr>
          <w:rFonts w:ascii="Arial" w:eastAsia="Times New Roman" w:hAnsi="Arial" w:cs="Arial"/>
          <w:b/>
          <w:color w:val="000000"/>
          <w:sz w:val="24"/>
          <w:szCs w:val="24"/>
          <w:lang w:eastAsia="es-MX"/>
        </w:rPr>
        <w:t xml:space="preserve">TERCERO. Legitimación. </w:t>
      </w:r>
      <w:r w:rsidRPr="00B54778">
        <w:rPr>
          <w:rFonts w:ascii="Arial" w:eastAsia="Times New Roman" w:hAnsi="Arial" w:cs="Arial"/>
          <w:color w:val="000000"/>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BF6D99" w:rsidRPr="00B54778" w:rsidRDefault="00BF6D99" w:rsidP="007C3575">
      <w:pPr>
        <w:spacing w:after="0" w:line="276" w:lineRule="auto"/>
        <w:ind w:firstLine="709"/>
        <w:jc w:val="both"/>
        <w:rPr>
          <w:rFonts w:ascii="Arial" w:eastAsia="Times New Roman" w:hAnsi="Arial" w:cs="Arial"/>
          <w:color w:val="000000"/>
          <w:sz w:val="24"/>
          <w:szCs w:val="24"/>
          <w:lang w:eastAsia="es-MX"/>
        </w:rPr>
      </w:pPr>
    </w:p>
    <w:p w:rsidR="00BF6D99" w:rsidRPr="00B54778" w:rsidRDefault="00BF6D99" w:rsidP="007C3575">
      <w:pPr>
        <w:spacing w:after="0" w:line="276" w:lineRule="auto"/>
        <w:ind w:firstLine="709"/>
        <w:jc w:val="both"/>
        <w:rPr>
          <w:rFonts w:ascii="Arial" w:eastAsia="Times New Roman" w:hAnsi="Arial" w:cs="Arial"/>
          <w:color w:val="000000"/>
          <w:sz w:val="24"/>
          <w:szCs w:val="24"/>
          <w:lang w:eastAsia="es-MX"/>
        </w:rPr>
      </w:pPr>
      <w:r w:rsidRPr="00B54778">
        <w:rPr>
          <w:rFonts w:ascii="Arial" w:eastAsia="Times New Roman" w:hAnsi="Arial" w:cs="Arial"/>
          <w:b/>
          <w:color w:val="000000"/>
          <w:sz w:val="24"/>
          <w:szCs w:val="24"/>
          <w:lang w:eastAsia="es-MX"/>
        </w:rPr>
        <w:t>CUARTO. Oportunidad del recurso</w:t>
      </w:r>
      <w:r w:rsidRPr="00B54778">
        <w:rPr>
          <w:rFonts w:ascii="Arial" w:eastAsia="Times New Roman" w:hAnsi="Arial" w:cs="Arial"/>
          <w:color w:val="000000"/>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BF6D99" w:rsidRPr="00B54778" w:rsidRDefault="00BF6D99" w:rsidP="007C3575">
      <w:pPr>
        <w:spacing w:after="0" w:line="276" w:lineRule="auto"/>
        <w:ind w:firstLine="709"/>
        <w:jc w:val="both"/>
        <w:rPr>
          <w:rFonts w:ascii="Arial" w:eastAsia="Times New Roman" w:hAnsi="Arial" w:cs="Arial"/>
          <w:sz w:val="24"/>
          <w:szCs w:val="24"/>
          <w:lang w:eastAsia="es-MX"/>
        </w:rPr>
      </w:pPr>
    </w:p>
    <w:p w:rsidR="00BF6D99" w:rsidRPr="00B54778" w:rsidRDefault="00BF6D99" w:rsidP="007C3575">
      <w:pPr>
        <w:numPr>
          <w:ilvl w:val="0"/>
          <w:numId w:val="3"/>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El </w:t>
      </w:r>
      <w:r w:rsidR="00B916E9" w:rsidRPr="00B54778">
        <w:rPr>
          <w:rFonts w:ascii="Arial" w:eastAsia="Times New Roman" w:hAnsi="Arial" w:cs="Arial"/>
          <w:sz w:val="24"/>
          <w:szCs w:val="24"/>
          <w:lang w:eastAsia="es-MX"/>
        </w:rPr>
        <w:t xml:space="preserve">15 quince de enero de 2018 dos mil dieciocho </w:t>
      </w:r>
      <w:r w:rsidRPr="00B54778">
        <w:rPr>
          <w:rFonts w:ascii="Arial" w:eastAsia="Times New Roman" w:hAnsi="Arial" w:cs="Arial"/>
          <w:sz w:val="24"/>
          <w:szCs w:val="24"/>
          <w:lang w:eastAsia="es-MX"/>
        </w:rPr>
        <w:t>el solicitante de la información fue notificado de la respuesta a su solicitud.</w:t>
      </w:r>
    </w:p>
    <w:p w:rsidR="00BF6D99" w:rsidRPr="00B54778" w:rsidRDefault="00BF6D99" w:rsidP="007C3575">
      <w:pPr>
        <w:numPr>
          <w:ilvl w:val="0"/>
          <w:numId w:val="3"/>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Por lo tanto, el plazo de los quince días hábiles para interponer el recurso de revisión transcurrió del día </w:t>
      </w:r>
      <w:r w:rsidR="00B916E9" w:rsidRPr="00B54778">
        <w:rPr>
          <w:rFonts w:ascii="Arial" w:eastAsia="Times New Roman" w:hAnsi="Arial" w:cs="Arial"/>
          <w:sz w:val="24"/>
          <w:szCs w:val="24"/>
          <w:lang w:eastAsia="es-MX"/>
        </w:rPr>
        <w:t xml:space="preserve">16 dieciséis de enero </w:t>
      </w:r>
      <w:r w:rsidRPr="00B54778">
        <w:rPr>
          <w:rFonts w:ascii="Arial" w:eastAsia="Times New Roman" w:hAnsi="Arial" w:cs="Arial"/>
          <w:sz w:val="24"/>
          <w:szCs w:val="24"/>
          <w:lang w:eastAsia="es-MX"/>
        </w:rPr>
        <w:t xml:space="preserve">al </w:t>
      </w:r>
      <w:r w:rsidR="00B916E9" w:rsidRPr="00B54778">
        <w:rPr>
          <w:rFonts w:ascii="Arial" w:eastAsia="Times New Roman" w:hAnsi="Arial" w:cs="Arial"/>
          <w:sz w:val="24"/>
          <w:szCs w:val="24"/>
          <w:lang w:eastAsia="es-MX"/>
        </w:rPr>
        <w:t xml:space="preserve">06 seis de febrero </w:t>
      </w:r>
      <w:r w:rsidRPr="00B54778">
        <w:rPr>
          <w:rFonts w:ascii="Arial" w:eastAsia="Times New Roman" w:hAnsi="Arial" w:cs="Arial"/>
          <w:sz w:val="24"/>
          <w:szCs w:val="24"/>
          <w:lang w:eastAsia="es-MX"/>
        </w:rPr>
        <w:t xml:space="preserve">de este año. </w:t>
      </w:r>
    </w:p>
    <w:p w:rsidR="00BF6D99" w:rsidRPr="00B54778" w:rsidRDefault="00BF6D99" w:rsidP="007C3575">
      <w:pPr>
        <w:numPr>
          <w:ilvl w:val="0"/>
          <w:numId w:val="3"/>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Se deben de descontar de dicho cómputo por ser inhábiles los días</w:t>
      </w:r>
      <w:r w:rsidR="00B916E9" w:rsidRPr="00B54778">
        <w:rPr>
          <w:rFonts w:ascii="Arial" w:eastAsia="Times New Roman" w:hAnsi="Arial" w:cs="Arial"/>
          <w:sz w:val="24"/>
          <w:szCs w:val="24"/>
          <w:lang w:eastAsia="es-MX"/>
        </w:rPr>
        <w:t xml:space="preserve"> 20 veinte, 21 veintiuno, 27 veintisiete, 28 veintiocho de enero, 03 tres, 04 cuatro y 05 cinco de febrero.</w:t>
      </w:r>
      <w:r w:rsidRPr="00B54778">
        <w:rPr>
          <w:rFonts w:ascii="Arial" w:eastAsia="Times New Roman" w:hAnsi="Arial" w:cs="Arial"/>
          <w:sz w:val="24"/>
          <w:szCs w:val="24"/>
          <w:lang w:eastAsia="es-MX"/>
        </w:rPr>
        <w:t xml:space="preserve">  </w:t>
      </w:r>
    </w:p>
    <w:p w:rsidR="00BF6D99" w:rsidRPr="00B54778" w:rsidRDefault="00BF6D99" w:rsidP="007C3575">
      <w:pPr>
        <w:numPr>
          <w:ilvl w:val="0"/>
          <w:numId w:val="3"/>
        </w:numPr>
        <w:spacing w:after="0" w:line="276" w:lineRule="auto"/>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 xml:space="preserve">Consecuentemente si el </w:t>
      </w:r>
      <w:r w:rsidR="00B916E9" w:rsidRPr="00B54778">
        <w:rPr>
          <w:rFonts w:ascii="Arial" w:eastAsia="Times New Roman" w:hAnsi="Arial" w:cs="Arial"/>
          <w:sz w:val="24"/>
          <w:szCs w:val="24"/>
          <w:lang w:eastAsia="es-MX"/>
        </w:rPr>
        <w:t>22 veintidós de en</w:t>
      </w:r>
      <w:r w:rsidR="00A2655C" w:rsidRPr="00B54778">
        <w:rPr>
          <w:rFonts w:ascii="Arial" w:eastAsia="Times New Roman" w:hAnsi="Arial" w:cs="Arial"/>
          <w:sz w:val="24"/>
          <w:szCs w:val="24"/>
          <w:lang w:eastAsia="es-MX"/>
        </w:rPr>
        <w:t>e</w:t>
      </w:r>
      <w:r w:rsidR="00B916E9" w:rsidRPr="00B54778">
        <w:rPr>
          <w:rFonts w:ascii="Arial" w:eastAsia="Times New Roman" w:hAnsi="Arial" w:cs="Arial"/>
          <w:sz w:val="24"/>
          <w:szCs w:val="24"/>
          <w:lang w:eastAsia="es-MX"/>
        </w:rPr>
        <w:t xml:space="preserve">ro de 2018 dos mil dieciocho </w:t>
      </w:r>
      <w:r w:rsidRPr="00B54778">
        <w:rPr>
          <w:rFonts w:ascii="Arial" w:eastAsia="Times New Roman" w:hAnsi="Arial" w:cs="Arial"/>
          <w:sz w:val="24"/>
          <w:szCs w:val="24"/>
          <w:lang w:eastAsia="es-MX"/>
        </w:rPr>
        <w:t xml:space="preserve">el recurrente interpuso el citado medio de impugnación ante esta Comisión de Transparencia, resulta claro que es oportuna su presentación.  </w:t>
      </w:r>
    </w:p>
    <w:p w:rsidR="00BF6D99" w:rsidRPr="00B54778" w:rsidRDefault="00BF6D99" w:rsidP="007C3575">
      <w:pPr>
        <w:pStyle w:val="corte4fondo"/>
        <w:spacing w:line="276" w:lineRule="auto"/>
        <w:rPr>
          <w:rFonts w:cs="Arial"/>
          <w:color w:val="000000"/>
          <w:sz w:val="24"/>
          <w:szCs w:val="24"/>
        </w:rPr>
      </w:pPr>
    </w:p>
    <w:p w:rsidR="00BF6D99" w:rsidRPr="00B54778" w:rsidRDefault="00BF6D99" w:rsidP="007C3575">
      <w:pPr>
        <w:pStyle w:val="corte4fondo"/>
        <w:spacing w:line="276" w:lineRule="auto"/>
        <w:rPr>
          <w:rFonts w:cs="Arial"/>
          <w:sz w:val="24"/>
          <w:szCs w:val="24"/>
        </w:rPr>
      </w:pPr>
      <w:r w:rsidRPr="00B54778">
        <w:rPr>
          <w:rFonts w:cs="Arial"/>
          <w:b/>
          <w:color w:val="000000"/>
          <w:sz w:val="24"/>
          <w:szCs w:val="24"/>
        </w:rPr>
        <w:t>QUINTO. Certeza del acto reclamado</w:t>
      </w:r>
      <w:r w:rsidRPr="00B54778">
        <w:rPr>
          <w:rFonts w:cs="Arial"/>
          <w:color w:val="000000"/>
          <w:sz w:val="24"/>
          <w:szCs w:val="24"/>
        </w:rPr>
        <w:t xml:space="preserve">. Son ciertos los actos reclamados  atribuidos a los sujetos obligados en virtud de que el </w:t>
      </w:r>
      <w:r w:rsidRPr="00B54778">
        <w:rPr>
          <w:rFonts w:cs="Arial"/>
          <w:b/>
          <w:sz w:val="24"/>
          <w:szCs w:val="24"/>
        </w:rPr>
        <w:t xml:space="preserve">JEFE DE LA UNIDAD DE INFORMACIÓN PÚBLICA </w:t>
      </w:r>
      <w:r w:rsidRPr="00B54778">
        <w:rPr>
          <w:rFonts w:cs="Arial"/>
          <w:sz w:val="24"/>
          <w:szCs w:val="24"/>
        </w:rPr>
        <w:t xml:space="preserve">del </w:t>
      </w:r>
      <w:r w:rsidRPr="00B54778">
        <w:rPr>
          <w:rFonts w:cs="Arial"/>
          <w:b/>
          <w:sz w:val="24"/>
          <w:szCs w:val="24"/>
        </w:rPr>
        <w:t>CONGRESO</w:t>
      </w:r>
      <w:r w:rsidRPr="00B54778">
        <w:rPr>
          <w:rFonts w:cs="Arial"/>
          <w:sz w:val="24"/>
          <w:szCs w:val="24"/>
        </w:rPr>
        <w:t xml:space="preserve"> así lo reconoció en su informe.</w:t>
      </w:r>
    </w:p>
    <w:p w:rsidR="00951144" w:rsidRPr="00B54778" w:rsidRDefault="00951144" w:rsidP="007C3575">
      <w:pPr>
        <w:pStyle w:val="corte4fondo"/>
        <w:spacing w:line="276" w:lineRule="auto"/>
        <w:rPr>
          <w:rFonts w:cs="Arial"/>
          <w:sz w:val="24"/>
          <w:szCs w:val="24"/>
        </w:rPr>
      </w:pPr>
    </w:p>
    <w:p w:rsidR="00BF6D99" w:rsidRPr="00B54778" w:rsidRDefault="00BF6D99" w:rsidP="007C3575">
      <w:pPr>
        <w:pStyle w:val="corte4fondo"/>
        <w:spacing w:line="276" w:lineRule="auto"/>
        <w:rPr>
          <w:rFonts w:cs="Arial"/>
          <w:sz w:val="24"/>
          <w:szCs w:val="24"/>
        </w:rPr>
      </w:pPr>
      <w:r w:rsidRPr="00B54778">
        <w:rPr>
          <w:rFonts w:cs="Arial"/>
          <w:sz w:val="24"/>
          <w:szCs w:val="24"/>
        </w:rPr>
        <w:t xml:space="preserve">Lo mismo sucede para el </w:t>
      </w:r>
      <w:r w:rsidR="00951144" w:rsidRPr="00B54778">
        <w:rPr>
          <w:rFonts w:cs="Arial"/>
          <w:b/>
          <w:sz w:val="24"/>
          <w:szCs w:val="24"/>
        </w:rPr>
        <w:t>TITULAR DE LA COORDINACIÓN DE</w:t>
      </w:r>
      <w:r w:rsidR="00951144" w:rsidRPr="00B54778">
        <w:rPr>
          <w:rFonts w:cs="Arial"/>
          <w:b/>
          <w:sz w:val="24"/>
          <w:szCs w:val="24"/>
          <w:lang w:val="es-MX"/>
        </w:rPr>
        <w:t xml:space="preserve"> FINANZAS</w:t>
      </w:r>
      <w:r w:rsidR="00951144" w:rsidRPr="00B54778">
        <w:rPr>
          <w:rFonts w:cs="Arial"/>
          <w:b/>
          <w:sz w:val="24"/>
          <w:szCs w:val="24"/>
        </w:rPr>
        <w:t xml:space="preserve"> </w:t>
      </w:r>
      <w:r w:rsidR="00951144" w:rsidRPr="00B54778">
        <w:rPr>
          <w:rFonts w:cs="Arial"/>
          <w:sz w:val="24"/>
          <w:szCs w:val="24"/>
        </w:rPr>
        <w:t xml:space="preserve"> </w:t>
      </w:r>
      <w:r w:rsidRPr="00B54778">
        <w:rPr>
          <w:rFonts w:cs="Arial"/>
          <w:sz w:val="24"/>
          <w:szCs w:val="24"/>
        </w:rPr>
        <w:t xml:space="preserve">del sujeto obligado en virtud de que, a pesar de que fue omiso en rendir el informe que le fue solicitado, así se desprende de autos ya que en la especie por tratarse de una solicitud de acceso a la información pública, ésta fue dirigida al </w:t>
      </w:r>
      <w:r w:rsidRPr="00B54778">
        <w:rPr>
          <w:rFonts w:cs="Arial"/>
          <w:b/>
          <w:sz w:val="24"/>
          <w:szCs w:val="24"/>
        </w:rPr>
        <w:t>CONGRESO</w:t>
      </w:r>
      <w:r w:rsidRPr="00B54778">
        <w:rPr>
          <w:rFonts w:cs="Arial"/>
          <w:sz w:val="24"/>
          <w:szCs w:val="24"/>
        </w:rPr>
        <w:t>.</w:t>
      </w:r>
    </w:p>
    <w:p w:rsidR="00BF6D99" w:rsidRPr="00B54778" w:rsidRDefault="00BF6D99" w:rsidP="007C3575">
      <w:pPr>
        <w:spacing w:after="0" w:line="276" w:lineRule="auto"/>
        <w:jc w:val="both"/>
        <w:rPr>
          <w:rFonts w:ascii="Arial" w:eastAsia="Times New Roman" w:hAnsi="Arial" w:cs="Arial"/>
          <w:color w:val="000000"/>
          <w:sz w:val="24"/>
          <w:szCs w:val="24"/>
          <w:lang w:eastAsia="es-MX"/>
        </w:rPr>
      </w:pPr>
    </w:p>
    <w:p w:rsidR="00951144" w:rsidRPr="00B54778" w:rsidRDefault="00951144" w:rsidP="007C3575">
      <w:pPr>
        <w:pStyle w:val="corte4fondo"/>
        <w:spacing w:line="276" w:lineRule="auto"/>
        <w:rPr>
          <w:rFonts w:cs="Arial"/>
          <w:sz w:val="24"/>
          <w:szCs w:val="24"/>
          <w:lang w:val="es-MX"/>
        </w:rPr>
      </w:pPr>
      <w:r w:rsidRPr="00B54778">
        <w:rPr>
          <w:rFonts w:cs="Arial"/>
          <w:b/>
          <w:sz w:val="24"/>
          <w:szCs w:val="24"/>
        </w:rPr>
        <w:t>SEXTO</w:t>
      </w:r>
      <w:r w:rsidRPr="00B54778">
        <w:rPr>
          <w:rFonts w:cs="Arial"/>
          <w:sz w:val="24"/>
          <w:szCs w:val="24"/>
        </w:rPr>
        <w:t>.</w:t>
      </w:r>
      <w:r w:rsidRPr="00B54778">
        <w:rPr>
          <w:rFonts w:cs="Arial"/>
          <w:sz w:val="24"/>
          <w:szCs w:val="24"/>
          <w:lang w:val="es-MX"/>
        </w:rPr>
        <w:t xml:space="preserve"> </w:t>
      </w:r>
      <w:r w:rsidRPr="00B54778">
        <w:rPr>
          <w:rFonts w:cs="Arial"/>
          <w:b/>
          <w:sz w:val="24"/>
          <w:szCs w:val="24"/>
          <w:lang w:val="es-MX"/>
        </w:rPr>
        <w:t>Causales de improcedencia.</w:t>
      </w:r>
      <w:r w:rsidRPr="00B54778">
        <w:rPr>
          <w:rFonts w:cs="Arial"/>
          <w:sz w:val="24"/>
          <w:szCs w:val="24"/>
          <w:lang w:val="es-MX"/>
        </w:rPr>
        <w:t xml:space="preserve"> 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BF6D99" w:rsidRPr="00B54778" w:rsidRDefault="00BF6D99" w:rsidP="007C3575">
      <w:pPr>
        <w:spacing w:after="0" w:line="276" w:lineRule="auto"/>
        <w:jc w:val="both"/>
        <w:rPr>
          <w:rFonts w:ascii="Arial" w:eastAsia="Times New Roman" w:hAnsi="Arial" w:cs="Arial"/>
          <w:b/>
          <w:color w:val="000000"/>
          <w:sz w:val="24"/>
          <w:szCs w:val="24"/>
          <w:lang w:eastAsia="es-MX"/>
        </w:rPr>
      </w:pPr>
    </w:p>
    <w:p w:rsidR="00BF6D99" w:rsidRPr="00B54778" w:rsidRDefault="00614D2A" w:rsidP="007C3575">
      <w:pPr>
        <w:pStyle w:val="corte4fondo"/>
        <w:spacing w:line="276" w:lineRule="auto"/>
        <w:rPr>
          <w:rFonts w:cs="Arial"/>
          <w:sz w:val="24"/>
          <w:szCs w:val="24"/>
        </w:rPr>
      </w:pPr>
      <w:r w:rsidRPr="00B54778">
        <w:rPr>
          <w:rFonts w:cs="Arial"/>
          <w:b/>
          <w:sz w:val="24"/>
          <w:szCs w:val="24"/>
          <w:lang w:val="es-MX"/>
        </w:rPr>
        <w:t>SÉPTIMO</w:t>
      </w:r>
      <w:r w:rsidR="00BF6D99" w:rsidRPr="00B54778">
        <w:rPr>
          <w:rFonts w:cs="Arial"/>
          <w:b/>
          <w:sz w:val="24"/>
          <w:szCs w:val="24"/>
        </w:rPr>
        <w:t>. Estudio de los agravios</w:t>
      </w:r>
      <w:r w:rsidR="00BF6D99" w:rsidRPr="00B54778">
        <w:rPr>
          <w:rFonts w:cs="Arial"/>
          <w:sz w:val="24"/>
          <w:szCs w:val="24"/>
        </w:rPr>
        <w:t xml:space="preserve">.  </w:t>
      </w:r>
    </w:p>
    <w:p w:rsidR="00BF6D99" w:rsidRPr="00B54778" w:rsidRDefault="00BF6D99" w:rsidP="007C3575">
      <w:pPr>
        <w:pStyle w:val="corte4fondo"/>
        <w:spacing w:line="276" w:lineRule="auto"/>
        <w:rPr>
          <w:rFonts w:cs="Arial"/>
          <w:sz w:val="24"/>
          <w:szCs w:val="24"/>
        </w:rPr>
      </w:pPr>
    </w:p>
    <w:p w:rsidR="00BF6D99" w:rsidRPr="00B54778" w:rsidRDefault="00BF6D99" w:rsidP="007C3575">
      <w:pPr>
        <w:pStyle w:val="corte4fondo"/>
        <w:spacing w:line="276" w:lineRule="auto"/>
        <w:ind w:firstLine="0"/>
        <w:rPr>
          <w:rFonts w:cs="Arial"/>
          <w:sz w:val="24"/>
          <w:szCs w:val="24"/>
        </w:rPr>
      </w:pPr>
      <w:r w:rsidRPr="00B54778">
        <w:rPr>
          <w:rFonts w:cs="Arial"/>
          <w:sz w:val="24"/>
          <w:szCs w:val="24"/>
        </w:rPr>
        <w:tab/>
      </w:r>
      <w:r w:rsidR="00614D2A" w:rsidRPr="00B54778">
        <w:rPr>
          <w:rFonts w:cs="Arial"/>
          <w:b/>
          <w:sz w:val="24"/>
          <w:szCs w:val="24"/>
          <w:lang w:val="es-MX"/>
        </w:rPr>
        <w:t>7</w:t>
      </w:r>
      <w:r w:rsidRPr="00B54778">
        <w:rPr>
          <w:rFonts w:cs="Arial"/>
          <w:b/>
          <w:sz w:val="24"/>
          <w:szCs w:val="24"/>
        </w:rPr>
        <w:t>.1. Agravios.</w:t>
      </w:r>
      <w:r w:rsidRPr="00B54778">
        <w:rPr>
          <w:rFonts w:cs="Arial"/>
          <w:sz w:val="24"/>
          <w:szCs w:val="24"/>
        </w:rPr>
        <w:t xml:space="preserve"> El recurrente expresó como </w:t>
      </w:r>
      <w:r w:rsidR="00951144" w:rsidRPr="00B54778">
        <w:rPr>
          <w:rFonts w:cs="Arial"/>
          <w:sz w:val="24"/>
          <w:szCs w:val="24"/>
          <w:lang w:val="es-MX"/>
        </w:rPr>
        <w:t>inconformidad</w:t>
      </w:r>
      <w:r w:rsidRPr="00B54778">
        <w:rPr>
          <w:rFonts w:cs="Arial"/>
          <w:sz w:val="24"/>
          <w:szCs w:val="24"/>
        </w:rPr>
        <w:t>:</w:t>
      </w:r>
    </w:p>
    <w:p w:rsidR="00BF6D99" w:rsidRPr="00B54778" w:rsidRDefault="00BF6D99" w:rsidP="007C3575">
      <w:pPr>
        <w:pStyle w:val="corte4fondo"/>
        <w:spacing w:line="276" w:lineRule="auto"/>
        <w:rPr>
          <w:rFonts w:cs="Arial"/>
          <w:sz w:val="24"/>
          <w:szCs w:val="24"/>
        </w:rPr>
      </w:pPr>
    </w:p>
    <w:p w:rsidR="00BF6D99" w:rsidRPr="00B54778" w:rsidRDefault="00951144" w:rsidP="007C3575">
      <w:pPr>
        <w:pStyle w:val="corte4fondo"/>
        <w:spacing w:line="276" w:lineRule="auto"/>
        <w:rPr>
          <w:rFonts w:cs="Arial"/>
          <w:i/>
          <w:sz w:val="20"/>
          <w:lang w:val="es-MX"/>
        </w:rPr>
      </w:pPr>
      <w:r w:rsidRPr="00B54778">
        <w:rPr>
          <w:rFonts w:cs="Arial"/>
          <w:i/>
          <w:sz w:val="20"/>
          <w:lang w:val="es-MX"/>
        </w:rPr>
        <w:t>“…Mi petición es lo suficientemente clara: “Solicito, en formato Excel, la relación de cheques emitidos desde el 1 de septiembre de 2015 a la fecha”, por lo que resulta inaceptable que el ente obligado se confunda con el formato en Excel al que me remiten, porque en él se incluyen las columnas para Periodo que se informa, Hipervínculo al Informe de Egresos, Hipervínculo al Informe de Ingresos, Hipervínculo a la relación de las cuentas bancarias productivas con recursos federales, Fecha de validación, Área responsable de la información, Año, Fecha de actualización y Nota, y NO al monto, beneficiario, concepto, fecha, folio, institución bancaria y funcionario que lo autoriza como ordena la Ley de Transparencia en el artículo 84 fracción IV. En ningún momento solicité los formatos emitidos por la CEGAIP que incluyen una dirección electrónica a archivos PDF con las relaciones de cheques que en ningún momento cumplen con las disposiciones de la ley para privilegiar los formatos abiertos (artículos 2, 3, 24, 43 y 151). De hecho, mi solicitud tiene su principal motivación en el hecho de que en la difusión que hacen de oficio de tal obligación no se encuentra la información en formato abierto. En la respuesta que dan a mi solicitud se incumple adicionalmente lo establecido por el artículo 151 de la Ley de Transparencia en su segundo párrafo…”</w:t>
      </w:r>
    </w:p>
    <w:p w:rsidR="00951144" w:rsidRPr="00B54778" w:rsidRDefault="00951144" w:rsidP="007C3575">
      <w:pPr>
        <w:pStyle w:val="corte4fondo"/>
        <w:spacing w:line="276" w:lineRule="auto"/>
        <w:rPr>
          <w:rFonts w:cs="Arial"/>
          <w:i/>
          <w:sz w:val="20"/>
          <w:lang w:val="es-MX"/>
        </w:rPr>
      </w:pPr>
    </w:p>
    <w:p w:rsidR="00016FED" w:rsidRPr="00B54778" w:rsidRDefault="00016FED" w:rsidP="007C3575">
      <w:pPr>
        <w:pStyle w:val="corte4fondo"/>
        <w:spacing w:line="276" w:lineRule="auto"/>
        <w:ind w:firstLine="0"/>
        <w:rPr>
          <w:rFonts w:cs="Arial"/>
          <w:sz w:val="24"/>
          <w:szCs w:val="24"/>
          <w:lang w:val="es-MX"/>
        </w:rPr>
      </w:pPr>
      <w:r w:rsidRPr="00B54778">
        <w:rPr>
          <w:rFonts w:cs="Arial"/>
          <w:b/>
          <w:sz w:val="24"/>
          <w:szCs w:val="24"/>
          <w:lang w:val="es-MX"/>
        </w:rPr>
        <w:t>7.1.1. Agravio fundado.</w:t>
      </w:r>
      <w:r w:rsidRPr="00B54778">
        <w:rPr>
          <w:rFonts w:cs="Arial"/>
          <w:sz w:val="24"/>
          <w:szCs w:val="24"/>
          <w:lang w:val="es-MX"/>
        </w:rPr>
        <w:t xml:space="preserve"> </w:t>
      </w:r>
    </w:p>
    <w:p w:rsidR="00016FED" w:rsidRPr="00B54778" w:rsidRDefault="00016FED" w:rsidP="007C3575">
      <w:pPr>
        <w:pStyle w:val="corte4fondo"/>
        <w:spacing w:line="276" w:lineRule="auto"/>
        <w:ind w:firstLine="0"/>
        <w:rPr>
          <w:rFonts w:cs="Arial"/>
          <w:sz w:val="24"/>
          <w:szCs w:val="24"/>
          <w:lang w:val="es-MX"/>
        </w:rPr>
      </w:pPr>
    </w:p>
    <w:p w:rsidR="00FA25D1" w:rsidRPr="00B54778" w:rsidRDefault="00016FED" w:rsidP="007C3575">
      <w:pPr>
        <w:pStyle w:val="corte4fondo"/>
        <w:spacing w:line="276" w:lineRule="auto"/>
        <w:ind w:firstLine="0"/>
        <w:rPr>
          <w:rFonts w:cs="Arial"/>
          <w:sz w:val="24"/>
          <w:szCs w:val="24"/>
          <w:lang w:val="es-MX"/>
        </w:rPr>
      </w:pPr>
      <w:r w:rsidRPr="00B54778">
        <w:rPr>
          <w:rFonts w:cs="Arial"/>
          <w:sz w:val="24"/>
          <w:szCs w:val="24"/>
          <w:lang w:val="es-MX"/>
        </w:rPr>
        <w:tab/>
        <w:t>Así pues, es necesario aclarar que la autoridad en su</w:t>
      </w:r>
      <w:r w:rsidR="00FA25D1" w:rsidRPr="00B54778">
        <w:rPr>
          <w:rFonts w:cs="Arial"/>
          <w:sz w:val="24"/>
          <w:szCs w:val="24"/>
          <w:lang w:val="es-MX"/>
        </w:rPr>
        <w:t xml:space="preserve"> respuesta expresó que </w:t>
      </w:r>
      <w:r w:rsidR="00FA25D1" w:rsidRPr="00B54778">
        <w:rPr>
          <w:rFonts w:cs="Arial"/>
          <w:color w:val="000000"/>
          <w:sz w:val="24"/>
          <w:szCs w:val="24"/>
          <w:lang w:val="es-MX"/>
        </w:rPr>
        <w:t>en el artículo 84 fracción IV se encuentran publicados en la página de web del H. Congreso del Estado de San Luis Potosí, y por tal indicó la liga de consulta,</w:t>
      </w:r>
    </w:p>
    <w:p w:rsidR="00016FED" w:rsidRPr="00B54778" w:rsidRDefault="00016FED" w:rsidP="007C3575">
      <w:pPr>
        <w:pStyle w:val="corte4fondo"/>
        <w:spacing w:line="276" w:lineRule="auto"/>
        <w:ind w:firstLine="0"/>
        <w:rPr>
          <w:rFonts w:cs="Arial"/>
          <w:sz w:val="24"/>
          <w:szCs w:val="24"/>
          <w:lang w:val="es-MX"/>
        </w:rPr>
      </w:pPr>
    </w:p>
    <w:p w:rsidR="00016FED" w:rsidRPr="00B54778" w:rsidRDefault="00016FED" w:rsidP="007C3575">
      <w:pPr>
        <w:pStyle w:val="corte4fondo"/>
        <w:spacing w:line="276" w:lineRule="auto"/>
        <w:ind w:firstLine="0"/>
        <w:rPr>
          <w:rFonts w:cs="Arial"/>
          <w:sz w:val="24"/>
          <w:szCs w:val="24"/>
          <w:lang w:val="es-MX"/>
        </w:rPr>
      </w:pPr>
      <w:r w:rsidRPr="00B54778">
        <w:rPr>
          <w:rFonts w:cs="Arial"/>
          <w:sz w:val="24"/>
          <w:szCs w:val="24"/>
          <w:lang w:val="es-MX"/>
        </w:rPr>
        <w:tab/>
        <w:t xml:space="preserve">Así, esta Comisión de Transparencia </w:t>
      </w:r>
      <w:r w:rsidR="00FA25D1" w:rsidRPr="00B54778">
        <w:rPr>
          <w:rFonts w:cs="Arial"/>
          <w:sz w:val="24"/>
          <w:szCs w:val="24"/>
          <w:lang w:val="es-MX"/>
        </w:rPr>
        <w:t xml:space="preserve">analiza la respuesta proporcionada por la Coordinación de Finanzas </w:t>
      </w:r>
      <w:r w:rsidRPr="00B54778">
        <w:rPr>
          <w:rFonts w:cs="Arial"/>
          <w:sz w:val="24"/>
          <w:szCs w:val="24"/>
          <w:lang w:val="es-MX"/>
        </w:rPr>
        <w:t>y que en lo que aquí interesa es:</w:t>
      </w:r>
    </w:p>
    <w:p w:rsidR="00286437" w:rsidRPr="00B54778" w:rsidRDefault="00286437" w:rsidP="007C3575">
      <w:pPr>
        <w:pStyle w:val="corte4fondo"/>
        <w:spacing w:line="276" w:lineRule="auto"/>
        <w:ind w:firstLine="0"/>
        <w:rPr>
          <w:rFonts w:cs="Arial"/>
          <w:sz w:val="24"/>
          <w:szCs w:val="24"/>
          <w:lang w:val="es-MX"/>
        </w:rPr>
      </w:pPr>
    </w:p>
    <w:p w:rsidR="00286437" w:rsidRPr="00B54778" w:rsidRDefault="00286437" w:rsidP="007C3575">
      <w:pPr>
        <w:spacing w:after="0" w:line="276" w:lineRule="auto"/>
        <w:ind w:left="708" w:firstLine="709"/>
        <w:jc w:val="both"/>
        <w:rPr>
          <w:rFonts w:ascii="Arial" w:eastAsia="Times New Roman" w:hAnsi="Arial" w:cs="Arial"/>
          <w:i/>
          <w:sz w:val="20"/>
          <w:szCs w:val="20"/>
          <w:lang w:eastAsia="es-MX"/>
        </w:rPr>
      </w:pPr>
      <w:r w:rsidRPr="00B54778">
        <w:rPr>
          <w:rFonts w:ascii="Arial" w:eastAsia="Times New Roman" w:hAnsi="Arial" w:cs="Arial"/>
          <w:i/>
          <w:sz w:val="20"/>
          <w:szCs w:val="20"/>
          <w:lang w:eastAsia="es-MX"/>
        </w:rPr>
        <w:t>“En relación a la solicitud de información con número de folio 00857017 (630), hacemos de su conocimiento que los formatos de Excel emitidos por la Comisión Estatal de Garantía de Acceso a la Información Publica en los que se deberán registrar todos los movimientos de egresos del H. Congreso del Estado de San Luis Potosí, detallando fecha, monto destinatario y concepto del pago se encuentran publicados en la página de web del H. Congreso del Estado de San Luis Potosí en la liga http://congresosanluis.gob.mx/trabajo/transparencia/normatividad#, en el artículo 84 fracción IV. Cabe mencionar que la información del mes de diciembre de 2017 está por publicarse, ya que los formatos se encuentran en proceso de llenado, considerando que conforme a lo establecido en el artículo 51 de la ley General de contabilidad Gubernamental, aun nos encontramos en tiempo de generar y publicar la información contable.” (Sic).</w:t>
      </w:r>
    </w:p>
    <w:p w:rsidR="00016FED" w:rsidRPr="00B54778" w:rsidRDefault="00016FED" w:rsidP="007C3575">
      <w:pPr>
        <w:pStyle w:val="corte4fondo"/>
        <w:spacing w:line="276" w:lineRule="auto"/>
        <w:ind w:firstLine="0"/>
        <w:rPr>
          <w:rFonts w:cs="Arial"/>
          <w:sz w:val="24"/>
          <w:szCs w:val="24"/>
          <w:lang w:val="es-MX"/>
        </w:rPr>
      </w:pPr>
    </w:p>
    <w:p w:rsidR="00016FED" w:rsidRPr="00B54778" w:rsidRDefault="00016FED" w:rsidP="007C3575">
      <w:pPr>
        <w:pStyle w:val="corte4fondo"/>
        <w:spacing w:line="276" w:lineRule="auto"/>
        <w:ind w:firstLine="0"/>
        <w:rPr>
          <w:rFonts w:cs="Arial"/>
          <w:sz w:val="24"/>
          <w:szCs w:val="24"/>
          <w:lang w:val="es-MX"/>
        </w:rPr>
      </w:pPr>
      <w:r w:rsidRPr="00B54778">
        <w:rPr>
          <w:rFonts w:cs="Arial"/>
          <w:sz w:val="24"/>
          <w:szCs w:val="24"/>
          <w:lang w:val="es-MX"/>
        </w:rPr>
        <w:tab/>
        <w:t>Pues bien, dicha respuesta es ilegal, como se expone a continuación:</w:t>
      </w:r>
    </w:p>
    <w:p w:rsidR="00016FED" w:rsidRPr="00B54778" w:rsidRDefault="00016FED" w:rsidP="007C3575">
      <w:pPr>
        <w:pStyle w:val="corte4fondo"/>
        <w:spacing w:line="276" w:lineRule="auto"/>
        <w:ind w:firstLine="0"/>
        <w:rPr>
          <w:rFonts w:cs="Arial"/>
          <w:sz w:val="24"/>
          <w:szCs w:val="24"/>
          <w:lang w:val="es-MX"/>
        </w:rPr>
      </w:pPr>
    </w:p>
    <w:p w:rsidR="00016FED" w:rsidRPr="00B54778" w:rsidRDefault="00016FED" w:rsidP="007C3575">
      <w:pPr>
        <w:pStyle w:val="corte4fondo"/>
        <w:spacing w:line="276" w:lineRule="auto"/>
        <w:ind w:firstLine="0"/>
        <w:rPr>
          <w:rFonts w:cs="Arial"/>
          <w:sz w:val="24"/>
          <w:szCs w:val="24"/>
          <w:lang w:val="es-MX"/>
        </w:rPr>
      </w:pPr>
      <w:r w:rsidRPr="00B54778">
        <w:rPr>
          <w:rFonts w:cs="Arial"/>
          <w:sz w:val="24"/>
          <w:szCs w:val="24"/>
          <w:lang w:val="es-MX"/>
        </w:rPr>
        <w:tab/>
        <w:t xml:space="preserve">Ante </w:t>
      </w:r>
      <w:r w:rsidR="00E44B55" w:rsidRPr="00B54778">
        <w:rPr>
          <w:rFonts w:cs="Arial"/>
          <w:sz w:val="24"/>
          <w:szCs w:val="24"/>
          <w:lang w:val="es-MX"/>
        </w:rPr>
        <w:t>todo,</w:t>
      </w:r>
      <w:r w:rsidRPr="00B54778">
        <w:rPr>
          <w:rFonts w:cs="Arial"/>
          <w:sz w:val="24"/>
          <w:szCs w:val="24"/>
          <w:lang w:val="es-MX"/>
        </w:rPr>
        <w:t xml:space="preserve"> es necesario precisar que la recurrente pidió información sobre:</w:t>
      </w:r>
    </w:p>
    <w:p w:rsidR="00016FED" w:rsidRPr="00B54778" w:rsidRDefault="00016FED" w:rsidP="007C3575">
      <w:pPr>
        <w:pStyle w:val="corte4fondo"/>
        <w:spacing w:line="276" w:lineRule="auto"/>
        <w:ind w:firstLine="0"/>
        <w:rPr>
          <w:rFonts w:cs="Arial"/>
          <w:sz w:val="24"/>
          <w:szCs w:val="24"/>
          <w:highlight w:val="green"/>
          <w:lang w:val="es-MX"/>
        </w:rPr>
      </w:pPr>
    </w:p>
    <w:p w:rsidR="00614D2A" w:rsidRPr="00B54778" w:rsidRDefault="00286437" w:rsidP="007C3575">
      <w:pPr>
        <w:pStyle w:val="corte4fondo"/>
        <w:numPr>
          <w:ilvl w:val="0"/>
          <w:numId w:val="9"/>
        </w:numPr>
        <w:spacing w:line="276" w:lineRule="auto"/>
        <w:rPr>
          <w:rFonts w:cs="Arial"/>
          <w:bCs/>
          <w:sz w:val="24"/>
          <w:szCs w:val="24"/>
        </w:rPr>
      </w:pPr>
      <w:r w:rsidRPr="00B54778">
        <w:rPr>
          <w:rFonts w:cs="Arial"/>
          <w:sz w:val="24"/>
          <w:szCs w:val="24"/>
        </w:rPr>
        <w:t>la relación de cheques emitidos desde el 1 de septiembre de 2015 a la fecha en que se dé respuesta a esta solicitud</w:t>
      </w:r>
      <w:r w:rsidR="009F582A" w:rsidRPr="00B54778">
        <w:rPr>
          <w:rFonts w:cs="Arial"/>
          <w:sz w:val="24"/>
          <w:szCs w:val="24"/>
          <w:lang w:val="es-MX"/>
        </w:rPr>
        <w:t>.</w:t>
      </w:r>
    </w:p>
    <w:p w:rsidR="00286437" w:rsidRPr="00B54778" w:rsidRDefault="00286437" w:rsidP="007C3575">
      <w:pPr>
        <w:pStyle w:val="corte4fondo"/>
        <w:spacing w:line="276" w:lineRule="auto"/>
        <w:ind w:left="1428" w:firstLine="0"/>
        <w:rPr>
          <w:rFonts w:cs="Arial"/>
          <w:bCs/>
          <w:sz w:val="24"/>
          <w:szCs w:val="24"/>
        </w:rPr>
      </w:pPr>
    </w:p>
    <w:p w:rsidR="00286437" w:rsidRPr="00B54778" w:rsidRDefault="00286437" w:rsidP="007C3575">
      <w:pPr>
        <w:pStyle w:val="corte4fondo"/>
        <w:spacing w:line="276" w:lineRule="auto"/>
        <w:ind w:firstLine="708"/>
        <w:rPr>
          <w:rFonts w:cs="Arial"/>
          <w:sz w:val="24"/>
          <w:szCs w:val="24"/>
          <w:lang w:val="es-MX"/>
        </w:rPr>
      </w:pPr>
      <w:r w:rsidRPr="00B54778">
        <w:rPr>
          <w:rFonts w:cs="Arial"/>
          <w:bCs/>
          <w:sz w:val="24"/>
          <w:szCs w:val="24"/>
          <w:lang w:val="es-MX"/>
        </w:rPr>
        <w:lastRenderedPageBreak/>
        <w:t xml:space="preserve">Consecuentemente es necesario precisar que </w:t>
      </w:r>
      <w:r w:rsidRPr="00B54778">
        <w:rPr>
          <w:rFonts w:cs="Arial"/>
          <w:sz w:val="24"/>
          <w:szCs w:val="24"/>
          <w:lang w:val="es-MX"/>
        </w:rPr>
        <w:t>el 9 nueve de mayo de este año fue publicada en el mencionado medio de comunicación la actual Ley de Transparencia.</w:t>
      </w:r>
    </w:p>
    <w:p w:rsidR="00286437" w:rsidRPr="00B54778" w:rsidRDefault="00286437" w:rsidP="007C3575">
      <w:pPr>
        <w:pStyle w:val="corte4fondo"/>
        <w:spacing w:line="276" w:lineRule="auto"/>
        <w:ind w:firstLine="0"/>
        <w:rPr>
          <w:rFonts w:cs="Arial"/>
          <w:sz w:val="24"/>
          <w:szCs w:val="24"/>
          <w:lang w:val="es-MX"/>
        </w:rPr>
      </w:pPr>
    </w:p>
    <w:p w:rsidR="00286437" w:rsidRPr="00B54778" w:rsidRDefault="00286437" w:rsidP="007C3575">
      <w:pPr>
        <w:pStyle w:val="corte4fondo"/>
        <w:spacing w:line="276" w:lineRule="auto"/>
        <w:ind w:firstLine="708"/>
        <w:rPr>
          <w:rFonts w:cs="Arial"/>
          <w:b/>
          <w:sz w:val="24"/>
          <w:szCs w:val="24"/>
          <w:lang w:val="es-MX"/>
        </w:rPr>
      </w:pPr>
      <w:r w:rsidRPr="00B54778">
        <w:rPr>
          <w:rFonts w:cs="Arial"/>
          <w:sz w:val="24"/>
          <w:szCs w:val="24"/>
          <w:lang w:val="es-MX"/>
        </w:rPr>
        <w:t xml:space="preserve">Por ende, si el solicitante pidió información de la relación de cheques emitidos desde el 1 de septiembre de 2015 dos mil quince a la fecha en que se dé respuesta a la solicitud, es claro que la solicitud de acceso a la información pública abarca la legislación </w:t>
      </w:r>
      <w:r w:rsidRPr="00B54778">
        <w:rPr>
          <w:rFonts w:cs="Arial"/>
          <w:b/>
          <w:sz w:val="24"/>
          <w:szCs w:val="24"/>
          <w:lang w:val="es-MX"/>
        </w:rPr>
        <w:t>en cuanto a la publicación de forma oficiosa.</w:t>
      </w:r>
    </w:p>
    <w:p w:rsidR="00286437" w:rsidRPr="00B54778" w:rsidRDefault="00286437"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Así, está claro qué información debía de difundirse de oficio y bajo qué características.</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 xml:space="preserve">Por otra parte, la Ley de Transparencia y Acceso a la Información Pública del Estado vigente, establece en sus artículos 3°, fracción 84, fracción </w:t>
      </w:r>
      <w:r w:rsidR="009F582A" w:rsidRPr="00B54778">
        <w:rPr>
          <w:rFonts w:cs="Arial"/>
          <w:sz w:val="24"/>
          <w:szCs w:val="24"/>
          <w:lang w:val="es-MX"/>
        </w:rPr>
        <w:t>IV</w:t>
      </w:r>
      <w:r w:rsidRPr="00B54778">
        <w:rPr>
          <w:rFonts w:cs="Arial"/>
          <w:sz w:val="24"/>
          <w:szCs w:val="24"/>
          <w:lang w:val="es-MX"/>
        </w:rPr>
        <w:t>, que:</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ARTÍCULO 3°.</w:t>
      </w:r>
      <w:r w:rsidRPr="00B54778">
        <w:rPr>
          <w:rFonts w:cs="Arial"/>
          <w:sz w:val="20"/>
          <w:lang w:val="es-MX"/>
        </w:rPr>
        <w:t xml:space="preserve"> Para los efectos de la presente Ley se entenderá por:</w:t>
      </w:r>
    </w:p>
    <w:p w:rsidR="00E541E1" w:rsidRPr="00B54778" w:rsidRDefault="00E541E1" w:rsidP="007C3575">
      <w:pPr>
        <w:pStyle w:val="corte4fondo"/>
        <w:spacing w:line="276" w:lineRule="auto"/>
        <w:ind w:left="708" w:firstLine="0"/>
        <w:rPr>
          <w:rFonts w:cs="Arial"/>
          <w:sz w:val="20"/>
          <w:lang w:val="es-MX"/>
        </w:rPr>
      </w:pPr>
      <w:r w:rsidRPr="00B54778">
        <w:rPr>
          <w:rFonts w:cs="Arial"/>
          <w:sz w:val="20"/>
          <w:lang w:val="es-MX"/>
        </w:rPr>
        <w:t>[…]</w:t>
      </w: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XX.</w:t>
      </w:r>
      <w:r w:rsidRPr="00B54778">
        <w:rPr>
          <w:rFonts w:cs="Arial"/>
          <w:sz w:val="20"/>
          <w:lang w:val="es-MX"/>
        </w:rPr>
        <w:t xml:space="preserve"> </w:t>
      </w:r>
      <w:r w:rsidRPr="00B54778">
        <w:rPr>
          <w:rFonts w:cs="Arial"/>
          <w:b/>
          <w:sz w:val="20"/>
          <w:lang w:val="es-MX"/>
        </w:rPr>
        <w:t>Obligaciones de Transparencia</w:t>
      </w:r>
      <w:r w:rsidRPr="00B54778">
        <w:rPr>
          <w:rFonts w:cs="Arial"/>
          <w:sz w:val="20"/>
          <w:lang w:val="es-MX"/>
        </w:rPr>
        <w:t>: la información que los sujetos obligados deben difundir de manera obligatoria, permanente y actualizada, sin que medie para ello, solicitud de acceso;</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ARTÍCULO 84</w:t>
      </w:r>
      <w:r w:rsidRPr="00B54778">
        <w:rPr>
          <w:rFonts w:cs="Arial"/>
          <w:sz w:val="20"/>
          <w:lang w:val="es-MX"/>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E541E1" w:rsidRPr="00B54778" w:rsidRDefault="00E541E1" w:rsidP="007C3575">
      <w:pPr>
        <w:pStyle w:val="corte4fondo"/>
        <w:spacing w:line="276" w:lineRule="auto"/>
        <w:ind w:left="708" w:firstLine="0"/>
        <w:rPr>
          <w:rFonts w:cs="Arial"/>
          <w:sz w:val="20"/>
          <w:lang w:val="es-MX"/>
        </w:rPr>
      </w:pPr>
      <w:r w:rsidRPr="00B54778">
        <w:rPr>
          <w:rFonts w:cs="Arial"/>
          <w:sz w:val="20"/>
          <w:lang w:val="es-MX"/>
        </w:rPr>
        <w:t>[…]</w:t>
      </w:r>
    </w:p>
    <w:p w:rsidR="00E541E1" w:rsidRPr="00B54778" w:rsidRDefault="009F582A" w:rsidP="007C3575">
      <w:pPr>
        <w:pStyle w:val="corte4fondo"/>
        <w:spacing w:line="276" w:lineRule="auto"/>
        <w:ind w:left="708" w:firstLine="0"/>
        <w:rPr>
          <w:rFonts w:cs="Arial"/>
          <w:sz w:val="20"/>
          <w:lang w:val="es-MX"/>
        </w:rPr>
      </w:pPr>
      <w:r w:rsidRPr="00B54778">
        <w:rPr>
          <w:rFonts w:cs="Arial"/>
          <w:sz w:val="20"/>
          <w:lang w:val="es-MX"/>
        </w:rPr>
        <w:t>IV. La información de los movimientos de ingresos y egresos, que deberán contener, en el caso de egresos, el monto, beneficiario, concepto, fecha, folio, institución bancaria y funcionario que lo autoriza. En el caso de ingresos, el número de entero, monto, concepto, contribuyente y fecha.</w:t>
      </w:r>
    </w:p>
    <w:p w:rsidR="009F582A" w:rsidRPr="00B54778" w:rsidRDefault="009F582A" w:rsidP="007C3575">
      <w:pPr>
        <w:pStyle w:val="corte4fondo"/>
        <w:spacing w:line="276" w:lineRule="auto"/>
        <w:ind w:left="708" w:firstLine="0"/>
        <w:rPr>
          <w:rFonts w:cs="Arial"/>
          <w:sz w:val="20"/>
          <w:lang w:val="es-MX"/>
        </w:rPr>
      </w:pPr>
    </w:p>
    <w:p w:rsidR="00E541E1"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 xml:space="preserve">De esos artículos tenemos qué debe entenderse por obligaciones de Transparencia y es la información que los sujetos obligados deben difundir de manera obligatoria, permanente y actualizada, sin que medie para ello, solicitud de acceso y que aquéllos </w:t>
      </w:r>
      <w:r w:rsidRPr="00B54778">
        <w:rPr>
          <w:rFonts w:cs="Arial"/>
          <w:sz w:val="24"/>
          <w:szCs w:val="24"/>
          <w:u w:val="single"/>
          <w:lang w:val="es-MX"/>
        </w:rPr>
        <w:t>pondrán a disposición del público y mantendrán actualizada, en los respectivos medios electrónicos</w:t>
      </w:r>
      <w:r w:rsidRPr="00B54778">
        <w:rPr>
          <w:rFonts w:cs="Arial"/>
          <w:sz w:val="24"/>
          <w:szCs w:val="24"/>
          <w:lang w:val="es-MX"/>
        </w:rPr>
        <w:t xml:space="preserve">, de acuerdo con sus facultades, atribuciones, funciones u objeto social, la información </w:t>
      </w:r>
      <w:r w:rsidR="00E44B55" w:rsidRPr="00B54778">
        <w:rPr>
          <w:rFonts w:cs="Arial"/>
          <w:sz w:val="24"/>
          <w:szCs w:val="24"/>
          <w:lang w:val="es-MX"/>
        </w:rPr>
        <w:t>de los movimientos de ingresos y egresos (</w:t>
      </w:r>
      <w:r w:rsidR="009F582A" w:rsidRPr="00B54778">
        <w:rPr>
          <w:rFonts w:cs="Arial"/>
          <w:sz w:val="24"/>
          <w:szCs w:val="24"/>
          <w:lang w:val="es-MX"/>
        </w:rPr>
        <w:t>cheques</w:t>
      </w:r>
      <w:r w:rsidR="00E44B55" w:rsidRPr="00B54778">
        <w:rPr>
          <w:rFonts w:cs="Arial"/>
          <w:sz w:val="24"/>
          <w:szCs w:val="24"/>
          <w:lang w:val="es-MX"/>
        </w:rPr>
        <w:t>)</w:t>
      </w:r>
      <w:r w:rsidR="009F582A" w:rsidRPr="00B54778">
        <w:rPr>
          <w:rFonts w:cs="Arial"/>
          <w:sz w:val="24"/>
          <w:szCs w:val="24"/>
          <w:lang w:val="es-MX"/>
        </w:rPr>
        <w:t xml:space="preserve"> y </w:t>
      </w:r>
      <w:r w:rsidR="009F582A" w:rsidRPr="00B54778">
        <w:rPr>
          <w:rFonts w:cs="Arial"/>
          <w:sz w:val="24"/>
          <w:szCs w:val="24"/>
        </w:rPr>
        <w:t>que deberá contener</w:t>
      </w:r>
      <w:r w:rsidR="009F582A" w:rsidRPr="00B54778">
        <w:rPr>
          <w:rFonts w:cs="Arial"/>
          <w:sz w:val="24"/>
          <w:szCs w:val="24"/>
          <w:lang w:val="es-MX"/>
        </w:rPr>
        <w:t>:</w:t>
      </w:r>
    </w:p>
    <w:p w:rsidR="007C3575" w:rsidRPr="00B54778" w:rsidRDefault="007C3575" w:rsidP="007C3575">
      <w:pPr>
        <w:pStyle w:val="corte4fondo"/>
        <w:spacing w:line="276" w:lineRule="auto"/>
        <w:ind w:firstLine="0"/>
        <w:rPr>
          <w:rFonts w:cs="Arial"/>
          <w:sz w:val="24"/>
          <w:szCs w:val="24"/>
          <w:lang w:val="es-MX"/>
        </w:rPr>
      </w:pP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Monto.</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Beneficiario.</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Concepto.</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Fecha.</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Folio.</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Institución bancaria.</w:t>
      </w:r>
    </w:p>
    <w:p w:rsidR="009F582A" w:rsidRPr="00B54778" w:rsidRDefault="009F582A" w:rsidP="007C3575">
      <w:pPr>
        <w:numPr>
          <w:ilvl w:val="0"/>
          <w:numId w:val="10"/>
        </w:numPr>
        <w:tabs>
          <w:tab w:val="left" w:pos="-142"/>
          <w:tab w:val="left" w:pos="284"/>
        </w:tabs>
        <w:spacing w:after="0" w:line="276" w:lineRule="auto"/>
        <w:ind w:left="0" w:right="-32" w:firstLine="0"/>
        <w:jc w:val="both"/>
        <w:rPr>
          <w:rFonts w:ascii="Arial" w:hAnsi="Arial" w:cs="Arial"/>
          <w:i/>
          <w:sz w:val="20"/>
          <w:szCs w:val="20"/>
          <w:lang w:eastAsia="es-ES"/>
        </w:rPr>
      </w:pPr>
      <w:r w:rsidRPr="00B54778">
        <w:rPr>
          <w:rFonts w:ascii="Arial" w:hAnsi="Arial" w:cs="Arial"/>
          <w:i/>
          <w:sz w:val="20"/>
          <w:szCs w:val="20"/>
          <w:lang w:eastAsia="es-ES"/>
        </w:rPr>
        <w:t>Funcionario que lo autoriza.</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lastRenderedPageBreak/>
        <w:tab/>
        <w:t>Ahora, de lo anterior tenemos que ya se conoce qué información se debe de publicar en los medios electrónicos –</w:t>
      </w:r>
      <w:r w:rsidR="00344FA4" w:rsidRPr="00B54778">
        <w:rPr>
          <w:rFonts w:cs="Arial"/>
          <w:sz w:val="24"/>
          <w:szCs w:val="24"/>
          <w:lang w:val="es-MX"/>
        </w:rPr>
        <w:t xml:space="preserve"> los movimientos de ingresos y egresos </w:t>
      </w:r>
      <w:r w:rsidR="009F582A" w:rsidRPr="00B54778">
        <w:rPr>
          <w:rFonts w:cs="Arial"/>
          <w:sz w:val="24"/>
          <w:szCs w:val="24"/>
          <w:lang w:val="es-MX"/>
        </w:rPr>
        <w:t>(cheques)</w:t>
      </w:r>
      <w:r w:rsidRPr="00B54778">
        <w:rPr>
          <w:rFonts w:cs="Arial"/>
          <w:sz w:val="24"/>
          <w:szCs w:val="24"/>
          <w:lang w:val="es-MX"/>
        </w:rPr>
        <w:t>– así también el cómo se debe de publicar –actualizada–.</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Por ende, lo que resta averiguar es el cuándo se debe de publicar esa información y, la respuesta nos la proporcionan los artículos 3°, fracción X, inciso e), 24, fracción XI y 76 de la actual Ley de Transparencia que dicen:</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ARTÍCULO 3°.</w:t>
      </w:r>
      <w:r w:rsidRPr="00B54778">
        <w:rPr>
          <w:rFonts w:cs="Arial"/>
          <w:sz w:val="20"/>
          <w:lang w:val="es-MX"/>
        </w:rPr>
        <w:t xml:space="preserve"> Para los efectos de la presente Ley se entenderá por:</w:t>
      </w:r>
    </w:p>
    <w:p w:rsidR="00E541E1" w:rsidRPr="00B54778" w:rsidRDefault="00E541E1" w:rsidP="007C3575">
      <w:pPr>
        <w:pStyle w:val="corte4fondo"/>
        <w:spacing w:line="276" w:lineRule="auto"/>
        <w:ind w:left="708" w:firstLine="0"/>
        <w:rPr>
          <w:rFonts w:cs="Arial"/>
          <w:sz w:val="20"/>
          <w:lang w:val="es-MX"/>
        </w:rPr>
      </w:pPr>
      <w:r w:rsidRPr="00B54778">
        <w:rPr>
          <w:rFonts w:cs="Arial"/>
          <w:sz w:val="20"/>
          <w:lang w:val="es-MX"/>
        </w:rPr>
        <w:t>[…]</w:t>
      </w:r>
    </w:p>
    <w:p w:rsidR="00E541E1" w:rsidRPr="00B54778" w:rsidRDefault="00E541E1" w:rsidP="007C3575">
      <w:pPr>
        <w:pStyle w:val="corte4fondo"/>
        <w:spacing w:line="276" w:lineRule="auto"/>
        <w:ind w:left="708" w:firstLine="0"/>
        <w:rPr>
          <w:rFonts w:cs="Arial"/>
          <w:sz w:val="20"/>
          <w:lang w:val="es-MX"/>
        </w:rPr>
      </w:pPr>
      <w:r w:rsidRPr="00B54778">
        <w:rPr>
          <w:rFonts w:cs="Arial"/>
          <w:b/>
          <w:bCs/>
          <w:sz w:val="20"/>
        </w:rPr>
        <w:t xml:space="preserve">X. Datos abiertos: </w:t>
      </w:r>
      <w:r w:rsidRPr="00B54778">
        <w:rPr>
          <w:rFonts w:cs="Arial"/>
          <w:sz w:val="20"/>
        </w:rPr>
        <w:t>los datos digitales de carácter público que son accesibles en línea que pueden ser usados, reutilizados y redistribuidos por cualquier persona y que tienen las siguientes características:</w:t>
      </w:r>
    </w:p>
    <w:p w:rsidR="00E541E1" w:rsidRPr="00B54778" w:rsidRDefault="00E541E1" w:rsidP="007C3575">
      <w:pPr>
        <w:pStyle w:val="corte4fondo"/>
        <w:spacing w:line="276" w:lineRule="auto"/>
        <w:ind w:left="708" w:firstLine="0"/>
        <w:rPr>
          <w:rFonts w:cs="Arial"/>
          <w:sz w:val="20"/>
          <w:lang w:val="es-MX"/>
        </w:rPr>
      </w:pPr>
      <w:r w:rsidRPr="00B54778">
        <w:rPr>
          <w:rFonts w:cs="Arial"/>
          <w:bCs/>
          <w:sz w:val="20"/>
          <w:lang w:val="es-MX"/>
        </w:rPr>
        <w:t>[…</w:t>
      </w:r>
      <w:r w:rsidRPr="00B54778">
        <w:rPr>
          <w:rFonts w:cs="Arial"/>
          <w:sz w:val="20"/>
          <w:lang w:val="es-MX"/>
        </w:rPr>
        <w:t>]</w:t>
      </w:r>
    </w:p>
    <w:p w:rsidR="008D3B0B" w:rsidRPr="00B54778" w:rsidRDefault="008D3B0B" w:rsidP="007C3575">
      <w:pPr>
        <w:pStyle w:val="corte4fondo"/>
        <w:spacing w:line="276" w:lineRule="auto"/>
        <w:ind w:left="708" w:firstLine="0"/>
        <w:rPr>
          <w:rFonts w:cs="Arial"/>
          <w:sz w:val="20"/>
          <w:highlight w:val="yellow"/>
          <w:lang w:val="es-MX"/>
        </w:rPr>
      </w:pPr>
    </w:p>
    <w:p w:rsidR="00E541E1" w:rsidRPr="00B54778" w:rsidRDefault="008D3B0B" w:rsidP="007C3575">
      <w:pPr>
        <w:pStyle w:val="corte4fondo"/>
        <w:spacing w:line="276" w:lineRule="auto"/>
        <w:ind w:left="708" w:firstLine="0"/>
        <w:rPr>
          <w:rFonts w:cs="Arial"/>
          <w:sz w:val="20"/>
          <w:highlight w:val="yellow"/>
          <w:lang w:val="es-MX"/>
        </w:rPr>
      </w:pPr>
      <w:r w:rsidRPr="00B54778">
        <w:rPr>
          <w:rFonts w:cs="Arial"/>
          <w:sz w:val="20"/>
          <w:lang w:val="es-MX"/>
        </w:rPr>
        <w:t>i) En formatos abiertos: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rsidR="00E541E1" w:rsidRPr="00B54778" w:rsidRDefault="00E541E1" w:rsidP="007C3575">
      <w:pPr>
        <w:pStyle w:val="corte4fondo"/>
        <w:spacing w:line="276" w:lineRule="auto"/>
        <w:ind w:left="708" w:firstLine="0"/>
        <w:rPr>
          <w:rFonts w:cs="Arial"/>
          <w:sz w:val="20"/>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bCs/>
          <w:sz w:val="20"/>
        </w:rPr>
        <w:t xml:space="preserve">ARTÍCULO 24. </w:t>
      </w:r>
      <w:r w:rsidRPr="00B54778">
        <w:rPr>
          <w:rFonts w:cs="Arial"/>
          <w:sz w:val="20"/>
        </w:rPr>
        <w:t>Para el cumplimiento de los objetivos de esta Ley, los sujetos obligados deberán cumplir con las obligaciones siguientes, según corresponda, de acuerdo a su naturaleza:</w:t>
      </w:r>
    </w:p>
    <w:p w:rsidR="00E541E1" w:rsidRPr="00B54778" w:rsidRDefault="00E541E1" w:rsidP="007C3575">
      <w:pPr>
        <w:pStyle w:val="corte4fondo"/>
        <w:spacing w:line="276" w:lineRule="auto"/>
        <w:ind w:left="708" w:firstLine="0"/>
        <w:rPr>
          <w:rFonts w:cs="Arial"/>
          <w:sz w:val="20"/>
          <w:lang w:val="es-MX"/>
        </w:rPr>
      </w:pPr>
      <w:r w:rsidRPr="00B54778">
        <w:rPr>
          <w:rFonts w:cs="Arial"/>
          <w:bCs/>
          <w:sz w:val="20"/>
          <w:lang w:val="es-MX"/>
        </w:rPr>
        <w:t>[…</w:t>
      </w:r>
      <w:r w:rsidRPr="00B54778">
        <w:rPr>
          <w:rFonts w:cs="Arial"/>
          <w:sz w:val="20"/>
          <w:lang w:val="es-MX"/>
        </w:rPr>
        <w:t>]</w:t>
      </w:r>
    </w:p>
    <w:p w:rsidR="00E541E1" w:rsidRPr="00B54778" w:rsidRDefault="00E541E1" w:rsidP="007C3575">
      <w:pPr>
        <w:pStyle w:val="corte4fondo"/>
        <w:spacing w:line="276" w:lineRule="auto"/>
        <w:ind w:left="708" w:firstLine="0"/>
        <w:rPr>
          <w:rFonts w:cs="Arial"/>
          <w:sz w:val="20"/>
          <w:lang w:val="es-MX"/>
        </w:rPr>
      </w:pPr>
      <w:r w:rsidRPr="00B54778">
        <w:rPr>
          <w:rFonts w:cs="Arial"/>
          <w:b/>
          <w:bCs/>
          <w:sz w:val="20"/>
        </w:rPr>
        <w:t xml:space="preserve">XI. </w:t>
      </w:r>
      <w:r w:rsidRPr="00B54778">
        <w:rPr>
          <w:rFonts w:cs="Arial"/>
          <w:sz w:val="20"/>
        </w:rPr>
        <w:t>Publicar y mantener actualizada la información relativa a las obligaciones de transparencia;</w:t>
      </w:r>
    </w:p>
    <w:p w:rsidR="00E541E1" w:rsidRPr="00B54778" w:rsidRDefault="00E541E1" w:rsidP="007C3575">
      <w:pPr>
        <w:pStyle w:val="corte4fondo"/>
        <w:spacing w:line="276" w:lineRule="auto"/>
        <w:ind w:left="708" w:firstLine="0"/>
        <w:rPr>
          <w:rFonts w:cs="Arial"/>
          <w:b/>
          <w:bCs/>
          <w:sz w:val="20"/>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bCs/>
          <w:sz w:val="20"/>
        </w:rPr>
        <w:t xml:space="preserve">ARTÍCULO 76. </w:t>
      </w:r>
      <w:r w:rsidRPr="00B54778">
        <w:rPr>
          <w:rFonts w:cs="Arial"/>
          <w:sz w:val="20"/>
        </w:rPr>
        <w:t xml:space="preserve">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 </w:t>
      </w:r>
    </w:p>
    <w:p w:rsidR="00E541E1" w:rsidRPr="00B54778" w:rsidRDefault="00E541E1" w:rsidP="007C3575">
      <w:pPr>
        <w:pStyle w:val="corte4fondo"/>
        <w:spacing w:line="276" w:lineRule="auto"/>
        <w:ind w:left="708" w:firstLine="0"/>
        <w:rPr>
          <w:rFonts w:cs="Arial"/>
          <w:sz w:val="20"/>
          <w:lang w:val="es-MX"/>
        </w:rPr>
      </w:pPr>
      <w:r w:rsidRPr="00B54778">
        <w:rPr>
          <w:rFonts w:cs="Arial"/>
          <w:sz w:val="20"/>
        </w:rPr>
        <w:t>La publicación de la información deberá indicar el sujeto obligado encargado de generarla, así como la fecha de su última actualización.</w:t>
      </w:r>
    </w:p>
    <w:p w:rsidR="00E541E1" w:rsidRPr="00B54778" w:rsidRDefault="00E541E1" w:rsidP="007C3575">
      <w:pPr>
        <w:pStyle w:val="corte4fondo"/>
        <w:spacing w:line="276" w:lineRule="auto"/>
        <w:ind w:left="708" w:firstLine="0"/>
        <w:rPr>
          <w:rFonts w:cs="Arial"/>
          <w:sz w:val="20"/>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De lo expuesto, es claro que se entiende por dato abierto, como aquéllos digitales de carácter público que son accesibles en línea y que tiene la característica de ser oportunos, que es cuando son actualizados periódicamente, conforme se generen, ya que los sujetos obligados deben cumplir con la obligación, según corresponda y de acuerdo a su naturaleza, la de publicar y mantener actualizada la información relativa a las obligaciones de transparencia y dicha actualización es, por lo menos, cada mes, ya que incluso dicha publicación de la información deberá indicar el sujeto obligado encargado de generarla, así como la fecha de su última actualización.</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De todo lo expuesto, es dable concluir que, la información sobre los</w:t>
      </w:r>
      <w:r w:rsidR="00344FA4" w:rsidRPr="00B54778">
        <w:rPr>
          <w:rFonts w:cs="Arial"/>
          <w:sz w:val="24"/>
          <w:szCs w:val="24"/>
          <w:lang w:val="es-MX"/>
        </w:rPr>
        <w:t xml:space="preserve"> movimientos de ingresos y</w:t>
      </w:r>
      <w:r w:rsidRPr="00B54778">
        <w:rPr>
          <w:rFonts w:cs="Arial"/>
          <w:sz w:val="24"/>
          <w:szCs w:val="24"/>
          <w:lang w:val="es-MX"/>
        </w:rPr>
        <w:t xml:space="preserve"> </w:t>
      </w:r>
      <w:r w:rsidR="008D3B0B" w:rsidRPr="00B54778">
        <w:rPr>
          <w:rFonts w:cs="Arial"/>
          <w:sz w:val="24"/>
          <w:szCs w:val="24"/>
          <w:lang w:val="es-MX"/>
        </w:rPr>
        <w:t xml:space="preserve">egresos (cheques) </w:t>
      </w:r>
      <w:r w:rsidRPr="00B54778">
        <w:rPr>
          <w:rFonts w:cs="Arial"/>
          <w:sz w:val="24"/>
          <w:szCs w:val="24"/>
          <w:lang w:val="es-MX"/>
        </w:rPr>
        <w:t xml:space="preserve">es información de que debe de transparentarse de oficio, esto es, a través de los medios electrónicos debe de estar disponible al público en general, sin que para ello medie solicitud de acceso a la información pública, pues la intención del legislador al establecer la </w:t>
      </w:r>
      <w:r w:rsidRPr="00B54778">
        <w:rPr>
          <w:rFonts w:cs="Arial"/>
          <w:sz w:val="24"/>
          <w:szCs w:val="24"/>
          <w:lang w:val="es-MX"/>
        </w:rPr>
        <w:lastRenderedPageBreak/>
        <w:t>actualización de la</w:t>
      </w:r>
      <w:r w:rsidR="001D7EEC" w:rsidRPr="00B54778">
        <w:rPr>
          <w:rFonts w:cs="Arial"/>
          <w:sz w:val="24"/>
          <w:szCs w:val="24"/>
          <w:lang w:val="es-MX"/>
        </w:rPr>
        <w:t>s</w:t>
      </w:r>
      <w:r w:rsidRPr="00B54778">
        <w:rPr>
          <w:rFonts w:cs="Arial"/>
          <w:sz w:val="24"/>
          <w:szCs w:val="24"/>
          <w:lang w:val="es-MX"/>
        </w:rPr>
        <w:t xml:space="preserve"> obligaciones de transparencia para que quien consultara la información supiese qué información está publicada y actualizada, es decir, vigente al momento de la consulta.</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En síntesis, en la Ley de Transparencia y Acceso a la Información Pública del Estado existe la obligación de publicar en los medios electrónicos la información referente a los</w:t>
      </w:r>
      <w:r w:rsidR="00EB6C77" w:rsidRPr="00B54778">
        <w:rPr>
          <w:rFonts w:cs="Arial"/>
          <w:sz w:val="24"/>
          <w:szCs w:val="24"/>
          <w:lang w:val="es-MX"/>
        </w:rPr>
        <w:t xml:space="preserve"> movimientos de ingresos </w:t>
      </w:r>
      <w:r w:rsidR="00A00918" w:rsidRPr="00B54778">
        <w:rPr>
          <w:rFonts w:cs="Arial"/>
          <w:sz w:val="24"/>
          <w:szCs w:val="24"/>
          <w:lang w:val="es-MX"/>
        </w:rPr>
        <w:t>y egresos</w:t>
      </w:r>
      <w:r w:rsidR="001D7EEC" w:rsidRPr="00B54778">
        <w:rPr>
          <w:rFonts w:cs="Arial"/>
          <w:sz w:val="24"/>
          <w:szCs w:val="24"/>
          <w:lang w:val="es-MX"/>
        </w:rPr>
        <w:t xml:space="preserve"> (cheques)</w:t>
      </w:r>
      <w:r w:rsidRPr="00B54778">
        <w:rPr>
          <w:rFonts w:cs="Arial"/>
          <w:sz w:val="24"/>
          <w:szCs w:val="24"/>
          <w:lang w:val="es-MX"/>
        </w:rPr>
        <w:t>, dicha información debe de estar actualizada al mes.</w:t>
      </w:r>
    </w:p>
    <w:p w:rsidR="00E541E1" w:rsidRPr="00B54778" w:rsidRDefault="00E541E1" w:rsidP="007C3575">
      <w:pPr>
        <w:pStyle w:val="corte4fondo"/>
        <w:spacing w:line="276" w:lineRule="auto"/>
        <w:ind w:firstLine="0"/>
        <w:rPr>
          <w:rFonts w:cs="Arial"/>
          <w:sz w:val="24"/>
          <w:szCs w:val="24"/>
          <w:lang w:val="es-MX"/>
        </w:rPr>
      </w:pPr>
    </w:p>
    <w:p w:rsidR="00604B8A" w:rsidRPr="00B54778" w:rsidRDefault="00E541E1" w:rsidP="007C3575">
      <w:pPr>
        <w:pStyle w:val="Textonotapie"/>
        <w:spacing w:line="276" w:lineRule="auto"/>
        <w:jc w:val="both"/>
        <w:rPr>
          <w:rFonts w:ascii="Arial" w:hAnsi="Arial" w:cs="Arial"/>
          <w:sz w:val="24"/>
          <w:szCs w:val="24"/>
        </w:rPr>
      </w:pPr>
      <w:r w:rsidRPr="00B54778">
        <w:rPr>
          <w:rFonts w:ascii="Arial" w:hAnsi="Arial" w:cs="Arial"/>
          <w:sz w:val="24"/>
          <w:szCs w:val="24"/>
        </w:rPr>
        <w:tab/>
        <w:t xml:space="preserve">Además, </w:t>
      </w:r>
      <w:r w:rsidR="002E5C03" w:rsidRPr="00B54778">
        <w:rPr>
          <w:rFonts w:ascii="Arial" w:hAnsi="Arial" w:cs="Arial"/>
          <w:sz w:val="24"/>
          <w:szCs w:val="24"/>
        </w:rPr>
        <w:t>es de señalar que</w:t>
      </w:r>
      <w:r w:rsidRPr="00B54778">
        <w:rPr>
          <w:rFonts w:ascii="Arial" w:hAnsi="Arial" w:cs="Arial"/>
          <w:sz w:val="24"/>
          <w:szCs w:val="24"/>
        </w:rPr>
        <w:t xml:space="preserve"> la publicación de la información sobre las obligaciones de transparencia de Ley de Transparencia </w:t>
      </w:r>
      <w:r w:rsidR="00604B8A" w:rsidRPr="00B54778">
        <w:rPr>
          <w:rFonts w:ascii="Arial" w:hAnsi="Arial" w:cs="Arial"/>
          <w:sz w:val="24"/>
          <w:szCs w:val="24"/>
        </w:rPr>
        <w:t>se encuentra</w:t>
      </w:r>
      <w:r w:rsidRPr="00B54778">
        <w:rPr>
          <w:rFonts w:ascii="Arial" w:hAnsi="Arial" w:cs="Arial"/>
          <w:sz w:val="24"/>
          <w:szCs w:val="24"/>
        </w:rPr>
        <w:t xml:space="preserve"> </w:t>
      </w:r>
      <w:r w:rsidR="00604B8A" w:rsidRPr="00B54778">
        <w:rPr>
          <w:rFonts w:ascii="Arial" w:hAnsi="Arial" w:cs="Arial"/>
          <w:sz w:val="24"/>
          <w:szCs w:val="24"/>
        </w:rPr>
        <w:t>supeditada a los Lineamientos para la Difusión, Disposición y Evaluación de las Obligaciones de Transparencia Comunes y Específicas de los Sujetos Obligados del Estado y Municipios de San Luis Potosí</w:t>
      </w:r>
      <w:r w:rsidR="00344FA4" w:rsidRPr="00B54778">
        <w:rPr>
          <w:rFonts w:ascii="Arial" w:hAnsi="Arial" w:cs="Arial"/>
          <w:sz w:val="24"/>
          <w:szCs w:val="24"/>
        </w:rPr>
        <w:t>, publicados mediante Acuerdo CEGAIP-270/2017 S.E., emitidos en Sesión Extraordinaria de 22 de marzo de 2017 dos mil diecisiete, publicados en el Periódico Oficial del gobierno del Estado de San Luis Potosí, el día 02 de mayo de 2017 dos mil diecisiete.</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 xml:space="preserve">Empero, a pesar de la entrada en vigor formalmente de la publicación de la información en los medios electrónicos, el legislador previó dicha situación ya que en los artículos séptimo y </w:t>
      </w:r>
      <w:r w:rsidR="002E5C03" w:rsidRPr="00B54778">
        <w:rPr>
          <w:rFonts w:cs="Arial"/>
          <w:sz w:val="24"/>
          <w:szCs w:val="24"/>
          <w:lang w:val="es-MX"/>
        </w:rPr>
        <w:t>octavo transitorio</w:t>
      </w:r>
      <w:r w:rsidRPr="00B54778">
        <w:rPr>
          <w:rFonts w:cs="Arial"/>
          <w:sz w:val="24"/>
          <w:szCs w:val="24"/>
          <w:lang w:val="es-MX"/>
        </w:rPr>
        <w:t xml:space="preserve"> de la nueva Ley de Transparencia previó dicha situación ya que refirió en éstos:</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SÉPTIMO</w:t>
      </w:r>
      <w:r w:rsidRPr="00B54778">
        <w:rPr>
          <w:rFonts w:cs="Arial"/>
          <w:sz w:val="20"/>
          <w:lang w:val="es-MX"/>
        </w:rPr>
        <w:t>. Los sujetos obligados se incorporarán a la Plataforma Nacional de Transparencia, en los términos que establezcan los lineamientos que para tal efecto emita el Sistema Nacional de Transparencia y Protección de Datos Personales.</w:t>
      </w:r>
    </w:p>
    <w:p w:rsidR="00E541E1" w:rsidRPr="00B54778" w:rsidRDefault="00E541E1" w:rsidP="007C3575">
      <w:pPr>
        <w:pStyle w:val="corte4fondo"/>
        <w:spacing w:line="276" w:lineRule="auto"/>
        <w:ind w:left="708" w:firstLine="0"/>
        <w:rPr>
          <w:rFonts w:cs="Arial"/>
          <w:sz w:val="20"/>
          <w:lang w:val="es-MX"/>
        </w:rPr>
      </w:pPr>
      <w:r w:rsidRPr="00B54778">
        <w:rPr>
          <w:rFonts w:cs="Arial"/>
          <w:sz w:val="20"/>
          <w:lang w:val="es-MX"/>
        </w:rPr>
        <w:t>En tanto entren en vigor los lineamientos que se refieren en el párrafo anterior, los sujetos obligados deberán mantener y actualizar en sus respectivas páginas de internet, la información conforme a lo dispuesto en la Ley de Transparencia y Acceso a la Información Pública del Estado de San Luis Potosí vigente.</w:t>
      </w:r>
    </w:p>
    <w:p w:rsidR="00E541E1" w:rsidRPr="00B54778" w:rsidRDefault="00E541E1" w:rsidP="007C3575">
      <w:pPr>
        <w:pStyle w:val="corte4fondo"/>
        <w:spacing w:line="276" w:lineRule="auto"/>
        <w:ind w:left="708" w:firstLine="0"/>
        <w:rPr>
          <w:rFonts w:cs="Arial"/>
          <w:sz w:val="20"/>
          <w:lang w:val="es-MX"/>
        </w:rPr>
      </w:pPr>
    </w:p>
    <w:p w:rsidR="00E541E1" w:rsidRPr="00B54778" w:rsidRDefault="00E541E1" w:rsidP="007C3575">
      <w:pPr>
        <w:pStyle w:val="corte4fondo"/>
        <w:spacing w:line="276" w:lineRule="auto"/>
        <w:ind w:left="708" w:firstLine="0"/>
        <w:rPr>
          <w:rFonts w:cs="Arial"/>
          <w:sz w:val="20"/>
          <w:lang w:val="es-MX"/>
        </w:rPr>
      </w:pPr>
      <w:r w:rsidRPr="00B54778">
        <w:rPr>
          <w:rFonts w:cs="Arial"/>
          <w:b/>
          <w:sz w:val="20"/>
          <w:lang w:val="es-MX"/>
        </w:rPr>
        <w:t>OCTAVO</w:t>
      </w:r>
      <w:r w:rsidRPr="00B54778">
        <w:rPr>
          <w:rFonts w:cs="Arial"/>
          <w:sz w:val="20"/>
          <w:lang w:val="es-MX"/>
        </w:rPr>
        <w:t>. La información que hasta la fecha de entrada en vigor de la presente Ley obra en los sistemas electrónicos de los sujetos obligados, formará parte de la Plataforma Nacional de Transparencia, conforme a los lineamientos que, para el efecto, emita el Sistema Nacional de Transparencia, Acceso a la Información y Protección de Datos Personales.</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b/>
          <w:sz w:val="24"/>
          <w:szCs w:val="24"/>
          <w:lang w:val="es-MX"/>
        </w:rPr>
        <w:tab/>
      </w:r>
      <w:r w:rsidRPr="00B54778">
        <w:rPr>
          <w:rFonts w:cs="Arial"/>
          <w:sz w:val="24"/>
          <w:szCs w:val="24"/>
          <w:lang w:val="es-MX"/>
        </w:rPr>
        <w:t>Por tal razón, si hay obligación de publicar la información en la página electrónica del</w:t>
      </w:r>
      <w:r w:rsidR="00E44B55" w:rsidRPr="00B54778">
        <w:rPr>
          <w:rFonts w:cs="Arial"/>
          <w:sz w:val="24"/>
          <w:szCs w:val="24"/>
          <w:lang w:val="es-MX"/>
        </w:rPr>
        <w:t xml:space="preserve"> sujeto obligado lo referente a los movimientos de ingresos y egresos</w:t>
      </w:r>
      <w:r w:rsidRPr="00B54778">
        <w:rPr>
          <w:rFonts w:cs="Arial"/>
          <w:sz w:val="24"/>
          <w:szCs w:val="24"/>
          <w:lang w:val="es-MX"/>
        </w:rPr>
        <w:t>, es decir, de manera electrónica.</w:t>
      </w:r>
    </w:p>
    <w:p w:rsidR="00E541E1" w:rsidRPr="00B54778" w:rsidRDefault="00E541E1" w:rsidP="007C3575">
      <w:pPr>
        <w:pStyle w:val="corte4fondo"/>
        <w:spacing w:line="276" w:lineRule="auto"/>
        <w:ind w:firstLine="0"/>
        <w:rPr>
          <w:rFonts w:cs="Arial"/>
          <w:sz w:val="24"/>
          <w:szCs w:val="24"/>
          <w:lang w:val="es-MX"/>
        </w:rPr>
      </w:pPr>
    </w:p>
    <w:p w:rsidR="00E541E1" w:rsidRPr="00B54778" w:rsidRDefault="00E541E1" w:rsidP="007C3575">
      <w:pPr>
        <w:pStyle w:val="corte4fondo"/>
        <w:spacing w:line="276" w:lineRule="auto"/>
        <w:ind w:firstLine="0"/>
        <w:rPr>
          <w:rFonts w:cs="Arial"/>
          <w:sz w:val="24"/>
          <w:szCs w:val="24"/>
          <w:lang w:val="es-MX"/>
        </w:rPr>
      </w:pPr>
      <w:r w:rsidRPr="00B54778">
        <w:rPr>
          <w:rFonts w:cs="Arial"/>
          <w:sz w:val="24"/>
          <w:szCs w:val="24"/>
          <w:lang w:val="es-MX"/>
        </w:rPr>
        <w:tab/>
        <w:t xml:space="preserve">De ahí que se llegue a la conclusión que los agravios resultaron fundados ya que </w:t>
      </w:r>
      <w:r w:rsidR="00E44B55" w:rsidRPr="00B54778">
        <w:rPr>
          <w:rFonts w:cs="Arial"/>
          <w:sz w:val="24"/>
          <w:szCs w:val="24"/>
          <w:lang w:val="es-MX"/>
        </w:rPr>
        <w:t>el</w:t>
      </w:r>
      <w:r w:rsidRPr="00B54778">
        <w:rPr>
          <w:rFonts w:cs="Arial"/>
          <w:sz w:val="24"/>
          <w:szCs w:val="24"/>
          <w:lang w:val="es-MX"/>
        </w:rPr>
        <w:t xml:space="preserve"> sujeto obligado </w:t>
      </w:r>
      <w:r w:rsidR="00E44B55" w:rsidRPr="00B54778">
        <w:rPr>
          <w:rFonts w:cs="Arial"/>
          <w:sz w:val="24"/>
          <w:szCs w:val="24"/>
          <w:lang w:val="es-MX"/>
        </w:rPr>
        <w:t>no proporcionó la información en dato abierto</w:t>
      </w:r>
      <w:r w:rsidRPr="00B54778">
        <w:rPr>
          <w:rFonts w:cs="Arial"/>
          <w:sz w:val="24"/>
          <w:szCs w:val="24"/>
          <w:lang w:val="es-MX"/>
        </w:rPr>
        <w:t xml:space="preserve">, en virtud de </w:t>
      </w:r>
      <w:r w:rsidR="00E44B55" w:rsidRPr="00B54778">
        <w:rPr>
          <w:rFonts w:cs="Arial"/>
          <w:sz w:val="24"/>
          <w:szCs w:val="24"/>
          <w:lang w:val="es-MX"/>
        </w:rPr>
        <w:t>que,</w:t>
      </w:r>
      <w:r w:rsidRPr="00B54778">
        <w:rPr>
          <w:rFonts w:cs="Arial"/>
          <w:sz w:val="24"/>
          <w:szCs w:val="24"/>
          <w:lang w:val="es-MX"/>
        </w:rPr>
        <w:t xml:space="preserve"> en el caso, se trata de información que, </w:t>
      </w:r>
      <w:r w:rsidR="00E44B55" w:rsidRPr="00B54778">
        <w:rPr>
          <w:rFonts w:cs="Arial"/>
          <w:sz w:val="24"/>
          <w:szCs w:val="24"/>
          <w:lang w:val="es-MX"/>
        </w:rPr>
        <w:t xml:space="preserve">con </w:t>
      </w:r>
      <w:r w:rsidRPr="00B54778">
        <w:rPr>
          <w:rFonts w:cs="Arial"/>
          <w:sz w:val="24"/>
          <w:szCs w:val="24"/>
          <w:lang w:val="es-MX"/>
        </w:rPr>
        <w:t>ley, aquél debía de publicar en los portales electrónicos, por lo que los efectos de esta determinación, este órgano colegiado los precisará más adelante.</w:t>
      </w:r>
    </w:p>
    <w:p w:rsidR="000A5595" w:rsidRPr="007C3575" w:rsidRDefault="000A5595" w:rsidP="007C3575">
      <w:pPr>
        <w:pStyle w:val="corte4fondo"/>
        <w:spacing w:line="276" w:lineRule="auto"/>
        <w:ind w:firstLine="0"/>
        <w:rPr>
          <w:rFonts w:cs="Arial"/>
          <w:sz w:val="24"/>
          <w:szCs w:val="24"/>
          <w:lang w:val="es-MX"/>
        </w:rPr>
      </w:pPr>
    </w:p>
    <w:p w:rsidR="000A5595" w:rsidRPr="007C3575" w:rsidRDefault="008F4521" w:rsidP="007C3575">
      <w:pPr>
        <w:pStyle w:val="corte4fondo"/>
        <w:spacing w:line="276" w:lineRule="auto"/>
        <w:ind w:firstLine="0"/>
        <w:rPr>
          <w:rFonts w:cs="Arial"/>
          <w:color w:val="000000"/>
          <w:sz w:val="24"/>
          <w:szCs w:val="24"/>
          <w:lang w:val="es-MX"/>
        </w:rPr>
      </w:pPr>
      <w:r w:rsidRPr="007C3575">
        <w:rPr>
          <w:rFonts w:cs="Arial"/>
          <w:b/>
          <w:color w:val="000000"/>
          <w:sz w:val="24"/>
          <w:szCs w:val="24"/>
          <w:lang w:val="es-MX"/>
        </w:rPr>
        <w:t>7</w:t>
      </w:r>
      <w:r w:rsidR="000A5595" w:rsidRPr="007C3575">
        <w:rPr>
          <w:rFonts w:cs="Arial"/>
          <w:b/>
          <w:color w:val="000000"/>
          <w:sz w:val="24"/>
          <w:szCs w:val="24"/>
          <w:lang w:val="es-MX"/>
        </w:rPr>
        <w:t>.2. Modalidad de entrega</w:t>
      </w:r>
      <w:r w:rsidR="000A5595" w:rsidRPr="007C3575">
        <w:rPr>
          <w:rFonts w:cs="Arial"/>
          <w:color w:val="000000"/>
          <w:sz w:val="24"/>
          <w:szCs w:val="24"/>
          <w:lang w:val="es-MX"/>
        </w:rPr>
        <w:t>.</w:t>
      </w:r>
    </w:p>
    <w:p w:rsidR="000A5595" w:rsidRPr="00B54778" w:rsidRDefault="000A5595" w:rsidP="007C3575">
      <w:pPr>
        <w:pStyle w:val="corte4fondo"/>
        <w:spacing w:line="276" w:lineRule="auto"/>
        <w:ind w:firstLine="0"/>
        <w:rPr>
          <w:rFonts w:cs="Arial"/>
          <w:color w:val="000000"/>
          <w:sz w:val="23"/>
          <w:szCs w:val="23"/>
          <w:lang w:val="es-MX"/>
        </w:rPr>
      </w:pPr>
    </w:p>
    <w:p w:rsidR="000A5595" w:rsidRPr="00B54778" w:rsidRDefault="000A5595" w:rsidP="007C3575">
      <w:pPr>
        <w:pStyle w:val="Prrafodelista"/>
        <w:spacing w:after="0"/>
        <w:ind w:left="0"/>
        <w:jc w:val="both"/>
        <w:rPr>
          <w:rFonts w:ascii="Arial" w:hAnsi="Arial" w:cs="Arial"/>
          <w:sz w:val="24"/>
          <w:szCs w:val="24"/>
        </w:rPr>
      </w:pPr>
      <w:r w:rsidRPr="00B54778">
        <w:rPr>
          <w:rFonts w:ascii="Arial" w:hAnsi="Arial" w:cs="Arial"/>
          <w:color w:val="000000"/>
          <w:sz w:val="24"/>
          <w:szCs w:val="24"/>
        </w:rPr>
        <w:tab/>
        <w:t xml:space="preserve">Sobre este tópico los </w:t>
      </w:r>
      <w:r w:rsidRPr="00B54778">
        <w:rPr>
          <w:rFonts w:ascii="Arial" w:hAnsi="Arial" w:cs="Arial"/>
          <w:sz w:val="24"/>
          <w:szCs w:val="24"/>
        </w:rPr>
        <w:t>artículos 17, 146, fracción V, primer párrafo y 155, de la Ley de Transparencia establecen que:</w:t>
      </w:r>
    </w:p>
    <w:p w:rsidR="000A5595" w:rsidRPr="00B54778" w:rsidRDefault="000A5595" w:rsidP="007C3575">
      <w:pPr>
        <w:pStyle w:val="Prrafodelista"/>
        <w:spacing w:after="0"/>
        <w:ind w:left="0"/>
        <w:jc w:val="both"/>
        <w:rPr>
          <w:rFonts w:ascii="Arial" w:hAnsi="Arial" w:cs="Arial"/>
          <w:sz w:val="23"/>
          <w:szCs w:val="23"/>
        </w:rPr>
      </w:pPr>
    </w:p>
    <w:p w:rsidR="000A5595" w:rsidRPr="00B54778" w:rsidRDefault="000A5595" w:rsidP="007C3575">
      <w:pPr>
        <w:pStyle w:val="corte4fondo"/>
        <w:tabs>
          <w:tab w:val="left" w:pos="567"/>
        </w:tabs>
        <w:spacing w:line="276" w:lineRule="auto"/>
        <w:ind w:left="567" w:firstLine="0"/>
        <w:rPr>
          <w:rFonts w:cs="Arial"/>
          <w:sz w:val="24"/>
          <w:szCs w:val="24"/>
          <w:lang w:val="es-MX"/>
        </w:rPr>
      </w:pPr>
      <w:r w:rsidRPr="00B54778">
        <w:rPr>
          <w:rFonts w:cs="Arial"/>
          <w:b/>
          <w:bCs/>
          <w:sz w:val="20"/>
        </w:rPr>
        <w:t xml:space="preserve">ARTÍCULO 17. </w:t>
      </w:r>
      <w:r w:rsidRPr="00B54778">
        <w:rPr>
          <w:rFonts w:cs="Arial"/>
          <w:sz w:val="20"/>
        </w:rPr>
        <w:t xml:space="preserve">El ejercicio del derecho de acceso a la información es gratuito y sólo podrá requerirse el cobro correspondiente a la modalidad de reproducción y entrega solicitada. </w:t>
      </w: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sz w:val="20"/>
        </w:rPr>
        <w:t>En ningún caso los ajustes razonables que se realicen para el acceso de la información de solicitantes con discapacidad, será con costo a los mismos.</w:t>
      </w:r>
    </w:p>
    <w:p w:rsidR="000A5595" w:rsidRPr="00B54778" w:rsidRDefault="000A5595" w:rsidP="007C3575">
      <w:pPr>
        <w:pStyle w:val="corte4fondo"/>
        <w:tabs>
          <w:tab w:val="left" w:pos="567"/>
        </w:tabs>
        <w:spacing w:line="276" w:lineRule="auto"/>
        <w:ind w:left="567" w:firstLine="0"/>
        <w:rPr>
          <w:rFonts w:cs="Arial"/>
          <w:sz w:val="20"/>
          <w:lang w:val="es-MX"/>
        </w:rPr>
      </w:pP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b/>
          <w:bCs/>
          <w:sz w:val="20"/>
        </w:rPr>
        <w:t xml:space="preserve">ARTÍCULO 146. </w:t>
      </w:r>
      <w:r w:rsidRPr="00B54778">
        <w:rPr>
          <w:rFonts w:cs="Arial"/>
          <w:sz w:val="20"/>
        </w:rPr>
        <w:t xml:space="preserve">Para presentar una solicitud no se podrán exigir mayores requisitos que los siguientes: </w:t>
      </w: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bCs/>
          <w:sz w:val="20"/>
          <w:lang w:val="es-MX"/>
        </w:rPr>
        <w:t>[…]</w:t>
      </w: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b/>
          <w:bCs/>
          <w:sz w:val="20"/>
        </w:rPr>
        <w:t xml:space="preserve">V. </w:t>
      </w:r>
      <w:r w:rsidRPr="00B54778">
        <w:rPr>
          <w:rFonts w:cs="Arial"/>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0A5595" w:rsidRPr="00B54778" w:rsidRDefault="000A5595" w:rsidP="007C3575">
      <w:pPr>
        <w:pStyle w:val="corte4fondo"/>
        <w:tabs>
          <w:tab w:val="left" w:pos="567"/>
        </w:tabs>
        <w:spacing w:line="276" w:lineRule="auto"/>
        <w:ind w:left="567" w:firstLine="0"/>
        <w:rPr>
          <w:rFonts w:cs="Arial"/>
          <w:sz w:val="20"/>
          <w:lang w:val="es-MX"/>
        </w:rPr>
      </w:pP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b/>
          <w:sz w:val="20"/>
          <w:lang w:val="es-MX"/>
        </w:rPr>
        <w:t>ARTÍCULO 155.</w:t>
      </w:r>
      <w:r w:rsidRPr="00B54778">
        <w:rPr>
          <w:rFonts w:cs="Arial"/>
          <w:sz w:val="20"/>
          <w:lang w:val="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0A5595" w:rsidRPr="00B54778" w:rsidRDefault="000A5595" w:rsidP="007C3575">
      <w:pPr>
        <w:pStyle w:val="corte4fondo"/>
        <w:tabs>
          <w:tab w:val="left" w:pos="567"/>
        </w:tabs>
        <w:spacing w:line="276" w:lineRule="auto"/>
        <w:ind w:left="567" w:firstLine="0"/>
        <w:rPr>
          <w:rFonts w:cs="Arial"/>
          <w:sz w:val="20"/>
          <w:lang w:val="es-MX"/>
        </w:rPr>
      </w:pPr>
      <w:r w:rsidRPr="00B54778">
        <w:rPr>
          <w:rFonts w:cs="Arial"/>
          <w:sz w:val="20"/>
          <w:lang w:val="es-MX"/>
        </w:rPr>
        <w:t>En cualquier caso, se deberá fundar y motivar la necesidad de ofrecer otras modalidades.</w:t>
      </w:r>
    </w:p>
    <w:p w:rsidR="000A5595" w:rsidRPr="00B54778" w:rsidRDefault="000A5595" w:rsidP="007C3575">
      <w:pPr>
        <w:pStyle w:val="corte4fondo"/>
        <w:tabs>
          <w:tab w:val="left" w:pos="567"/>
        </w:tabs>
        <w:spacing w:line="276" w:lineRule="auto"/>
        <w:ind w:left="567" w:firstLine="0"/>
        <w:rPr>
          <w:rFonts w:cs="Arial"/>
          <w:sz w:val="20"/>
          <w:lang w:val="es-MX"/>
        </w:rPr>
      </w:pPr>
    </w:p>
    <w:p w:rsidR="000A5595" w:rsidRPr="00B54778" w:rsidRDefault="000A5595" w:rsidP="007C3575">
      <w:pPr>
        <w:pStyle w:val="corte4fondo"/>
        <w:spacing w:line="276" w:lineRule="auto"/>
        <w:ind w:firstLine="0"/>
        <w:rPr>
          <w:rFonts w:cs="Arial"/>
          <w:sz w:val="24"/>
          <w:szCs w:val="24"/>
          <w:lang w:val="es-MX"/>
        </w:rPr>
      </w:pPr>
      <w:r w:rsidRPr="00B54778">
        <w:rPr>
          <w:rFonts w:cs="Arial"/>
          <w:sz w:val="24"/>
          <w:szCs w:val="24"/>
          <w:lang w:val="es-MX"/>
        </w:rPr>
        <w:tab/>
      </w:r>
      <w:r w:rsidRPr="00B54778">
        <w:rPr>
          <w:rFonts w:cs="Arial"/>
          <w:sz w:val="23"/>
          <w:szCs w:val="23"/>
          <w:lang w:val="es-MX"/>
        </w:rPr>
        <w:t>Por eso, e</w:t>
      </w:r>
      <w:r w:rsidRPr="00B54778">
        <w:rPr>
          <w:rFonts w:cs="Arial"/>
          <w:sz w:val="23"/>
          <w:szCs w:val="23"/>
        </w:rPr>
        <w:t xml:space="preserve">l acceso se dará en la modalidad de entrega </w:t>
      </w:r>
      <w:r w:rsidRPr="00B54778">
        <w:rPr>
          <w:rFonts w:cs="Arial"/>
          <w:sz w:val="23"/>
          <w:szCs w:val="23"/>
          <w:lang w:val="es-MX"/>
        </w:rPr>
        <w:t xml:space="preserve">elegido </w:t>
      </w:r>
      <w:r w:rsidRPr="00B54778">
        <w:rPr>
          <w:rFonts w:cs="Arial"/>
          <w:sz w:val="23"/>
          <w:szCs w:val="23"/>
        </w:rPr>
        <w:t xml:space="preserve">por el </w:t>
      </w:r>
      <w:r w:rsidRPr="00B54778">
        <w:rPr>
          <w:rFonts w:cs="Arial"/>
          <w:sz w:val="24"/>
          <w:szCs w:val="24"/>
        </w:rPr>
        <w:t>solicitante</w:t>
      </w:r>
      <w:r w:rsidRPr="00B54778">
        <w:rPr>
          <w:rFonts w:cs="Arial"/>
          <w:sz w:val="24"/>
          <w:szCs w:val="24"/>
          <w:lang w:val="es-MX"/>
        </w:rPr>
        <w:t xml:space="preserve"> y que </w:t>
      </w:r>
      <w:r w:rsidRPr="00B54778">
        <w:rPr>
          <w:rFonts w:cs="Arial"/>
          <w:sz w:val="24"/>
          <w:szCs w:val="24"/>
        </w:rPr>
        <w:t>cuando la información no pueda entregarse o enviarse en la modalidad elegida, el sujeto obligado deberá ofrecer otra u otras modalidades de entrega</w:t>
      </w:r>
      <w:r w:rsidRPr="00B54778">
        <w:rPr>
          <w:rFonts w:cs="Arial"/>
          <w:sz w:val="24"/>
          <w:szCs w:val="24"/>
          <w:lang w:val="es-MX"/>
        </w:rPr>
        <w:t xml:space="preserve"> </w:t>
      </w:r>
      <w:r w:rsidR="001B57A2" w:rsidRPr="00B54778">
        <w:rPr>
          <w:rFonts w:cs="Arial"/>
          <w:sz w:val="24"/>
          <w:szCs w:val="24"/>
          <w:lang w:val="es-MX"/>
        </w:rPr>
        <w:t>ya que,</w:t>
      </w:r>
      <w:r w:rsidRPr="00B54778">
        <w:rPr>
          <w:rFonts w:cs="Arial"/>
          <w:sz w:val="24"/>
          <w:szCs w:val="24"/>
          <w:lang w:val="es-MX"/>
        </w:rPr>
        <w:t xml:space="preserve"> de no ser así,</w:t>
      </w:r>
      <w:r w:rsidRPr="00B54778">
        <w:rPr>
          <w:rFonts w:cs="Arial"/>
          <w:sz w:val="24"/>
          <w:szCs w:val="24"/>
        </w:rPr>
        <w:t xml:space="preserve"> </w:t>
      </w:r>
      <w:r w:rsidRPr="00B54778">
        <w:rPr>
          <w:rFonts w:cs="Arial"/>
          <w:sz w:val="24"/>
          <w:szCs w:val="24"/>
          <w:lang w:val="es-MX"/>
        </w:rPr>
        <w:t xml:space="preserve">en </w:t>
      </w:r>
      <w:r w:rsidRPr="00B54778">
        <w:rPr>
          <w:rFonts w:cs="Arial"/>
          <w:sz w:val="24"/>
          <w:szCs w:val="24"/>
        </w:rPr>
        <w:t>cualquier caso, se deberá fundar y motivar la necesidad de ofrecer otras modalidades.</w:t>
      </w:r>
    </w:p>
    <w:p w:rsidR="000A5595" w:rsidRPr="00B54778" w:rsidRDefault="000A5595" w:rsidP="007C3575">
      <w:pPr>
        <w:pStyle w:val="corte4fondo"/>
        <w:spacing w:line="276" w:lineRule="auto"/>
        <w:ind w:firstLine="0"/>
        <w:rPr>
          <w:rFonts w:cs="Arial"/>
          <w:sz w:val="24"/>
          <w:szCs w:val="24"/>
          <w:lang w:val="es-MX"/>
        </w:rPr>
      </w:pPr>
    </w:p>
    <w:p w:rsidR="000A5595" w:rsidRPr="00B54778" w:rsidRDefault="000A5595" w:rsidP="007C3575">
      <w:pPr>
        <w:pStyle w:val="corte4fondo"/>
        <w:spacing w:line="276" w:lineRule="auto"/>
        <w:ind w:firstLine="0"/>
        <w:rPr>
          <w:rFonts w:cs="Arial"/>
          <w:sz w:val="24"/>
          <w:szCs w:val="24"/>
          <w:lang w:val="es-MX"/>
        </w:rPr>
      </w:pPr>
      <w:r w:rsidRPr="00B54778">
        <w:rPr>
          <w:rFonts w:cs="Arial"/>
          <w:sz w:val="24"/>
          <w:szCs w:val="24"/>
          <w:lang w:val="es-MX"/>
        </w:rPr>
        <w:tab/>
        <w:t xml:space="preserve">Y </w:t>
      </w:r>
      <w:r w:rsidR="001B57A2" w:rsidRPr="00B54778">
        <w:rPr>
          <w:rFonts w:cs="Arial"/>
          <w:sz w:val="24"/>
          <w:szCs w:val="24"/>
          <w:lang w:val="es-MX"/>
        </w:rPr>
        <w:t>que,</w:t>
      </w:r>
      <w:r w:rsidRPr="00B54778">
        <w:rPr>
          <w:rFonts w:cs="Arial"/>
          <w:sz w:val="24"/>
          <w:szCs w:val="24"/>
          <w:lang w:val="es-MX"/>
        </w:rPr>
        <w:t xml:space="preserve"> por lo tanto, el </w:t>
      </w:r>
      <w:r w:rsidRPr="00B54778">
        <w:rPr>
          <w:rFonts w:cs="Arial"/>
          <w:sz w:val="24"/>
          <w:szCs w:val="24"/>
        </w:rPr>
        <w:t>ejercicio del derecho de acceso a la información es gratuito y sólo podrá requerirse el cobro correspondiente a la modalidad de reproducción y entrega solicitada.</w:t>
      </w:r>
    </w:p>
    <w:p w:rsidR="000A5595" w:rsidRPr="00B54778" w:rsidRDefault="000A5595" w:rsidP="007C3575">
      <w:pPr>
        <w:pStyle w:val="corte4fondo"/>
        <w:spacing w:line="276" w:lineRule="auto"/>
        <w:ind w:firstLine="0"/>
        <w:rPr>
          <w:rFonts w:cs="Arial"/>
          <w:sz w:val="24"/>
          <w:szCs w:val="24"/>
          <w:lang w:val="es-MX"/>
        </w:rPr>
      </w:pPr>
      <w:r w:rsidRPr="00B54778">
        <w:rPr>
          <w:rFonts w:cs="Arial"/>
          <w:sz w:val="24"/>
          <w:szCs w:val="24"/>
        </w:rPr>
        <w:t xml:space="preserve"> </w:t>
      </w:r>
    </w:p>
    <w:p w:rsidR="000A5595" w:rsidRPr="00B54778" w:rsidRDefault="000A5595" w:rsidP="007C3575">
      <w:pPr>
        <w:pStyle w:val="corte4fondo"/>
        <w:tabs>
          <w:tab w:val="left" w:pos="0"/>
        </w:tabs>
        <w:spacing w:line="276" w:lineRule="auto"/>
        <w:ind w:firstLine="0"/>
        <w:rPr>
          <w:rFonts w:cs="Arial"/>
          <w:sz w:val="24"/>
          <w:szCs w:val="24"/>
          <w:lang w:val="es-MX"/>
        </w:rPr>
      </w:pPr>
      <w:r w:rsidRPr="00B54778">
        <w:rPr>
          <w:rFonts w:cs="Arial"/>
          <w:sz w:val="24"/>
          <w:szCs w:val="24"/>
          <w:lang w:val="es-MX"/>
        </w:rPr>
        <w:tab/>
        <w:t>De ahí que p</w:t>
      </w:r>
      <w:r w:rsidRPr="00B54778">
        <w:rPr>
          <w:rFonts w:cs="Arial"/>
          <w:sz w:val="24"/>
          <w:szCs w:val="24"/>
        </w:rPr>
        <w:t>ara presentar una solicitud no se podrán exigir mayores requisitos</w:t>
      </w:r>
      <w:r w:rsidRPr="00B54778">
        <w:rPr>
          <w:rFonts w:cs="Arial"/>
          <w:sz w:val="24"/>
          <w:szCs w:val="24"/>
          <w:lang w:val="es-MX"/>
        </w:rPr>
        <w:t xml:space="preserve">, entre lo que se encuentra el de la </w:t>
      </w:r>
      <w:r w:rsidRPr="00B54778">
        <w:rPr>
          <w:rFonts w:cs="Arial"/>
          <w:sz w:val="24"/>
          <w:szCs w:val="24"/>
        </w:rPr>
        <w:t>modalidad en la que prefiere se otorgue el acceso a la información</w:t>
      </w:r>
      <w:r w:rsidRPr="00B54778">
        <w:rPr>
          <w:rFonts w:cs="Arial"/>
          <w:sz w:val="24"/>
          <w:szCs w:val="24"/>
          <w:lang w:val="es-MX"/>
        </w:rPr>
        <w:t xml:space="preserve">, por ello, </w:t>
      </w:r>
      <w:r w:rsidRPr="00B54778">
        <w:rPr>
          <w:rFonts w:cs="Arial"/>
          <w:sz w:val="24"/>
          <w:szCs w:val="24"/>
          <w:u w:val="single"/>
          <w:lang w:val="es-MX"/>
        </w:rPr>
        <w:t xml:space="preserve">la regla es que el </w:t>
      </w:r>
      <w:r w:rsidRPr="00B54778">
        <w:rPr>
          <w:rFonts w:cs="Arial"/>
          <w:sz w:val="24"/>
          <w:szCs w:val="24"/>
          <w:u w:val="single"/>
        </w:rPr>
        <w:t xml:space="preserve">acceso se dará en la modalidad de </w:t>
      </w:r>
      <w:r w:rsidRPr="00B54778">
        <w:rPr>
          <w:rFonts w:cs="Arial"/>
          <w:sz w:val="24"/>
          <w:szCs w:val="24"/>
          <w:u w:val="single"/>
          <w:lang w:val="es-MX"/>
        </w:rPr>
        <w:t xml:space="preserve">solicitada </w:t>
      </w:r>
      <w:r w:rsidRPr="00B54778">
        <w:rPr>
          <w:rFonts w:cs="Arial"/>
          <w:sz w:val="24"/>
          <w:szCs w:val="24"/>
        </w:rPr>
        <w:t>y, en su caso, de envío elegidos por el solicitante</w:t>
      </w:r>
      <w:r w:rsidRPr="00B54778">
        <w:rPr>
          <w:rFonts w:cs="Arial"/>
          <w:sz w:val="24"/>
          <w:szCs w:val="24"/>
          <w:lang w:val="es-MX"/>
        </w:rPr>
        <w:t xml:space="preserve"> y, la excepción es</w:t>
      </w:r>
      <w:r w:rsidRPr="00B54778">
        <w:rPr>
          <w:rFonts w:cs="Arial"/>
          <w:sz w:val="24"/>
          <w:szCs w:val="24"/>
        </w:rPr>
        <w:t xml:space="preserve"> cuando la información no pueda entregarse o enviarse en la modalidad elegida, el sujeto obligado deberá ofrecer otra u otras modalidades de entrega. </w:t>
      </w:r>
    </w:p>
    <w:p w:rsidR="000A5595" w:rsidRPr="00B54778" w:rsidRDefault="000A5595" w:rsidP="007C3575">
      <w:pPr>
        <w:pStyle w:val="corte4fondo"/>
        <w:tabs>
          <w:tab w:val="left" w:pos="0"/>
        </w:tabs>
        <w:spacing w:line="276" w:lineRule="auto"/>
        <w:ind w:firstLine="0"/>
        <w:rPr>
          <w:rFonts w:cs="Arial"/>
          <w:sz w:val="24"/>
          <w:szCs w:val="24"/>
          <w:lang w:val="es-MX"/>
        </w:rPr>
      </w:pPr>
    </w:p>
    <w:p w:rsidR="000A5595" w:rsidRPr="00B54778" w:rsidRDefault="000A5595" w:rsidP="007C3575">
      <w:pPr>
        <w:pStyle w:val="corte4fondo"/>
        <w:tabs>
          <w:tab w:val="left" w:pos="0"/>
        </w:tabs>
        <w:spacing w:line="276" w:lineRule="auto"/>
        <w:ind w:firstLine="0"/>
        <w:rPr>
          <w:rFonts w:cs="Arial"/>
          <w:sz w:val="24"/>
          <w:szCs w:val="24"/>
          <w:lang w:val="es-MX"/>
        </w:rPr>
      </w:pPr>
      <w:r w:rsidRPr="00B54778">
        <w:rPr>
          <w:rFonts w:cs="Arial"/>
          <w:sz w:val="24"/>
          <w:szCs w:val="24"/>
          <w:lang w:val="es-MX"/>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0A5595" w:rsidRPr="00B54778" w:rsidRDefault="000A5595" w:rsidP="007C3575">
      <w:pPr>
        <w:pStyle w:val="corte4fondo"/>
        <w:tabs>
          <w:tab w:val="left" w:pos="0"/>
        </w:tabs>
        <w:spacing w:line="276" w:lineRule="auto"/>
        <w:ind w:firstLine="0"/>
        <w:rPr>
          <w:rFonts w:cs="Arial"/>
          <w:sz w:val="24"/>
          <w:szCs w:val="24"/>
          <w:lang w:val="es-MX"/>
        </w:rPr>
      </w:pPr>
    </w:p>
    <w:p w:rsidR="000A5595" w:rsidRPr="00B54778" w:rsidRDefault="000A5595" w:rsidP="007C3575">
      <w:pPr>
        <w:spacing w:after="0" w:line="276" w:lineRule="auto"/>
        <w:jc w:val="both"/>
        <w:rPr>
          <w:rFonts w:ascii="Arial" w:eastAsia="Times New Roman" w:hAnsi="Arial" w:cs="Arial"/>
          <w:sz w:val="24"/>
          <w:szCs w:val="24"/>
        </w:rPr>
      </w:pPr>
      <w:r w:rsidRPr="00B54778">
        <w:rPr>
          <w:rFonts w:ascii="Arial" w:hAnsi="Arial" w:cs="Arial"/>
          <w:sz w:val="24"/>
          <w:szCs w:val="24"/>
        </w:rPr>
        <w:tab/>
        <w:t xml:space="preserve">Lo anterior, incluso encuentra sustento en </w:t>
      </w:r>
      <w:r w:rsidRPr="00B54778">
        <w:rPr>
          <w:rFonts w:ascii="Arial" w:eastAsia="Times New Roman" w:hAnsi="Arial" w:cs="Arial"/>
          <w:sz w:val="24"/>
          <w:szCs w:val="24"/>
        </w:rPr>
        <w:t xml:space="preserve">el criterio 03/2008 emitido por el Comité de Acceso a la Información Pública y Protección de Datos Personales de la Suprema Corte de Justicia de la Nación, publicado en la Compilación de Normas y Criterios en Materia de Transparencia, Acceso a la Información Pública </w:t>
      </w:r>
      <w:r w:rsidRPr="00B54778">
        <w:rPr>
          <w:rFonts w:ascii="Arial" w:eastAsia="Times New Roman" w:hAnsi="Arial" w:cs="Arial"/>
          <w:sz w:val="24"/>
          <w:szCs w:val="24"/>
        </w:rPr>
        <w:lastRenderedPageBreak/>
        <w:t>y Protección de Datos Personales de la Suprema Corte de Justicia de la Nación, Novena Edición, página 919, México 2013 cuyo rubro y texto es:</w:t>
      </w:r>
    </w:p>
    <w:p w:rsidR="000A5595" w:rsidRPr="00B54778" w:rsidRDefault="000A5595" w:rsidP="007C3575">
      <w:pPr>
        <w:spacing w:after="0" w:line="276" w:lineRule="auto"/>
        <w:jc w:val="both"/>
        <w:rPr>
          <w:rFonts w:ascii="Arial" w:eastAsia="Times New Roman" w:hAnsi="Arial" w:cs="Arial"/>
          <w:sz w:val="24"/>
          <w:szCs w:val="24"/>
        </w:rPr>
      </w:pPr>
    </w:p>
    <w:p w:rsidR="000A5595" w:rsidRPr="00B54778" w:rsidRDefault="000A5595" w:rsidP="007C3575">
      <w:pPr>
        <w:autoSpaceDE w:val="0"/>
        <w:autoSpaceDN w:val="0"/>
        <w:adjustRightInd w:val="0"/>
        <w:spacing w:after="0" w:line="276" w:lineRule="auto"/>
        <w:ind w:left="708"/>
        <w:jc w:val="both"/>
        <w:rPr>
          <w:rFonts w:ascii="Arial" w:eastAsia="Times New Roman" w:hAnsi="Arial" w:cs="Arial"/>
          <w:sz w:val="20"/>
          <w:szCs w:val="20"/>
          <w:lang w:eastAsia="es-MX"/>
        </w:rPr>
      </w:pPr>
      <w:r w:rsidRPr="00B54778">
        <w:rPr>
          <w:rFonts w:ascii="Arial" w:eastAsia="Times New Roman" w:hAnsi="Arial" w:cs="Arial"/>
          <w:b/>
          <w:bCs/>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B54778">
        <w:rPr>
          <w:rFonts w:ascii="Arial" w:eastAsia="Times New Roman" w:hAnsi="Arial" w:cs="Arial"/>
          <w:sz w:val="20"/>
          <w:szCs w:val="20"/>
          <w:lang w:eastAsia="es-MX"/>
        </w:rPr>
        <w:t>El ejercicio del derecho</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de acceso a la información gubernamental no se entiende</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de forma abstracta y desvinculada a la forma en que los</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gobernados pueden allegarse de aquélla; destacándose que</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la modalidad de entrega de la información resulta de especial</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interés para hacer efectivo este derecho. En este sentido,</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la Comisión para la Transparencia y Acceso a la Información</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de la Suprema Corte de Justicia de la Nación (recurso de</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revisión 1/2005) determinó que el acceso a la información</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no se cumple de forma íntegra cuando se entrega la información al peticionario en una modalidad diversa a la solicitada,</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cuando esta fue la remisión por medios electrónicos,</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toda vez que el otorgamiento en una diversa puede constituir</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un obstáculo material para el ejercicio del derecho</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de acceso a la información tutelado en el artículo 6° constitucional.</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Por lo tanto, si el peticionario solicita por vía</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electrónica determinada información sin precisar la modalidad</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de su preferencia debe presumirse que la requiere</w:t>
      </w:r>
      <w:r w:rsidRPr="00B54778">
        <w:rPr>
          <w:rFonts w:ascii="Arial" w:eastAsia="Times New Roman" w:hAnsi="Arial" w:cs="Arial"/>
          <w:b/>
          <w:bCs/>
          <w:sz w:val="20"/>
          <w:szCs w:val="20"/>
          <w:lang w:eastAsia="es-MX"/>
        </w:rPr>
        <w:t xml:space="preserve"> </w:t>
      </w:r>
      <w:r w:rsidRPr="00B54778">
        <w:rPr>
          <w:rFonts w:ascii="Arial" w:eastAsia="Times New Roman" w:hAnsi="Arial" w:cs="Arial"/>
          <w:sz w:val="20"/>
          <w:szCs w:val="20"/>
          <w:lang w:eastAsia="es-MX"/>
        </w:rPr>
        <w:t>por esa misma vía.</w:t>
      </w:r>
    </w:p>
    <w:p w:rsidR="000A5595" w:rsidRPr="00B54778" w:rsidRDefault="000A5595" w:rsidP="007C3575">
      <w:pPr>
        <w:autoSpaceDE w:val="0"/>
        <w:autoSpaceDN w:val="0"/>
        <w:adjustRightInd w:val="0"/>
        <w:spacing w:after="0" w:line="276" w:lineRule="auto"/>
        <w:jc w:val="both"/>
        <w:rPr>
          <w:rFonts w:ascii="Arial" w:eastAsia="Times New Roman" w:hAnsi="Arial" w:cs="Arial"/>
          <w:bCs/>
          <w:sz w:val="24"/>
          <w:szCs w:val="24"/>
          <w:lang w:eastAsia="es-MX"/>
        </w:rPr>
      </w:pPr>
    </w:p>
    <w:p w:rsidR="000A5595" w:rsidRPr="00B54778" w:rsidRDefault="000A5595" w:rsidP="007C3575">
      <w:pPr>
        <w:autoSpaceDE w:val="0"/>
        <w:autoSpaceDN w:val="0"/>
        <w:adjustRightInd w:val="0"/>
        <w:spacing w:after="0" w:line="276" w:lineRule="auto"/>
        <w:jc w:val="both"/>
        <w:rPr>
          <w:rFonts w:ascii="Arial" w:eastAsia="Times New Roman" w:hAnsi="Arial" w:cs="Arial"/>
          <w:bCs/>
          <w:sz w:val="24"/>
          <w:szCs w:val="24"/>
          <w:lang w:eastAsia="es-MX"/>
        </w:rPr>
      </w:pPr>
      <w:r w:rsidRPr="00B54778">
        <w:rPr>
          <w:rFonts w:ascii="Arial" w:eastAsia="Times New Roman" w:hAnsi="Arial" w:cs="Arial"/>
          <w:bCs/>
          <w:sz w:val="24"/>
          <w:szCs w:val="24"/>
          <w:lang w:eastAsia="es-MX"/>
        </w:rPr>
        <w:tab/>
        <w:t>Criterio que de conformidad con el artículo 7°</w:t>
      </w:r>
      <w:r w:rsidRPr="00B54778">
        <w:rPr>
          <w:rFonts w:ascii="Arial" w:eastAsia="Times New Roman" w:hAnsi="Arial" w:cs="Arial"/>
          <w:bCs/>
          <w:sz w:val="24"/>
          <w:szCs w:val="24"/>
          <w:vertAlign w:val="superscript"/>
          <w:lang w:eastAsia="es-MX"/>
        </w:rPr>
        <w:footnoteReference w:id="3"/>
      </w:r>
      <w:r w:rsidRPr="00B54778">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E21872" w:rsidRPr="00B54778" w:rsidRDefault="000A5595" w:rsidP="007C3575">
      <w:pPr>
        <w:pStyle w:val="corte4fondo"/>
        <w:tabs>
          <w:tab w:val="left" w:pos="567"/>
        </w:tabs>
        <w:spacing w:line="276" w:lineRule="auto"/>
        <w:rPr>
          <w:rFonts w:cs="Arial"/>
          <w:sz w:val="24"/>
          <w:szCs w:val="24"/>
          <w:lang w:val="es-MX"/>
        </w:rPr>
      </w:pPr>
      <w:r w:rsidRPr="00B54778">
        <w:rPr>
          <w:rFonts w:cs="Arial"/>
          <w:bCs/>
          <w:sz w:val="24"/>
          <w:szCs w:val="24"/>
        </w:rPr>
        <w:tab/>
      </w:r>
    </w:p>
    <w:p w:rsidR="00E21872" w:rsidRPr="00B54778" w:rsidRDefault="00E21872" w:rsidP="007C3575">
      <w:pPr>
        <w:pStyle w:val="corte4fondo"/>
        <w:tabs>
          <w:tab w:val="left" w:pos="567"/>
        </w:tabs>
        <w:spacing w:line="276" w:lineRule="auto"/>
        <w:rPr>
          <w:rFonts w:cs="Arial"/>
          <w:sz w:val="24"/>
          <w:szCs w:val="24"/>
          <w:lang w:val="es-MX"/>
        </w:rPr>
      </w:pPr>
      <w:r w:rsidRPr="00B54778">
        <w:rPr>
          <w:rFonts w:cs="Arial"/>
          <w:sz w:val="24"/>
          <w:szCs w:val="24"/>
          <w:lang w:val="es-MX"/>
        </w:rPr>
        <w:t>Sentado lo anterior, la entrega de la información deberá de hacerse por el medio designado por el recurrente, en dato abierto–además de que existe la obligación de publicarla por el medio electrónico, es decir, en la página electrónica del sujeto obligado por ser, como se vio, información pública de oficio y de las de obligaciones de transparencia.</w:t>
      </w:r>
    </w:p>
    <w:p w:rsidR="00E21872" w:rsidRPr="00B54778" w:rsidRDefault="00E21872" w:rsidP="007C3575">
      <w:pPr>
        <w:pStyle w:val="corte4fondo"/>
        <w:tabs>
          <w:tab w:val="left" w:pos="567"/>
        </w:tabs>
        <w:spacing w:line="276" w:lineRule="auto"/>
        <w:ind w:firstLine="0"/>
        <w:rPr>
          <w:rFonts w:cs="Arial"/>
          <w:sz w:val="24"/>
          <w:szCs w:val="24"/>
          <w:lang w:val="es-MX"/>
        </w:rPr>
      </w:pPr>
    </w:p>
    <w:p w:rsidR="00E21872" w:rsidRPr="00B54778" w:rsidRDefault="00E21872" w:rsidP="007C3575">
      <w:pPr>
        <w:pStyle w:val="corte4fondo"/>
        <w:tabs>
          <w:tab w:val="left" w:pos="567"/>
        </w:tabs>
        <w:spacing w:line="276" w:lineRule="auto"/>
        <w:ind w:firstLine="0"/>
        <w:rPr>
          <w:rFonts w:cs="Arial"/>
          <w:sz w:val="24"/>
          <w:szCs w:val="24"/>
          <w:lang w:val="es-MX"/>
        </w:rPr>
      </w:pPr>
      <w:r w:rsidRPr="00B54778">
        <w:rPr>
          <w:rFonts w:cs="Arial"/>
          <w:b/>
          <w:sz w:val="24"/>
          <w:szCs w:val="24"/>
          <w:lang w:val="es-MX"/>
        </w:rPr>
        <w:t>7.3. Sentido y efectos de esta resolución</w:t>
      </w:r>
      <w:r w:rsidRPr="00B54778">
        <w:rPr>
          <w:rFonts w:cs="Arial"/>
          <w:sz w:val="24"/>
          <w:szCs w:val="24"/>
          <w:lang w:val="es-MX"/>
        </w:rPr>
        <w:t>.</w:t>
      </w:r>
    </w:p>
    <w:p w:rsidR="00E21872" w:rsidRPr="00B54778" w:rsidRDefault="00E21872" w:rsidP="007C3575">
      <w:pPr>
        <w:pStyle w:val="corte4fondo"/>
        <w:tabs>
          <w:tab w:val="left" w:pos="567"/>
        </w:tabs>
        <w:spacing w:line="276" w:lineRule="auto"/>
        <w:rPr>
          <w:rFonts w:cs="Arial"/>
          <w:sz w:val="24"/>
          <w:szCs w:val="24"/>
          <w:lang w:val="es-MX"/>
        </w:rPr>
      </w:pPr>
    </w:p>
    <w:p w:rsidR="008F4521" w:rsidRDefault="008F4521" w:rsidP="007C3575">
      <w:pPr>
        <w:pStyle w:val="corte4fondo"/>
        <w:tabs>
          <w:tab w:val="left" w:pos="567"/>
        </w:tabs>
        <w:spacing w:line="276" w:lineRule="auto"/>
        <w:rPr>
          <w:rFonts w:cs="Arial"/>
          <w:sz w:val="24"/>
          <w:szCs w:val="24"/>
          <w:lang w:val="es-MX"/>
        </w:rPr>
      </w:pPr>
      <w:r w:rsidRPr="0049276D">
        <w:rPr>
          <w:rFonts w:cs="Arial"/>
          <w:sz w:val="24"/>
          <w:szCs w:val="24"/>
        </w:rPr>
        <w:t xml:space="preserve">En las condiciones anotadas y, al haber resultado fundado uno de los agravios que hizo valer el recurrente, lo procedente es que este órgano colegiado de conformidad con el artículo 175, fracción III, de la Ley de Transparencia y Acceso a la Información Pública del Estado </w:t>
      </w:r>
      <w:r w:rsidRPr="0049276D">
        <w:rPr>
          <w:rFonts w:cs="Arial"/>
          <w:b/>
          <w:sz w:val="24"/>
          <w:szCs w:val="24"/>
        </w:rPr>
        <w:t>modifica</w:t>
      </w:r>
      <w:r>
        <w:rPr>
          <w:rFonts w:cs="Arial"/>
          <w:b/>
          <w:sz w:val="24"/>
          <w:szCs w:val="24"/>
          <w:lang w:val="es-MX"/>
        </w:rPr>
        <w:t xml:space="preserve"> </w:t>
      </w:r>
      <w:r w:rsidRPr="009F2D31">
        <w:rPr>
          <w:rFonts w:cs="Arial"/>
          <w:sz w:val="24"/>
          <w:szCs w:val="24"/>
          <w:lang w:val="es-MX"/>
        </w:rPr>
        <w:t xml:space="preserve">la respuesta proporcionada por </w:t>
      </w:r>
      <w:r>
        <w:rPr>
          <w:rFonts w:cs="Arial"/>
          <w:sz w:val="24"/>
          <w:szCs w:val="24"/>
          <w:lang w:val="es-MX"/>
        </w:rPr>
        <w:t>el sujeto obligado y, éste</w:t>
      </w:r>
      <w:r w:rsidRPr="009F2D31">
        <w:rPr>
          <w:rFonts w:cs="Arial"/>
          <w:sz w:val="24"/>
          <w:szCs w:val="24"/>
          <w:lang w:val="es-MX"/>
        </w:rPr>
        <w:t xml:space="preserve"> emita otra en la que permita el acceso a la información sobre:</w:t>
      </w:r>
    </w:p>
    <w:p w:rsidR="00E21872" w:rsidRPr="00B54778" w:rsidRDefault="00E21872" w:rsidP="007C3575">
      <w:pPr>
        <w:pStyle w:val="corte4fondo"/>
        <w:spacing w:line="276" w:lineRule="auto"/>
        <w:ind w:firstLine="0"/>
        <w:rPr>
          <w:rFonts w:cs="Arial"/>
          <w:sz w:val="24"/>
          <w:szCs w:val="24"/>
          <w:lang w:val="es-MX"/>
        </w:rPr>
      </w:pPr>
    </w:p>
    <w:p w:rsidR="007E7FF9" w:rsidRPr="00B54778" w:rsidRDefault="002B299D" w:rsidP="007C3575">
      <w:pPr>
        <w:pStyle w:val="corte4fondo"/>
        <w:numPr>
          <w:ilvl w:val="0"/>
          <w:numId w:val="9"/>
        </w:numPr>
        <w:spacing w:line="276" w:lineRule="auto"/>
        <w:rPr>
          <w:rFonts w:cs="Arial"/>
          <w:sz w:val="24"/>
          <w:szCs w:val="24"/>
          <w:lang w:val="es-MX"/>
        </w:rPr>
      </w:pPr>
      <w:r w:rsidRPr="00B54778">
        <w:rPr>
          <w:rFonts w:cs="Arial"/>
          <w:i/>
          <w:sz w:val="20"/>
        </w:rPr>
        <w:t>relación de cheques emitidos desde el 1 de septiembre de 2015 a la fecha en que se dé respuesta a esta solicitud</w:t>
      </w:r>
      <w:r w:rsidR="00B54778">
        <w:rPr>
          <w:rFonts w:cs="Arial"/>
          <w:i/>
          <w:sz w:val="20"/>
          <w:lang w:val="es-MX"/>
        </w:rPr>
        <w:t>.</w:t>
      </w:r>
    </w:p>
    <w:p w:rsidR="002B299D" w:rsidRPr="00B54778" w:rsidRDefault="00E21872" w:rsidP="007C3575">
      <w:pPr>
        <w:pStyle w:val="corte4fondo"/>
        <w:tabs>
          <w:tab w:val="left" w:pos="567"/>
        </w:tabs>
        <w:spacing w:line="276" w:lineRule="auto"/>
        <w:ind w:firstLine="0"/>
        <w:rPr>
          <w:rFonts w:cs="Arial"/>
          <w:sz w:val="24"/>
          <w:szCs w:val="24"/>
          <w:lang w:val="es-MX"/>
        </w:rPr>
      </w:pPr>
      <w:r w:rsidRPr="00B54778">
        <w:rPr>
          <w:rFonts w:cs="Arial"/>
          <w:sz w:val="24"/>
          <w:szCs w:val="24"/>
          <w:lang w:val="es-MX"/>
        </w:rPr>
        <w:tab/>
      </w:r>
    </w:p>
    <w:p w:rsidR="00E21872" w:rsidRPr="00B54778" w:rsidRDefault="00E21872" w:rsidP="007C3575">
      <w:pPr>
        <w:pStyle w:val="corte4fondo"/>
        <w:tabs>
          <w:tab w:val="left" w:pos="567"/>
        </w:tabs>
        <w:spacing w:line="276" w:lineRule="auto"/>
        <w:ind w:firstLine="0"/>
        <w:rPr>
          <w:rFonts w:cs="Arial"/>
          <w:b/>
          <w:sz w:val="24"/>
          <w:szCs w:val="24"/>
          <w:lang w:val="es-MX"/>
        </w:rPr>
      </w:pPr>
      <w:r w:rsidRPr="00B54778">
        <w:rPr>
          <w:rFonts w:cs="Arial"/>
          <w:b/>
          <w:sz w:val="24"/>
          <w:szCs w:val="24"/>
          <w:lang w:val="es-MX"/>
        </w:rPr>
        <w:t>7.4. Precisiones de esta resolución.</w:t>
      </w:r>
    </w:p>
    <w:p w:rsidR="00E21872" w:rsidRPr="00B54778" w:rsidRDefault="00E21872" w:rsidP="007C3575">
      <w:pPr>
        <w:pStyle w:val="corte4fondo"/>
        <w:tabs>
          <w:tab w:val="left" w:pos="567"/>
        </w:tabs>
        <w:spacing w:line="276" w:lineRule="auto"/>
        <w:ind w:firstLine="0"/>
        <w:rPr>
          <w:rFonts w:cs="Arial"/>
          <w:b/>
          <w:sz w:val="24"/>
          <w:szCs w:val="24"/>
          <w:lang w:val="es-MX"/>
        </w:rPr>
      </w:pPr>
      <w:r w:rsidRPr="00B54778">
        <w:rPr>
          <w:rFonts w:cs="Arial"/>
          <w:b/>
          <w:sz w:val="24"/>
          <w:szCs w:val="24"/>
          <w:lang w:val="es-MX"/>
        </w:rPr>
        <w:tab/>
      </w:r>
    </w:p>
    <w:p w:rsidR="002B299D" w:rsidRPr="00B54778" w:rsidRDefault="002B299D" w:rsidP="007C3575">
      <w:pPr>
        <w:pStyle w:val="corte4fondo"/>
        <w:tabs>
          <w:tab w:val="left" w:pos="567"/>
        </w:tabs>
        <w:spacing w:line="276" w:lineRule="auto"/>
        <w:rPr>
          <w:rFonts w:cs="Arial"/>
          <w:sz w:val="24"/>
          <w:szCs w:val="24"/>
          <w:lang w:val="es-MX"/>
        </w:rPr>
      </w:pPr>
      <w:r w:rsidRPr="00B54778">
        <w:rPr>
          <w:rFonts w:cs="Arial"/>
          <w:sz w:val="24"/>
          <w:szCs w:val="24"/>
          <w:lang w:val="es-MX"/>
        </w:rPr>
        <w:t>En cuanto a lo ordenado, se reitera que la información debe de entregarse en la modalidad solicitada y en datos abiertos</w:t>
      </w:r>
      <w:r w:rsidR="00B54778">
        <w:rPr>
          <w:rFonts w:cs="Arial"/>
          <w:sz w:val="24"/>
          <w:szCs w:val="24"/>
          <w:lang w:val="es-MX"/>
        </w:rPr>
        <w:t>, en el entendido de que la temporalidad es del 01 uno de septiembre de 2015 dos mil quince a enero de 2018 dos mil dieciocho, por ser el mes en que se dio respuesta a la solicitud que en el presente asunto se combate</w:t>
      </w:r>
      <w:r w:rsidRPr="00B54778">
        <w:rPr>
          <w:rFonts w:cs="Arial"/>
          <w:sz w:val="24"/>
          <w:szCs w:val="24"/>
          <w:lang w:val="es-MX"/>
        </w:rPr>
        <w:t xml:space="preserve">. </w:t>
      </w:r>
    </w:p>
    <w:p w:rsidR="002B299D" w:rsidRPr="00B54778" w:rsidRDefault="002B299D" w:rsidP="007C3575">
      <w:pPr>
        <w:pStyle w:val="corte4fondo"/>
        <w:tabs>
          <w:tab w:val="left" w:pos="567"/>
        </w:tabs>
        <w:spacing w:line="276" w:lineRule="auto"/>
        <w:ind w:left="720" w:firstLine="0"/>
        <w:rPr>
          <w:rFonts w:cs="Arial"/>
          <w:sz w:val="24"/>
          <w:szCs w:val="24"/>
          <w:lang w:val="es-MX"/>
        </w:rPr>
      </w:pPr>
    </w:p>
    <w:p w:rsidR="002B299D" w:rsidRPr="00B54778" w:rsidRDefault="00B54778" w:rsidP="007C3575">
      <w:pPr>
        <w:pStyle w:val="corte4fondo"/>
        <w:tabs>
          <w:tab w:val="left" w:pos="567"/>
        </w:tabs>
        <w:spacing w:line="276" w:lineRule="auto"/>
        <w:rPr>
          <w:rFonts w:cs="Arial"/>
          <w:sz w:val="24"/>
          <w:szCs w:val="24"/>
          <w:lang w:val="es-MX"/>
        </w:rPr>
      </w:pPr>
      <w:r>
        <w:rPr>
          <w:rFonts w:cs="Arial"/>
          <w:sz w:val="24"/>
          <w:szCs w:val="24"/>
          <w:lang w:val="es-MX"/>
        </w:rPr>
        <w:t xml:space="preserve">El sujeto </w:t>
      </w:r>
      <w:r w:rsidR="002B299D" w:rsidRPr="00B54778">
        <w:rPr>
          <w:rFonts w:cs="Arial"/>
          <w:sz w:val="24"/>
          <w:szCs w:val="24"/>
          <w:lang w:val="es-MX"/>
        </w:rPr>
        <w:t xml:space="preserve">obligado deberá de cuidar en todo momento que la información que entregará no contenga datos personales o confidenciales, pues en caso de contener información con esos datos, deberá de elaborar la versión pública. </w:t>
      </w:r>
    </w:p>
    <w:p w:rsidR="007E7FF9" w:rsidRPr="00B54778" w:rsidRDefault="007E7FF9" w:rsidP="007C3575">
      <w:pPr>
        <w:pStyle w:val="corte4fondo"/>
        <w:tabs>
          <w:tab w:val="left" w:pos="567"/>
        </w:tabs>
        <w:spacing w:line="276" w:lineRule="auto"/>
        <w:ind w:left="720" w:firstLine="0"/>
        <w:rPr>
          <w:rFonts w:cs="Arial"/>
          <w:sz w:val="24"/>
          <w:szCs w:val="24"/>
          <w:lang w:val="es-MX"/>
        </w:rPr>
      </w:pPr>
    </w:p>
    <w:p w:rsidR="00E21872" w:rsidRDefault="008F4521" w:rsidP="007C3575">
      <w:pPr>
        <w:spacing w:after="0" w:line="276"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7.5</w:t>
      </w:r>
      <w:r w:rsidR="00E21872" w:rsidRPr="00B54778">
        <w:rPr>
          <w:rFonts w:ascii="Arial" w:eastAsia="Times New Roman" w:hAnsi="Arial" w:cs="Arial"/>
          <w:b/>
          <w:sz w:val="24"/>
          <w:szCs w:val="24"/>
          <w:lang w:eastAsia="es-MX"/>
        </w:rPr>
        <w:t>. Plazo de diez días hábiles para el cumplimento de esta resolución.</w:t>
      </w:r>
    </w:p>
    <w:p w:rsidR="007C3575" w:rsidRPr="00B54778" w:rsidRDefault="007C3575" w:rsidP="007C3575">
      <w:pPr>
        <w:spacing w:after="0" w:line="276" w:lineRule="auto"/>
        <w:jc w:val="both"/>
        <w:rPr>
          <w:rFonts w:ascii="Arial" w:eastAsia="Times New Roman" w:hAnsi="Arial" w:cs="Arial"/>
          <w:b/>
          <w:sz w:val="24"/>
          <w:szCs w:val="24"/>
          <w:lang w:eastAsia="es-MX"/>
        </w:rPr>
      </w:pPr>
    </w:p>
    <w:p w:rsidR="00E21872" w:rsidRDefault="00E21872" w:rsidP="007C3575">
      <w:pPr>
        <w:pStyle w:val="Prrafodelista"/>
        <w:spacing w:after="0"/>
        <w:ind w:left="72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7C3575" w:rsidRPr="00B54778" w:rsidRDefault="007C3575" w:rsidP="007C3575">
      <w:pPr>
        <w:pStyle w:val="Prrafodelista"/>
        <w:spacing w:after="0"/>
        <w:ind w:left="720"/>
        <w:jc w:val="both"/>
        <w:rPr>
          <w:rFonts w:ascii="Arial" w:eastAsia="Times New Roman" w:hAnsi="Arial" w:cs="Arial"/>
          <w:sz w:val="24"/>
          <w:szCs w:val="24"/>
          <w:lang w:eastAsia="es-MX"/>
        </w:rPr>
      </w:pPr>
    </w:p>
    <w:p w:rsidR="00E21872" w:rsidRDefault="008F4521" w:rsidP="007C3575">
      <w:pPr>
        <w:spacing w:after="0" w:line="276"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7.6</w:t>
      </w:r>
      <w:r w:rsidR="00E21872" w:rsidRPr="00B54778">
        <w:rPr>
          <w:rFonts w:ascii="Arial" w:eastAsia="Times New Roman" w:hAnsi="Arial" w:cs="Arial"/>
          <w:b/>
          <w:sz w:val="24"/>
          <w:szCs w:val="24"/>
          <w:lang w:eastAsia="es-MX"/>
        </w:rPr>
        <w:t>. Informe sobre el cumplimento a la resolución dentro del plazo de tres días hábiles.</w:t>
      </w:r>
    </w:p>
    <w:p w:rsidR="007C3575" w:rsidRPr="00B54778" w:rsidRDefault="007C3575" w:rsidP="007C3575">
      <w:pPr>
        <w:spacing w:after="0" w:line="276" w:lineRule="auto"/>
        <w:jc w:val="both"/>
        <w:rPr>
          <w:rFonts w:ascii="Arial" w:eastAsia="Times New Roman" w:hAnsi="Arial" w:cs="Arial"/>
          <w:b/>
          <w:sz w:val="24"/>
          <w:szCs w:val="24"/>
          <w:lang w:eastAsia="es-MX"/>
        </w:rPr>
      </w:pPr>
    </w:p>
    <w:p w:rsidR="00E21872" w:rsidRDefault="00E21872" w:rsidP="007C3575">
      <w:pPr>
        <w:pStyle w:val="Prrafodelista"/>
        <w:spacing w:after="0"/>
        <w:ind w:left="72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7C3575" w:rsidRPr="00B54778" w:rsidRDefault="007C3575" w:rsidP="007C3575">
      <w:pPr>
        <w:pStyle w:val="Prrafodelista"/>
        <w:spacing w:after="0"/>
        <w:ind w:left="720"/>
        <w:jc w:val="both"/>
        <w:rPr>
          <w:rFonts w:ascii="Arial" w:eastAsia="Times New Roman" w:hAnsi="Arial" w:cs="Arial"/>
          <w:sz w:val="24"/>
          <w:szCs w:val="24"/>
          <w:lang w:eastAsia="es-MX"/>
        </w:rPr>
      </w:pPr>
    </w:p>
    <w:p w:rsidR="00E21872" w:rsidRDefault="008F4521" w:rsidP="007C3575">
      <w:pPr>
        <w:spacing w:after="0" w:line="276"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7.7</w:t>
      </w:r>
      <w:r w:rsidR="00E21872" w:rsidRPr="00B54778">
        <w:rPr>
          <w:rFonts w:ascii="Arial" w:eastAsia="Times New Roman" w:hAnsi="Arial" w:cs="Arial"/>
          <w:b/>
          <w:sz w:val="24"/>
          <w:szCs w:val="24"/>
          <w:lang w:eastAsia="es-MX"/>
        </w:rPr>
        <w:t>. Medida de apremio en caso de incumplimiento a la resolución.</w:t>
      </w:r>
    </w:p>
    <w:p w:rsidR="007C3575" w:rsidRPr="00B54778" w:rsidRDefault="007C3575" w:rsidP="007C3575">
      <w:pPr>
        <w:spacing w:after="0" w:line="276" w:lineRule="auto"/>
        <w:jc w:val="both"/>
        <w:rPr>
          <w:rFonts w:ascii="Arial" w:eastAsia="Times New Roman" w:hAnsi="Arial" w:cs="Arial"/>
          <w:b/>
          <w:sz w:val="24"/>
          <w:szCs w:val="24"/>
          <w:lang w:eastAsia="es-MX"/>
        </w:rPr>
      </w:pPr>
    </w:p>
    <w:p w:rsidR="00E21872" w:rsidRDefault="00E21872" w:rsidP="007C3575">
      <w:pPr>
        <w:pStyle w:val="Prrafodelista"/>
        <w:spacing w:after="0"/>
        <w:ind w:left="72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7C3575" w:rsidRPr="00B54778" w:rsidRDefault="007C3575" w:rsidP="007C3575">
      <w:pPr>
        <w:pStyle w:val="Prrafodelista"/>
        <w:spacing w:after="0"/>
        <w:ind w:left="720"/>
        <w:jc w:val="both"/>
        <w:rPr>
          <w:rFonts w:ascii="Arial" w:eastAsia="Times New Roman" w:hAnsi="Arial" w:cs="Arial"/>
          <w:sz w:val="24"/>
          <w:szCs w:val="24"/>
          <w:lang w:eastAsia="es-MX"/>
        </w:rPr>
      </w:pPr>
    </w:p>
    <w:p w:rsidR="00E21872" w:rsidRDefault="00E21872" w:rsidP="007C3575">
      <w:pPr>
        <w:spacing w:after="0" w:line="276" w:lineRule="auto"/>
        <w:jc w:val="both"/>
        <w:rPr>
          <w:rFonts w:ascii="Arial" w:eastAsia="Times New Roman" w:hAnsi="Arial" w:cs="Arial"/>
          <w:b/>
          <w:sz w:val="24"/>
          <w:szCs w:val="24"/>
          <w:lang w:eastAsia="es-MX"/>
        </w:rPr>
      </w:pPr>
      <w:r w:rsidRPr="00B54778">
        <w:rPr>
          <w:rFonts w:ascii="Arial" w:eastAsia="Times New Roman" w:hAnsi="Arial" w:cs="Arial"/>
          <w:b/>
          <w:sz w:val="24"/>
          <w:szCs w:val="24"/>
          <w:lang w:eastAsia="es-MX"/>
        </w:rPr>
        <w:t>Medios de impugnación.</w:t>
      </w:r>
    </w:p>
    <w:p w:rsidR="007C3575" w:rsidRPr="00B54778" w:rsidRDefault="007C3575" w:rsidP="007C3575">
      <w:pPr>
        <w:spacing w:after="0" w:line="276" w:lineRule="auto"/>
        <w:jc w:val="both"/>
        <w:rPr>
          <w:rFonts w:ascii="Arial" w:eastAsia="Times New Roman" w:hAnsi="Arial" w:cs="Arial"/>
          <w:b/>
          <w:sz w:val="24"/>
          <w:szCs w:val="24"/>
          <w:lang w:eastAsia="es-MX"/>
        </w:rPr>
      </w:pPr>
    </w:p>
    <w:p w:rsidR="00E21872" w:rsidRPr="00B54778" w:rsidRDefault="00E21872" w:rsidP="007C3575">
      <w:pPr>
        <w:pStyle w:val="Prrafodelista"/>
        <w:spacing w:after="0"/>
        <w:ind w:left="720"/>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7C3575" w:rsidRDefault="007C3575" w:rsidP="007C3575">
      <w:pPr>
        <w:pStyle w:val="corte4fondo"/>
        <w:tabs>
          <w:tab w:val="left" w:pos="567"/>
        </w:tabs>
        <w:spacing w:line="276" w:lineRule="auto"/>
        <w:ind w:left="720" w:firstLine="0"/>
        <w:rPr>
          <w:rFonts w:cs="Arial"/>
          <w:b/>
          <w:sz w:val="24"/>
          <w:szCs w:val="24"/>
        </w:rPr>
      </w:pPr>
    </w:p>
    <w:p w:rsidR="00E21872" w:rsidRPr="00B54778" w:rsidRDefault="00E21872" w:rsidP="007C3575">
      <w:pPr>
        <w:pStyle w:val="corte4fondo"/>
        <w:tabs>
          <w:tab w:val="left" w:pos="567"/>
        </w:tabs>
        <w:spacing w:line="276" w:lineRule="auto"/>
        <w:ind w:left="720" w:firstLine="0"/>
        <w:rPr>
          <w:rFonts w:cs="Arial"/>
          <w:sz w:val="24"/>
          <w:szCs w:val="24"/>
        </w:rPr>
      </w:pPr>
      <w:r w:rsidRPr="00B54778">
        <w:rPr>
          <w:rFonts w:cs="Arial"/>
          <w:b/>
          <w:sz w:val="24"/>
          <w:szCs w:val="24"/>
        </w:rPr>
        <w:t>RESOLUTIVOS</w:t>
      </w:r>
      <w:r w:rsidRPr="00B54778">
        <w:rPr>
          <w:rFonts w:cs="Arial"/>
          <w:sz w:val="24"/>
          <w:szCs w:val="24"/>
        </w:rPr>
        <w:t xml:space="preserve"> </w:t>
      </w:r>
    </w:p>
    <w:p w:rsidR="00E21872" w:rsidRPr="00B54778" w:rsidRDefault="00E21872" w:rsidP="007C3575">
      <w:pPr>
        <w:pStyle w:val="corte4fondo"/>
        <w:tabs>
          <w:tab w:val="left" w:pos="567"/>
        </w:tabs>
        <w:spacing w:line="276" w:lineRule="auto"/>
        <w:ind w:left="720" w:firstLine="0"/>
        <w:rPr>
          <w:rFonts w:cs="Arial"/>
          <w:sz w:val="24"/>
          <w:szCs w:val="24"/>
        </w:rPr>
      </w:pPr>
    </w:p>
    <w:p w:rsidR="00E21872" w:rsidRPr="00B54778" w:rsidRDefault="00E21872" w:rsidP="007C3575">
      <w:pPr>
        <w:pStyle w:val="corte4fondo"/>
        <w:tabs>
          <w:tab w:val="left" w:pos="567"/>
        </w:tabs>
        <w:spacing w:line="276" w:lineRule="auto"/>
        <w:rPr>
          <w:rFonts w:cs="Arial"/>
          <w:sz w:val="24"/>
          <w:szCs w:val="24"/>
        </w:rPr>
      </w:pPr>
      <w:r w:rsidRPr="00B54778">
        <w:rPr>
          <w:rFonts w:cs="Arial"/>
          <w:sz w:val="24"/>
          <w:szCs w:val="24"/>
        </w:rPr>
        <w:t>Por lo expuesto y fundado, SE RESUELVE:</w:t>
      </w:r>
    </w:p>
    <w:p w:rsidR="00E21872" w:rsidRPr="00B54778" w:rsidRDefault="00E21872" w:rsidP="007C3575">
      <w:pPr>
        <w:pStyle w:val="corte4fondo"/>
        <w:tabs>
          <w:tab w:val="left" w:pos="567"/>
        </w:tabs>
        <w:spacing w:line="276" w:lineRule="auto"/>
        <w:ind w:left="720" w:firstLine="0"/>
        <w:rPr>
          <w:rFonts w:cs="Arial"/>
          <w:sz w:val="24"/>
          <w:szCs w:val="24"/>
        </w:rPr>
      </w:pPr>
    </w:p>
    <w:p w:rsidR="00E21872" w:rsidRPr="00B54778" w:rsidRDefault="00E21872" w:rsidP="007C3575">
      <w:pPr>
        <w:pStyle w:val="corte4fondo"/>
        <w:tabs>
          <w:tab w:val="left" w:pos="567"/>
        </w:tabs>
        <w:spacing w:line="276" w:lineRule="auto"/>
        <w:rPr>
          <w:rFonts w:cs="Arial"/>
          <w:sz w:val="24"/>
          <w:szCs w:val="24"/>
        </w:rPr>
      </w:pPr>
      <w:r w:rsidRPr="00B54778">
        <w:rPr>
          <w:rFonts w:cs="Arial"/>
          <w:b/>
          <w:sz w:val="24"/>
          <w:szCs w:val="24"/>
        </w:rPr>
        <w:t>ÚNICO</w:t>
      </w:r>
      <w:r w:rsidRPr="00B54778">
        <w:rPr>
          <w:rFonts w:cs="Arial"/>
          <w:sz w:val="24"/>
          <w:szCs w:val="24"/>
        </w:rPr>
        <w:t xml:space="preserve">. Esta Comisión Estatal de Garantía y Acceso a la Información Pública </w:t>
      </w:r>
      <w:r w:rsidRPr="00B54778">
        <w:rPr>
          <w:rFonts w:cs="Arial"/>
          <w:b/>
          <w:sz w:val="24"/>
          <w:szCs w:val="24"/>
        </w:rPr>
        <w:t>modifica</w:t>
      </w:r>
      <w:r w:rsidRPr="00B54778">
        <w:rPr>
          <w:rFonts w:cs="Arial"/>
          <w:sz w:val="24"/>
          <w:szCs w:val="24"/>
        </w:rPr>
        <w:t xml:space="preserve"> el acto impugnado por los fundamentos y las razones desarrolladas en el considerando séptimo de la presente resolución.</w:t>
      </w:r>
    </w:p>
    <w:p w:rsidR="00E21872" w:rsidRPr="00B54778" w:rsidRDefault="00E21872" w:rsidP="007C3575">
      <w:pPr>
        <w:pStyle w:val="corte4fondo"/>
        <w:tabs>
          <w:tab w:val="left" w:pos="567"/>
        </w:tabs>
        <w:spacing w:line="276" w:lineRule="auto"/>
        <w:ind w:left="720" w:firstLine="0"/>
        <w:rPr>
          <w:rFonts w:cs="Arial"/>
          <w:sz w:val="24"/>
          <w:szCs w:val="24"/>
        </w:rPr>
      </w:pPr>
    </w:p>
    <w:p w:rsidR="00E21872" w:rsidRPr="00B54778" w:rsidRDefault="00E21872" w:rsidP="007C3575">
      <w:pPr>
        <w:pStyle w:val="corte4fondo"/>
        <w:tabs>
          <w:tab w:val="left" w:pos="567"/>
        </w:tabs>
        <w:spacing w:line="276" w:lineRule="auto"/>
        <w:rPr>
          <w:rFonts w:cs="Arial"/>
          <w:sz w:val="24"/>
          <w:szCs w:val="24"/>
        </w:rPr>
      </w:pPr>
      <w:r w:rsidRPr="00B54778">
        <w:rPr>
          <w:rFonts w:cs="Arial"/>
          <w:b/>
          <w:sz w:val="24"/>
          <w:szCs w:val="24"/>
        </w:rPr>
        <w:t xml:space="preserve">Notifíquese; </w:t>
      </w:r>
      <w:r w:rsidRPr="00B54778">
        <w:rPr>
          <w:rFonts w:cs="Arial"/>
          <w:sz w:val="24"/>
          <w:szCs w:val="24"/>
        </w:rPr>
        <w:t>por oficio a las autoridades</w:t>
      </w:r>
      <w:r w:rsidRPr="00B54778">
        <w:rPr>
          <w:rFonts w:cs="Arial"/>
          <w:b/>
          <w:sz w:val="24"/>
          <w:szCs w:val="24"/>
        </w:rPr>
        <w:t xml:space="preserve"> </w:t>
      </w:r>
      <w:r w:rsidRPr="00B54778">
        <w:rPr>
          <w:rFonts w:cs="Arial"/>
          <w:sz w:val="24"/>
          <w:szCs w:val="24"/>
        </w:rPr>
        <w:t>y a la recurrente por el medio que designó.</w:t>
      </w:r>
    </w:p>
    <w:p w:rsidR="00204059" w:rsidRPr="00B54778" w:rsidRDefault="00204059" w:rsidP="007C3575">
      <w:pPr>
        <w:autoSpaceDE w:val="0"/>
        <w:autoSpaceDN w:val="0"/>
        <w:adjustRightInd w:val="0"/>
        <w:spacing w:after="0" w:line="276" w:lineRule="auto"/>
        <w:jc w:val="both"/>
        <w:rPr>
          <w:rFonts w:ascii="Arial" w:hAnsi="Arial" w:cs="Arial"/>
          <w:color w:val="4F81BD"/>
          <w:sz w:val="24"/>
          <w:szCs w:val="24"/>
        </w:rPr>
      </w:pPr>
    </w:p>
    <w:p w:rsidR="003D293A" w:rsidRPr="00B54778" w:rsidRDefault="003D293A" w:rsidP="007C3575">
      <w:pPr>
        <w:pStyle w:val="corte4fondo"/>
        <w:tabs>
          <w:tab w:val="left" w:pos="567"/>
        </w:tabs>
        <w:spacing w:line="276" w:lineRule="auto"/>
        <w:rPr>
          <w:rFonts w:eastAsia="Arial Unicode MS" w:cs="Arial"/>
          <w:sz w:val="24"/>
          <w:szCs w:val="24"/>
          <w:lang w:val="es-MX"/>
        </w:rPr>
      </w:pPr>
      <w:r w:rsidRPr="00B54778">
        <w:rPr>
          <w:rFonts w:cs="Arial"/>
          <w:sz w:val="24"/>
          <w:szCs w:val="24"/>
        </w:rPr>
        <w:t>Así, por unanimidad de votos lo resolvió la Comisión Estatal de Garantía de Acceso a la Información Pública, integrada por los Comisionados</w:t>
      </w:r>
      <w:r w:rsidRPr="00B54778">
        <w:rPr>
          <w:rFonts w:cs="Arial"/>
          <w:sz w:val="24"/>
          <w:szCs w:val="24"/>
          <w:lang w:val="es-MX"/>
        </w:rPr>
        <w:t xml:space="preserve"> Licenciadas Paulina Sánchez Pérez del Pozo,</w:t>
      </w:r>
      <w:r w:rsidRPr="00B54778">
        <w:rPr>
          <w:rFonts w:cs="Arial"/>
          <w:sz w:val="24"/>
          <w:szCs w:val="24"/>
        </w:rPr>
        <w:t xml:space="preserve"> Claudia Elizabeth </w:t>
      </w:r>
      <w:r w:rsidRPr="00B54778">
        <w:rPr>
          <w:rFonts w:cs="Arial"/>
          <w:sz w:val="24"/>
          <w:szCs w:val="24"/>
          <w:lang w:val="es-MX"/>
        </w:rPr>
        <w:t>A</w:t>
      </w:r>
      <w:proofErr w:type="spellStart"/>
      <w:r w:rsidRPr="00B54778">
        <w:rPr>
          <w:rFonts w:cs="Arial"/>
          <w:sz w:val="24"/>
          <w:szCs w:val="24"/>
        </w:rPr>
        <w:t>valos</w:t>
      </w:r>
      <w:proofErr w:type="spellEnd"/>
      <w:r w:rsidRPr="00B54778">
        <w:rPr>
          <w:rFonts w:cs="Arial"/>
          <w:sz w:val="24"/>
          <w:szCs w:val="24"/>
        </w:rPr>
        <w:t xml:space="preserve"> Cedillo</w:t>
      </w:r>
      <w:r w:rsidRPr="00B54778">
        <w:rPr>
          <w:rFonts w:cs="Arial"/>
          <w:sz w:val="24"/>
          <w:szCs w:val="24"/>
          <w:lang w:val="es-MX"/>
        </w:rPr>
        <w:t xml:space="preserve"> </w:t>
      </w:r>
      <w:r w:rsidRPr="00B54778">
        <w:rPr>
          <w:rFonts w:cs="Arial"/>
          <w:sz w:val="24"/>
          <w:szCs w:val="24"/>
        </w:rPr>
        <w:t xml:space="preserve">y </w:t>
      </w:r>
      <w:proofErr w:type="spellStart"/>
      <w:r w:rsidRPr="00B54778">
        <w:rPr>
          <w:rFonts w:cs="Arial"/>
          <w:sz w:val="24"/>
          <w:szCs w:val="24"/>
        </w:rPr>
        <w:t>M</w:t>
      </w:r>
      <w:r w:rsidRPr="00B54778">
        <w:rPr>
          <w:rFonts w:cs="Arial"/>
          <w:sz w:val="24"/>
          <w:szCs w:val="24"/>
          <w:lang w:val="es-MX"/>
        </w:rPr>
        <w:t>tro</w:t>
      </w:r>
      <w:proofErr w:type="spellEnd"/>
      <w:r w:rsidRPr="00B54778">
        <w:rPr>
          <w:rFonts w:cs="Arial"/>
          <w:sz w:val="24"/>
          <w:szCs w:val="24"/>
        </w:rPr>
        <w:t>. Alejandro Lafuente Torres</w:t>
      </w:r>
      <w:r w:rsidRPr="00B54778">
        <w:rPr>
          <w:rFonts w:cs="Arial"/>
          <w:sz w:val="24"/>
          <w:szCs w:val="24"/>
          <w:lang w:val="es-MX"/>
        </w:rPr>
        <w:t>,</w:t>
      </w:r>
      <w:r w:rsidRPr="00B54778">
        <w:rPr>
          <w:rFonts w:cs="Arial"/>
          <w:sz w:val="24"/>
          <w:szCs w:val="24"/>
        </w:rPr>
        <w:t xml:space="preserve"> </w:t>
      </w:r>
      <w:r w:rsidRPr="00B54778">
        <w:rPr>
          <w:rFonts w:cs="Arial"/>
          <w:sz w:val="24"/>
          <w:szCs w:val="24"/>
          <w:lang w:val="es-MX"/>
        </w:rPr>
        <w:t>P</w:t>
      </w:r>
      <w:r w:rsidRPr="00B54778">
        <w:rPr>
          <w:rFonts w:cs="Arial"/>
          <w:sz w:val="24"/>
          <w:szCs w:val="24"/>
        </w:rPr>
        <w:t xml:space="preserve">residente, siendo ponente la primera de los nombrados, quienes en unión de la Licenciada Rosa María Motilla García, Secretaria de Pleno que da fe, firman esta resolución. </w:t>
      </w:r>
      <w:r w:rsidRPr="00B54778">
        <w:rPr>
          <w:rFonts w:eastAsia="Arial Unicode MS" w:cs="Arial"/>
          <w:sz w:val="24"/>
          <w:szCs w:val="24"/>
        </w:rPr>
        <w:t xml:space="preserve"> </w:t>
      </w:r>
      <w:r w:rsidRPr="00B54778">
        <w:rPr>
          <w:rFonts w:eastAsia="Arial Unicode MS" w:cs="Arial"/>
          <w:sz w:val="24"/>
          <w:szCs w:val="24"/>
          <w:lang w:val="es-MX"/>
        </w:rPr>
        <w:t xml:space="preserve">  </w:t>
      </w:r>
    </w:p>
    <w:p w:rsidR="003D293A" w:rsidRPr="00B54778" w:rsidRDefault="003D293A" w:rsidP="007C3575">
      <w:pPr>
        <w:pStyle w:val="corte4fondo"/>
        <w:tabs>
          <w:tab w:val="left" w:pos="567"/>
        </w:tabs>
        <w:spacing w:line="276" w:lineRule="auto"/>
        <w:rPr>
          <w:rFonts w:cs="Arial"/>
          <w:sz w:val="24"/>
          <w:szCs w:val="24"/>
          <w:lang w:val="es-MX"/>
        </w:rPr>
      </w:pPr>
    </w:p>
    <w:p w:rsidR="003D293A" w:rsidRPr="00B54778" w:rsidRDefault="003D293A" w:rsidP="007C3575">
      <w:pPr>
        <w:spacing w:after="0" w:line="276" w:lineRule="auto"/>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3D293A" w:rsidRPr="00B54778" w:rsidTr="00F81137">
        <w:trPr>
          <w:trHeight w:val="2654"/>
          <w:jc w:val="center"/>
        </w:trPr>
        <w:tc>
          <w:tcPr>
            <w:tcW w:w="4706" w:type="dxa"/>
            <w:gridSpan w:val="2"/>
          </w:tcPr>
          <w:p w:rsidR="003D293A" w:rsidRPr="00B54778" w:rsidRDefault="003D293A" w:rsidP="007C3575">
            <w:pPr>
              <w:spacing w:after="0" w:line="276" w:lineRule="auto"/>
              <w:jc w:val="center"/>
              <w:rPr>
                <w:rFonts w:ascii="Arial" w:eastAsia="Arial Unicode MS" w:hAnsi="Arial" w:cs="Arial"/>
                <w:b/>
                <w:sz w:val="24"/>
                <w:szCs w:val="24"/>
              </w:rPr>
            </w:pPr>
            <w:r w:rsidRPr="00B54778">
              <w:rPr>
                <w:rFonts w:ascii="Arial" w:eastAsia="Arial Unicode MS" w:hAnsi="Arial" w:cs="Arial"/>
                <w:b/>
                <w:sz w:val="24"/>
                <w:szCs w:val="24"/>
              </w:rPr>
              <w:t xml:space="preserve">        COMISIONADO PRESIDENTE</w:t>
            </w: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rPr>
                <w:rFonts w:ascii="Arial" w:eastAsia="Arial Unicode MS" w:hAnsi="Arial" w:cs="Arial"/>
                <w:b/>
                <w:sz w:val="24"/>
                <w:szCs w:val="24"/>
              </w:rPr>
            </w:pPr>
            <w:r w:rsidRPr="00B54778">
              <w:rPr>
                <w:rFonts w:ascii="Arial" w:eastAsia="Arial Unicode MS" w:hAnsi="Arial" w:cs="Arial"/>
                <w:b/>
                <w:sz w:val="24"/>
                <w:szCs w:val="24"/>
              </w:rPr>
              <w:t xml:space="preserve">                   MTRO. ALEJANDRO </w:t>
            </w:r>
          </w:p>
          <w:p w:rsidR="003D293A" w:rsidRPr="00B54778" w:rsidRDefault="003D293A" w:rsidP="007C3575">
            <w:pPr>
              <w:spacing w:after="0" w:line="276" w:lineRule="auto"/>
              <w:rPr>
                <w:rFonts w:ascii="Arial" w:eastAsia="Arial Unicode MS" w:hAnsi="Arial" w:cs="Arial"/>
                <w:b/>
                <w:sz w:val="24"/>
                <w:szCs w:val="24"/>
              </w:rPr>
            </w:pPr>
            <w:r w:rsidRPr="00B54778">
              <w:rPr>
                <w:rFonts w:ascii="Arial" w:eastAsia="Arial Unicode MS" w:hAnsi="Arial" w:cs="Arial"/>
                <w:b/>
                <w:sz w:val="24"/>
                <w:szCs w:val="24"/>
              </w:rPr>
              <w:t xml:space="preserve">                    LAFUENTE TORRES </w:t>
            </w:r>
          </w:p>
        </w:tc>
        <w:tc>
          <w:tcPr>
            <w:tcW w:w="5194" w:type="dxa"/>
            <w:gridSpan w:val="2"/>
          </w:tcPr>
          <w:p w:rsidR="003D293A" w:rsidRPr="00B54778" w:rsidRDefault="003D293A" w:rsidP="007C3575">
            <w:pPr>
              <w:spacing w:after="0" w:line="276" w:lineRule="auto"/>
              <w:ind w:left="360" w:firstLine="708"/>
              <w:rPr>
                <w:rFonts w:ascii="Arial" w:eastAsia="Arial Unicode MS" w:hAnsi="Arial" w:cs="Arial"/>
                <w:b/>
                <w:sz w:val="24"/>
                <w:szCs w:val="24"/>
              </w:rPr>
            </w:pPr>
            <w:r w:rsidRPr="00B54778">
              <w:rPr>
                <w:rFonts w:ascii="Arial" w:eastAsia="Arial Unicode MS" w:hAnsi="Arial" w:cs="Arial"/>
                <w:b/>
                <w:sz w:val="24"/>
                <w:szCs w:val="24"/>
              </w:rPr>
              <w:t xml:space="preserve">              COMISIONADA </w:t>
            </w: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jc w:val="center"/>
              <w:rPr>
                <w:rFonts w:ascii="Arial" w:eastAsia="Arial Unicode MS" w:hAnsi="Arial" w:cs="Arial"/>
                <w:b/>
                <w:sz w:val="24"/>
                <w:szCs w:val="24"/>
              </w:rPr>
            </w:pPr>
            <w:r w:rsidRPr="00B54778">
              <w:rPr>
                <w:rFonts w:ascii="Arial" w:eastAsia="Arial Unicode MS" w:hAnsi="Arial" w:cs="Arial"/>
                <w:b/>
                <w:sz w:val="24"/>
                <w:szCs w:val="24"/>
              </w:rPr>
              <w:t xml:space="preserve">LIC. PAULINA SÁNCHEZ </w:t>
            </w:r>
          </w:p>
          <w:p w:rsidR="003D293A" w:rsidRPr="00B54778" w:rsidRDefault="003D293A" w:rsidP="007C3575">
            <w:pPr>
              <w:spacing w:after="0" w:line="276" w:lineRule="auto"/>
              <w:jc w:val="center"/>
              <w:rPr>
                <w:rFonts w:ascii="Arial" w:eastAsia="Arial Unicode MS" w:hAnsi="Arial" w:cs="Arial"/>
                <w:b/>
                <w:sz w:val="24"/>
                <w:szCs w:val="24"/>
              </w:rPr>
            </w:pPr>
            <w:r w:rsidRPr="00B54778">
              <w:rPr>
                <w:rFonts w:ascii="Arial" w:eastAsia="Arial Unicode MS" w:hAnsi="Arial" w:cs="Arial"/>
                <w:b/>
                <w:sz w:val="24"/>
                <w:szCs w:val="24"/>
              </w:rPr>
              <w:t>PÉREZ DEL POZO</w:t>
            </w:r>
          </w:p>
          <w:p w:rsidR="003D293A" w:rsidRPr="00B54778" w:rsidRDefault="003D293A" w:rsidP="007C3575">
            <w:pPr>
              <w:spacing w:after="0" w:line="276" w:lineRule="auto"/>
              <w:ind w:left="1132"/>
              <w:rPr>
                <w:rFonts w:ascii="Arial" w:eastAsia="Arial Unicode MS" w:hAnsi="Arial" w:cs="Arial"/>
                <w:b/>
                <w:sz w:val="24"/>
                <w:szCs w:val="24"/>
              </w:rPr>
            </w:pPr>
          </w:p>
        </w:tc>
      </w:tr>
      <w:tr w:rsidR="003D293A" w:rsidRPr="00B54778" w:rsidTr="00F81137">
        <w:trPr>
          <w:trHeight w:val="2085"/>
          <w:jc w:val="center"/>
        </w:trPr>
        <w:tc>
          <w:tcPr>
            <w:tcW w:w="4552" w:type="dxa"/>
          </w:tcPr>
          <w:p w:rsidR="003D293A" w:rsidRPr="00B54778" w:rsidRDefault="003D293A" w:rsidP="007C3575">
            <w:pPr>
              <w:spacing w:after="0" w:line="276" w:lineRule="auto"/>
              <w:ind w:left="360" w:hanging="360"/>
              <w:jc w:val="center"/>
              <w:rPr>
                <w:rFonts w:ascii="Arial" w:eastAsia="Arial Unicode MS" w:hAnsi="Arial" w:cs="Arial"/>
                <w:b/>
                <w:sz w:val="24"/>
                <w:szCs w:val="24"/>
              </w:rPr>
            </w:pPr>
            <w:r w:rsidRPr="00B54778">
              <w:rPr>
                <w:rFonts w:ascii="Arial" w:eastAsia="Arial Unicode MS" w:hAnsi="Arial" w:cs="Arial"/>
                <w:b/>
                <w:sz w:val="24"/>
                <w:szCs w:val="24"/>
              </w:rPr>
              <w:t xml:space="preserve">COMISIONADA </w:t>
            </w:r>
          </w:p>
          <w:p w:rsidR="003D293A" w:rsidRPr="00B54778" w:rsidRDefault="003D293A" w:rsidP="007C3575">
            <w:pPr>
              <w:spacing w:after="0" w:line="276" w:lineRule="auto"/>
              <w:ind w:left="360"/>
              <w:rPr>
                <w:rFonts w:ascii="Arial" w:eastAsia="Arial Unicode MS" w:hAnsi="Arial" w:cs="Arial"/>
                <w:b/>
                <w:sz w:val="24"/>
                <w:szCs w:val="24"/>
              </w:rPr>
            </w:pPr>
          </w:p>
          <w:p w:rsidR="003D293A" w:rsidRPr="00B54778" w:rsidRDefault="003D293A" w:rsidP="007C3575">
            <w:pPr>
              <w:spacing w:after="0" w:line="276" w:lineRule="auto"/>
              <w:ind w:left="360"/>
              <w:rPr>
                <w:rFonts w:ascii="Arial" w:eastAsia="Arial Unicode MS" w:hAnsi="Arial" w:cs="Arial"/>
                <w:b/>
                <w:sz w:val="24"/>
                <w:szCs w:val="24"/>
              </w:rPr>
            </w:pPr>
          </w:p>
          <w:p w:rsidR="003D293A" w:rsidRPr="00B54778" w:rsidRDefault="003D293A" w:rsidP="007C3575">
            <w:pPr>
              <w:spacing w:after="0" w:line="276" w:lineRule="auto"/>
              <w:ind w:left="360"/>
              <w:rPr>
                <w:rFonts w:ascii="Arial" w:eastAsia="Arial Unicode MS" w:hAnsi="Arial" w:cs="Arial"/>
                <w:b/>
                <w:sz w:val="24"/>
                <w:szCs w:val="24"/>
              </w:rPr>
            </w:pPr>
          </w:p>
          <w:p w:rsidR="003D293A" w:rsidRPr="00B54778" w:rsidRDefault="003D293A" w:rsidP="007C3575">
            <w:pPr>
              <w:tabs>
                <w:tab w:val="left" w:pos="1358"/>
              </w:tabs>
              <w:spacing w:after="0" w:line="276" w:lineRule="auto"/>
              <w:ind w:firstLine="36"/>
              <w:jc w:val="center"/>
              <w:rPr>
                <w:rFonts w:ascii="Arial" w:eastAsia="Arial Unicode MS" w:hAnsi="Arial" w:cs="Arial"/>
                <w:b/>
                <w:sz w:val="24"/>
                <w:szCs w:val="24"/>
              </w:rPr>
            </w:pPr>
            <w:r w:rsidRPr="00B54778">
              <w:rPr>
                <w:rFonts w:ascii="Arial" w:eastAsia="Arial Unicode MS" w:hAnsi="Arial" w:cs="Arial"/>
                <w:b/>
                <w:sz w:val="24"/>
                <w:szCs w:val="24"/>
              </w:rPr>
              <w:t xml:space="preserve">LIC. CLAUDIA ELIZABETH </w:t>
            </w:r>
          </w:p>
          <w:p w:rsidR="003D293A" w:rsidRPr="00B54778" w:rsidRDefault="003D293A" w:rsidP="007C3575">
            <w:pPr>
              <w:spacing w:after="0" w:line="276" w:lineRule="auto"/>
              <w:ind w:left="360" w:firstLine="36"/>
              <w:jc w:val="center"/>
              <w:rPr>
                <w:rFonts w:ascii="Arial" w:eastAsia="Arial Unicode MS" w:hAnsi="Arial" w:cs="Arial"/>
                <w:b/>
                <w:sz w:val="24"/>
                <w:szCs w:val="24"/>
              </w:rPr>
            </w:pPr>
            <w:r w:rsidRPr="00B54778">
              <w:rPr>
                <w:rFonts w:ascii="Arial" w:eastAsia="Arial Unicode MS" w:hAnsi="Arial" w:cs="Arial"/>
                <w:b/>
                <w:sz w:val="24"/>
                <w:szCs w:val="24"/>
              </w:rPr>
              <w:t xml:space="preserve">ÁVALOS CEDILLO  </w:t>
            </w:r>
          </w:p>
          <w:p w:rsidR="003D293A" w:rsidRPr="00B54778" w:rsidRDefault="003D293A" w:rsidP="007C3575">
            <w:pPr>
              <w:spacing w:after="0" w:line="276" w:lineRule="auto"/>
              <w:ind w:left="360" w:firstLine="36"/>
              <w:jc w:val="center"/>
              <w:rPr>
                <w:rFonts w:ascii="Arial" w:eastAsia="Arial Unicode MS" w:hAnsi="Arial" w:cs="Arial"/>
                <w:b/>
                <w:sz w:val="24"/>
                <w:szCs w:val="24"/>
              </w:rPr>
            </w:pPr>
          </w:p>
          <w:p w:rsidR="003D293A" w:rsidRPr="00B54778" w:rsidRDefault="003D293A" w:rsidP="007C3575">
            <w:pPr>
              <w:spacing w:after="0" w:line="276" w:lineRule="auto"/>
              <w:ind w:left="360" w:firstLine="36"/>
              <w:jc w:val="center"/>
              <w:rPr>
                <w:rFonts w:ascii="Arial" w:eastAsia="Arial Unicode MS" w:hAnsi="Arial" w:cs="Arial"/>
                <w:b/>
                <w:sz w:val="24"/>
                <w:szCs w:val="24"/>
              </w:rPr>
            </w:pPr>
          </w:p>
        </w:tc>
        <w:tc>
          <w:tcPr>
            <w:tcW w:w="334" w:type="dxa"/>
            <w:gridSpan w:val="2"/>
          </w:tcPr>
          <w:p w:rsidR="003D293A" w:rsidRPr="00B54778" w:rsidRDefault="003D293A" w:rsidP="007C3575">
            <w:pPr>
              <w:spacing w:after="0" w:line="276" w:lineRule="auto"/>
              <w:ind w:left="360" w:firstLine="708"/>
              <w:jc w:val="center"/>
              <w:rPr>
                <w:rFonts w:ascii="Arial" w:eastAsia="Arial Unicode MS" w:hAnsi="Arial" w:cs="Arial"/>
                <w:b/>
                <w:sz w:val="24"/>
                <w:szCs w:val="24"/>
              </w:rPr>
            </w:pPr>
          </w:p>
        </w:tc>
        <w:tc>
          <w:tcPr>
            <w:tcW w:w="5014" w:type="dxa"/>
          </w:tcPr>
          <w:p w:rsidR="003D293A" w:rsidRPr="00B54778" w:rsidRDefault="003D293A" w:rsidP="007C3575">
            <w:pPr>
              <w:spacing w:after="0" w:line="276" w:lineRule="auto"/>
              <w:ind w:left="360" w:firstLine="708"/>
              <w:rPr>
                <w:rFonts w:ascii="Arial" w:eastAsia="Arial Unicode MS" w:hAnsi="Arial" w:cs="Arial"/>
                <w:b/>
                <w:sz w:val="24"/>
                <w:szCs w:val="24"/>
              </w:rPr>
            </w:pPr>
            <w:r w:rsidRPr="00B54778">
              <w:rPr>
                <w:rFonts w:ascii="Arial" w:eastAsia="Arial Unicode MS" w:hAnsi="Arial" w:cs="Arial"/>
                <w:b/>
                <w:sz w:val="24"/>
                <w:szCs w:val="24"/>
              </w:rPr>
              <w:t>SECRETARIA DE PLENO</w:t>
            </w: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firstLine="708"/>
              <w:jc w:val="center"/>
              <w:rPr>
                <w:rFonts w:ascii="Arial" w:eastAsia="Arial Unicode MS" w:hAnsi="Arial" w:cs="Arial"/>
                <w:b/>
                <w:sz w:val="24"/>
                <w:szCs w:val="24"/>
              </w:rPr>
            </w:pPr>
          </w:p>
          <w:p w:rsidR="003D293A" w:rsidRPr="00B54778" w:rsidRDefault="003D293A" w:rsidP="007C3575">
            <w:pPr>
              <w:spacing w:after="0" w:line="276" w:lineRule="auto"/>
              <w:ind w:left="360" w:hanging="360"/>
              <w:jc w:val="center"/>
              <w:rPr>
                <w:rFonts w:ascii="Arial" w:eastAsia="Arial Unicode MS" w:hAnsi="Arial" w:cs="Arial"/>
                <w:b/>
                <w:sz w:val="24"/>
                <w:szCs w:val="24"/>
              </w:rPr>
            </w:pPr>
            <w:r w:rsidRPr="00B54778">
              <w:rPr>
                <w:rFonts w:ascii="Arial" w:eastAsia="Arial Unicode MS" w:hAnsi="Arial" w:cs="Arial"/>
                <w:b/>
                <w:sz w:val="24"/>
                <w:szCs w:val="24"/>
              </w:rPr>
              <w:t xml:space="preserve">LIC. ROSA MARÍA MOTILLA GARCÍA </w:t>
            </w:r>
          </w:p>
        </w:tc>
      </w:tr>
    </w:tbl>
    <w:p w:rsidR="003D293A" w:rsidRPr="00B54778" w:rsidRDefault="003D293A" w:rsidP="007C3575">
      <w:pPr>
        <w:pStyle w:val="corte4fondo"/>
        <w:tabs>
          <w:tab w:val="left" w:pos="567"/>
        </w:tabs>
        <w:spacing w:line="276" w:lineRule="auto"/>
        <w:rPr>
          <w:rFonts w:eastAsia="Arial Unicode MS" w:cs="Arial"/>
          <w:sz w:val="22"/>
          <w:szCs w:val="22"/>
          <w:lang w:val="es-MX"/>
        </w:rPr>
      </w:pPr>
    </w:p>
    <w:p w:rsidR="003D293A" w:rsidRPr="00B54778" w:rsidRDefault="008267C3" w:rsidP="007C3575">
      <w:pPr>
        <w:pStyle w:val="corte4fondo"/>
        <w:tabs>
          <w:tab w:val="left" w:pos="567"/>
        </w:tabs>
        <w:spacing w:line="276" w:lineRule="auto"/>
        <w:ind w:firstLine="0"/>
        <w:rPr>
          <w:rFonts w:cs="Arial"/>
          <w:sz w:val="10"/>
          <w:szCs w:val="10"/>
          <w:lang w:val="es-MX"/>
        </w:rPr>
      </w:pPr>
      <w:r w:rsidRPr="00B54778">
        <w:rPr>
          <w:rFonts w:cs="Arial"/>
          <w:sz w:val="10"/>
          <w:szCs w:val="10"/>
          <w:lang w:val="es-MX"/>
        </w:rPr>
        <w:t>*ESTAS FIRMAS PERTENECEN A LA RESOLUCIÓN DE LA REVISIÓN 038/2018-2 QUE FUE INTERPUESTO CONTRA EL H. CONGRESO DEL ESTADO DE SAN LUIS POTOSÍ Y QUE FUE APROBADA EN LA SESIÓN EXTRAORDINARIA 11 ONCE DE ABRIL DE 2018 DOS MIL DIECIOCHO.</w:t>
      </w:r>
    </w:p>
    <w:p w:rsidR="003D293A" w:rsidRPr="00B54778" w:rsidRDefault="008267C3" w:rsidP="007C3575">
      <w:pPr>
        <w:pStyle w:val="corte4fondo"/>
        <w:tabs>
          <w:tab w:val="left" w:pos="567"/>
        </w:tabs>
        <w:spacing w:line="276" w:lineRule="auto"/>
        <w:ind w:firstLine="0"/>
        <w:rPr>
          <w:rFonts w:cs="Arial"/>
          <w:sz w:val="10"/>
          <w:szCs w:val="10"/>
          <w:lang w:val="es-MX"/>
        </w:rPr>
      </w:pPr>
      <w:r w:rsidRPr="00B54778">
        <w:rPr>
          <w:rFonts w:cs="Arial"/>
          <w:sz w:val="10"/>
          <w:szCs w:val="10"/>
          <w:lang w:val="es-MX"/>
        </w:rPr>
        <w:tab/>
      </w:r>
    </w:p>
    <w:p w:rsidR="003D293A" w:rsidRPr="00B54778" w:rsidRDefault="003D293A" w:rsidP="007C3575">
      <w:pPr>
        <w:pStyle w:val="corte4fondo"/>
        <w:tabs>
          <w:tab w:val="left" w:pos="567"/>
        </w:tabs>
        <w:spacing w:line="276" w:lineRule="auto"/>
        <w:ind w:firstLine="0"/>
        <w:rPr>
          <w:rFonts w:cs="Arial"/>
          <w:sz w:val="10"/>
          <w:szCs w:val="10"/>
          <w:lang w:val="es-MX"/>
        </w:rPr>
      </w:pPr>
    </w:p>
    <w:p w:rsidR="003D293A" w:rsidRPr="00B54778" w:rsidRDefault="003D293A" w:rsidP="007C3575">
      <w:pPr>
        <w:pStyle w:val="corte4fondo"/>
        <w:tabs>
          <w:tab w:val="left" w:pos="567"/>
        </w:tabs>
        <w:spacing w:line="276" w:lineRule="auto"/>
        <w:ind w:firstLine="0"/>
        <w:rPr>
          <w:rFonts w:cs="Arial"/>
          <w:sz w:val="23"/>
          <w:szCs w:val="23"/>
          <w:lang w:val="es-MX"/>
        </w:rPr>
      </w:pPr>
      <w:r w:rsidRPr="00B54778">
        <w:rPr>
          <w:rFonts w:cs="Arial"/>
          <w:i/>
          <w:sz w:val="10"/>
          <w:szCs w:val="10"/>
          <w:lang w:val="es-MX"/>
        </w:rPr>
        <w:t>L/MEMH.</w:t>
      </w:r>
      <w:r w:rsidRPr="00B54778">
        <w:rPr>
          <w:rFonts w:cs="Arial"/>
          <w:i/>
          <w:sz w:val="10"/>
          <w:szCs w:val="10"/>
        </w:rPr>
        <w:t xml:space="preserve"> </w:t>
      </w:r>
    </w:p>
    <w:p w:rsidR="00BF6D99" w:rsidRPr="00B54778" w:rsidRDefault="00BF6D99" w:rsidP="007C3575">
      <w:pPr>
        <w:spacing w:after="0" w:line="276" w:lineRule="auto"/>
        <w:rPr>
          <w:rFonts w:ascii="Arial" w:hAnsi="Arial" w:cs="Arial"/>
        </w:rPr>
      </w:pPr>
    </w:p>
    <w:p w:rsidR="00BF6D99" w:rsidRPr="00B54778" w:rsidRDefault="00BF6D99" w:rsidP="007C3575">
      <w:pPr>
        <w:spacing w:after="0" w:line="276" w:lineRule="auto"/>
        <w:rPr>
          <w:rFonts w:ascii="Arial" w:hAnsi="Arial" w:cs="Arial"/>
        </w:rPr>
      </w:pPr>
    </w:p>
    <w:p w:rsidR="00BF5835" w:rsidRPr="00B54778" w:rsidRDefault="00BF5835" w:rsidP="007C3575">
      <w:pPr>
        <w:spacing w:after="0" w:line="276" w:lineRule="auto"/>
        <w:rPr>
          <w:rFonts w:ascii="Arial" w:hAnsi="Arial" w:cs="Arial"/>
        </w:rPr>
      </w:pPr>
    </w:p>
    <w:sectPr w:rsidR="00BF5835" w:rsidRPr="00B54778" w:rsidSect="00B54778">
      <w:headerReference w:type="default" r:id="rId9"/>
      <w:pgSz w:w="12242" w:h="20163" w:code="5"/>
      <w:pgMar w:top="3062" w:right="851" w:bottom="2495"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2F7" w:rsidRDefault="00C432F7" w:rsidP="00BF6D99">
      <w:pPr>
        <w:spacing w:after="0" w:line="240" w:lineRule="auto"/>
      </w:pPr>
      <w:r>
        <w:separator/>
      </w:r>
    </w:p>
  </w:endnote>
  <w:endnote w:type="continuationSeparator" w:id="0">
    <w:p w:rsidR="00C432F7" w:rsidRDefault="00C432F7" w:rsidP="00BF6D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2F7" w:rsidRDefault="00C432F7" w:rsidP="00BF6D99">
      <w:pPr>
        <w:spacing w:after="0" w:line="240" w:lineRule="auto"/>
      </w:pPr>
      <w:r>
        <w:separator/>
      </w:r>
    </w:p>
  </w:footnote>
  <w:footnote w:type="continuationSeparator" w:id="0">
    <w:p w:rsidR="00C432F7" w:rsidRDefault="00C432F7" w:rsidP="00BF6D99">
      <w:pPr>
        <w:spacing w:after="0" w:line="240" w:lineRule="auto"/>
      </w:pPr>
      <w:r>
        <w:continuationSeparator/>
      </w:r>
    </w:p>
  </w:footnote>
  <w:footnote w:id="1">
    <w:p w:rsidR="00BF6D99" w:rsidRPr="00DA1577" w:rsidRDefault="00BF6D99" w:rsidP="00BF6D99">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BF6D99" w:rsidRDefault="00BF6D99" w:rsidP="00BF6D99">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0A5595" w:rsidRPr="007D2E32" w:rsidRDefault="000A5595" w:rsidP="000A5595">
      <w:pPr>
        <w:pStyle w:val="Textonotapie"/>
        <w:spacing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02" w:rsidRPr="00DE7FC2" w:rsidRDefault="00346777"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000E23A6" w:rsidRPr="00DE7FC2">
      <w:rPr>
        <w:rFonts w:ascii="Arial" w:hAnsi="Arial" w:cs="Arial"/>
      </w:rPr>
      <w:fldChar w:fldCharType="begin"/>
    </w:r>
    <w:r w:rsidRPr="00DE7FC2">
      <w:rPr>
        <w:rFonts w:ascii="Arial" w:hAnsi="Arial" w:cs="Arial"/>
      </w:rPr>
      <w:instrText xml:space="preserve"> PAGE   \* MERGEFORMAT </w:instrText>
    </w:r>
    <w:r w:rsidR="000E23A6" w:rsidRPr="00DE7FC2">
      <w:rPr>
        <w:rFonts w:ascii="Arial" w:hAnsi="Arial" w:cs="Arial"/>
      </w:rPr>
      <w:fldChar w:fldCharType="separate"/>
    </w:r>
    <w:r w:rsidR="00506B1B">
      <w:rPr>
        <w:rFonts w:ascii="Arial" w:hAnsi="Arial" w:cs="Arial"/>
        <w:noProof/>
      </w:rPr>
      <w:t>1</w:t>
    </w:r>
    <w:r w:rsidR="000E23A6"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 xml:space="preserve">DE REVISIÓN  </w:t>
    </w:r>
    <w:r w:rsidR="00FA0E3F">
      <w:rPr>
        <w:rFonts w:ascii="Arial" w:hAnsi="Arial" w:cs="Arial"/>
        <w:sz w:val="16"/>
        <w:szCs w:val="16"/>
      </w:rPr>
      <w:t>038</w:t>
    </w:r>
    <w:r>
      <w:rPr>
        <w:rFonts w:ascii="Arial" w:hAnsi="Arial" w:cs="Arial"/>
        <w:sz w:val="16"/>
        <w:szCs w:val="16"/>
      </w:rPr>
      <w:t>/201</w:t>
    </w:r>
    <w:r w:rsidR="00FA0E3F">
      <w:rPr>
        <w:rFonts w:ascii="Arial" w:hAnsi="Arial" w:cs="Arial"/>
        <w:sz w:val="16"/>
        <w:szCs w:val="16"/>
      </w:rPr>
      <w:t>8</w:t>
    </w:r>
  </w:p>
  <w:p w:rsidR="00020E02" w:rsidRDefault="00346777">
    <w:pPr>
      <w:pStyle w:val="Encabezado"/>
    </w:pPr>
    <w:r>
      <w:t xml:space="preserve">       </w:t>
    </w:r>
  </w:p>
  <w:p w:rsidR="00020E02" w:rsidRDefault="00C432F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5806352D"/>
    <w:multiLevelType w:val="hybridMultilevel"/>
    <w:tmpl w:val="6DDE6300"/>
    <w:lvl w:ilvl="0" w:tplc="0FD25362">
      <w:start w:val="1"/>
      <w:numFmt w:val="lowerLetter"/>
      <w:lvlText w:val="%1)"/>
      <w:lvlJc w:val="left"/>
      <w:pPr>
        <w:ind w:left="228" w:hanging="360"/>
      </w:pPr>
      <w:rPr>
        <w:rFonts w:cs="Times New Roman" w:hint="default"/>
      </w:rPr>
    </w:lvl>
    <w:lvl w:ilvl="1" w:tplc="080A0019" w:tentative="1">
      <w:start w:val="1"/>
      <w:numFmt w:val="lowerLetter"/>
      <w:lvlText w:val="%2."/>
      <w:lvlJc w:val="left"/>
      <w:pPr>
        <w:ind w:left="948" w:hanging="360"/>
      </w:pPr>
      <w:rPr>
        <w:rFonts w:cs="Times New Roman"/>
      </w:rPr>
    </w:lvl>
    <w:lvl w:ilvl="2" w:tplc="080A001B" w:tentative="1">
      <w:start w:val="1"/>
      <w:numFmt w:val="lowerRoman"/>
      <w:lvlText w:val="%3."/>
      <w:lvlJc w:val="right"/>
      <w:pPr>
        <w:ind w:left="1668" w:hanging="180"/>
      </w:pPr>
      <w:rPr>
        <w:rFonts w:cs="Times New Roman"/>
      </w:rPr>
    </w:lvl>
    <w:lvl w:ilvl="3" w:tplc="080A000F" w:tentative="1">
      <w:start w:val="1"/>
      <w:numFmt w:val="decimal"/>
      <w:lvlText w:val="%4."/>
      <w:lvlJc w:val="left"/>
      <w:pPr>
        <w:ind w:left="2388" w:hanging="360"/>
      </w:pPr>
      <w:rPr>
        <w:rFonts w:cs="Times New Roman"/>
      </w:rPr>
    </w:lvl>
    <w:lvl w:ilvl="4" w:tplc="080A0019" w:tentative="1">
      <w:start w:val="1"/>
      <w:numFmt w:val="lowerLetter"/>
      <w:lvlText w:val="%5."/>
      <w:lvlJc w:val="left"/>
      <w:pPr>
        <w:ind w:left="3108" w:hanging="360"/>
      </w:pPr>
      <w:rPr>
        <w:rFonts w:cs="Times New Roman"/>
      </w:rPr>
    </w:lvl>
    <w:lvl w:ilvl="5" w:tplc="080A001B" w:tentative="1">
      <w:start w:val="1"/>
      <w:numFmt w:val="lowerRoman"/>
      <w:lvlText w:val="%6."/>
      <w:lvlJc w:val="right"/>
      <w:pPr>
        <w:ind w:left="3828" w:hanging="180"/>
      </w:pPr>
      <w:rPr>
        <w:rFonts w:cs="Times New Roman"/>
      </w:rPr>
    </w:lvl>
    <w:lvl w:ilvl="6" w:tplc="080A000F" w:tentative="1">
      <w:start w:val="1"/>
      <w:numFmt w:val="decimal"/>
      <w:lvlText w:val="%7."/>
      <w:lvlJc w:val="left"/>
      <w:pPr>
        <w:ind w:left="4548" w:hanging="360"/>
      </w:pPr>
      <w:rPr>
        <w:rFonts w:cs="Times New Roman"/>
      </w:rPr>
    </w:lvl>
    <w:lvl w:ilvl="7" w:tplc="080A0019" w:tentative="1">
      <w:start w:val="1"/>
      <w:numFmt w:val="lowerLetter"/>
      <w:lvlText w:val="%8."/>
      <w:lvlJc w:val="left"/>
      <w:pPr>
        <w:ind w:left="5268" w:hanging="360"/>
      </w:pPr>
      <w:rPr>
        <w:rFonts w:cs="Times New Roman"/>
      </w:rPr>
    </w:lvl>
    <w:lvl w:ilvl="8" w:tplc="080A001B" w:tentative="1">
      <w:start w:val="1"/>
      <w:numFmt w:val="lowerRoman"/>
      <w:lvlText w:val="%9."/>
      <w:lvlJc w:val="right"/>
      <w:pPr>
        <w:ind w:left="5988" w:hanging="180"/>
      </w:pPr>
      <w:rPr>
        <w:rFonts w:cs="Times New Roman"/>
      </w:rPr>
    </w:lvl>
  </w:abstractNum>
  <w:abstractNum w:abstractNumId="6">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nsid w:val="70B06062"/>
    <w:multiLevelType w:val="hybridMultilevel"/>
    <w:tmpl w:val="6E6A54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C2C78A0"/>
    <w:multiLevelType w:val="hybridMultilevel"/>
    <w:tmpl w:val="A61028B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4"/>
  </w:num>
  <w:num w:numId="2">
    <w:abstractNumId w:val="2"/>
  </w:num>
  <w:num w:numId="3">
    <w:abstractNumId w:val="7"/>
  </w:num>
  <w:num w:numId="4">
    <w:abstractNumId w:val="0"/>
  </w:num>
  <w:num w:numId="5">
    <w:abstractNumId w:val="3"/>
  </w:num>
  <w:num w:numId="6">
    <w:abstractNumId w:val="1"/>
  </w:num>
  <w:num w:numId="7">
    <w:abstractNumId w:val="6"/>
  </w:num>
  <w:num w:numId="8">
    <w:abstractNumId w:val="8"/>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BF6D99"/>
    <w:rsid w:val="00006763"/>
    <w:rsid w:val="00016FED"/>
    <w:rsid w:val="000232AB"/>
    <w:rsid w:val="00047766"/>
    <w:rsid w:val="00083790"/>
    <w:rsid w:val="000A5595"/>
    <w:rsid w:val="000E23A6"/>
    <w:rsid w:val="000F4608"/>
    <w:rsid w:val="000F6358"/>
    <w:rsid w:val="001401DC"/>
    <w:rsid w:val="001B57A2"/>
    <w:rsid w:val="001D7EEC"/>
    <w:rsid w:val="001E6449"/>
    <w:rsid w:val="002007F5"/>
    <w:rsid w:val="00204059"/>
    <w:rsid w:val="002279C2"/>
    <w:rsid w:val="00286437"/>
    <w:rsid w:val="002B299D"/>
    <w:rsid w:val="002E5C03"/>
    <w:rsid w:val="0032037E"/>
    <w:rsid w:val="00344FA4"/>
    <w:rsid w:val="00346777"/>
    <w:rsid w:val="003824CD"/>
    <w:rsid w:val="00382BF9"/>
    <w:rsid w:val="003D293A"/>
    <w:rsid w:val="003E52BF"/>
    <w:rsid w:val="004D4EC2"/>
    <w:rsid w:val="00506B1B"/>
    <w:rsid w:val="005A01A8"/>
    <w:rsid w:val="005A6DA1"/>
    <w:rsid w:val="005B659F"/>
    <w:rsid w:val="00604B8A"/>
    <w:rsid w:val="00614D2A"/>
    <w:rsid w:val="006B3943"/>
    <w:rsid w:val="007251FA"/>
    <w:rsid w:val="00752EDE"/>
    <w:rsid w:val="00795D48"/>
    <w:rsid w:val="007C3575"/>
    <w:rsid w:val="007E7FF9"/>
    <w:rsid w:val="00823A5A"/>
    <w:rsid w:val="008267C3"/>
    <w:rsid w:val="008555B1"/>
    <w:rsid w:val="00867841"/>
    <w:rsid w:val="008757E9"/>
    <w:rsid w:val="008A1BA8"/>
    <w:rsid w:val="008D3B0B"/>
    <w:rsid w:val="008F4521"/>
    <w:rsid w:val="00951144"/>
    <w:rsid w:val="009560AA"/>
    <w:rsid w:val="009C0ECD"/>
    <w:rsid w:val="009F582A"/>
    <w:rsid w:val="00A004F3"/>
    <w:rsid w:val="00A00918"/>
    <w:rsid w:val="00A2655C"/>
    <w:rsid w:val="00AA3C59"/>
    <w:rsid w:val="00AB190D"/>
    <w:rsid w:val="00B54778"/>
    <w:rsid w:val="00B916E9"/>
    <w:rsid w:val="00BC2789"/>
    <w:rsid w:val="00BF5835"/>
    <w:rsid w:val="00BF6D99"/>
    <w:rsid w:val="00C432F7"/>
    <w:rsid w:val="00D543B1"/>
    <w:rsid w:val="00D63596"/>
    <w:rsid w:val="00E21872"/>
    <w:rsid w:val="00E257BA"/>
    <w:rsid w:val="00E44B55"/>
    <w:rsid w:val="00E541E1"/>
    <w:rsid w:val="00EB6C77"/>
    <w:rsid w:val="00F81752"/>
    <w:rsid w:val="00F853F9"/>
    <w:rsid w:val="00FA0E3F"/>
    <w:rsid w:val="00FA25D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D99"/>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BF6D99"/>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BF6D99"/>
    <w:rPr>
      <w:rFonts w:ascii="Calibri" w:eastAsia="Calibri" w:hAnsi="Calibri" w:cs="Times New Roman"/>
      <w:sz w:val="20"/>
      <w:szCs w:val="20"/>
    </w:rPr>
  </w:style>
  <w:style w:type="paragraph" w:styleId="Encabezado">
    <w:name w:val="header"/>
    <w:basedOn w:val="Normal"/>
    <w:link w:val="EncabezadoCar"/>
    <w:unhideWhenUsed/>
    <w:rsid w:val="00BF6D99"/>
    <w:pPr>
      <w:tabs>
        <w:tab w:val="center" w:pos="4419"/>
        <w:tab w:val="right" w:pos="8838"/>
      </w:tabs>
      <w:spacing w:after="0" w:line="240" w:lineRule="auto"/>
    </w:pPr>
  </w:style>
  <w:style w:type="character" w:customStyle="1" w:styleId="EncabezadoCar">
    <w:name w:val="Encabezado Car"/>
    <w:basedOn w:val="Fuentedeprrafopredeter"/>
    <w:link w:val="Encabezado"/>
    <w:rsid w:val="00BF6D9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BF6D99"/>
    <w:rPr>
      <w:vertAlign w:val="superscript"/>
    </w:rPr>
  </w:style>
  <w:style w:type="paragraph" w:customStyle="1" w:styleId="corte4fondo">
    <w:name w:val="corte4 fondo"/>
    <w:basedOn w:val="Normal"/>
    <w:link w:val="corte4fondoCar1"/>
    <w:qFormat/>
    <w:rsid w:val="00BF6D99"/>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BF6D99"/>
    <w:rPr>
      <w:rFonts w:ascii="Arial" w:eastAsia="Times New Roman" w:hAnsi="Arial" w:cs="Times New Roman"/>
      <w:sz w:val="30"/>
      <w:szCs w:val="20"/>
      <w:lang w:eastAsia="es-MX"/>
    </w:rPr>
  </w:style>
  <w:style w:type="paragraph" w:styleId="Prrafodelista">
    <w:name w:val="List Paragraph"/>
    <w:basedOn w:val="Normal"/>
    <w:uiPriority w:val="34"/>
    <w:qFormat/>
    <w:rsid w:val="00BF6D99"/>
    <w:pPr>
      <w:spacing w:after="200" w:line="276" w:lineRule="auto"/>
      <w:ind w:left="708"/>
    </w:pPr>
  </w:style>
  <w:style w:type="paragraph" w:styleId="Piedepgina">
    <w:name w:val="footer"/>
    <w:basedOn w:val="Normal"/>
    <w:link w:val="PiedepginaCar"/>
    <w:uiPriority w:val="99"/>
    <w:unhideWhenUsed/>
    <w:rsid w:val="00FA0E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0E3F"/>
    <w:rPr>
      <w:rFonts w:ascii="Calibri" w:eastAsia="Calibri" w:hAnsi="Calibri" w:cs="Times New Roman"/>
    </w:rPr>
  </w:style>
  <w:style w:type="paragraph" w:customStyle="1" w:styleId="Default">
    <w:name w:val="Default"/>
    <w:rsid w:val="003D293A"/>
    <w:pPr>
      <w:autoSpaceDE w:val="0"/>
      <w:autoSpaceDN w:val="0"/>
      <w:adjustRightInd w:val="0"/>
      <w:spacing w:after="0" w:line="240" w:lineRule="auto"/>
    </w:pPr>
    <w:rPr>
      <w:rFonts w:ascii="Arial" w:eastAsia="Calibri" w:hAnsi="Arial" w:cs="Arial"/>
      <w:color w:val="000000"/>
      <w:sz w:val="24"/>
      <w:szCs w:val="24"/>
      <w:lang w:eastAsia="es-MX"/>
    </w:rPr>
  </w:style>
  <w:style w:type="paragraph" w:styleId="NormalWeb">
    <w:name w:val="Normal (Web)"/>
    <w:basedOn w:val="Normal"/>
    <w:uiPriority w:val="99"/>
    <w:rsid w:val="00867841"/>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506B1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6B1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4746</Words>
  <Characters>26108</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dcterms:created xsi:type="dcterms:W3CDTF">2018-05-09T15:21:00Z</dcterms:created>
  <dcterms:modified xsi:type="dcterms:W3CDTF">2018-05-09T15:21:00Z</dcterms:modified>
</cp:coreProperties>
</file>