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1C6993">
        <w:rPr>
          <w:rFonts w:ascii="Arial" w:hAnsi="Arial" w:cs="Arial"/>
          <w:color w:val="4BACC6" w:themeColor="accent5"/>
          <w:sz w:val="24"/>
          <w:szCs w:val="24"/>
        </w:rPr>
        <w:t>dos</w:t>
      </w:r>
      <w:r w:rsidR="00322003">
        <w:rPr>
          <w:rFonts w:ascii="Arial" w:hAnsi="Arial" w:cs="Arial"/>
          <w:color w:val="4BACC6" w:themeColor="accent5"/>
          <w:sz w:val="24"/>
          <w:szCs w:val="24"/>
        </w:rPr>
        <w:t xml:space="preserve"> de </w:t>
      </w:r>
      <w:r w:rsidR="00BA41C0">
        <w:rPr>
          <w:rFonts w:ascii="Arial" w:hAnsi="Arial" w:cs="Arial"/>
          <w:color w:val="4BACC6" w:themeColor="accent5"/>
          <w:sz w:val="24"/>
          <w:szCs w:val="24"/>
        </w:rPr>
        <w:t>febrero</w:t>
      </w:r>
      <w:r w:rsidR="00322003">
        <w:rPr>
          <w:rFonts w:ascii="Arial" w:hAnsi="Arial" w:cs="Arial"/>
          <w:color w:val="4BACC6" w:themeColor="accent5"/>
          <w:sz w:val="24"/>
          <w:szCs w:val="24"/>
        </w:rPr>
        <w:t xml:space="preserve"> de </w:t>
      </w:r>
      <w:r w:rsidR="00B4587C" w:rsidRPr="00D7336A">
        <w:rPr>
          <w:rFonts w:ascii="Arial" w:hAnsi="Arial" w:cs="Arial"/>
          <w:color w:val="4BACC6" w:themeColor="accent5"/>
          <w:sz w:val="24"/>
          <w:szCs w:val="24"/>
        </w:rPr>
        <w:t>dos mil dieci</w:t>
      </w:r>
      <w:r w:rsidR="00174799">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AC1F24" w:rsidRPr="00D7336A"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D7336A" w:rsidRDefault="0038176B" w:rsidP="00977800">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2D371A" w:rsidRPr="00D7336A" w:rsidRDefault="001A14C5" w:rsidP="005A774A">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322003" w:rsidRPr="001C6993" w:rsidRDefault="00322003" w:rsidP="001C6993">
      <w:pPr>
        <w:pStyle w:val="corte4fondo"/>
        <w:tabs>
          <w:tab w:val="left" w:pos="567"/>
        </w:tabs>
        <w:rPr>
          <w:rFonts w:cs="Arial"/>
          <w:b/>
          <w:i/>
          <w:color w:val="4BACC6" w:themeColor="accent5"/>
          <w:sz w:val="22"/>
          <w:szCs w:val="22"/>
        </w:rPr>
      </w:pPr>
      <w:r w:rsidRPr="001C6993">
        <w:rPr>
          <w:rFonts w:cs="Arial"/>
          <w:b/>
          <w:i/>
          <w:color w:val="4BACC6" w:themeColor="accent5"/>
          <w:sz w:val="22"/>
          <w:szCs w:val="22"/>
        </w:rPr>
        <w:t>“…</w:t>
      </w:r>
      <w:r w:rsidR="0050632E" w:rsidRPr="001C6993">
        <w:rPr>
          <w:rFonts w:cs="Arial"/>
          <w:b/>
          <w:i/>
          <w:color w:val="4BACC6" w:themeColor="accent5"/>
          <w:sz w:val="22"/>
          <w:szCs w:val="22"/>
        </w:rPr>
        <w:t>8</w:t>
      </w:r>
      <w:r w:rsidRPr="001C6993">
        <w:rPr>
          <w:rFonts w:cs="Arial"/>
          <w:b/>
          <w:i/>
          <w:color w:val="4BACC6" w:themeColor="accent5"/>
          <w:sz w:val="22"/>
          <w:szCs w:val="22"/>
        </w:rPr>
        <w:t>.</w:t>
      </w:r>
      <w:r w:rsidR="0050632E" w:rsidRPr="001C6993">
        <w:rPr>
          <w:rFonts w:cs="Arial"/>
          <w:b/>
          <w:i/>
          <w:color w:val="4BACC6" w:themeColor="accent5"/>
          <w:sz w:val="22"/>
          <w:szCs w:val="22"/>
        </w:rPr>
        <w:t>3</w:t>
      </w:r>
      <w:r w:rsidRPr="001C6993">
        <w:rPr>
          <w:rFonts w:cs="Arial"/>
          <w:b/>
          <w:i/>
          <w:color w:val="4BACC6" w:themeColor="accent5"/>
          <w:sz w:val="22"/>
          <w:szCs w:val="22"/>
        </w:rPr>
        <w:t xml:space="preserve">. </w:t>
      </w:r>
      <w:r w:rsidR="00F24EED" w:rsidRPr="001C6993">
        <w:rPr>
          <w:rFonts w:cs="Arial"/>
          <w:b/>
          <w:i/>
          <w:color w:val="4BACC6" w:themeColor="accent5"/>
          <w:sz w:val="22"/>
          <w:szCs w:val="22"/>
        </w:rPr>
        <w:t>E</w:t>
      </w:r>
      <w:r w:rsidRPr="001C6993">
        <w:rPr>
          <w:rFonts w:cs="Arial"/>
          <w:b/>
          <w:i/>
          <w:color w:val="4BACC6" w:themeColor="accent5"/>
          <w:sz w:val="22"/>
          <w:szCs w:val="22"/>
        </w:rPr>
        <w:t xml:space="preserve">fectos de </w:t>
      </w:r>
      <w:r w:rsidR="0050632E" w:rsidRPr="001C6993">
        <w:rPr>
          <w:rFonts w:cs="Arial"/>
          <w:b/>
          <w:i/>
          <w:color w:val="4BACC6" w:themeColor="accent5"/>
          <w:sz w:val="22"/>
          <w:szCs w:val="22"/>
        </w:rPr>
        <w:t xml:space="preserve">esta </w:t>
      </w:r>
      <w:r w:rsidRPr="001C6993">
        <w:rPr>
          <w:rFonts w:cs="Arial"/>
          <w:b/>
          <w:i/>
          <w:color w:val="4BACC6" w:themeColor="accent5"/>
          <w:sz w:val="22"/>
          <w:szCs w:val="22"/>
        </w:rPr>
        <w:t>resolución.</w:t>
      </w:r>
    </w:p>
    <w:p w:rsidR="00322003" w:rsidRPr="001C6993" w:rsidRDefault="00322003" w:rsidP="001C6993">
      <w:pPr>
        <w:pStyle w:val="corte4fondo"/>
        <w:tabs>
          <w:tab w:val="left" w:pos="567"/>
        </w:tabs>
        <w:rPr>
          <w:rFonts w:cs="Arial"/>
          <w:i/>
          <w:color w:val="4BACC6" w:themeColor="accent5"/>
          <w:sz w:val="22"/>
          <w:szCs w:val="22"/>
        </w:rPr>
      </w:pPr>
    </w:p>
    <w:p w:rsidR="00F24EED" w:rsidRPr="001C6993" w:rsidRDefault="0050632E" w:rsidP="001C6993">
      <w:pPr>
        <w:pStyle w:val="corte4fondo"/>
        <w:tabs>
          <w:tab w:val="left" w:pos="567"/>
        </w:tabs>
        <w:rPr>
          <w:rFonts w:cs="Arial"/>
          <w:i/>
          <w:color w:val="4BACC6" w:themeColor="accent5"/>
          <w:sz w:val="22"/>
          <w:szCs w:val="22"/>
        </w:rPr>
      </w:pPr>
      <w:r w:rsidRPr="001C6993">
        <w:rPr>
          <w:rFonts w:cs="Arial"/>
          <w:i/>
          <w:color w:val="4BACC6" w:themeColor="accent5"/>
          <w:sz w:val="22"/>
          <w:szCs w:val="22"/>
        </w:rPr>
        <w:t xml:space="preserve">En las condiciones anotadas y, al haber resultado fundados los agravios que hizo valer la recurrente, lo procedente es que esta </w:t>
      </w:r>
      <w:r w:rsidR="00F24EED" w:rsidRPr="001C6993">
        <w:rPr>
          <w:rFonts w:cs="Arial"/>
          <w:i/>
          <w:color w:val="4BACC6" w:themeColor="accent5"/>
          <w:sz w:val="22"/>
          <w:szCs w:val="22"/>
        </w:rPr>
        <w:t xml:space="preserve">Comisión Estatal de Garantía de Acceso a la Información Pública de conformidad con el artículo </w:t>
      </w:r>
      <w:r w:rsidR="00286EF5" w:rsidRPr="001C6993">
        <w:rPr>
          <w:rFonts w:cs="Arial"/>
          <w:i/>
          <w:color w:val="4BACC6" w:themeColor="accent5"/>
          <w:sz w:val="22"/>
          <w:szCs w:val="22"/>
        </w:rPr>
        <w:t xml:space="preserve">175, fracción lll de la Ley de Transparencia </w:t>
      </w:r>
      <w:r w:rsidR="00467AA8" w:rsidRPr="001C6993">
        <w:rPr>
          <w:rFonts w:cs="Arial"/>
          <w:i/>
          <w:color w:val="4BACC6" w:themeColor="accent5"/>
          <w:sz w:val="22"/>
          <w:szCs w:val="22"/>
        </w:rPr>
        <w:t xml:space="preserve">y Acceso a la Información </w:t>
      </w:r>
      <w:r w:rsidR="00322003" w:rsidRPr="001C6993">
        <w:rPr>
          <w:rFonts w:cs="Arial"/>
          <w:i/>
          <w:color w:val="4BACC6" w:themeColor="accent5"/>
          <w:sz w:val="22"/>
          <w:szCs w:val="22"/>
        </w:rPr>
        <w:t>P</w:t>
      </w:r>
      <w:r w:rsidR="00467AA8" w:rsidRPr="001C6993">
        <w:rPr>
          <w:rFonts w:cs="Arial"/>
          <w:i/>
          <w:color w:val="4BACC6" w:themeColor="accent5"/>
          <w:sz w:val="22"/>
          <w:szCs w:val="22"/>
        </w:rPr>
        <w:t xml:space="preserve">ública del Estado </w:t>
      </w:r>
      <w:r w:rsidRPr="001C6993">
        <w:rPr>
          <w:rFonts w:cs="Arial"/>
          <w:b/>
          <w:i/>
          <w:color w:val="4BACC6" w:themeColor="accent5"/>
          <w:sz w:val="22"/>
          <w:szCs w:val="22"/>
        </w:rPr>
        <w:t>revoque</w:t>
      </w:r>
      <w:r w:rsidR="00467AA8" w:rsidRPr="001C6993">
        <w:rPr>
          <w:rFonts w:cs="Arial"/>
          <w:b/>
          <w:i/>
          <w:color w:val="4BACC6" w:themeColor="accent5"/>
          <w:sz w:val="22"/>
          <w:szCs w:val="22"/>
        </w:rPr>
        <w:t xml:space="preserve"> </w:t>
      </w:r>
      <w:r w:rsidR="00467AA8" w:rsidRPr="001C6993">
        <w:rPr>
          <w:rFonts w:cs="Arial"/>
          <w:i/>
          <w:color w:val="4BACC6" w:themeColor="accent5"/>
          <w:sz w:val="22"/>
          <w:szCs w:val="22"/>
        </w:rPr>
        <w:t xml:space="preserve">la respuesta </w:t>
      </w:r>
      <w:r w:rsidR="00174799" w:rsidRPr="001C6993">
        <w:rPr>
          <w:rFonts w:cs="Arial"/>
          <w:i/>
          <w:color w:val="4BACC6" w:themeColor="accent5"/>
          <w:sz w:val="22"/>
          <w:szCs w:val="22"/>
        </w:rPr>
        <w:t xml:space="preserve">proporcionada por </w:t>
      </w:r>
      <w:r w:rsidR="00F24EED" w:rsidRPr="001C6993">
        <w:rPr>
          <w:rFonts w:cs="Arial"/>
          <w:i/>
          <w:color w:val="4BACC6" w:themeColor="accent5"/>
          <w:sz w:val="22"/>
          <w:szCs w:val="22"/>
        </w:rPr>
        <w:t>l</w:t>
      </w:r>
      <w:r w:rsidRPr="001C6993">
        <w:rPr>
          <w:rFonts w:cs="Arial"/>
          <w:i/>
          <w:color w:val="4BACC6" w:themeColor="accent5"/>
          <w:sz w:val="22"/>
          <w:szCs w:val="22"/>
        </w:rPr>
        <w:t>os</w:t>
      </w:r>
      <w:r w:rsidR="00F24EED" w:rsidRPr="001C6993">
        <w:rPr>
          <w:rFonts w:cs="Arial"/>
          <w:i/>
          <w:color w:val="4BACC6" w:themeColor="accent5"/>
          <w:sz w:val="22"/>
          <w:szCs w:val="22"/>
        </w:rPr>
        <w:t xml:space="preserve"> ente</w:t>
      </w:r>
      <w:r w:rsidRPr="001C6993">
        <w:rPr>
          <w:rFonts w:cs="Arial"/>
          <w:i/>
          <w:color w:val="4BACC6" w:themeColor="accent5"/>
          <w:sz w:val="22"/>
          <w:szCs w:val="22"/>
        </w:rPr>
        <w:t>s</w:t>
      </w:r>
      <w:r w:rsidR="00F24EED" w:rsidRPr="001C6993">
        <w:rPr>
          <w:rFonts w:cs="Arial"/>
          <w:i/>
          <w:color w:val="4BACC6" w:themeColor="accent5"/>
          <w:sz w:val="22"/>
          <w:szCs w:val="22"/>
        </w:rPr>
        <w:t xml:space="preserve"> obligado</w:t>
      </w:r>
      <w:r w:rsidRPr="001C6993">
        <w:rPr>
          <w:rFonts w:cs="Arial"/>
          <w:i/>
          <w:color w:val="4BACC6" w:themeColor="accent5"/>
          <w:sz w:val="22"/>
          <w:szCs w:val="22"/>
        </w:rPr>
        <w:t>s</w:t>
      </w:r>
      <w:r w:rsidR="00F24EED" w:rsidRPr="001C6993">
        <w:rPr>
          <w:rFonts w:cs="Arial"/>
          <w:i/>
          <w:color w:val="4BACC6" w:themeColor="accent5"/>
          <w:sz w:val="22"/>
          <w:szCs w:val="22"/>
        </w:rPr>
        <w:t xml:space="preserve"> </w:t>
      </w:r>
      <w:r w:rsidRPr="001C6993">
        <w:rPr>
          <w:rFonts w:cs="Arial"/>
          <w:i/>
          <w:color w:val="4BACC6" w:themeColor="accent5"/>
          <w:sz w:val="22"/>
          <w:szCs w:val="22"/>
        </w:rPr>
        <w:t>al presente recurso de revisión, en los siguientes términos</w:t>
      </w:r>
      <w:r w:rsidR="00F24EED" w:rsidRPr="001C6993">
        <w:rPr>
          <w:rFonts w:cs="Arial"/>
          <w:i/>
          <w:color w:val="4BACC6" w:themeColor="accent5"/>
          <w:sz w:val="22"/>
          <w:szCs w:val="22"/>
        </w:rPr>
        <w:t>:</w:t>
      </w:r>
    </w:p>
    <w:p w:rsidR="00F24EED" w:rsidRPr="001C6993" w:rsidRDefault="00F24EED" w:rsidP="001C6993">
      <w:pPr>
        <w:pStyle w:val="corte4fondo"/>
        <w:tabs>
          <w:tab w:val="left" w:pos="567"/>
        </w:tabs>
        <w:rPr>
          <w:rFonts w:cs="Arial"/>
          <w:i/>
          <w:color w:val="4BACC6" w:themeColor="accent5"/>
          <w:sz w:val="22"/>
          <w:szCs w:val="22"/>
        </w:rPr>
      </w:pPr>
    </w:p>
    <w:p w:rsidR="0050632E" w:rsidRPr="001C6993" w:rsidRDefault="00F24EED" w:rsidP="001C6993">
      <w:pPr>
        <w:pStyle w:val="corte4fondo"/>
        <w:tabs>
          <w:tab w:val="left" w:pos="567"/>
        </w:tabs>
        <w:rPr>
          <w:rFonts w:cs="Arial"/>
          <w:b/>
          <w:i/>
          <w:color w:val="4BACC6" w:themeColor="accent5"/>
          <w:sz w:val="22"/>
          <w:szCs w:val="22"/>
        </w:rPr>
      </w:pPr>
      <w:r w:rsidRPr="001C6993">
        <w:rPr>
          <w:rFonts w:cs="Arial"/>
          <w:i/>
          <w:color w:val="4BACC6" w:themeColor="accent5"/>
          <w:sz w:val="22"/>
          <w:szCs w:val="22"/>
        </w:rPr>
        <w:t xml:space="preserve"> </w:t>
      </w:r>
      <w:r w:rsidR="0050632E" w:rsidRPr="001C6993">
        <w:rPr>
          <w:rFonts w:cs="Arial"/>
          <w:b/>
          <w:i/>
          <w:color w:val="4BACC6" w:themeColor="accent5"/>
          <w:sz w:val="22"/>
          <w:szCs w:val="22"/>
        </w:rPr>
        <w:t>8</w:t>
      </w:r>
      <w:r w:rsidRPr="001C6993">
        <w:rPr>
          <w:rFonts w:cs="Arial"/>
          <w:b/>
          <w:i/>
          <w:color w:val="4BACC6" w:themeColor="accent5"/>
          <w:sz w:val="22"/>
          <w:szCs w:val="22"/>
        </w:rPr>
        <w:t>.</w:t>
      </w:r>
      <w:r w:rsidR="0050632E" w:rsidRPr="001C6993">
        <w:rPr>
          <w:rFonts w:cs="Arial"/>
          <w:b/>
          <w:i/>
          <w:color w:val="4BACC6" w:themeColor="accent5"/>
          <w:sz w:val="22"/>
          <w:szCs w:val="22"/>
        </w:rPr>
        <w:t>3</w:t>
      </w:r>
      <w:r w:rsidRPr="001C6993">
        <w:rPr>
          <w:rFonts w:cs="Arial"/>
          <w:b/>
          <w:i/>
          <w:color w:val="4BACC6" w:themeColor="accent5"/>
          <w:sz w:val="22"/>
          <w:szCs w:val="22"/>
        </w:rPr>
        <w:t>.1.</w:t>
      </w:r>
      <w:r w:rsidR="00322003" w:rsidRPr="001C6993">
        <w:rPr>
          <w:rFonts w:cs="Arial"/>
          <w:i/>
          <w:color w:val="4BACC6" w:themeColor="accent5"/>
          <w:sz w:val="22"/>
          <w:szCs w:val="22"/>
        </w:rPr>
        <w:t xml:space="preserve"> </w:t>
      </w:r>
      <w:r w:rsidR="0050632E" w:rsidRPr="001C6993">
        <w:rPr>
          <w:rFonts w:cs="Arial"/>
          <w:i/>
          <w:color w:val="4BACC6" w:themeColor="accent5"/>
          <w:sz w:val="22"/>
          <w:szCs w:val="22"/>
        </w:rPr>
        <w:t xml:space="preserve">Permita el acceso a la información sobre las </w:t>
      </w:r>
      <w:r w:rsidR="0050632E" w:rsidRPr="001C6993">
        <w:rPr>
          <w:rFonts w:cs="Arial"/>
          <w:b/>
          <w:i/>
          <w:color w:val="4BACC6" w:themeColor="accent5"/>
          <w:sz w:val="22"/>
          <w:szCs w:val="22"/>
        </w:rPr>
        <w:t>planeación anual de actividades correspondientes a los años 2013, 2014 y 2015.</w:t>
      </w:r>
    </w:p>
    <w:p w:rsidR="0050632E" w:rsidRPr="001C6993" w:rsidRDefault="0050632E" w:rsidP="001C6993">
      <w:pPr>
        <w:pStyle w:val="corte4fondo"/>
        <w:tabs>
          <w:tab w:val="left" w:pos="567"/>
        </w:tabs>
        <w:rPr>
          <w:rFonts w:cs="Arial"/>
          <w:i/>
          <w:color w:val="4BACC6" w:themeColor="accent5"/>
          <w:sz w:val="22"/>
          <w:szCs w:val="22"/>
        </w:rPr>
      </w:pPr>
      <w:bookmarkStart w:id="0" w:name="_GoBack"/>
      <w:bookmarkEnd w:id="0"/>
    </w:p>
    <w:p w:rsidR="00815644" w:rsidRPr="00952799" w:rsidRDefault="0050632E" w:rsidP="001C6993">
      <w:pPr>
        <w:pStyle w:val="corte4fondo"/>
        <w:tabs>
          <w:tab w:val="left" w:pos="567"/>
        </w:tabs>
        <w:rPr>
          <w:rFonts w:cs="Arial"/>
          <w:i/>
          <w:color w:val="4BACC6" w:themeColor="accent5"/>
          <w:sz w:val="20"/>
        </w:rPr>
      </w:pPr>
      <w:r w:rsidRPr="001C6993">
        <w:rPr>
          <w:rFonts w:cs="Arial"/>
          <w:i/>
          <w:color w:val="4BACC6" w:themeColor="accent5"/>
          <w:sz w:val="22"/>
          <w:szCs w:val="22"/>
        </w:rPr>
        <w:t xml:space="preserve">  </w:t>
      </w:r>
      <w:r w:rsidRPr="001C6993">
        <w:rPr>
          <w:rFonts w:cs="Arial"/>
          <w:b/>
          <w:i/>
          <w:color w:val="4BACC6" w:themeColor="accent5"/>
          <w:sz w:val="22"/>
          <w:szCs w:val="22"/>
        </w:rPr>
        <w:t>8.3.2.</w:t>
      </w:r>
      <w:r w:rsidRPr="001C6993">
        <w:rPr>
          <w:rFonts w:cs="Arial"/>
          <w:i/>
          <w:color w:val="4BACC6" w:themeColor="accent5"/>
          <w:sz w:val="22"/>
          <w:szCs w:val="22"/>
        </w:rPr>
        <w:t xml:space="preserve"> Permita el acceso a los documentos relativos al libro de ingresos y egresos de la Asociación de Padres de Familia de la Escuela Primaria “Tipo 21 de </w:t>
      </w:r>
      <w:proofErr w:type="gramStart"/>
      <w:r w:rsidRPr="001C6993">
        <w:rPr>
          <w:rFonts w:cs="Arial"/>
          <w:i/>
          <w:color w:val="4BACC6" w:themeColor="accent5"/>
          <w:sz w:val="22"/>
          <w:szCs w:val="22"/>
        </w:rPr>
        <w:t>Agosto</w:t>
      </w:r>
      <w:proofErr w:type="gramEnd"/>
      <w:r w:rsidRPr="001C6993">
        <w:rPr>
          <w:rFonts w:cs="Arial"/>
          <w:i/>
          <w:color w:val="4BACC6" w:themeColor="accent5"/>
          <w:sz w:val="22"/>
          <w:szCs w:val="22"/>
        </w:rPr>
        <w:t>”, acta de integración y de entrega – recepción de la mesa directiva saliente, los estados de cuenta donde consta el saldo total de los recursos obtenidos por concepto de aportaciones de los padres de familia, notas, facturas; consistente en un total de 112 fojas.</w:t>
      </w:r>
      <w:r w:rsidR="00815644" w:rsidRPr="001C6993">
        <w:rPr>
          <w:rFonts w:cs="Arial"/>
          <w:i/>
          <w:color w:val="4BACC6" w:themeColor="accent5"/>
          <w:sz w:val="22"/>
          <w:szCs w:val="22"/>
        </w:rPr>
        <w:t>”</w:t>
      </w:r>
      <w:r w:rsidR="00D1594E" w:rsidRPr="001C6993">
        <w:rPr>
          <w:rFonts w:cs="Arial"/>
          <w:i/>
          <w:color w:val="4BACC6" w:themeColor="accent5"/>
          <w:sz w:val="22"/>
          <w:szCs w:val="22"/>
        </w:rPr>
        <w:t xml:space="preserve"> (sic)</w:t>
      </w:r>
    </w:p>
    <w:p w:rsidR="00803BF0" w:rsidRDefault="00803BF0" w:rsidP="00803BF0">
      <w:pPr>
        <w:pStyle w:val="corte4fondo"/>
        <w:tabs>
          <w:tab w:val="left" w:pos="567"/>
        </w:tabs>
        <w:spacing w:line="240" w:lineRule="auto"/>
        <w:ind w:firstLine="0"/>
        <w:rPr>
          <w:rFonts w:cs="Arial"/>
          <w:i/>
          <w:color w:val="4BACC6" w:themeColor="accent5"/>
          <w:sz w:val="20"/>
        </w:rPr>
      </w:pPr>
    </w:p>
    <w:p w:rsidR="005A774A" w:rsidRPr="00803BF0" w:rsidRDefault="005A774A" w:rsidP="00803BF0">
      <w:pPr>
        <w:pStyle w:val="corte4fondo"/>
        <w:tabs>
          <w:tab w:val="left" w:pos="567"/>
        </w:tabs>
        <w:spacing w:line="240" w:lineRule="auto"/>
        <w:ind w:firstLine="0"/>
        <w:rPr>
          <w:rFonts w:cs="Arial"/>
          <w:i/>
          <w:color w:val="4BACC6" w:themeColor="accent5"/>
          <w:sz w:val="20"/>
        </w:rPr>
      </w:pPr>
    </w:p>
    <w:p w:rsidR="00352A7B" w:rsidRDefault="007A68AD" w:rsidP="001C77AA">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Por lo anterior, el</w:t>
      </w:r>
      <w:r w:rsidR="001F0337" w:rsidRPr="00D7336A">
        <w:rPr>
          <w:rFonts w:ascii="Arial" w:hAnsi="Arial" w:cs="Arial"/>
          <w:color w:val="4BACC6" w:themeColor="accent5"/>
          <w:sz w:val="24"/>
          <w:szCs w:val="24"/>
        </w:rPr>
        <w:t xml:space="preserve"> sujeto</w:t>
      </w:r>
      <w:r w:rsidR="00DF5E66" w:rsidRPr="00D7336A">
        <w:rPr>
          <w:rFonts w:ascii="Arial" w:hAnsi="Arial" w:cs="Arial"/>
          <w:color w:val="4BACC6" w:themeColor="accent5"/>
          <w:sz w:val="24"/>
          <w:szCs w:val="24"/>
        </w:rPr>
        <w:t xml:space="preserve"> obl</w:t>
      </w:r>
      <w:r w:rsidR="00763E45" w:rsidRPr="00D7336A">
        <w:rPr>
          <w:rFonts w:ascii="Arial" w:hAnsi="Arial" w:cs="Arial"/>
          <w:color w:val="4BACC6" w:themeColor="accent5"/>
          <w:sz w:val="24"/>
          <w:szCs w:val="24"/>
        </w:rPr>
        <w:t xml:space="preserve">igado a través </w:t>
      </w:r>
      <w:r w:rsidR="007B520C">
        <w:rPr>
          <w:rFonts w:ascii="Arial" w:hAnsi="Arial" w:cs="Arial"/>
          <w:color w:val="4BACC6" w:themeColor="accent5"/>
          <w:sz w:val="24"/>
          <w:szCs w:val="24"/>
        </w:rPr>
        <w:t>del</w:t>
      </w:r>
      <w:r w:rsidR="009D3A08">
        <w:rPr>
          <w:rFonts w:ascii="Arial" w:hAnsi="Arial" w:cs="Arial"/>
          <w:color w:val="4BACC6" w:themeColor="accent5"/>
          <w:sz w:val="24"/>
          <w:szCs w:val="24"/>
        </w:rPr>
        <w:t xml:space="preserve"> </w:t>
      </w:r>
      <w:r w:rsidR="00381A32" w:rsidRPr="00D7336A">
        <w:rPr>
          <w:rFonts w:ascii="Arial" w:hAnsi="Arial" w:cs="Arial"/>
          <w:color w:val="4BACC6" w:themeColor="accent5"/>
          <w:sz w:val="24"/>
          <w:szCs w:val="24"/>
        </w:rPr>
        <w:t>oficio</w:t>
      </w:r>
      <w:r w:rsidR="007B520C">
        <w:rPr>
          <w:rFonts w:ascii="Arial" w:hAnsi="Arial" w:cs="Arial"/>
          <w:color w:val="4BACC6" w:themeColor="accent5"/>
          <w:sz w:val="24"/>
          <w:szCs w:val="24"/>
        </w:rPr>
        <w:t xml:space="preserve"> </w:t>
      </w:r>
      <w:r w:rsidR="009D3A08">
        <w:rPr>
          <w:rFonts w:ascii="Arial" w:hAnsi="Arial" w:cs="Arial"/>
          <w:color w:val="4BACC6" w:themeColor="accent5"/>
          <w:sz w:val="24"/>
          <w:szCs w:val="24"/>
        </w:rPr>
        <w:t xml:space="preserve">UT-1206/2017, </w:t>
      </w:r>
      <w:r w:rsidR="00245256">
        <w:rPr>
          <w:rFonts w:ascii="Arial" w:hAnsi="Arial" w:cs="Arial"/>
          <w:color w:val="4BACC6" w:themeColor="accent5"/>
          <w:sz w:val="24"/>
          <w:szCs w:val="24"/>
        </w:rPr>
        <w:t>recibidos en este órgano colegiado el veinti</w:t>
      </w:r>
      <w:r w:rsidR="009D3A08">
        <w:rPr>
          <w:rFonts w:ascii="Arial" w:hAnsi="Arial" w:cs="Arial"/>
          <w:color w:val="4BACC6" w:themeColor="accent5"/>
          <w:sz w:val="24"/>
          <w:szCs w:val="24"/>
        </w:rPr>
        <w:t>uno de agosto de dos mil diecisiete</w:t>
      </w:r>
      <w:r w:rsidR="001A3205" w:rsidRPr="00D7336A">
        <w:rPr>
          <w:rFonts w:ascii="Arial" w:hAnsi="Arial" w:cs="Arial"/>
          <w:color w:val="4BACC6" w:themeColor="accent5"/>
          <w:sz w:val="24"/>
          <w:szCs w:val="24"/>
        </w:rPr>
        <w:t>,</w:t>
      </w:r>
      <w:r w:rsidR="006A4610" w:rsidRPr="00D7336A">
        <w:rPr>
          <w:rFonts w:ascii="Arial" w:hAnsi="Arial" w:cs="Arial"/>
          <w:color w:val="4BACC6" w:themeColor="accent5"/>
          <w:sz w:val="24"/>
          <w:szCs w:val="24"/>
        </w:rPr>
        <w:t xml:space="preserve"> </w:t>
      </w:r>
      <w:r w:rsidR="00245256">
        <w:rPr>
          <w:rFonts w:ascii="Arial" w:hAnsi="Arial" w:cs="Arial"/>
          <w:color w:val="4BACC6" w:themeColor="accent5"/>
          <w:sz w:val="24"/>
          <w:szCs w:val="24"/>
        </w:rPr>
        <w:t>y sus anexos</w:t>
      </w:r>
      <w:r w:rsidR="006A4610" w:rsidRPr="00D7336A">
        <w:rPr>
          <w:rFonts w:ascii="Arial" w:hAnsi="Arial" w:cs="Arial"/>
          <w:color w:val="4BACC6" w:themeColor="accent5"/>
          <w:sz w:val="24"/>
          <w:szCs w:val="24"/>
        </w:rPr>
        <w:t>,</w:t>
      </w:r>
      <w:r w:rsidR="00E94C22" w:rsidRPr="00D7336A">
        <w:rPr>
          <w:rFonts w:ascii="Arial" w:hAnsi="Arial" w:cs="Arial"/>
          <w:color w:val="4BACC6" w:themeColor="accent5"/>
          <w:sz w:val="24"/>
          <w:szCs w:val="24"/>
        </w:rPr>
        <w:t xml:space="preserve"> </w:t>
      </w:r>
      <w:r w:rsidR="001C77AA">
        <w:rPr>
          <w:rFonts w:ascii="Arial" w:hAnsi="Arial" w:cs="Arial"/>
          <w:color w:val="4BACC6" w:themeColor="accent5"/>
          <w:sz w:val="24"/>
          <w:szCs w:val="24"/>
        </w:rPr>
        <w:t xml:space="preserve">donde </w:t>
      </w:r>
      <w:r w:rsidR="00E94C22" w:rsidRPr="00D7336A">
        <w:rPr>
          <w:rFonts w:ascii="Arial" w:hAnsi="Arial" w:cs="Arial"/>
          <w:color w:val="4BACC6" w:themeColor="accent5"/>
          <w:sz w:val="24"/>
          <w:szCs w:val="24"/>
        </w:rPr>
        <w:t>informa sobre el cumplimiento al resolutivo en anális</w:t>
      </w:r>
      <w:r w:rsidR="00D21862" w:rsidRPr="00D7336A">
        <w:rPr>
          <w:rFonts w:ascii="Arial" w:hAnsi="Arial" w:cs="Arial"/>
          <w:color w:val="4BACC6" w:themeColor="accent5"/>
          <w:sz w:val="24"/>
          <w:szCs w:val="24"/>
        </w:rPr>
        <w:t>is</w:t>
      </w:r>
      <w:r w:rsidR="00352A7B" w:rsidRPr="00D7336A">
        <w:rPr>
          <w:rFonts w:ascii="Arial" w:hAnsi="Arial" w:cs="Arial"/>
          <w:color w:val="4BACC6" w:themeColor="accent5"/>
          <w:sz w:val="24"/>
          <w:szCs w:val="24"/>
        </w:rPr>
        <w:t xml:space="preserve"> y señala medularmente lo siguiente:</w:t>
      </w:r>
    </w:p>
    <w:p w:rsidR="005A774A" w:rsidRDefault="005A774A" w:rsidP="005A774A">
      <w:pPr>
        <w:spacing w:after="0" w:line="240" w:lineRule="auto"/>
        <w:ind w:firstLine="708"/>
        <w:jc w:val="both"/>
        <w:rPr>
          <w:rFonts w:ascii="Arial" w:hAnsi="Arial" w:cs="Arial"/>
          <w:color w:val="4BACC6" w:themeColor="accent5"/>
          <w:sz w:val="24"/>
          <w:szCs w:val="24"/>
        </w:rPr>
      </w:pPr>
    </w:p>
    <w:p w:rsidR="00D11CA5" w:rsidRPr="006569DD" w:rsidRDefault="00E12808" w:rsidP="00952799">
      <w:pPr>
        <w:spacing w:after="0" w:line="240" w:lineRule="auto"/>
        <w:ind w:firstLine="708"/>
        <w:jc w:val="both"/>
        <w:rPr>
          <w:rFonts w:ascii="Arial" w:hAnsi="Arial" w:cs="Arial"/>
          <w:i/>
          <w:color w:val="4BACC6" w:themeColor="accent5"/>
        </w:rPr>
      </w:pPr>
      <w:r w:rsidRPr="006569DD">
        <w:rPr>
          <w:rFonts w:ascii="Arial" w:hAnsi="Arial" w:cs="Arial"/>
          <w:i/>
          <w:color w:val="4BACC6" w:themeColor="accent5"/>
        </w:rPr>
        <w:t xml:space="preserve"> </w:t>
      </w:r>
      <w:r w:rsidR="00D11CA5" w:rsidRPr="006569DD">
        <w:rPr>
          <w:rFonts w:ascii="Arial" w:hAnsi="Arial" w:cs="Arial"/>
          <w:i/>
          <w:color w:val="4BACC6" w:themeColor="accent5"/>
        </w:rPr>
        <w:t>[…]</w:t>
      </w:r>
      <w:r w:rsidR="00810456" w:rsidRPr="006569DD">
        <w:rPr>
          <w:rFonts w:ascii="Arial" w:hAnsi="Arial" w:cs="Arial"/>
          <w:i/>
          <w:color w:val="4BACC6" w:themeColor="accent5"/>
        </w:rPr>
        <w:t xml:space="preserve"> </w:t>
      </w:r>
      <w:r w:rsidR="00652C3C">
        <w:rPr>
          <w:rFonts w:ascii="Arial" w:hAnsi="Arial" w:cs="Arial"/>
          <w:i/>
          <w:color w:val="4BACC6" w:themeColor="accent5"/>
        </w:rPr>
        <w:t xml:space="preserve">se </w:t>
      </w:r>
      <w:r w:rsidR="009D3A08">
        <w:rPr>
          <w:rFonts w:ascii="Arial" w:hAnsi="Arial" w:cs="Arial"/>
          <w:i/>
          <w:color w:val="4BACC6" w:themeColor="accent5"/>
        </w:rPr>
        <w:t xml:space="preserve">me tenga informando el cumplimiento a la resolución </w:t>
      </w:r>
      <w:r w:rsidR="00FC4EF8">
        <w:rPr>
          <w:rFonts w:ascii="Arial" w:hAnsi="Arial" w:cs="Arial"/>
          <w:i/>
          <w:color w:val="4BACC6" w:themeColor="accent5"/>
        </w:rPr>
        <w:t>de fecha 19 diecinueve de mayo del año en curso, dictado en el recurso de revisión RR-109/2017-1 y por acompañando las constancias con las cuales me permito acreditar lo manifestado en el cuerpo del presente, en atención al proveído de fecha 12 de julio del 2017 dos mil diecisiete</w:t>
      </w:r>
      <w:r w:rsidR="00C219FC">
        <w:rPr>
          <w:rFonts w:ascii="Arial" w:hAnsi="Arial" w:cs="Arial"/>
          <w:i/>
          <w:color w:val="4BACC6" w:themeColor="accent5"/>
        </w:rPr>
        <w:t>.</w:t>
      </w:r>
      <w:r w:rsidR="00952799">
        <w:rPr>
          <w:rFonts w:ascii="Arial" w:hAnsi="Arial" w:cs="Arial"/>
          <w:i/>
          <w:color w:val="4BACC6" w:themeColor="accent5"/>
        </w:rPr>
        <w:t xml:space="preserve"> </w:t>
      </w:r>
      <w:r w:rsidR="00952799" w:rsidRPr="006569DD">
        <w:rPr>
          <w:rFonts w:ascii="Arial" w:hAnsi="Arial" w:cs="Arial"/>
          <w:i/>
          <w:color w:val="4BACC6" w:themeColor="accent5"/>
        </w:rPr>
        <w:t>[…]</w:t>
      </w:r>
    </w:p>
    <w:p w:rsidR="00D21862" w:rsidRPr="00D7336A" w:rsidRDefault="00D21862" w:rsidP="00352A7B">
      <w:pPr>
        <w:spacing w:after="0" w:line="360" w:lineRule="auto"/>
        <w:jc w:val="both"/>
        <w:rPr>
          <w:rFonts w:ascii="Arial" w:hAnsi="Arial" w:cs="Arial"/>
          <w:color w:val="4BACC6" w:themeColor="accent5"/>
          <w:sz w:val="24"/>
          <w:szCs w:val="24"/>
        </w:rPr>
      </w:pPr>
    </w:p>
    <w:p w:rsidR="00616C0D" w:rsidRPr="00467AA8" w:rsidRDefault="00352A7B" w:rsidP="009F00C0">
      <w:pPr>
        <w:pStyle w:val="corte4fondo"/>
        <w:tabs>
          <w:tab w:val="left" w:pos="567"/>
        </w:tabs>
        <w:rPr>
          <w:rFonts w:cs="Arial"/>
          <w:color w:val="4BACC6" w:themeColor="accent5"/>
          <w:sz w:val="24"/>
          <w:szCs w:val="24"/>
        </w:rPr>
      </w:pPr>
      <w:r w:rsidRPr="00616C0D">
        <w:rPr>
          <w:rFonts w:cs="Arial"/>
          <w:color w:val="4BACC6" w:themeColor="accent5"/>
          <w:sz w:val="24"/>
          <w:szCs w:val="24"/>
        </w:rPr>
        <w:t>En ese sentido,</w:t>
      </w:r>
      <w:r w:rsidR="006A4610" w:rsidRPr="00616C0D">
        <w:rPr>
          <w:rFonts w:cs="Arial"/>
          <w:color w:val="4BACC6" w:themeColor="accent5"/>
          <w:sz w:val="24"/>
          <w:szCs w:val="24"/>
        </w:rPr>
        <w:t xml:space="preserve"> </w:t>
      </w:r>
      <w:r w:rsidR="00D11CA5" w:rsidRPr="00616C0D">
        <w:rPr>
          <w:rFonts w:cs="Arial"/>
          <w:color w:val="4BACC6" w:themeColor="accent5"/>
          <w:sz w:val="24"/>
          <w:szCs w:val="24"/>
        </w:rPr>
        <w:t xml:space="preserve">visibles a fojas </w:t>
      </w:r>
      <w:r w:rsidR="00FC4EF8">
        <w:rPr>
          <w:rFonts w:cs="Arial"/>
          <w:color w:val="4BACC6" w:themeColor="accent5"/>
          <w:sz w:val="24"/>
          <w:szCs w:val="24"/>
        </w:rPr>
        <w:t>148 a 168 y 180</w:t>
      </w:r>
      <w:r w:rsidR="00810456" w:rsidRPr="00616C0D">
        <w:rPr>
          <w:rFonts w:cs="Arial"/>
          <w:color w:val="4BACC6" w:themeColor="accent5"/>
          <w:sz w:val="24"/>
          <w:szCs w:val="24"/>
        </w:rPr>
        <w:t xml:space="preserve"> </w:t>
      </w:r>
      <w:r w:rsidR="00467AA8">
        <w:rPr>
          <w:rFonts w:cs="Arial"/>
          <w:color w:val="4BACC6" w:themeColor="accent5"/>
          <w:sz w:val="24"/>
          <w:szCs w:val="24"/>
        </w:rPr>
        <w:t>a</w:t>
      </w:r>
      <w:r w:rsidR="00810456" w:rsidRPr="00616C0D">
        <w:rPr>
          <w:rFonts w:cs="Arial"/>
          <w:color w:val="4BACC6" w:themeColor="accent5"/>
          <w:sz w:val="24"/>
          <w:szCs w:val="24"/>
        </w:rPr>
        <w:t xml:space="preserve"> </w:t>
      </w:r>
      <w:r w:rsidR="00652C3C">
        <w:rPr>
          <w:rFonts w:cs="Arial"/>
          <w:color w:val="4BACC6" w:themeColor="accent5"/>
          <w:sz w:val="24"/>
          <w:szCs w:val="24"/>
        </w:rPr>
        <w:t>1</w:t>
      </w:r>
      <w:r w:rsidR="00FC4EF8">
        <w:rPr>
          <w:rFonts w:cs="Arial"/>
          <w:color w:val="4BACC6" w:themeColor="accent5"/>
          <w:sz w:val="24"/>
          <w:szCs w:val="24"/>
        </w:rPr>
        <w:t>95</w:t>
      </w:r>
      <w:r w:rsidR="00D11CA5" w:rsidRPr="00616C0D">
        <w:rPr>
          <w:rFonts w:cs="Arial"/>
          <w:color w:val="4BACC6" w:themeColor="accent5"/>
          <w:sz w:val="24"/>
          <w:szCs w:val="24"/>
        </w:rPr>
        <w:t xml:space="preserve"> de autos, se encuentra la información que fuera enviada al recurrente, mismos que por economía procesal, se tienen por reproducidos como si a la letra se insertasen, y </w:t>
      </w:r>
      <w:r w:rsidR="00467AA8">
        <w:rPr>
          <w:rFonts w:cs="Arial"/>
          <w:color w:val="4BACC6" w:themeColor="accent5"/>
          <w:sz w:val="24"/>
          <w:szCs w:val="24"/>
        </w:rPr>
        <w:t>en el</w:t>
      </w:r>
      <w:r w:rsidR="00D11CA5" w:rsidRPr="00616C0D">
        <w:rPr>
          <w:rFonts w:cs="Arial"/>
          <w:color w:val="4BACC6" w:themeColor="accent5"/>
          <w:sz w:val="24"/>
          <w:szCs w:val="24"/>
        </w:rPr>
        <w:t xml:space="preserve"> que </w:t>
      </w:r>
      <w:bookmarkStart w:id="1" w:name="_Hlk501451418"/>
      <w:r w:rsidR="00D11CA5" w:rsidRPr="00616C0D">
        <w:rPr>
          <w:rFonts w:cs="Arial"/>
          <w:color w:val="4BACC6" w:themeColor="accent5"/>
          <w:sz w:val="24"/>
          <w:szCs w:val="24"/>
        </w:rPr>
        <w:t>consta</w:t>
      </w:r>
      <w:r w:rsidR="00977800">
        <w:rPr>
          <w:rFonts w:cs="Arial"/>
          <w:color w:val="4BACC6" w:themeColor="accent5"/>
          <w:sz w:val="24"/>
          <w:szCs w:val="24"/>
        </w:rPr>
        <w:t xml:space="preserve"> </w:t>
      </w:r>
      <w:bookmarkStart w:id="2" w:name="_Hlk503948926"/>
      <w:r w:rsidR="00652C3C">
        <w:rPr>
          <w:rFonts w:cs="Arial"/>
          <w:color w:val="4BACC6" w:themeColor="accent5"/>
          <w:sz w:val="24"/>
          <w:szCs w:val="24"/>
        </w:rPr>
        <w:t>de</w:t>
      </w:r>
      <w:r w:rsidR="00FC4EF8">
        <w:rPr>
          <w:rFonts w:cs="Arial"/>
          <w:color w:val="4BACC6" w:themeColor="accent5"/>
          <w:sz w:val="24"/>
          <w:szCs w:val="24"/>
        </w:rPr>
        <w:t xml:space="preserve"> copias de la información solicitada por el recurrente como se advierte de los oficios 008/2016-2017 y DSE/SEB/8290/2015-2016</w:t>
      </w:r>
      <w:bookmarkEnd w:id="1"/>
      <w:r w:rsidR="00977800">
        <w:rPr>
          <w:rFonts w:cs="Arial"/>
          <w:color w:val="4BACC6" w:themeColor="accent5"/>
          <w:sz w:val="24"/>
          <w:szCs w:val="24"/>
        </w:rPr>
        <w:t>.</w:t>
      </w:r>
      <w:bookmarkEnd w:id="2"/>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en </w:t>
      </w:r>
      <w:r w:rsidR="000D4457">
        <w:rPr>
          <w:rFonts w:ascii="Arial" w:hAnsi="Arial" w:cs="Arial"/>
          <w:color w:val="4BACC6" w:themeColor="accent5"/>
          <w:sz w:val="24"/>
          <w:szCs w:val="24"/>
        </w:rPr>
        <w:t xml:space="preserve">el </w:t>
      </w:r>
      <w:r w:rsidR="000B7F7D" w:rsidRPr="00D7336A">
        <w:rPr>
          <w:rFonts w:ascii="Arial" w:hAnsi="Arial" w:cs="Arial"/>
          <w:color w:val="4BACC6" w:themeColor="accent5"/>
          <w:sz w:val="24"/>
          <w:szCs w:val="24"/>
        </w:rPr>
        <w:t xml:space="preserve">formato </w:t>
      </w:r>
      <w:r w:rsidR="000D4457">
        <w:rPr>
          <w:rFonts w:ascii="Arial" w:hAnsi="Arial" w:cs="Arial"/>
          <w:color w:val="4BACC6" w:themeColor="accent5"/>
          <w:sz w:val="24"/>
          <w:szCs w:val="24"/>
        </w:rPr>
        <w:t>solicitado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w:t>
      </w:r>
      <w:r w:rsidR="00571DF1">
        <w:rPr>
          <w:rFonts w:ascii="Arial" w:hAnsi="Arial" w:cs="Arial"/>
          <w:color w:val="4BACC6" w:themeColor="accent5"/>
          <w:sz w:val="24"/>
          <w:szCs w:val="24"/>
        </w:rPr>
        <w:t>la notificación al recurrente</w:t>
      </w:r>
      <w:r w:rsidR="000B7F7D" w:rsidRPr="00D7336A">
        <w:rPr>
          <w:rFonts w:ascii="Arial" w:hAnsi="Arial" w:cs="Arial"/>
          <w:color w:val="4BACC6" w:themeColor="accent5"/>
          <w:sz w:val="24"/>
          <w:szCs w:val="24"/>
        </w:rPr>
        <w:t xml:space="preserve">. </w:t>
      </w:r>
    </w:p>
    <w:p w:rsidR="001E317B" w:rsidRPr="00D7336A" w:rsidRDefault="001E317B" w:rsidP="000B7F7D">
      <w:pPr>
        <w:spacing w:after="0" w:line="360" w:lineRule="auto"/>
        <w:jc w:val="both"/>
        <w:rPr>
          <w:rFonts w:ascii="Arial" w:hAnsi="Arial" w:cs="Arial"/>
          <w:color w:val="4BACC6" w:themeColor="accent5"/>
          <w:sz w:val="24"/>
          <w:szCs w:val="24"/>
        </w:rPr>
      </w:pPr>
    </w:p>
    <w:p w:rsidR="006569DD" w:rsidRPr="00467AA8" w:rsidRDefault="000B7F7D" w:rsidP="006569DD">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9F00C0" w:rsidRPr="00616C0D">
        <w:rPr>
          <w:rFonts w:cs="Arial"/>
          <w:color w:val="4BACC6" w:themeColor="accent5"/>
          <w:sz w:val="24"/>
          <w:szCs w:val="24"/>
        </w:rPr>
        <w:t>con</w:t>
      </w:r>
      <w:r w:rsidR="009F00C0">
        <w:rPr>
          <w:rFonts w:cs="Arial"/>
          <w:color w:val="4BACC6" w:themeColor="accent5"/>
          <w:sz w:val="24"/>
          <w:szCs w:val="24"/>
        </w:rPr>
        <w:t xml:space="preserve"> </w:t>
      </w:r>
      <w:r w:rsidR="000D4457">
        <w:rPr>
          <w:rFonts w:cs="Arial"/>
          <w:color w:val="4BACC6" w:themeColor="accent5"/>
          <w:sz w:val="24"/>
          <w:szCs w:val="24"/>
        </w:rPr>
        <w:t>l</w:t>
      </w:r>
      <w:r w:rsidR="00251BDF">
        <w:rPr>
          <w:rFonts w:cs="Arial"/>
          <w:color w:val="4BACC6" w:themeColor="accent5"/>
          <w:sz w:val="24"/>
          <w:szCs w:val="24"/>
        </w:rPr>
        <w:t>a puesta a disposición del solicitante del plan anual de actividades de los años 2013, 2014 y 2015, así como las copias simples de los ingresos y egresos de la escuela tipo 21 de agosto constantes en 112 fojas</w:t>
      </w:r>
      <w:r w:rsidR="000D4457">
        <w:rPr>
          <w:rFonts w:cs="Arial"/>
          <w:color w:val="4BACC6" w:themeColor="accent5"/>
          <w:sz w:val="24"/>
          <w:szCs w:val="24"/>
        </w:rPr>
        <w:t>.</w:t>
      </w:r>
      <w:r w:rsidR="006569DD" w:rsidRPr="000D4457">
        <w:rPr>
          <w:rFonts w:cs="Arial"/>
          <w:color w:val="FF0000"/>
          <w:sz w:val="24"/>
          <w:szCs w:val="24"/>
        </w:rPr>
        <w:t xml:space="preserve"> </w:t>
      </w:r>
    </w:p>
    <w:p w:rsidR="001E317B" w:rsidRPr="00D7336A" w:rsidRDefault="001E317B" w:rsidP="006569DD">
      <w:pPr>
        <w:pStyle w:val="corte4fondo"/>
        <w:tabs>
          <w:tab w:val="left" w:pos="567"/>
        </w:tabs>
        <w:rPr>
          <w:rFonts w:cs="Arial"/>
          <w:color w:val="4BACC6" w:themeColor="accent5"/>
          <w:sz w:val="24"/>
          <w:szCs w:val="24"/>
        </w:rPr>
      </w:pPr>
    </w:p>
    <w:p w:rsidR="008024C9" w:rsidRPr="00D7336A" w:rsidRDefault="008024C9" w:rsidP="009D3BB1">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9D3BB1">
        <w:rPr>
          <w:rFonts w:ascii="Arial" w:hAnsi="Arial" w:cs="Arial"/>
          <w:color w:val="4BACC6" w:themeColor="accent5"/>
          <w:sz w:val="24"/>
          <w:szCs w:val="24"/>
        </w:rPr>
        <w:t xml:space="preserve">catorce de septiembre </w:t>
      </w:r>
      <w:r w:rsidRPr="00D7336A">
        <w:rPr>
          <w:rFonts w:ascii="Arial" w:hAnsi="Arial" w:cs="Arial"/>
          <w:color w:val="4BACC6" w:themeColor="accent5"/>
          <w:sz w:val="24"/>
          <w:szCs w:val="24"/>
        </w:rPr>
        <w:t xml:space="preserve">de dos mil diecisiete, </w:t>
      </w:r>
      <w:r w:rsidR="009D3BB1">
        <w:rPr>
          <w:rFonts w:ascii="Arial" w:hAnsi="Arial" w:cs="Arial"/>
          <w:color w:val="4BACC6" w:themeColor="accent5"/>
          <w:sz w:val="24"/>
          <w:szCs w:val="24"/>
        </w:rPr>
        <w:t xml:space="preserve">el sujeto obligado cumplió con el requerimiento formulado en auto de cinco de septiembre del mismo año, por lo anterior, se dio vista </w:t>
      </w:r>
      <w:r w:rsidRPr="00D7336A">
        <w:rPr>
          <w:rFonts w:ascii="Arial" w:hAnsi="Arial" w:cs="Arial"/>
          <w:color w:val="4BACC6" w:themeColor="accent5"/>
          <w:sz w:val="24"/>
          <w:szCs w:val="24"/>
        </w:rPr>
        <w:t>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w:t>
      </w:r>
      <w:r w:rsidR="00426890">
        <w:rPr>
          <w:rFonts w:ascii="Arial" w:hAnsi="Arial" w:cs="Arial"/>
          <w:color w:val="4BACC6" w:themeColor="accent5"/>
          <w:sz w:val="24"/>
          <w:szCs w:val="24"/>
        </w:rPr>
        <w:t xml:space="preserve"> visible a foja </w:t>
      </w:r>
      <w:r w:rsidR="001C6993">
        <w:rPr>
          <w:rFonts w:ascii="Arial" w:hAnsi="Arial" w:cs="Arial"/>
          <w:color w:val="4BACC6" w:themeColor="accent5"/>
          <w:sz w:val="24"/>
          <w:szCs w:val="24"/>
        </w:rPr>
        <w:t>197</w:t>
      </w:r>
      <w:r w:rsidR="00AB0C8A">
        <w:rPr>
          <w:rFonts w:ascii="Arial" w:hAnsi="Arial" w:cs="Arial"/>
          <w:color w:val="4BACC6" w:themeColor="accent5"/>
          <w:sz w:val="24"/>
          <w:szCs w:val="24"/>
        </w:rPr>
        <w:t xml:space="preserve"> </w:t>
      </w:r>
      <w:r w:rsidRPr="00D7336A">
        <w:rPr>
          <w:rFonts w:ascii="Arial" w:hAnsi="Arial" w:cs="Arial"/>
          <w:color w:val="4BACC6" w:themeColor="accent5"/>
          <w:sz w:val="24"/>
          <w:szCs w:val="24"/>
        </w:rPr>
        <w:t>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1C6993">
        <w:rPr>
          <w:rFonts w:ascii="Arial" w:hAnsi="Arial" w:cs="Arial"/>
          <w:b/>
          <w:color w:val="4BACC6" w:themeColor="accent5"/>
          <w:sz w:val="24"/>
          <w:szCs w:val="24"/>
        </w:rPr>
        <w:t>109</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4F5CDC" w:rsidRPr="00D7336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r w:rsidR="004F5CDC" w:rsidRPr="00D7336A">
        <w:rPr>
          <w:rFonts w:ascii="Arial" w:hAnsi="Arial" w:cs="Arial"/>
          <w:b/>
          <w:color w:val="4BACC6" w:themeColor="accent5"/>
          <w:sz w:val="24"/>
          <w:szCs w:val="24"/>
        </w:rPr>
        <w:t>Notifíquese por lista y personalmente a las partes.</w:t>
      </w:r>
    </w:p>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5A774A">
      <w:pPr>
        <w:spacing w:after="0" w:line="360" w:lineRule="auto"/>
        <w:ind w:firstLine="709"/>
        <w:jc w:val="both"/>
        <w:rPr>
          <w:rFonts w:ascii="Arial" w:hAnsi="Arial" w:cs="Arial"/>
          <w:color w:val="4BACC6" w:themeColor="accent5"/>
          <w:sz w:val="24"/>
          <w:szCs w:val="24"/>
        </w:rPr>
      </w:pPr>
    </w:p>
    <w:p w:rsidR="005A774A" w:rsidRDefault="005A774A" w:rsidP="005A774A">
      <w:pPr>
        <w:spacing w:after="0" w:line="360" w:lineRule="auto"/>
        <w:ind w:firstLine="709"/>
        <w:jc w:val="both"/>
        <w:rPr>
          <w:rFonts w:ascii="Arial" w:hAnsi="Arial" w:cs="Arial"/>
          <w:color w:val="4BACC6" w:themeColor="accent5"/>
          <w:sz w:val="24"/>
          <w:szCs w:val="24"/>
        </w:rPr>
      </w:pPr>
    </w:p>
    <w:p w:rsidR="00952799" w:rsidRPr="005A774A" w:rsidRDefault="00952799"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952799"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952799" w:rsidRP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E32AE9" w:rsidRDefault="00E32AE9" w:rsidP="00952799">
      <w:pPr>
        <w:rPr>
          <w:rFonts w:ascii="Arial" w:hAnsi="Arial" w:cs="Arial"/>
          <w:sz w:val="24"/>
          <w:szCs w:val="24"/>
        </w:rPr>
      </w:pPr>
    </w:p>
    <w:p w:rsid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952799" w:rsidRDefault="00952799" w:rsidP="00952799">
      <w:pPr>
        <w:rPr>
          <w:rFonts w:ascii="Arial" w:hAnsi="Arial" w:cs="Arial"/>
          <w:color w:val="4BACC6" w:themeColor="accent5"/>
          <w:sz w:val="20"/>
          <w:szCs w:val="20"/>
        </w:rPr>
      </w:pPr>
      <w:r w:rsidRPr="00952799">
        <w:rPr>
          <w:rFonts w:ascii="Arial" w:hAnsi="Arial" w:cs="Arial"/>
          <w:color w:val="4BACC6" w:themeColor="accent5"/>
          <w:sz w:val="20"/>
          <w:szCs w:val="20"/>
        </w:rPr>
        <w:t>O.R.E.J.</w:t>
      </w: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Pr="00952799" w:rsidRDefault="00952799" w:rsidP="00952799">
      <w:pPr>
        <w:jc w:val="both"/>
        <w:rPr>
          <w:rFonts w:ascii="Arial" w:hAnsi="Arial" w:cs="Arial"/>
          <w:color w:val="4BACC6" w:themeColor="accent5"/>
          <w:sz w:val="24"/>
          <w:szCs w:val="24"/>
        </w:rPr>
      </w:pPr>
      <w:r w:rsidRPr="00952799">
        <w:rPr>
          <w:rFonts w:ascii="Arial" w:hAnsi="Arial" w:cs="Arial"/>
          <w:color w:val="4BACC6" w:themeColor="accent5"/>
          <w:sz w:val="24"/>
          <w:szCs w:val="24"/>
        </w:rPr>
        <w:t>(</w:t>
      </w:r>
      <w:r>
        <w:rPr>
          <w:rFonts w:ascii="Arial" w:hAnsi="Arial" w:cs="Arial"/>
          <w:color w:val="4BACC6" w:themeColor="accent5"/>
          <w:sz w:val="24"/>
          <w:szCs w:val="24"/>
        </w:rPr>
        <w:t>E</w:t>
      </w:r>
      <w:r w:rsidRPr="00952799">
        <w:rPr>
          <w:rFonts w:ascii="Arial" w:hAnsi="Arial" w:cs="Arial"/>
          <w:color w:val="4BACC6" w:themeColor="accent5"/>
          <w:sz w:val="24"/>
          <w:szCs w:val="24"/>
        </w:rPr>
        <w:t xml:space="preserve">sta foja pertenece a la parte final del auto de fecha </w:t>
      </w:r>
      <w:r w:rsidR="001C6993">
        <w:rPr>
          <w:rFonts w:ascii="Arial" w:hAnsi="Arial" w:cs="Arial"/>
          <w:color w:val="4BACC6" w:themeColor="accent5"/>
          <w:sz w:val="24"/>
          <w:szCs w:val="24"/>
        </w:rPr>
        <w:t>dos de febrero de</w:t>
      </w:r>
      <w:r w:rsidRPr="00952799">
        <w:rPr>
          <w:rFonts w:ascii="Arial" w:hAnsi="Arial" w:cs="Arial"/>
          <w:color w:val="4BACC6" w:themeColor="accent5"/>
          <w:sz w:val="24"/>
          <w:szCs w:val="24"/>
        </w:rPr>
        <w:t xml:space="preserve"> dos mil dieciocho, dictado dentro del Recurso de Revisión </w:t>
      </w:r>
      <w:r w:rsidR="001C6993">
        <w:rPr>
          <w:rFonts w:ascii="Arial" w:hAnsi="Arial" w:cs="Arial"/>
          <w:color w:val="4BACC6" w:themeColor="accent5"/>
          <w:sz w:val="24"/>
          <w:szCs w:val="24"/>
        </w:rPr>
        <w:t>109</w:t>
      </w:r>
      <w:r w:rsidRPr="00952799">
        <w:rPr>
          <w:rFonts w:ascii="Arial" w:hAnsi="Arial" w:cs="Arial"/>
          <w:color w:val="4BACC6" w:themeColor="accent5"/>
          <w:sz w:val="24"/>
          <w:szCs w:val="24"/>
        </w:rPr>
        <w:t>/2017-1).</w:t>
      </w:r>
    </w:p>
    <w:sectPr w:rsidR="00952799" w:rsidRPr="00952799"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737B" w:rsidRDefault="0099737B" w:rsidP="00A04BCB">
      <w:pPr>
        <w:spacing w:after="0" w:line="240" w:lineRule="auto"/>
      </w:pPr>
      <w:r>
        <w:separator/>
      </w:r>
    </w:p>
  </w:endnote>
  <w:endnote w:type="continuationSeparator" w:id="0">
    <w:p w:rsidR="0099737B" w:rsidRDefault="0099737B"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737B" w:rsidRDefault="0099737B" w:rsidP="00A04BCB">
      <w:pPr>
        <w:spacing w:after="0" w:line="240" w:lineRule="auto"/>
      </w:pPr>
      <w:r>
        <w:separator/>
      </w:r>
    </w:p>
  </w:footnote>
  <w:footnote w:type="continuationSeparator" w:id="0">
    <w:p w:rsidR="0099737B" w:rsidRDefault="0099737B"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457" w:rsidRDefault="000D4457" w:rsidP="005D7E54">
    <w:pPr>
      <w:pStyle w:val="Encabezado"/>
      <w:jc w:val="right"/>
    </w:pPr>
    <w:r>
      <w:rPr>
        <w:rFonts w:ascii="Arial" w:hAnsi="Arial" w:cs="Arial"/>
        <w:b/>
      </w:rPr>
      <w:t>RR-</w:t>
    </w:r>
    <w:r w:rsidR="00BA41C0">
      <w:rPr>
        <w:rFonts w:ascii="Arial" w:hAnsi="Arial" w:cs="Arial"/>
        <w:b/>
      </w:rPr>
      <w:t>109</w:t>
    </w:r>
    <w:r>
      <w:rPr>
        <w:rFonts w:ascii="Arial" w:hAnsi="Arial" w:cs="Arial"/>
        <w:b/>
      </w:rPr>
      <w:t>/2017-1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12016"/>
    <w:rsid w:val="00022AD6"/>
    <w:rsid w:val="0003028A"/>
    <w:rsid w:val="00080247"/>
    <w:rsid w:val="00090FF9"/>
    <w:rsid w:val="000A4472"/>
    <w:rsid w:val="000A4C73"/>
    <w:rsid w:val="000A4F5D"/>
    <w:rsid w:val="000B62C2"/>
    <w:rsid w:val="000B7F7D"/>
    <w:rsid w:val="000D4457"/>
    <w:rsid w:val="000D6BBE"/>
    <w:rsid w:val="000D71A1"/>
    <w:rsid w:val="000E5BF5"/>
    <w:rsid w:val="000F05B6"/>
    <w:rsid w:val="000F3254"/>
    <w:rsid w:val="000F3F6E"/>
    <w:rsid w:val="00107646"/>
    <w:rsid w:val="00107F8A"/>
    <w:rsid w:val="00131EBD"/>
    <w:rsid w:val="00157759"/>
    <w:rsid w:val="00162EC6"/>
    <w:rsid w:val="00174799"/>
    <w:rsid w:val="00184E79"/>
    <w:rsid w:val="00196123"/>
    <w:rsid w:val="001A14C5"/>
    <w:rsid w:val="001A3205"/>
    <w:rsid w:val="001B2AEF"/>
    <w:rsid w:val="001C0739"/>
    <w:rsid w:val="001C5951"/>
    <w:rsid w:val="001C6993"/>
    <w:rsid w:val="001C77AA"/>
    <w:rsid w:val="001D0198"/>
    <w:rsid w:val="001D03CA"/>
    <w:rsid w:val="001D16C6"/>
    <w:rsid w:val="001E317B"/>
    <w:rsid w:val="001E6128"/>
    <w:rsid w:val="001F0337"/>
    <w:rsid w:val="001F1B92"/>
    <w:rsid w:val="001F7935"/>
    <w:rsid w:val="00214DBA"/>
    <w:rsid w:val="00226860"/>
    <w:rsid w:val="00232F24"/>
    <w:rsid w:val="00234400"/>
    <w:rsid w:val="002414D8"/>
    <w:rsid w:val="0024310C"/>
    <w:rsid w:val="00245256"/>
    <w:rsid w:val="00251BDF"/>
    <w:rsid w:val="002526F3"/>
    <w:rsid w:val="00260481"/>
    <w:rsid w:val="00264CBC"/>
    <w:rsid w:val="00266ADC"/>
    <w:rsid w:val="002778EA"/>
    <w:rsid w:val="00286EF5"/>
    <w:rsid w:val="002A288D"/>
    <w:rsid w:val="002A6A30"/>
    <w:rsid w:val="002B40C2"/>
    <w:rsid w:val="002C2771"/>
    <w:rsid w:val="002C38D0"/>
    <w:rsid w:val="002C5252"/>
    <w:rsid w:val="002D0070"/>
    <w:rsid w:val="002D371A"/>
    <w:rsid w:val="002E4736"/>
    <w:rsid w:val="002F30EF"/>
    <w:rsid w:val="003032F5"/>
    <w:rsid w:val="00322003"/>
    <w:rsid w:val="00331B9E"/>
    <w:rsid w:val="003332F1"/>
    <w:rsid w:val="00352A7B"/>
    <w:rsid w:val="00360ABE"/>
    <w:rsid w:val="0037061E"/>
    <w:rsid w:val="00372881"/>
    <w:rsid w:val="0038176B"/>
    <w:rsid w:val="00381A32"/>
    <w:rsid w:val="00383735"/>
    <w:rsid w:val="0038592D"/>
    <w:rsid w:val="003A0A70"/>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0632E"/>
    <w:rsid w:val="00515C6F"/>
    <w:rsid w:val="0054206B"/>
    <w:rsid w:val="00552902"/>
    <w:rsid w:val="0055402B"/>
    <w:rsid w:val="00555BEA"/>
    <w:rsid w:val="00557692"/>
    <w:rsid w:val="00570D95"/>
    <w:rsid w:val="00571DF1"/>
    <w:rsid w:val="00580B07"/>
    <w:rsid w:val="005A2395"/>
    <w:rsid w:val="005A774A"/>
    <w:rsid w:val="005D2986"/>
    <w:rsid w:val="005D32BF"/>
    <w:rsid w:val="005D6AB8"/>
    <w:rsid w:val="005D7E54"/>
    <w:rsid w:val="005E15B2"/>
    <w:rsid w:val="00605A77"/>
    <w:rsid w:val="00606D6E"/>
    <w:rsid w:val="00615017"/>
    <w:rsid w:val="00616C0D"/>
    <w:rsid w:val="00622DB4"/>
    <w:rsid w:val="00624699"/>
    <w:rsid w:val="00624ED9"/>
    <w:rsid w:val="00625D1B"/>
    <w:rsid w:val="0062606E"/>
    <w:rsid w:val="00652C3C"/>
    <w:rsid w:val="006569DD"/>
    <w:rsid w:val="00661411"/>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1755"/>
    <w:rsid w:val="00772104"/>
    <w:rsid w:val="00774BC8"/>
    <w:rsid w:val="00780A83"/>
    <w:rsid w:val="00780B00"/>
    <w:rsid w:val="007A68AD"/>
    <w:rsid w:val="007A777C"/>
    <w:rsid w:val="007B1813"/>
    <w:rsid w:val="007B30A9"/>
    <w:rsid w:val="007B520C"/>
    <w:rsid w:val="007C6459"/>
    <w:rsid w:val="007C70EC"/>
    <w:rsid w:val="007E7A46"/>
    <w:rsid w:val="008024C9"/>
    <w:rsid w:val="00803BF0"/>
    <w:rsid w:val="00810456"/>
    <w:rsid w:val="00815644"/>
    <w:rsid w:val="0082057A"/>
    <w:rsid w:val="008334F5"/>
    <w:rsid w:val="00845E58"/>
    <w:rsid w:val="00852028"/>
    <w:rsid w:val="0085470E"/>
    <w:rsid w:val="00874C83"/>
    <w:rsid w:val="0088125B"/>
    <w:rsid w:val="0088536D"/>
    <w:rsid w:val="00897B0C"/>
    <w:rsid w:val="008A6B41"/>
    <w:rsid w:val="008B15BA"/>
    <w:rsid w:val="008C22E2"/>
    <w:rsid w:val="008D0A3C"/>
    <w:rsid w:val="008F388A"/>
    <w:rsid w:val="008F6149"/>
    <w:rsid w:val="009039C8"/>
    <w:rsid w:val="00904010"/>
    <w:rsid w:val="00906B75"/>
    <w:rsid w:val="009124C4"/>
    <w:rsid w:val="0092572B"/>
    <w:rsid w:val="00943FA9"/>
    <w:rsid w:val="0094536F"/>
    <w:rsid w:val="00952799"/>
    <w:rsid w:val="00977800"/>
    <w:rsid w:val="0098511D"/>
    <w:rsid w:val="0099737B"/>
    <w:rsid w:val="009B23C6"/>
    <w:rsid w:val="009B50C3"/>
    <w:rsid w:val="009B7254"/>
    <w:rsid w:val="009C2B81"/>
    <w:rsid w:val="009C4466"/>
    <w:rsid w:val="009D0019"/>
    <w:rsid w:val="009D2BB8"/>
    <w:rsid w:val="009D3602"/>
    <w:rsid w:val="009D3A08"/>
    <w:rsid w:val="009D3BB1"/>
    <w:rsid w:val="009E456E"/>
    <w:rsid w:val="009F00AF"/>
    <w:rsid w:val="009F00C0"/>
    <w:rsid w:val="00A04BCB"/>
    <w:rsid w:val="00A050F1"/>
    <w:rsid w:val="00A06A4A"/>
    <w:rsid w:val="00A24594"/>
    <w:rsid w:val="00A61517"/>
    <w:rsid w:val="00A62F8D"/>
    <w:rsid w:val="00A630A6"/>
    <w:rsid w:val="00A7066C"/>
    <w:rsid w:val="00A75DA0"/>
    <w:rsid w:val="00A8436E"/>
    <w:rsid w:val="00A94565"/>
    <w:rsid w:val="00AA3735"/>
    <w:rsid w:val="00AA5027"/>
    <w:rsid w:val="00AB0C8A"/>
    <w:rsid w:val="00AC1F24"/>
    <w:rsid w:val="00AC2697"/>
    <w:rsid w:val="00AC335A"/>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41C0"/>
    <w:rsid w:val="00BA55C4"/>
    <w:rsid w:val="00BB031B"/>
    <w:rsid w:val="00C0019F"/>
    <w:rsid w:val="00C0023E"/>
    <w:rsid w:val="00C003C0"/>
    <w:rsid w:val="00C16EC4"/>
    <w:rsid w:val="00C219FC"/>
    <w:rsid w:val="00C23535"/>
    <w:rsid w:val="00C257BC"/>
    <w:rsid w:val="00C37176"/>
    <w:rsid w:val="00C41CA8"/>
    <w:rsid w:val="00C42933"/>
    <w:rsid w:val="00C66E3D"/>
    <w:rsid w:val="00C70A3F"/>
    <w:rsid w:val="00C73D19"/>
    <w:rsid w:val="00C7664A"/>
    <w:rsid w:val="00C96DC3"/>
    <w:rsid w:val="00CC57CD"/>
    <w:rsid w:val="00CE6391"/>
    <w:rsid w:val="00CF3B68"/>
    <w:rsid w:val="00D05A2B"/>
    <w:rsid w:val="00D11CA5"/>
    <w:rsid w:val="00D13645"/>
    <w:rsid w:val="00D1594E"/>
    <w:rsid w:val="00D21862"/>
    <w:rsid w:val="00D550D5"/>
    <w:rsid w:val="00D7336A"/>
    <w:rsid w:val="00D873CB"/>
    <w:rsid w:val="00DB05F1"/>
    <w:rsid w:val="00DB5F2A"/>
    <w:rsid w:val="00DB65D6"/>
    <w:rsid w:val="00DC105A"/>
    <w:rsid w:val="00DC55EF"/>
    <w:rsid w:val="00DC7F19"/>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8C8"/>
    <w:rsid w:val="00E94C22"/>
    <w:rsid w:val="00E95910"/>
    <w:rsid w:val="00EA3D66"/>
    <w:rsid w:val="00EB06E0"/>
    <w:rsid w:val="00EC4BDD"/>
    <w:rsid w:val="00ED7190"/>
    <w:rsid w:val="00EE1009"/>
    <w:rsid w:val="00EE4D47"/>
    <w:rsid w:val="00F0766A"/>
    <w:rsid w:val="00F14988"/>
    <w:rsid w:val="00F2256E"/>
    <w:rsid w:val="00F24EED"/>
    <w:rsid w:val="00F30115"/>
    <w:rsid w:val="00F31196"/>
    <w:rsid w:val="00F3148D"/>
    <w:rsid w:val="00F35188"/>
    <w:rsid w:val="00F573CF"/>
    <w:rsid w:val="00F64485"/>
    <w:rsid w:val="00F74948"/>
    <w:rsid w:val="00F750F7"/>
    <w:rsid w:val="00F85FDA"/>
    <w:rsid w:val="00F96385"/>
    <w:rsid w:val="00F96D81"/>
    <w:rsid w:val="00FC2F02"/>
    <w:rsid w:val="00FC417C"/>
    <w:rsid w:val="00FC4EF8"/>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0AD20"/>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45172-7ACB-46C8-8E41-2F1F669C8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4434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2017-11-27T18:27:00Z</cp:lastPrinted>
  <dcterms:created xsi:type="dcterms:W3CDTF">2018-02-02T16:52:00Z</dcterms:created>
  <dcterms:modified xsi:type="dcterms:W3CDTF">2018-02-02T16:52:00Z</dcterms:modified>
</cp:coreProperties>
</file>