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0E2D54" w14:textId="77777777" w:rsidR="008F20EF" w:rsidRDefault="008F20EF" w:rsidP="00043EC7">
      <w:pPr>
        <w:spacing w:line="360" w:lineRule="auto"/>
        <w:jc w:val="both"/>
        <w:rPr>
          <w:rFonts w:ascii="Tahoma" w:hAnsi="Tahoma" w:cs="Tahoma"/>
        </w:rPr>
      </w:pPr>
    </w:p>
    <w:p w14:paraId="375327C5" w14:textId="77777777" w:rsidR="008F20EF" w:rsidRDefault="008F20EF" w:rsidP="00043EC7">
      <w:pPr>
        <w:spacing w:line="360" w:lineRule="auto"/>
        <w:jc w:val="both"/>
        <w:rPr>
          <w:rFonts w:ascii="Tahoma" w:hAnsi="Tahoma" w:cs="Tahoma"/>
        </w:rPr>
      </w:pPr>
    </w:p>
    <w:p w14:paraId="6155652F" w14:textId="2F9240EC" w:rsidR="005F686E" w:rsidRPr="00043EC7" w:rsidRDefault="00043EC7" w:rsidP="00043EC7">
      <w:pPr>
        <w:spacing w:line="360" w:lineRule="auto"/>
        <w:jc w:val="both"/>
        <w:rPr>
          <w:rFonts w:ascii="Tahoma" w:hAnsi="Tahoma" w:cs="Tahoma"/>
        </w:rPr>
      </w:pPr>
      <w:r w:rsidRPr="00043EC7">
        <w:rPr>
          <w:rFonts w:ascii="Tahoma" w:hAnsi="Tahoma" w:cs="Tahoma"/>
        </w:rPr>
        <w:t>Para efecto de dar cumplimiento al presente artículo 88 fr</w:t>
      </w:r>
      <w:r w:rsidR="008F20EF">
        <w:rPr>
          <w:rFonts w:ascii="Tahoma" w:hAnsi="Tahoma" w:cs="Tahoma"/>
        </w:rPr>
        <w:t xml:space="preserve">acción III inciso </w:t>
      </w:r>
      <w:r w:rsidR="002A18C4">
        <w:rPr>
          <w:rFonts w:ascii="Tahoma" w:hAnsi="Tahoma" w:cs="Tahoma"/>
        </w:rPr>
        <w:t>a1</w:t>
      </w:r>
      <w:bookmarkStart w:id="0" w:name="_GoBack"/>
      <w:bookmarkEnd w:id="0"/>
      <w:r w:rsidR="008F20EF">
        <w:rPr>
          <w:rFonts w:ascii="Tahoma" w:hAnsi="Tahoma" w:cs="Tahoma"/>
        </w:rPr>
        <w:t xml:space="preserve"> relativo al hipervínculo</w:t>
      </w:r>
      <w:r w:rsidR="009E2823">
        <w:rPr>
          <w:rFonts w:ascii="Tahoma" w:hAnsi="Tahoma" w:cs="Tahoma"/>
        </w:rPr>
        <w:t xml:space="preserve"> a documentos de seguimiento por el Órgano Garante </w:t>
      </w:r>
      <w:r w:rsidR="008F20EF">
        <w:rPr>
          <w:rFonts w:ascii="Tahoma" w:hAnsi="Tahoma" w:cs="Tahoma"/>
        </w:rPr>
        <w:t xml:space="preserve">, </w:t>
      </w:r>
      <w:r w:rsidRPr="00043EC7">
        <w:rPr>
          <w:rFonts w:ascii="Tahoma" w:hAnsi="Tahoma" w:cs="Tahoma"/>
        </w:rPr>
        <w:t xml:space="preserve">se comunica </w:t>
      </w:r>
      <w:r w:rsidR="008F20EF" w:rsidRPr="00043EC7">
        <w:rPr>
          <w:rFonts w:ascii="Tahoma" w:hAnsi="Tahoma" w:cs="Tahoma"/>
        </w:rPr>
        <w:t>que,</w:t>
      </w:r>
      <w:r w:rsidRPr="00043EC7">
        <w:rPr>
          <w:rFonts w:ascii="Tahoma" w:hAnsi="Tahoma" w:cs="Tahoma"/>
        </w:rPr>
        <w:t xml:space="preserve"> por parte de </w:t>
      </w:r>
      <w:r w:rsidR="008F20EF">
        <w:rPr>
          <w:rFonts w:ascii="Tahoma" w:hAnsi="Tahoma" w:cs="Tahoma"/>
        </w:rPr>
        <w:t>Unidad de Verificaciones</w:t>
      </w:r>
      <w:r w:rsidR="00175FE0">
        <w:rPr>
          <w:rFonts w:ascii="Tahoma" w:hAnsi="Tahoma" w:cs="Tahoma"/>
        </w:rPr>
        <w:t xml:space="preserve"> </w:t>
      </w:r>
      <w:r w:rsidR="008F20EF">
        <w:rPr>
          <w:rFonts w:ascii="Tahoma" w:hAnsi="Tahoma" w:cs="Tahoma"/>
        </w:rPr>
        <w:t xml:space="preserve">se encuentra </w:t>
      </w:r>
      <w:r w:rsidR="00175FE0">
        <w:rPr>
          <w:rFonts w:ascii="Tahoma" w:hAnsi="Tahoma" w:cs="Tahoma"/>
        </w:rPr>
        <w:t xml:space="preserve">realizando la revisión de la primera evaluación vinculante, </w:t>
      </w:r>
      <w:r w:rsidR="008F20EF">
        <w:rPr>
          <w:rFonts w:ascii="Tahoma" w:hAnsi="Tahoma" w:cs="Tahoma"/>
        </w:rPr>
        <w:t>de conformidad con los artículos 97 a 101 de la Ley de Transparencia del Estado, es por ello que dicha información hasta el momento no se ha generado, y una vez que se cuente con la misma s</w:t>
      </w:r>
      <w:r w:rsidRPr="00043EC7">
        <w:rPr>
          <w:rFonts w:ascii="Tahoma" w:hAnsi="Tahoma" w:cs="Tahoma"/>
        </w:rPr>
        <w:t>e publicará cada uno de los criterios establecidos en el presente formato.</w:t>
      </w:r>
    </w:p>
    <w:sectPr w:rsidR="005F686E" w:rsidRPr="00043E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3EC7"/>
    <w:rsid w:val="00043EC7"/>
    <w:rsid w:val="00175FE0"/>
    <w:rsid w:val="002A18C4"/>
    <w:rsid w:val="005F686E"/>
    <w:rsid w:val="008B3DD6"/>
    <w:rsid w:val="008F20EF"/>
    <w:rsid w:val="009E2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17081"/>
  <w15:chartTrackingRefBased/>
  <w15:docId w15:val="{DD359132-229F-40A1-833E-5D05EDC76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Paco Barron M</dc:creator>
  <cp:keywords/>
  <dc:description/>
  <cp:lastModifiedBy>fátima lópez</cp:lastModifiedBy>
  <cp:revision>4</cp:revision>
  <dcterms:created xsi:type="dcterms:W3CDTF">2018-06-07T16:55:00Z</dcterms:created>
  <dcterms:modified xsi:type="dcterms:W3CDTF">2018-06-07T17:02:00Z</dcterms:modified>
</cp:coreProperties>
</file>