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113" w:rsidRPr="00C12890" w:rsidRDefault="00744113" w:rsidP="000C1525">
      <w:pPr>
        <w:tabs>
          <w:tab w:val="left" w:pos="6840"/>
        </w:tabs>
        <w:spacing w:after="0" w:line="360" w:lineRule="auto"/>
        <w:jc w:val="both"/>
        <w:outlineLvl w:val="5"/>
        <w:rPr>
          <w:rFonts w:ascii="Helvetica" w:hAnsi="Helvetica" w:cs="Helvetica"/>
          <w:b/>
          <w:color w:val="4BACC6" w:themeColor="accent5"/>
          <w:sz w:val="24"/>
          <w:szCs w:val="24"/>
        </w:rPr>
      </w:pPr>
      <w:bookmarkStart w:id="0" w:name="_Hlk484605617"/>
      <w:bookmarkEnd w:id="0"/>
    </w:p>
    <w:p w:rsidR="0042461A" w:rsidRPr="00C12890" w:rsidRDefault="00864763" w:rsidP="000234C8">
      <w:pPr>
        <w:spacing w:after="0" w:line="360" w:lineRule="auto"/>
        <w:jc w:val="right"/>
        <w:rPr>
          <w:rFonts w:ascii="Helvetica" w:hAnsi="Helvetica" w:cs="Helvetica"/>
          <w:color w:val="4BACC6" w:themeColor="accent5"/>
        </w:rPr>
      </w:pPr>
      <w:r w:rsidRPr="00C12890">
        <w:rPr>
          <w:rFonts w:ascii="Helvetica" w:hAnsi="Helvetica" w:cs="Helvetica"/>
          <w:color w:val="4BACC6" w:themeColor="accent5"/>
          <w:sz w:val="24"/>
          <w:szCs w:val="24"/>
        </w:rPr>
        <w:t>San</w:t>
      </w:r>
      <w:r w:rsidR="00C64855" w:rsidRPr="00C12890">
        <w:rPr>
          <w:rFonts w:ascii="Helvetica" w:hAnsi="Helvetica" w:cs="Helvetica"/>
          <w:color w:val="4BACC6" w:themeColor="accent5"/>
          <w:sz w:val="24"/>
          <w:szCs w:val="24"/>
        </w:rPr>
        <w:t xml:space="preserve"> Luis Potosí, S.L.P., </w:t>
      </w:r>
      <w:r w:rsidR="00F62341" w:rsidRPr="00C12890">
        <w:rPr>
          <w:rFonts w:ascii="Helvetica" w:hAnsi="Helvetica" w:cs="Helvetica"/>
          <w:color w:val="4BACC6" w:themeColor="accent5"/>
          <w:sz w:val="24"/>
          <w:szCs w:val="24"/>
        </w:rPr>
        <w:t>quince</w:t>
      </w:r>
      <w:r w:rsidR="00E84940" w:rsidRPr="00C12890">
        <w:rPr>
          <w:rFonts w:ascii="Helvetica" w:hAnsi="Helvetica" w:cs="Helvetica"/>
          <w:color w:val="4BACC6" w:themeColor="accent5"/>
          <w:sz w:val="24"/>
          <w:szCs w:val="24"/>
        </w:rPr>
        <w:t xml:space="preserve"> de </w:t>
      </w:r>
      <w:r w:rsidR="00F62341" w:rsidRPr="00C12890">
        <w:rPr>
          <w:rFonts w:ascii="Helvetica" w:hAnsi="Helvetica" w:cs="Helvetica"/>
          <w:color w:val="4BACC6" w:themeColor="accent5"/>
          <w:sz w:val="24"/>
          <w:szCs w:val="24"/>
        </w:rPr>
        <w:t>mayo</w:t>
      </w:r>
      <w:r w:rsidR="001A74F9" w:rsidRPr="00C12890">
        <w:rPr>
          <w:rFonts w:ascii="Helvetica" w:hAnsi="Helvetica" w:cs="Helvetica"/>
          <w:color w:val="4BACC6" w:themeColor="accent5"/>
          <w:sz w:val="24"/>
          <w:szCs w:val="24"/>
        </w:rPr>
        <w:t xml:space="preserve"> </w:t>
      </w:r>
      <w:r w:rsidR="00C64855" w:rsidRPr="00C12890">
        <w:rPr>
          <w:rFonts w:ascii="Helvetica" w:hAnsi="Helvetica" w:cs="Helvetica"/>
          <w:color w:val="4BACC6" w:themeColor="accent5"/>
          <w:sz w:val="24"/>
          <w:szCs w:val="24"/>
        </w:rPr>
        <w:t>de dos mil dieci</w:t>
      </w:r>
      <w:r w:rsidR="00606EF1" w:rsidRPr="00C12890">
        <w:rPr>
          <w:rFonts w:ascii="Helvetica" w:hAnsi="Helvetica" w:cs="Helvetica"/>
          <w:color w:val="4BACC6" w:themeColor="accent5"/>
          <w:sz w:val="24"/>
          <w:szCs w:val="24"/>
        </w:rPr>
        <w:t>ocho</w:t>
      </w:r>
      <w:r w:rsidRPr="00C12890">
        <w:rPr>
          <w:rFonts w:ascii="Helvetica" w:hAnsi="Helvetica" w:cs="Helvetica"/>
          <w:color w:val="4BACC6" w:themeColor="accent5"/>
        </w:rPr>
        <w:t>.</w:t>
      </w:r>
    </w:p>
    <w:p w:rsidR="00A115B1" w:rsidRPr="00C12890" w:rsidRDefault="00A115B1" w:rsidP="001C34D4">
      <w:pPr>
        <w:spacing w:after="0" w:line="360" w:lineRule="auto"/>
        <w:ind w:firstLine="709"/>
        <w:jc w:val="both"/>
        <w:rPr>
          <w:rFonts w:ascii="Helvetica" w:hAnsi="Helvetica" w:cs="Helvetica"/>
          <w:b/>
          <w:color w:val="4BACC6" w:themeColor="accent5"/>
          <w:sz w:val="24"/>
          <w:szCs w:val="24"/>
        </w:rPr>
      </w:pPr>
    </w:p>
    <w:p w:rsidR="00DB1ABE" w:rsidRPr="00C12890" w:rsidRDefault="00E84940" w:rsidP="00E84940">
      <w:pPr>
        <w:spacing w:line="360" w:lineRule="auto"/>
        <w:jc w:val="both"/>
        <w:rPr>
          <w:rFonts w:ascii="Helvetica" w:hAnsi="Helvetica" w:cs="Helvetica"/>
          <w:color w:val="4BACC6" w:themeColor="accent5"/>
          <w:sz w:val="24"/>
          <w:szCs w:val="24"/>
        </w:rPr>
      </w:pPr>
      <w:r w:rsidRPr="00C12890">
        <w:rPr>
          <w:rFonts w:ascii="Helvetica" w:eastAsia="Batang" w:hAnsi="Helvetica" w:cs="Helvetica"/>
          <w:color w:val="4BACC6" w:themeColor="accent5"/>
          <w:sz w:val="24"/>
          <w:szCs w:val="24"/>
        </w:rPr>
        <w:t>V</w:t>
      </w:r>
      <w:r w:rsidR="000234C8" w:rsidRPr="00C12890">
        <w:rPr>
          <w:rFonts w:ascii="Helvetica" w:eastAsia="Batang" w:hAnsi="Helvetica" w:cs="Helvetica"/>
          <w:color w:val="4BACC6" w:themeColor="accent5"/>
          <w:sz w:val="24"/>
          <w:szCs w:val="24"/>
        </w:rPr>
        <w:t>isto el estado que guardan los presentes autos</w:t>
      </w:r>
      <w:r w:rsidR="00DB1ABE" w:rsidRPr="00C12890">
        <w:rPr>
          <w:rFonts w:ascii="Helvetica" w:eastAsia="Batang" w:hAnsi="Helvetica" w:cs="Helvetica"/>
          <w:color w:val="4BACC6" w:themeColor="accent5"/>
          <w:sz w:val="24"/>
          <w:szCs w:val="24"/>
        </w:rPr>
        <w:t>,</w:t>
      </w:r>
      <w:r w:rsidR="000234C8" w:rsidRPr="00C12890">
        <w:rPr>
          <w:rFonts w:ascii="Helvetica" w:eastAsia="Batang" w:hAnsi="Helvetica" w:cs="Helvetica"/>
          <w:color w:val="4BACC6" w:themeColor="accent5"/>
          <w:sz w:val="24"/>
          <w:szCs w:val="24"/>
        </w:rPr>
        <w:t xml:space="preserve"> y de una revisión a las constancias que integran el expediente, y dado que</w:t>
      </w:r>
      <w:r w:rsidR="00DB1ABE" w:rsidRPr="00C12890">
        <w:rPr>
          <w:rFonts w:ascii="Helvetica" w:eastAsia="Batang" w:hAnsi="Helvetica" w:cs="Helvetica"/>
          <w:color w:val="4BACC6" w:themeColor="accent5"/>
          <w:sz w:val="24"/>
          <w:szCs w:val="24"/>
        </w:rPr>
        <w:t xml:space="preserve"> </w:t>
      </w:r>
      <w:r w:rsidR="00DB1ABE" w:rsidRPr="00C12890">
        <w:rPr>
          <w:rFonts w:ascii="Helvetica" w:hAnsi="Helvetica" w:cs="Helvetica"/>
          <w:color w:val="4BACC6" w:themeColor="accent5"/>
          <w:sz w:val="24"/>
          <w:szCs w:val="24"/>
        </w:rPr>
        <w:t>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w:t>
      </w:r>
      <w:r w:rsidR="003564EB" w:rsidRPr="00C12890">
        <w:rPr>
          <w:rFonts w:ascii="Helvetica" w:hAnsi="Helvetica" w:cs="Helvetica"/>
          <w:color w:val="4BACC6" w:themeColor="accent5"/>
          <w:sz w:val="24"/>
          <w:szCs w:val="24"/>
        </w:rPr>
        <w:t xml:space="preserve">solución </w:t>
      </w:r>
      <w:r w:rsidR="00DB1ABE" w:rsidRPr="00C12890">
        <w:rPr>
          <w:rFonts w:ascii="Helvetica" w:hAnsi="Helvetica" w:cs="Helvetica"/>
          <w:color w:val="4BACC6" w:themeColor="accent5"/>
          <w:sz w:val="24"/>
          <w:szCs w:val="24"/>
        </w:rPr>
        <w:t>dictada en el presente asunto, con las constancias que obran en los presentes autos</w:t>
      </w:r>
      <w:r w:rsidR="003443D3" w:rsidRPr="00C12890">
        <w:rPr>
          <w:rFonts w:ascii="Helvetica" w:hAnsi="Helvetica" w:cs="Helvetica"/>
          <w:color w:val="4BACC6" w:themeColor="accent5"/>
          <w:sz w:val="24"/>
          <w:szCs w:val="24"/>
        </w:rPr>
        <w:t>.</w:t>
      </w:r>
    </w:p>
    <w:p w:rsidR="00F62341" w:rsidRPr="00C12890" w:rsidRDefault="00236B7C" w:rsidP="00F62341">
      <w:pPr>
        <w:spacing w:line="360" w:lineRule="auto"/>
        <w:jc w:val="both"/>
        <w:rPr>
          <w:rFonts w:ascii="Helvetica" w:hAnsi="Helvetica" w:cs="Helvetica"/>
          <w:color w:val="4BACC6" w:themeColor="accent5"/>
          <w:sz w:val="24"/>
          <w:szCs w:val="24"/>
        </w:rPr>
      </w:pPr>
      <w:r w:rsidRPr="00C12890">
        <w:rPr>
          <w:rFonts w:ascii="Helvetica" w:hAnsi="Helvetica" w:cs="Helvetica"/>
          <w:color w:val="4BACC6" w:themeColor="accent5"/>
          <w:sz w:val="24"/>
          <w:szCs w:val="24"/>
        </w:rPr>
        <w:t xml:space="preserve">Ahora bien, </w:t>
      </w:r>
      <w:r w:rsidR="00F62341" w:rsidRPr="00C12890">
        <w:rPr>
          <w:rFonts w:ascii="Helvetica" w:hAnsi="Helvetica" w:cs="Helvetica"/>
          <w:color w:val="4BACC6" w:themeColor="accent5"/>
          <w:sz w:val="24"/>
          <w:szCs w:val="24"/>
        </w:rPr>
        <w:t>por proveído de quince de marzo del año en curso, se dictaron las siguientes medidas de cumplimiento:</w:t>
      </w:r>
    </w:p>
    <w:p w:rsidR="00F62341" w:rsidRPr="00C12890" w:rsidRDefault="00F62341" w:rsidP="00F62341">
      <w:pPr>
        <w:spacing w:line="240" w:lineRule="auto"/>
        <w:jc w:val="both"/>
        <w:rPr>
          <w:rFonts w:ascii="Helvetica" w:hAnsi="Helvetica" w:cs="Helvetica"/>
          <w:b/>
          <w:color w:val="4BACC6" w:themeColor="accent5"/>
        </w:rPr>
      </w:pPr>
      <w:r w:rsidRPr="00C12890">
        <w:rPr>
          <w:rFonts w:ascii="Helvetica" w:hAnsi="Helvetica" w:cs="Helvetica"/>
          <w:color w:val="4BACC6" w:themeColor="accent5"/>
        </w:rPr>
        <w:t xml:space="preserve">  […] </w:t>
      </w:r>
      <w:r w:rsidRPr="00C12890">
        <w:rPr>
          <w:rFonts w:ascii="Helvetica" w:hAnsi="Helvetica" w:cs="Helvetica"/>
          <w:b/>
          <w:color w:val="4BACC6" w:themeColor="accent5"/>
        </w:rPr>
        <w:t>Medidas para realizar el debido cumplimiento.</w:t>
      </w:r>
    </w:p>
    <w:p w:rsidR="00F62341" w:rsidRPr="00C12890" w:rsidRDefault="00F62341" w:rsidP="00F62341">
      <w:pPr>
        <w:spacing w:line="240" w:lineRule="auto"/>
        <w:jc w:val="both"/>
        <w:rPr>
          <w:rFonts w:ascii="Helvetica" w:hAnsi="Helvetica" w:cs="Helvetica"/>
          <w:color w:val="4BACC6" w:themeColor="accent5"/>
        </w:rPr>
      </w:pPr>
      <w:r w:rsidRPr="00C12890">
        <w:rPr>
          <w:rFonts w:ascii="Helvetica" w:hAnsi="Helvetica" w:cs="Helvetica"/>
          <w:color w:val="4BACC6" w:themeColor="accent5"/>
        </w:rPr>
        <w:t xml:space="preserve">Asimismo, a falta del conjunto de estos elementos (nombre y firma), se apreciaría que el peticionario de la información no tendría certeza de que quien solicito y recibió el recurso público es la misma persona, con lo cual </w:t>
      </w:r>
      <w:r w:rsidRPr="00C12890">
        <w:rPr>
          <w:rFonts w:ascii="Helvetica" w:hAnsi="Helvetica" w:cs="Helvetica"/>
          <w:b/>
          <w:color w:val="4BACC6" w:themeColor="accent5"/>
          <w:u w:val="single"/>
        </w:rPr>
        <w:t>el sujeto obligado deberá de tomar en cuenta todas las consideraciones expuestas anteriormente, a fin de que proporcione la información solicitada con los datos desclasificados en lo que respecta al nombre y firma autógrafa de las solicitudes de apoyo y las facturas relacionadas con estas peticiones</w:t>
      </w:r>
      <w:r w:rsidRPr="00C12890">
        <w:rPr>
          <w:rFonts w:ascii="Helvetica" w:hAnsi="Helvetica" w:cs="Helvetica"/>
          <w:color w:val="4BACC6" w:themeColor="accent5"/>
        </w:rPr>
        <w:t>.</w:t>
      </w:r>
    </w:p>
    <w:p w:rsidR="00F62341" w:rsidRPr="00C12890" w:rsidRDefault="00F62341" w:rsidP="00F62341">
      <w:pPr>
        <w:spacing w:line="240" w:lineRule="auto"/>
        <w:jc w:val="both"/>
        <w:rPr>
          <w:rFonts w:ascii="Helvetica" w:hAnsi="Helvetica" w:cs="Helvetica"/>
          <w:color w:val="4BACC6" w:themeColor="accent5"/>
        </w:rPr>
      </w:pPr>
      <w:r w:rsidRPr="00C12890">
        <w:rPr>
          <w:rFonts w:ascii="Helvetica" w:hAnsi="Helvetica" w:cs="Helvetica"/>
          <w:color w:val="4BACC6" w:themeColor="accent5"/>
        </w:rPr>
        <w:t xml:space="preserve">Esto a fin de atender el concepto de máxima publicidad, por lo cual deberá de seguir las observaciones realizadas de acuerdo a los establecido en este proveído. </w:t>
      </w:r>
    </w:p>
    <w:p w:rsidR="003719F5" w:rsidRPr="00C12890" w:rsidRDefault="00F62341" w:rsidP="00F62341">
      <w:pPr>
        <w:spacing w:line="240" w:lineRule="auto"/>
        <w:jc w:val="both"/>
        <w:rPr>
          <w:rFonts w:ascii="Helvetica" w:hAnsi="Helvetica" w:cs="Helvetica"/>
          <w:color w:val="4BACC6" w:themeColor="accent5"/>
        </w:rPr>
      </w:pPr>
      <w:r w:rsidRPr="00C12890">
        <w:rPr>
          <w:rFonts w:ascii="Helvetica" w:hAnsi="Helvetica" w:cs="Helvetica"/>
          <w:color w:val="4BACC6" w:themeColor="accent5"/>
        </w:rPr>
        <w:t xml:space="preserve">Por lo antes expuesto, de conformidad con lo que disponen los artículos 115, fracción III, 137, fracción I y 175, fracción III, esta Comisión ordena al sujeto obligado a fin de que </w:t>
      </w:r>
      <w:r w:rsidRPr="00C12890">
        <w:rPr>
          <w:rFonts w:ascii="Helvetica" w:hAnsi="Helvetica" w:cs="Helvetica"/>
          <w:b/>
          <w:color w:val="4BACC6" w:themeColor="accent5"/>
          <w:u w:val="single"/>
        </w:rPr>
        <w:t>desclasifique el nombre y la firma autógrafa</w:t>
      </w:r>
      <w:r w:rsidRPr="00C12890">
        <w:rPr>
          <w:rFonts w:ascii="Helvetica" w:hAnsi="Helvetica" w:cs="Helvetica"/>
          <w:color w:val="4BACC6" w:themeColor="accent5"/>
        </w:rPr>
        <w:t xml:space="preserve"> de los documentos que pertenecen a la información solicitada por el recurrente. […]</w:t>
      </w:r>
      <w:r w:rsidRPr="00C12890">
        <w:rPr>
          <w:rFonts w:ascii="Helvetica" w:hAnsi="Helvetica" w:cs="Helvetica"/>
          <w:color w:val="4BACC6" w:themeColor="accent5"/>
          <w:sz w:val="24"/>
          <w:szCs w:val="24"/>
        </w:rPr>
        <w:t xml:space="preserve">                                                                                                                                                                                                                                                                                                                                                                                                                                                                                                                                                                                                                                                                                                                                                                                                                                        </w:t>
      </w:r>
    </w:p>
    <w:p w:rsidR="007A13AE" w:rsidRPr="00C12890" w:rsidRDefault="00E44A3D" w:rsidP="003719F5">
      <w:pPr>
        <w:spacing w:after="0" w:line="360" w:lineRule="auto"/>
        <w:jc w:val="both"/>
        <w:rPr>
          <w:rFonts w:ascii="Helvetica" w:hAnsi="Helvetica" w:cs="Helvetica"/>
          <w:color w:val="4BACC6" w:themeColor="accent5"/>
          <w:sz w:val="24"/>
          <w:szCs w:val="24"/>
        </w:rPr>
      </w:pPr>
      <w:r w:rsidRPr="00C12890">
        <w:rPr>
          <w:rFonts w:ascii="Helvetica" w:hAnsi="Helvetica" w:cs="Helvetica"/>
          <w:color w:val="4BACC6" w:themeColor="accent5"/>
          <w:sz w:val="24"/>
          <w:szCs w:val="24"/>
        </w:rPr>
        <w:t>En este sentido, el sujeto obligado</w:t>
      </w:r>
      <w:r w:rsidR="00F62341" w:rsidRPr="00C12890">
        <w:rPr>
          <w:rFonts w:ascii="Helvetica" w:hAnsi="Helvetica" w:cs="Helvetica"/>
          <w:color w:val="4BACC6" w:themeColor="accent5"/>
          <w:sz w:val="24"/>
          <w:szCs w:val="24"/>
        </w:rPr>
        <w:t xml:space="preserve"> con su oficio LXI/UIP/077/2018,</w:t>
      </w:r>
      <w:r w:rsidRPr="00C12890">
        <w:rPr>
          <w:rFonts w:ascii="Helvetica" w:hAnsi="Helvetica" w:cs="Helvetica"/>
          <w:color w:val="4BACC6" w:themeColor="accent5"/>
          <w:sz w:val="24"/>
          <w:szCs w:val="24"/>
        </w:rPr>
        <w:t xml:space="preserve"> informa sobre el cumplimiento a la resolución que nos ocupa </w:t>
      </w:r>
      <w:r w:rsidR="005759F3" w:rsidRPr="00C12890">
        <w:rPr>
          <w:rFonts w:ascii="Helvetica" w:hAnsi="Helvetica" w:cs="Helvetica"/>
          <w:color w:val="4BACC6" w:themeColor="accent5"/>
          <w:sz w:val="24"/>
          <w:szCs w:val="24"/>
        </w:rPr>
        <w:t xml:space="preserve">medularmente </w:t>
      </w:r>
      <w:r w:rsidR="00E84940" w:rsidRPr="00C12890">
        <w:rPr>
          <w:rFonts w:ascii="Helvetica" w:hAnsi="Helvetica" w:cs="Helvetica"/>
          <w:color w:val="4BACC6" w:themeColor="accent5"/>
          <w:sz w:val="24"/>
          <w:szCs w:val="24"/>
        </w:rPr>
        <w:t>en los siguientes términos:</w:t>
      </w:r>
    </w:p>
    <w:p w:rsidR="00E84940" w:rsidRPr="00C12890" w:rsidRDefault="00E84940" w:rsidP="00E82BA8">
      <w:pPr>
        <w:spacing w:after="0" w:line="360" w:lineRule="auto"/>
        <w:ind w:firstLine="709"/>
        <w:jc w:val="both"/>
        <w:rPr>
          <w:rFonts w:ascii="Helvetica" w:hAnsi="Helvetica" w:cs="Helvetica"/>
          <w:color w:val="4BACC6" w:themeColor="accent5"/>
          <w:sz w:val="24"/>
          <w:szCs w:val="24"/>
        </w:rPr>
      </w:pPr>
    </w:p>
    <w:p w:rsidR="00606EF1" w:rsidRPr="00C12890" w:rsidRDefault="00F62341" w:rsidP="00E84940">
      <w:pPr>
        <w:spacing w:after="0" w:line="240" w:lineRule="auto"/>
        <w:ind w:firstLine="709"/>
        <w:jc w:val="both"/>
        <w:rPr>
          <w:rFonts w:ascii="Helvetica" w:hAnsi="Helvetica" w:cs="Helvetica"/>
          <w:i/>
          <w:color w:val="4BACC6" w:themeColor="accent5"/>
          <w:sz w:val="24"/>
          <w:szCs w:val="24"/>
        </w:rPr>
      </w:pPr>
      <w:r w:rsidRPr="00C12890">
        <w:rPr>
          <w:rFonts w:ascii="Helvetica" w:hAnsi="Helvetica" w:cs="Helvetica"/>
          <w:i/>
          <w:color w:val="4BACC6" w:themeColor="accent5"/>
          <w:sz w:val="24"/>
          <w:szCs w:val="24"/>
        </w:rPr>
        <w:t>…para dar cabal cumplimiento a lo requerido, vengo a señalar que, con fecha de hoy 26 de marzo de 2018, se le notificó y se le enviaron por medio de correo electrónico, al C. José Guadalupe González Covarrubias, las 41 copias electrónicas en versión pública, desclasificando el nombre y la firma autógrafa tal y como se señaló en la resolución que nos ocupa, mismas que son parte de la información solicitada por el recurrente</w:t>
      </w:r>
      <w:r w:rsidR="00C12890" w:rsidRPr="00C12890">
        <w:rPr>
          <w:rFonts w:ascii="Helvetica" w:hAnsi="Helvetica" w:cs="Helvetica"/>
          <w:i/>
          <w:color w:val="4BACC6" w:themeColor="accent5"/>
          <w:sz w:val="24"/>
          <w:szCs w:val="24"/>
        </w:rPr>
        <w:t>.</w:t>
      </w:r>
    </w:p>
    <w:p w:rsidR="00C12890" w:rsidRPr="00C12890" w:rsidRDefault="00C12890" w:rsidP="00E84940">
      <w:pPr>
        <w:spacing w:after="0" w:line="240" w:lineRule="auto"/>
        <w:ind w:firstLine="709"/>
        <w:jc w:val="both"/>
        <w:rPr>
          <w:rFonts w:ascii="Helvetica" w:hAnsi="Helvetica" w:cs="Helvetica"/>
          <w:i/>
          <w:color w:val="4BACC6" w:themeColor="accent5"/>
          <w:sz w:val="24"/>
          <w:szCs w:val="24"/>
        </w:rPr>
      </w:pPr>
    </w:p>
    <w:p w:rsidR="00C12890" w:rsidRPr="00C12890" w:rsidRDefault="00C12890" w:rsidP="00E84940">
      <w:pPr>
        <w:spacing w:after="0" w:line="240" w:lineRule="auto"/>
        <w:ind w:firstLine="709"/>
        <w:jc w:val="both"/>
        <w:rPr>
          <w:rFonts w:ascii="Helvetica" w:hAnsi="Helvetica" w:cs="Helvetica"/>
          <w:i/>
          <w:color w:val="4BACC6" w:themeColor="accent5"/>
          <w:sz w:val="24"/>
          <w:szCs w:val="24"/>
        </w:rPr>
      </w:pPr>
      <w:r w:rsidRPr="00C12890">
        <w:rPr>
          <w:rFonts w:ascii="Helvetica" w:hAnsi="Helvetica" w:cs="Helvetica"/>
          <w:i/>
          <w:color w:val="4BACC6" w:themeColor="accent5"/>
          <w:sz w:val="24"/>
          <w:szCs w:val="24"/>
        </w:rPr>
        <w:lastRenderedPageBreak/>
        <w:t>… para corroborar lo señalado en el cuerpo del presente escrito, envió copia debidamente certificada los siguientes documentos:</w:t>
      </w:r>
    </w:p>
    <w:p w:rsidR="00C12890" w:rsidRPr="00C12890" w:rsidRDefault="00C12890" w:rsidP="00C12890">
      <w:pPr>
        <w:pStyle w:val="Prrafodelista"/>
        <w:numPr>
          <w:ilvl w:val="0"/>
          <w:numId w:val="5"/>
        </w:numPr>
        <w:jc w:val="both"/>
        <w:rPr>
          <w:rFonts w:ascii="Helvetica" w:hAnsi="Helvetica" w:cs="Helvetica"/>
          <w:i/>
          <w:color w:val="4BACC6" w:themeColor="accent5"/>
          <w:szCs w:val="24"/>
        </w:rPr>
      </w:pPr>
      <w:r w:rsidRPr="00C12890">
        <w:rPr>
          <w:rFonts w:ascii="Helvetica" w:hAnsi="Helvetica" w:cs="Helvetica"/>
          <w:i/>
          <w:color w:val="4BACC6" w:themeColor="accent5"/>
          <w:szCs w:val="24"/>
        </w:rPr>
        <w:t>Impresión del correo electrónico enviado…</w:t>
      </w:r>
    </w:p>
    <w:p w:rsidR="00C12890" w:rsidRPr="00C12890" w:rsidRDefault="00C12890" w:rsidP="00C12890">
      <w:pPr>
        <w:pStyle w:val="Prrafodelista"/>
        <w:numPr>
          <w:ilvl w:val="0"/>
          <w:numId w:val="5"/>
        </w:numPr>
        <w:jc w:val="both"/>
        <w:rPr>
          <w:rFonts w:ascii="Helvetica" w:hAnsi="Helvetica" w:cs="Helvetica"/>
          <w:i/>
          <w:color w:val="4BACC6" w:themeColor="accent5"/>
          <w:szCs w:val="24"/>
        </w:rPr>
      </w:pPr>
      <w:r w:rsidRPr="00C12890">
        <w:rPr>
          <w:rFonts w:ascii="Helvetica" w:hAnsi="Helvetica" w:cs="Helvetica"/>
          <w:i/>
          <w:color w:val="4BACC6" w:themeColor="accent5"/>
          <w:szCs w:val="24"/>
        </w:rPr>
        <w:t>Oficio N° LXI/UIP/076/2018, de fecha 26 de marzo de 2018, signado por el suscrito, Lic. Juan Francisco Pinoncely Noval, Jefe de la Unidad de Información Pública de este H. Congreso del Estado.</w:t>
      </w:r>
    </w:p>
    <w:p w:rsidR="00C12890" w:rsidRPr="00C12890" w:rsidRDefault="00C12890" w:rsidP="00C12890">
      <w:pPr>
        <w:pStyle w:val="Prrafodelista"/>
        <w:numPr>
          <w:ilvl w:val="0"/>
          <w:numId w:val="5"/>
        </w:numPr>
        <w:jc w:val="both"/>
        <w:rPr>
          <w:rFonts w:ascii="Helvetica" w:hAnsi="Helvetica" w:cs="Helvetica"/>
          <w:i/>
          <w:color w:val="4BACC6" w:themeColor="accent5"/>
          <w:szCs w:val="24"/>
        </w:rPr>
      </w:pPr>
      <w:r w:rsidRPr="00C12890">
        <w:rPr>
          <w:rFonts w:ascii="Helvetica" w:hAnsi="Helvetica" w:cs="Helvetica"/>
          <w:i/>
          <w:color w:val="4BACC6" w:themeColor="accent5"/>
          <w:szCs w:val="24"/>
        </w:rPr>
        <w:t>41 copias en versión pública tal y como lo fue ordenado por este Órgano Garante.</w:t>
      </w:r>
    </w:p>
    <w:p w:rsidR="00C12890" w:rsidRPr="00C12890" w:rsidRDefault="00C12890" w:rsidP="00C12890">
      <w:pPr>
        <w:pStyle w:val="Prrafodelista"/>
        <w:ind w:left="1429"/>
        <w:jc w:val="both"/>
        <w:rPr>
          <w:rFonts w:ascii="Helvetica" w:hAnsi="Helvetica" w:cs="Helvetica"/>
          <w:i/>
          <w:color w:val="4BACC6" w:themeColor="accent5"/>
          <w:szCs w:val="24"/>
        </w:rPr>
      </w:pPr>
    </w:p>
    <w:p w:rsidR="00C12890" w:rsidRDefault="00606EF1" w:rsidP="00C12890">
      <w:pPr>
        <w:spacing w:after="0" w:line="360" w:lineRule="auto"/>
        <w:jc w:val="both"/>
        <w:rPr>
          <w:rFonts w:ascii="Helvetica" w:hAnsi="Helvetica" w:cs="Helvetica"/>
          <w:color w:val="4BACC6" w:themeColor="accent5"/>
          <w:sz w:val="24"/>
          <w:szCs w:val="24"/>
          <w:lang w:val="es-ES"/>
        </w:rPr>
      </w:pPr>
      <w:r w:rsidRPr="00C12890">
        <w:rPr>
          <w:rFonts w:ascii="Helvetica" w:hAnsi="Helvetica" w:cs="Helvetica"/>
          <w:color w:val="4BACC6" w:themeColor="accent5"/>
          <w:sz w:val="24"/>
          <w:szCs w:val="24"/>
        </w:rPr>
        <w:t xml:space="preserve">Atento a lo anterior y una vez revisadas las constancias que remitió el sujeto obligado se tiene que </w:t>
      </w:r>
      <w:r w:rsidR="00236B7C" w:rsidRPr="00C12890">
        <w:rPr>
          <w:rFonts w:ascii="Helvetica" w:hAnsi="Helvetica" w:cs="Helvetica"/>
          <w:color w:val="4BACC6" w:themeColor="accent5"/>
          <w:sz w:val="24"/>
          <w:szCs w:val="24"/>
        </w:rPr>
        <w:t>en efecto anexo copia certificada de</w:t>
      </w:r>
      <w:r w:rsidR="00C12890" w:rsidRPr="00C12890">
        <w:rPr>
          <w:rFonts w:ascii="Helvetica" w:hAnsi="Helvetica" w:cs="Helvetica"/>
          <w:color w:val="4BACC6" w:themeColor="accent5"/>
          <w:sz w:val="24"/>
          <w:szCs w:val="24"/>
        </w:rPr>
        <w:t xml:space="preserve"> las documentales descritas, y en las que </w:t>
      </w:r>
      <w:r w:rsidR="00C12890" w:rsidRPr="00C12890">
        <w:rPr>
          <w:rFonts w:ascii="Helvetica" w:hAnsi="Helvetica" w:cs="Helvetica"/>
          <w:color w:val="4BACC6" w:themeColor="accent5"/>
          <w:sz w:val="24"/>
          <w:szCs w:val="24"/>
          <w:lang w:val="es-ES"/>
        </w:rPr>
        <w:t>consta que</w:t>
      </w:r>
      <w:r w:rsidR="00C12890">
        <w:rPr>
          <w:rFonts w:ascii="Helvetica" w:hAnsi="Helvetica" w:cs="Helvetica"/>
          <w:color w:val="4BACC6" w:themeColor="accent5"/>
          <w:sz w:val="24"/>
          <w:szCs w:val="24"/>
          <w:lang w:val="es-ES"/>
        </w:rPr>
        <w:t xml:space="preserve"> el hoy recurrente</w:t>
      </w:r>
      <w:r w:rsidR="00C12890" w:rsidRPr="00C12890">
        <w:rPr>
          <w:rFonts w:ascii="Helvetica" w:hAnsi="Helvetica" w:cs="Helvetica"/>
          <w:color w:val="4BACC6" w:themeColor="accent5"/>
          <w:sz w:val="24"/>
          <w:szCs w:val="24"/>
          <w:lang w:val="es-ES"/>
        </w:rPr>
        <w:t xml:space="preserve"> fue notificado vía electrónica y precisamente en el correo electrónico que al efecto señaló</w:t>
      </w:r>
      <w:r w:rsidR="00C12890">
        <w:rPr>
          <w:rFonts w:ascii="Helvetica" w:hAnsi="Helvetica" w:cs="Helvetica"/>
          <w:color w:val="4BACC6" w:themeColor="accent5"/>
          <w:sz w:val="24"/>
          <w:szCs w:val="24"/>
          <w:lang w:val="es-ES"/>
        </w:rPr>
        <w:t xml:space="preserve"> para oír y recibir notificaciones</w:t>
      </w:r>
      <w:r w:rsidR="00C12890" w:rsidRPr="00C12890">
        <w:rPr>
          <w:rFonts w:ascii="Helvetica" w:hAnsi="Helvetica" w:cs="Helvetica"/>
          <w:color w:val="4BACC6" w:themeColor="accent5"/>
          <w:sz w:val="24"/>
          <w:szCs w:val="24"/>
          <w:lang w:val="es-ES"/>
        </w:rPr>
        <w:t>, pues de esa notificación se advierte que, coincide el nombre particular del correo electrónico que el recurrente señaló para recibir notificaciones; después aparece el carácter que separa el usuario y el dominio en las direcciones electrónicas –comúnmente conocido como @ arroba–;  y luego aparece el dominio al que pertenece –que es el nombre de la empresa o institución a la cual pertenece el nombre del usuario–; y, por último, el “com” –que son servidores a los cuales envían un correo electrónico– dicho en otras palabras, el correo electrónico que el solicitante señaló para recibir las notificaciones coincide plenamente con el que la autoridad le envió al solicitante la notificación arriba señalada.</w:t>
      </w:r>
    </w:p>
    <w:p w:rsidR="00C12890" w:rsidRDefault="00C12890" w:rsidP="00C12890">
      <w:pPr>
        <w:spacing w:after="0" w:line="360" w:lineRule="auto"/>
        <w:jc w:val="both"/>
        <w:rPr>
          <w:rFonts w:ascii="Helvetica" w:hAnsi="Helvetica" w:cs="Helvetica"/>
          <w:color w:val="4BACC6" w:themeColor="accent5"/>
          <w:sz w:val="24"/>
          <w:szCs w:val="24"/>
          <w:lang w:val="es-ES"/>
        </w:rPr>
      </w:pPr>
    </w:p>
    <w:p w:rsidR="00C12890" w:rsidRDefault="00C12890" w:rsidP="00C12890">
      <w:pPr>
        <w:spacing w:after="0" w:line="360" w:lineRule="auto"/>
        <w:jc w:val="both"/>
        <w:rPr>
          <w:rFonts w:ascii="Helvetica" w:hAnsi="Helvetica" w:cs="Helvetica"/>
          <w:color w:val="4BACC6" w:themeColor="accent5"/>
          <w:sz w:val="24"/>
          <w:szCs w:val="24"/>
        </w:rPr>
      </w:pPr>
      <w:r>
        <w:rPr>
          <w:rFonts w:ascii="Helvetica" w:hAnsi="Helvetica" w:cs="Helvetica"/>
          <w:color w:val="4BACC6" w:themeColor="accent5"/>
          <w:sz w:val="24"/>
          <w:szCs w:val="24"/>
          <w:lang w:val="es-ES"/>
        </w:rPr>
        <w:t xml:space="preserve">Se colige, que en el mismo documento se advierte que se adjuntaron en documentos en formato PDF, </w:t>
      </w:r>
      <w:r w:rsidRPr="00C12890">
        <w:rPr>
          <w:rFonts w:ascii="Helvetica" w:hAnsi="Helvetica" w:cs="Helvetica"/>
          <w:color w:val="4BACC6" w:themeColor="accent5"/>
          <w:sz w:val="24"/>
          <w:szCs w:val="24"/>
        </w:rPr>
        <w:t xml:space="preserve">–acrónimo del inglés </w:t>
      </w:r>
      <w:r w:rsidRPr="00C12890">
        <w:rPr>
          <w:rFonts w:ascii="Helvetica" w:hAnsi="Helvetica" w:cs="Helvetica"/>
          <w:i/>
          <w:color w:val="4BACC6" w:themeColor="accent5"/>
          <w:sz w:val="24"/>
          <w:szCs w:val="24"/>
        </w:rPr>
        <w:t>portable document format</w:t>
      </w:r>
      <w:r w:rsidRPr="00C12890">
        <w:rPr>
          <w:rFonts w:ascii="Helvetica" w:hAnsi="Helvetica" w:cs="Helvetica"/>
          <w:color w:val="4BACC6" w:themeColor="accent5"/>
          <w:sz w:val="24"/>
          <w:szCs w:val="24"/>
        </w:rPr>
        <w:t>, formato de documento portátil</w:t>
      </w:r>
      <w:r>
        <w:rPr>
          <w:rFonts w:ascii="Helvetica" w:hAnsi="Helvetica" w:cs="Helvetica"/>
          <w:color w:val="4BACC6" w:themeColor="accent5"/>
          <w:sz w:val="24"/>
          <w:szCs w:val="24"/>
        </w:rPr>
        <w:t>, la notificación de cumplimiento al recurso que nos ocupa, así como las versiones públicas materia del presente cumplimiento.</w:t>
      </w:r>
    </w:p>
    <w:p w:rsidR="00C12890" w:rsidRDefault="00C12890" w:rsidP="00C12890">
      <w:pPr>
        <w:spacing w:after="0" w:line="360" w:lineRule="auto"/>
        <w:jc w:val="both"/>
        <w:rPr>
          <w:rFonts w:ascii="Helvetica" w:hAnsi="Helvetica" w:cs="Helvetica"/>
          <w:color w:val="4BACC6" w:themeColor="accent5"/>
          <w:sz w:val="24"/>
          <w:szCs w:val="24"/>
          <w:lang w:val="es-ES"/>
        </w:rPr>
      </w:pPr>
    </w:p>
    <w:p w:rsidR="00C12890" w:rsidRDefault="00C12890" w:rsidP="00C12890">
      <w:pPr>
        <w:spacing w:after="0" w:line="360" w:lineRule="auto"/>
        <w:jc w:val="both"/>
        <w:rPr>
          <w:rFonts w:ascii="Helvetica" w:hAnsi="Helvetica" w:cs="Helvetica"/>
          <w:color w:val="4BACC6" w:themeColor="accent5"/>
          <w:sz w:val="24"/>
          <w:szCs w:val="24"/>
        </w:rPr>
      </w:pPr>
      <w:r>
        <w:rPr>
          <w:rFonts w:ascii="Helvetica" w:hAnsi="Helvetica" w:cs="Helvetica"/>
          <w:color w:val="4BACC6" w:themeColor="accent5"/>
          <w:sz w:val="24"/>
          <w:szCs w:val="24"/>
          <w:lang w:val="es-ES"/>
        </w:rPr>
        <w:t xml:space="preserve">Lo anterior, se afirma toda vez que la autoridad acompaña impresas, las documentales descritas y de las cuales esta Comisión una vez que se impuso de ellas, pudo corroborar que el sujeto obligado dio cumplimiento a lo ordenado y entrego la </w:t>
      </w:r>
      <w:r w:rsidRPr="00C12890">
        <w:rPr>
          <w:rFonts w:ascii="Helvetica" w:hAnsi="Helvetica" w:cs="Helvetica"/>
          <w:color w:val="4BACC6" w:themeColor="accent5"/>
          <w:sz w:val="24"/>
          <w:szCs w:val="24"/>
        </w:rPr>
        <w:t>información solicitada con los datos desclasificados en lo que respecta al nombre y firma autógrafa de las solicitudes de apoyo y las facturas relacionadas con estas peticiones.</w:t>
      </w:r>
    </w:p>
    <w:p w:rsidR="00C12890" w:rsidRPr="00C12890" w:rsidRDefault="00C12890" w:rsidP="00C12890">
      <w:pPr>
        <w:spacing w:after="0" w:line="360" w:lineRule="auto"/>
        <w:jc w:val="both"/>
        <w:rPr>
          <w:rFonts w:ascii="Helvetica" w:hAnsi="Helvetica" w:cs="Helvetica"/>
          <w:color w:val="4BACC6" w:themeColor="accent5"/>
          <w:sz w:val="24"/>
          <w:szCs w:val="24"/>
        </w:rPr>
      </w:pPr>
    </w:p>
    <w:p w:rsidR="00236B7C" w:rsidRPr="00C12890" w:rsidRDefault="00236B7C" w:rsidP="00236B7C">
      <w:pPr>
        <w:spacing w:after="0" w:line="360" w:lineRule="auto"/>
        <w:jc w:val="both"/>
        <w:rPr>
          <w:rFonts w:ascii="Helvetica" w:hAnsi="Helvetica" w:cs="Helvetica"/>
          <w:i/>
          <w:color w:val="4BACC6" w:themeColor="accent5"/>
          <w:sz w:val="24"/>
          <w:szCs w:val="24"/>
        </w:rPr>
      </w:pPr>
      <w:r w:rsidRPr="00C12890">
        <w:rPr>
          <w:rFonts w:ascii="Helvetica" w:hAnsi="Helvetica" w:cs="Helvetica"/>
          <w:color w:val="4BACC6" w:themeColor="accent5"/>
          <w:sz w:val="24"/>
          <w:szCs w:val="24"/>
        </w:rPr>
        <w:lastRenderedPageBreak/>
        <w:t>De tal suerte, se tiene que las documentales remitidas por el sujeto obligado, son suficientes para colmar los extremos fijados en la resolución de mérito y por tanto se encuentra cumplida.</w:t>
      </w:r>
    </w:p>
    <w:p w:rsidR="00236B7C" w:rsidRPr="00C12890" w:rsidRDefault="00236B7C" w:rsidP="00236B7C">
      <w:pPr>
        <w:spacing w:after="0" w:line="360" w:lineRule="auto"/>
        <w:ind w:firstLine="709"/>
        <w:jc w:val="both"/>
        <w:rPr>
          <w:rFonts w:ascii="Helvetica" w:hAnsi="Helvetica" w:cs="Helvetica"/>
          <w:color w:val="4BACC6" w:themeColor="accent5"/>
          <w:sz w:val="24"/>
          <w:szCs w:val="24"/>
        </w:rPr>
      </w:pPr>
    </w:p>
    <w:p w:rsidR="00236B7C" w:rsidRPr="00C12890" w:rsidRDefault="00236B7C" w:rsidP="00236B7C">
      <w:pPr>
        <w:spacing w:after="0" w:line="360" w:lineRule="auto"/>
        <w:jc w:val="both"/>
        <w:rPr>
          <w:rFonts w:ascii="Helvetica" w:hAnsi="Helvetica" w:cs="Helvetica"/>
          <w:color w:val="4BACC6" w:themeColor="accent5"/>
          <w:sz w:val="24"/>
          <w:szCs w:val="24"/>
        </w:rPr>
      </w:pPr>
      <w:r w:rsidRPr="00C12890">
        <w:rPr>
          <w:rFonts w:ascii="Helvetica" w:hAnsi="Helvetica" w:cs="Helvetica"/>
          <w:color w:val="4BACC6" w:themeColor="accent5"/>
          <w:sz w:val="24"/>
          <w:szCs w:val="24"/>
        </w:rPr>
        <w:t xml:space="preserve">Por otro lado, esta Comisión por medio de proveído de fecha </w:t>
      </w:r>
      <w:r w:rsidR="009546FE">
        <w:rPr>
          <w:rFonts w:ascii="Helvetica" w:hAnsi="Helvetica" w:cs="Helvetica"/>
          <w:color w:val="4BACC6" w:themeColor="accent5"/>
          <w:sz w:val="24"/>
          <w:szCs w:val="24"/>
        </w:rPr>
        <w:t>dos de abril de</w:t>
      </w:r>
      <w:r w:rsidR="005B721E" w:rsidRPr="00C12890">
        <w:rPr>
          <w:rFonts w:ascii="Helvetica" w:hAnsi="Helvetica" w:cs="Helvetica"/>
          <w:color w:val="4BACC6" w:themeColor="accent5"/>
          <w:sz w:val="24"/>
          <w:szCs w:val="24"/>
        </w:rPr>
        <w:t xml:space="preserve"> </w:t>
      </w:r>
      <w:r w:rsidR="009546FE">
        <w:rPr>
          <w:rFonts w:ascii="Helvetica" w:hAnsi="Helvetica" w:cs="Helvetica"/>
          <w:color w:val="4BACC6" w:themeColor="accent5"/>
          <w:sz w:val="24"/>
          <w:szCs w:val="24"/>
        </w:rPr>
        <w:t>dos mil dieciocho</w:t>
      </w:r>
      <w:r w:rsidRPr="00C12890">
        <w:rPr>
          <w:rFonts w:ascii="Helvetica" w:hAnsi="Helvetica" w:cs="Helvetica"/>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w:t>
      </w:r>
      <w:r w:rsidR="005B721E" w:rsidRPr="00C12890">
        <w:rPr>
          <w:rFonts w:ascii="Helvetica" w:hAnsi="Helvetica" w:cs="Helvetica"/>
          <w:color w:val="4BACC6" w:themeColor="accent5"/>
          <w:sz w:val="24"/>
          <w:szCs w:val="24"/>
        </w:rPr>
        <w:t xml:space="preserve">, aun cuando fue debidamente notificado como se desprende de las constancias de notificación visibles a fojas </w:t>
      </w:r>
      <w:r w:rsidR="009546FE">
        <w:rPr>
          <w:rFonts w:ascii="Helvetica" w:hAnsi="Helvetica" w:cs="Helvetica"/>
          <w:color w:val="4BACC6" w:themeColor="accent5"/>
          <w:sz w:val="24"/>
          <w:szCs w:val="24"/>
        </w:rPr>
        <w:t>189</w:t>
      </w:r>
      <w:r w:rsidR="005B721E" w:rsidRPr="00C12890">
        <w:rPr>
          <w:rFonts w:ascii="Helvetica" w:hAnsi="Helvetica" w:cs="Helvetica"/>
          <w:color w:val="4BACC6" w:themeColor="accent5"/>
          <w:sz w:val="24"/>
          <w:szCs w:val="24"/>
        </w:rPr>
        <w:t xml:space="preserve"> a </w:t>
      </w:r>
      <w:r w:rsidR="009546FE">
        <w:rPr>
          <w:rFonts w:ascii="Helvetica" w:hAnsi="Helvetica" w:cs="Helvetica"/>
          <w:color w:val="4BACC6" w:themeColor="accent5"/>
          <w:sz w:val="24"/>
          <w:szCs w:val="24"/>
        </w:rPr>
        <w:t>190</w:t>
      </w:r>
      <w:r w:rsidR="005B721E" w:rsidRPr="00C12890">
        <w:rPr>
          <w:rFonts w:ascii="Helvetica" w:hAnsi="Helvetica" w:cs="Helvetica"/>
          <w:color w:val="4BACC6" w:themeColor="accent5"/>
          <w:sz w:val="24"/>
          <w:szCs w:val="24"/>
        </w:rPr>
        <w:t xml:space="preserve"> de autos.</w:t>
      </w:r>
    </w:p>
    <w:p w:rsidR="00236B7C" w:rsidRPr="00C12890" w:rsidRDefault="00236B7C" w:rsidP="00236B7C">
      <w:pPr>
        <w:spacing w:after="0" w:line="360" w:lineRule="auto"/>
        <w:jc w:val="both"/>
        <w:rPr>
          <w:rFonts w:ascii="Helvetica" w:hAnsi="Helvetica" w:cs="Helvetica"/>
          <w:color w:val="4BACC6" w:themeColor="accent5"/>
          <w:sz w:val="24"/>
          <w:szCs w:val="24"/>
        </w:rPr>
      </w:pPr>
    </w:p>
    <w:p w:rsidR="00236B7C" w:rsidRPr="00C12890" w:rsidRDefault="00236B7C" w:rsidP="00236B7C">
      <w:pPr>
        <w:spacing w:after="0" w:line="360" w:lineRule="auto"/>
        <w:jc w:val="both"/>
        <w:rPr>
          <w:rFonts w:ascii="Helvetica" w:hAnsi="Helvetica" w:cs="Helvetica"/>
          <w:color w:val="4BACC6" w:themeColor="accent5"/>
          <w:sz w:val="24"/>
          <w:szCs w:val="24"/>
        </w:rPr>
      </w:pPr>
      <w:r w:rsidRPr="00C12890">
        <w:rPr>
          <w:rFonts w:ascii="Helvetica" w:hAnsi="Helvetica" w:cs="Helvetica"/>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236B7C" w:rsidRPr="00C12890" w:rsidRDefault="00236B7C" w:rsidP="00236B7C">
      <w:pPr>
        <w:spacing w:after="0" w:line="360" w:lineRule="auto"/>
        <w:ind w:firstLine="709"/>
        <w:jc w:val="both"/>
        <w:rPr>
          <w:rFonts w:ascii="Helvetica" w:hAnsi="Helvetica" w:cs="Helvetica"/>
          <w:color w:val="4BACC6" w:themeColor="accent5"/>
          <w:sz w:val="24"/>
          <w:szCs w:val="24"/>
        </w:rPr>
      </w:pPr>
    </w:p>
    <w:p w:rsidR="00236B7C" w:rsidRPr="00C12890" w:rsidRDefault="00236B7C" w:rsidP="00236B7C">
      <w:pPr>
        <w:spacing w:after="0" w:line="360" w:lineRule="auto"/>
        <w:jc w:val="both"/>
        <w:rPr>
          <w:rFonts w:ascii="Helvetica" w:hAnsi="Helvetica" w:cs="Helvetica"/>
          <w:b/>
          <w:color w:val="4BACC6" w:themeColor="accent5"/>
          <w:sz w:val="24"/>
          <w:szCs w:val="24"/>
        </w:rPr>
      </w:pPr>
      <w:r w:rsidRPr="00C12890">
        <w:rPr>
          <w:rFonts w:ascii="Helvetica" w:hAnsi="Helvetica" w:cs="Helvetica"/>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C12890">
        <w:rPr>
          <w:rFonts w:ascii="Helvetica" w:hAnsi="Helvetica" w:cs="Helvetica"/>
          <w:b/>
          <w:color w:val="4BACC6" w:themeColor="accent5"/>
          <w:sz w:val="24"/>
          <w:szCs w:val="24"/>
        </w:rPr>
        <w:t>se tiene por cumplida la resolución, dictada en el recurso de revisión RR-</w:t>
      </w:r>
      <w:r w:rsidR="009546FE">
        <w:rPr>
          <w:rFonts w:ascii="Helvetica" w:hAnsi="Helvetica" w:cs="Helvetica"/>
          <w:b/>
          <w:color w:val="4BACC6" w:themeColor="accent5"/>
          <w:sz w:val="24"/>
          <w:szCs w:val="24"/>
        </w:rPr>
        <w:t>808</w:t>
      </w:r>
      <w:r w:rsidRPr="00C12890">
        <w:rPr>
          <w:rFonts w:ascii="Helvetica" w:hAnsi="Helvetica" w:cs="Helvetica"/>
          <w:b/>
          <w:color w:val="4BACC6" w:themeColor="accent5"/>
          <w:sz w:val="24"/>
          <w:szCs w:val="24"/>
        </w:rPr>
        <w:t>/201</w:t>
      </w:r>
      <w:r w:rsidR="009546FE">
        <w:rPr>
          <w:rFonts w:ascii="Helvetica" w:hAnsi="Helvetica" w:cs="Helvetica"/>
          <w:b/>
          <w:color w:val="4BACC6" w:themeColor="accent5"/>
          <w:sz w:val="24"/>
          <w:szCs w:val="24"/>
        </w:rPr>
        <w:t>7</w:t>
      </w:r>
      <w:bookmarkStart w:id="1" w:name="_GoBack"/>
      <w:bookmarkEnd w:id="1"/>
      <w:r w:rsidRPr="00C12890">
        <w:rPr>
          <w:rFonts w:ascii="Helvetica" w:hAnsi="Helvetica" w:cs="Helvetica"/>
          <w:b/>
          <w:color w:val="4BACC6" w:themeColor="accent5"/>
          <w:sz w:val="24"/>
          <w:szCs w:val="24"/>
        </w:rPr>
        <w:t>-1.</w:t>
      </w:r>
    </w:p>
    <w:p w:rsidR="00236B7C" w:rsidRPr="00C12890" w:rsidRDefault="00236B7C" w:rsidP="00236B7C">
      <w:pPr>
        <w:spacing w:after="0" w:line="360" w:lineRule="auto"/>
        <w:ind w:firstLine="709"/>
        <w:jc w:val="both"/>
        <w:rPr>
          <w:rFonts w:ascii="Helvetica" w:hAnsi="Helvetica" w:cs="Helvetica"/>
          <w:b/>
          <w:color w:val="4BACC6" w:themeColor="accent5"/>
          <w:sz w:val="24"/>
          <w:szCs w:val="24"/>
        </w:rPr>
      </w:pPr>
    </w:p>
    <w:p w:rsidR="00236B7C" w:rsidRPr="00C12890" w:rsidRDefault="00236B7C" w:rsidP="00236B7C">
      <w:pPr>
        <w:spacing w:after="0" w:line="360" w:lineRule="auto"/>
        <w:ind w:firstLine="709"/>
        <w:jc w:val="both"/>
        <w:rPr>
          <w:rFonts w:ascii="Helvetica" w:hAnsi="Helvetica" w:cs="Helvetica"/>
          <w:color w:val="4BACC6" w:themeColor="accent5"/>
          <w:sz w:val="24"/>
          <w:szCs w:val="24"/>
        </w:rPr>
      </w:pPr>
      <w:r w:rsidRPr="00C12890">
        <w:rPr>
          <w:rFonts w:ascii="Helvetica" w:hAnsi="Helvetica" w:cs="Helvetica"/>
          <w:color w:val="4BACC6" w:themeColor="accent5"/>
          <w:sz w:val="24"/>
          <w:szCs w:val="24"/>
        </w:rPr>
        <w:t xml:space="preserve"> Por último, archívese en su oportunidad este expediente como asunto totalmente concluido. </w:t>
      </w:r>
      <w:r w:rsidRPr="00C12890">
        <w:rPr>
          <w:rFonts w:ascii="Helvetica" w:hAnsi="Helvetica" w:cs="Helvetica"/>
          <w:b/>
          <w:color w:val="4BACC6" w:themeColor="accent5"/>
          <w:sz w:val="24"/>
          <w:szCs w:val="24"/>
        </w:rPr>
        <w:t>Notifíquese por lista y personalmente a las partes.</w:t>
      </w:r>
    </w:p>
    <w:p w:rsidR="00236B7C" w:rsidRPr="00C12890" w:rsidRDefault="00236B7C" w:rsidP="00236B7C">
      <w:pPr>
        <w:tabs>
          <w:tab w:val="left" w:pos="3795"/>
        </w:tabs>
        <w:spacing w:after="0" w:line="360" w:lineRule="auto"/>
        <w:jc w:val="both"/>
        <w:rPr>
          <w:rFonts w:ascii="Helvetica" w:eastAsia="Batang" w:hAnsi="Helvetica" w:cs="Helvetica"/>
          <w:color w:val="4BACC6" w:themeColor="accent5"/>
          <w:sz w:val="24"/>
          <w:szCs w:val="24"/>
        </w:rPr>
      </w:pPr>
      <w:r w:rsidRPr="00C12890">
        <w:rPr>
          <w:rFonts w:ascii="Helvetica" w:eastAsia="Batang" w:hAnsi="Helvetica" w:cs="Helvetica"/>
          <w:color w:val="4BACC6" w:themeColor="accent5"/>
          <w:sz w:val="24"/>
          <w:szCs w:val="24"/>
        </w:rPr>
        <w:tab/>
      </w:r>
    </w:p>
    <w:p w:rsidR="00236B7C" w:rsidRPr="00C12890" w:rsidRDefault="00236B7C" w:rsidP="00236B7C">
      <w:pPr>
        <w:spacing w:after="0" w:line="360" w:lineRule="auto"/>
        <w:ind w:firstLine="709"/>
        <w:jc w:val="both"/>
        <w:rPr>
          <w:rFonts w:ascii="Helvetica" w:hAnsi="Helvetica" w:cs="Helvetica"/>
          <w:color w:val="4BACC6" w:themeColor="accent5"/>
          <w:sz w:val="24"/>
          <w:szCs w:val="24"/>
        </w:rPr>
      </w:pPr>
      <w:r w:rsidRPr="00C12890">
        <w:rPr>
          <w:rFonts w:ascii="Helvetica" w:hAnsi="Helvetica" w:cs="Helvetica"/>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236B7C" w:rsidRPr="00C12890" w:rsidRDefault="00236B7C" w:rsidP="00236B7C">
      <w:pPr>
        <w:spacing w:after="0" w:line="360" w:lineRule="auto"/>
        <w:jc w:val="both"/>
        <w:rPr>
          <w:rFonts w:ascii="Helvetica" w:hAnsi="Helvetica" w:cs="Helvetica"/>
          <w:b/>
          <w:color w:val="4BACC6" w:themeColor="accent5"/>
          <w:sz w:val="24"/>
          <w:szCs w:val="24"/>
        </w:rPr>
      </w:pPr>
    </w:p>
    <w:p w:rsidR="00236B7C" w:rsidRPr="00C12890" w:rsidRDefault="00236B7C" w:rsidP="00236B7C">
      <w:pPr>
        <w:spacing w:after="0" w:line="360" w:lineRule="auto"/>
        <w:ind w:firstLine="709"/>
        <w:jc w:val="both"/>
        <w:rPr>
          <w:rFonts w:ascii="Helvetica" w:hAnsi="Helvetica" w:cs="Helvetica"/>
          <w:b/>
          <w:color w:val="4BACC6" w:themeColor="accent5"/>
          <w:sz w:val="24"/>
          <w:szCs w:val="24"/>
        </w:rPr>
      </w:pPr>
    </w:p>
    <w:p w:rsidR="00236B7C" w:rsidRPr="00C12890" w:rsidRDefault="00236B7C" w:rsidP="00236B7C">
      <w:pPr>
        <w:spacing w:after="0" w:line="240" w:lineRule="auto"/>
        <w:ind w:firstLine="709"/>
        <w:jc w:val="both"/>
        <w:rPr>
          <w:rFonts w:ascii="Helvetica" w:hAnsi="Helvetica" w:cs="Helvetica"/>
          <w:b/>
          <w:color w:val="4BACC6" w:themeColor="accent5"/>
          <w:sz w:val="24"/>
          <w:szCs w:val="24"/>
        </w:rPr>
      </w:pPr>
      <w:r w:rsidRPr="00C12890">
        <w:rPr>
          <w:rFonts w:ascii="Helvetica" w:hAnsi="Helvetica" w:cs="Helvetica"/>
          <w:b/>
          <w:color w:val="4BACC6" w:themeColor="accent5"/>
          <w:sz w:val="24"/>
          <w:szCs w:val="24"/>
        </w:rPr>
        <w:t xml:space="preserve">           Alejandro Lafuente Torres</w:t>
      </w:r>
      <w:r w:rsidRPr="00C12890">
        <w:rPr>
          <w:rFonts w:ascii="Helvetica" w:hAnsi="Helvetica" w:cs="Helvetica"/>
          <w:color w:val="4BACC6" w:themeColor="accent5"/>
          <w:sz w:val="24"/>
          <w:szCs w:val="24"/>
        </w:rPr>
        <w:t xml:space="preserve"> </w:t>
      </w:r>
      <w:r w:rsidRPr="00C12890">
        <w:rPr>
          <w:rFonts w:ascii="Helvetica" w:hAnsi="Helvetica" w:cs="Helvetica"/>
          <w:b/>
          <w:color w:val="4BACC6" w:themeColor="accent5"/>
          <w:sz w:val="24"/>
          <w:szCs w:val="24"/>
          <w:lang w:val="es-ES"/>
        </w:rPr>
        <w:t xml:space="preserve">          Rosa María Motilla García</w:t>
      </w:r>
      <w:r w:rsidRPr="00C12890">
        <w:rPr>
          <w:rFonts w:ascii="Helvetica" w:hAnsi="Helvetica" w:cs="Helvetica"/>
          <w:b/>
          <w:color w:val="4BACC6" w:themeColor="accent5"/>
          <w:sz w:val="24"/>
          <w:szCs w:val="24"/>
        </w:rPr>
        <w:t xml:space="preserve">        </w:t>
      </w:r>
    </w:p>
    <w:p w:rsidR="00236B7C" w:rsidRPr="00C12890" w:rsidRDefault="00236B7C" w:rsidP="00236B7C">
      <w:pPr>
        <w:spacing w:after="0" w:line="240" w:lineRule="auto"/>
        <w:ind w:firstLine="709"/>
        <w:jc w:val="both"/>
        <w:rPr>
          <w:rFonts w:ascii="Helvetica" w:hAnsi="Helvetica" w:cs="Helvetica"/>
          <w:b/>
          <w:color w:val="4BACC6" w:themeColor="accent5"/>
          <w:sz w:val="24"/>
          <w:szCs w:val="24"/>
          <w:lang w:val="es-ES"/>
        </w:rPr>
      </w:pPr>
      <w:r w:rsidRPr="00C12890">
        <w:rPr>
          <w:rFonts w:ascii="Helvetica" w:hAnsi="Helvetica" w:cs="Helvetica"/>
          <w:b/>
          <w:color w:val="4BACC6" w:themeColor="accent5"/>
          <w:sz w:val="24"/>
          <w:szCs w:val="24"/>
        </w:rPr>
        <w:t xml:space="preserve">           Comisionado Presidente                      Secretaria de Pleno</w:t>
      </w:r>
    </w:p>
    <w:p w:rsidR="00C257BC" w:rsidRPr="00C12890" w:rsidRDefault="00C257BC" w:rsidP="0087666E">
      <w:pPr>
        <w:spacing w:after="0" w:line="360" w:lineRule="auto"/>
        <w:rPr>
          <w:rFonts w:ascii="Helvetica" w:hAnsi="Helvetica" w:cs="Helvetica"/>
          <w:color w:val="4BACC6" w:themeColor="accent5"/>
          <w:sz w:val="24"/>
          <w:szCs w:val="24"/>
        </w:rPr>
      </w:pPr>
    </w:p>
    <w:sectPr w:rsidR="00C257BC" w:rsidRPr="00C12890" w:rsidSect="006C4B74">
      <w:headerReference w:type="default" r:id="rId8"/>
      <w:pgSz w:w="12240" w:h="20160" w:code="5"/>
      <w:pgMar w:top="2835" w:right="851" w:bottom="283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2112" w:rsidRDefault="00B42112" w:rsidP="00A04BCB">
      <w:pPr>
        <w:spacing w:after="0" w:line="240" w:lineRule="auto"/>
      </w:pPr>
      <w:r>
        <w:separator/>
      </w:r>
    </w:p>
  </w:endnote>
  <w:endnote w:type="continuationSeparator" w:id="0">
    <w:p w:rsidR="00B42112" w:rsidRDefault="00B42112"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30204"/>
    <w:charset w:val="00"/>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2112" w:rsidRDefault="00B42112" w:rsidP="00A04BCB">
      <w:pPr>
        <w:spacing w:after="0" w:line="240" w:lineRule="auto"/>
      </w:pPr>
      <w:r>
        <w:separator/>
      </w:r>
    </w:p>
  </w:footnote>
  <w:footnote w:type="continuationSeparator" w:id="0">
    <w:p w:rsidR="00B42112" w:rsidRDefault="00B42112"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64EB" w:rsidRPr="00A04BCB" w:rsidRDefault="003564EB" w:rsidP="00A04BCB">
    <w:pPr>
      <w:pStyle w:val="Encabezado"/>
      <w:jc w:val="right"/>
      <w:rPr>
        <w:rFonts w:ascii="Arial" w:hAnsi="Arial" w:cs="Arial"/>
        <w:b/>
      </w:rPr>
    </w:pPr>
    <w:r>
      <w:rPr>
        <w:rFonts w:ascii="Arial" w:hAnsi="Arial" w:cs="Arial"/>
        <w:b/>
      </w:rPr>
      <w:t xml:space="preserve"> </w:t>
    </w:r>
    <w:r w:rsidRPr="00A04BCB">
      <w:rPr>
        <w:rFonts w:ascii="Arial" w:hAnsi="Arial" w:cs="Arial"/>
        <w:b/>
      </w:rPr>
      <w:t>RR-</w:t>
    </w:r>
    <w:r w:rsidR="00F62341">
      <w:rPr>
        <w:rFonts w:ascii="Arial" w:hAnsi="Arial" w:cs="Arial"/>
        <w:b/>
      </w:rPr>
      <w:t>808</w:t>
    </w:r>
    <w:r w:rsidR="00E84940">
      <w:rPr>
        <w:rFonts w:ascii="Arial" w:hAnsi="Arial" w:cs="Arial"/>
        <w:b/>
      </w:rPr>
      <w:t>/2017</w:t>
    </w:r>
    <w:r>
      <w:rPr>
        <w:rFonts w:ascii="Arial" w:hAnsi="Arial" w:cs="Arial"/>
        <w:b/>
      </w:rPr>
      <w:t>-1</w:t>
    </w:r>
  </w:p>
  <w:p w:rsidR="003564EB" w:rsidRDefault="003564E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6185"/>
    <w:multiLevelType w:val="hybridMultilevel"/>
    <w:tmpl w:val="04580548"/>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1" w15:restartNumberingAfterBreak="0">
    <w:nsid w:val="145400EB"/>
    <w:multiLevelType w:val="hybridMultilevel"/>
    <w:tmpl w:val="D69A5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DE122BB"/>
    <w:multiLevelType w:val="hybridMultilevel"/>
    <w:tmpl w:val="4A76E398"/>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C6276BE"/>
    <w:multiLevelType w:val="hybridMultilevel"/>
    <w:tmpl w:val="3848A9F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22AD6"/>
    <w:rsid w:val="000234C8"/>
    <w:rsid w:val="00027632"/>
    <w:rsid w:val="00027659"/>
    <w:rsid w:val="0003514E"/>
    <w:rsid w:val="00050349"/>
    <w:rsid w:val="00051B98"/>
    <w:rsid w:val="000558EA"/>
    <w:rsid w:val="00075FD6"/>
    <w:rsid w:val="00082599"/>
    <w:rsid w:val="00082A49"/>
    <w:rsid w:val="000A036E"/>
    <w:rsid w:val="000B29C0"/>
    <w:rsid w:val="000B62C2"/>
    <w:rsid w:val="000C1525"/>
    <w:rsid w:val="000C43AB"/>
    <w:rsid w:val="000C7FC1"/>
    <w:rsid w:val="000D3447"/>
    <w:rsid w:val="000D3E6A"/>
    <w:rsid w:val="000D5AC1"/>
    <w:rsid w:val="000D6BBE"/>
    <w:rsid w:val="000F05B6"/>
    <w:rsid w:val="000F10DE"/>
    <w:rsid w:val="0010086F"/>
    <w:rsid w:val="00102612"/>
    <w:rsid w:val="00102D42"/>
    <w:rsid w:val="00102E8F"/>
    <w:rsid w:val="00107646"/>
    <w:rsid w:val="00134587"/>
    <w:rsid w:val="00144651"/>
    <w:rsid w:val="00161A5C"/>
    <w:rsid w:val="0019136E"/>
    <w:rsid w:val="001A74F9"/>
    <w:rsid w:val="001B2AEF"/>
    <w:rsid w:val="001C34D4"/>
    <w:rsid w:val="001D16C6"/>
    <w:rsid w:val="001D3E9B"/>
    <w:rsid w:val="001D7EA2"/>
    <w:rsid w:val="001E7CC8"/>
    <w:rsid w:val="001F7935"/>
    <w:rsid w:val="002017B1"/>
    <w:rsid w:val="00201B4A"/>
    <w:rsid w:val="00206A01"/>
    <w:rsid w:val="00236B7C"/>
    <w:rsid w:val="002416BD"/>
    <w:rsid w:val="0024310C"/>
    <w:rsid w:val="002526F3"/>
    <w:rsid w:val="00264CBC"/>
    <w:rsid w:val="00266ADC"/>
    <w:rsid w:val="00267FE0"/>
    <w:rsid w:val="00283EB0"/>
    <w:rsid w:val="002A288D"/>
    <w:rsid w:val="002B6C01"/>
    <w:rsid w:val="002C6009"/>
    <w:rsid w:val="002D0070"/>
    <w:rsid w:val="002D7450"/>
    <w:rsid w:val="002F3D9F"/>
    <w:rsid w:val="003032F5"/>
    <w:rsid w:val="003330C2"/>
    <w:rsid w:val="003443D3"/>
    <w:rsid w:val="003564EB"/>
    <w:rsid w:val="00360175"/>
    <w:rsid w:val="00360CD6"/>
    <w:rsid w:val="0037061E"/>
    <w:rsid w:val="003719F5"/>
    <w:rsid w:val="00383735"/>
    <w:rsid w:val="0038592D"/>
    <w:rsid w:val="003A7A94"/>
    <w:rsid w:val="003B057C"/>
    <w:rsid w:val="003B07D4"/>
    <w:rsid w:val="003B5E6C"/>
    <w:rsid w:val="003F0BF6"/>
    <w:rsid w:val="003F1B2C"/>
    <w:rsid w:val="003F32B5"/>
    <w:rsid w:val="00404483"/>
    <w:rsid w:val="00404705"/>
    <w:rsid w:val="0042461A"/>
    <w:rsid w:val="00424911"/>
    <w:rsid w:val="004270A9"/>
    <w:rsid w:val="00432B1F"/>
    <w:rsid w:val="00444A8E"/>
    <w:rsid w:val="0045601E"/>
    <w:rsid w:val="00464D63"/>
    <w:rsid w:val="00465D4D"/>
    <w:rsid w:val="00485806"/>
    <w:rsid w:val="00486317"/>
    <w:rsid w:val="004935E2"/>
    <w:rsid w:val="0049533B"/>
    <w:rsid w:val="004C003F"/>
    <w:rsid w:val="004C1C32"/>
    <w:rsid w:val="004D0F1C"/>
    <w:rsid w:val="004D511E"/>
    <w:rsid w:val="004E26A9"/>
    <w:rsid w:val="004E34E5"/>
    <w:rsid w:val="004E367B"/>
    <w:rsid w:val="004E386C"/>
    <w:rsid w:val="004F08DC"/>
    <w:rsid w:val="00500854"/>
    <w:rsid w:val="005020A7"/>
    <w:rsid w:val="005145F2"/>
    <w:rsid w:val="00516410"/>
    <w:rsid w:val="005357D0"/>
    <w:rsid w:val="00552902"/>
    <w:rsid w:val="0055402B"/>
    <w:rsid w:val="005542F9"/>
    <w:rsid w:val="00557692"/>
    <w:rsid w:val="00570D95"/>
    <w:rsid w:val="005759F3"/>
    <w:rsid w:val="00584C9B"/>
    <w:rsid w:val="00587BEF"/>
    <w:rsid w:val="00590B7F"/>
    <w:rsid w:val="00594922"/>
    <w:rsid w:val="005B5548"/>
    <w:rsid w:val="005B721E"/>
    <w:rsid w:val="005C4DFA"/>
    <w:rsid w:val="00606EF1"/>
    <w:rsid w:val="00624699"/>
    <w:rsid w:val="00625D1B"/>
    <w:rsid w:val="006406B4"/>
    <w:rsid w:val="00654810"/>
    <w:rsid w:val="0065499F"/>
    <w:rsid w:val="00660C94"/>
    <w:rsid w:val="00662402"/>
    <w:rsid w:val="00672C2B"/>
    <w:rsid w:val="00683C8E"/>
    <w:rsid w:val="006A271D"/>
    <w:rsid w:val="006A2DCD"/>
    <w:rsid w:val="006C25A1"/>
    <w:rsid w:val="006C4B74"/>
    <w:rsid w:val="006C78BB"/>
    <w:rsid w:val="006D19E4"/>
    <w:rsid w:val="006E2084"/>
    <w:rsid w:val="006E2236"/>
    <w:rsid w:val="006E7637"/>
    <w:rsid w:val="00702152"/>
    <w:rsid w:val="00707D71"/>
    <w:rsid w:val="007101C2"/>
    <w:rsid w:val="007121D0"/>
    <w:rsid w:val="00721663"/>
    <w:rsid w:val="00723640"/>
    <w:rsid w:val="00737F69"/>
    <w:rsid w:val="00744113"/>
    <w:rsid w:val="007700AB"/>
    <w:rsid w:val="00770D34"/>
    <w:rsid w:val="00772DA9"/>
    <w:rsid w:val="00777D7A"/>
    <w:rsid w:val="00780A83"/>
    <w:rsid w:val="0079149F"/>
    <w:rsid w:val="007A13AE"/>
    <w:rsid w:val="007E0AC6"/>
    <w:rsid w:val="007E7A46"/>
    <w:rsid w:val="007F5AE0"/>
    <w:rsid w:val="008231D9"/>
    <w:rsid w:val="00826646"/>
    <w:rsid w:val="0084266E"/>
    <w:rsid w:val="00846AE1"/>
    <w:rsid w:val="00852BC3"/>
    <w:rsid w:val="00855F5F"/>
    <w:rsid w:val="00864763"/>
    <w:rsid w:val="0087600C"/>
    <w:rsid w:val="0087666E"/>
    <w:rsid w:val="00896536"/>
    <w:rsid w:val="00897B0C"/>
    <w:rsid w:val="008A0C13"/>
    <w:rsid w:val="008B155F"/>
    <w:rsid w:val="008B15BA"/>
    <w:rsid w:val="008D498C"/>
    <w:rsid w:val="008E1D07"/>
    <w:rsid w:val="008E4809"/>
    <w:rsid w:val="009026CF"/>
    <w:rsid w:val="009124C4"/>
    <w:rsid w:val="00914358"/>
    <w:rsid w:val="00926153"/>
    <w:rsid w:val="009360B5"/>
    <w:rsid w:val="009546FE"/>
    <w:rsid w:val="009831A3"/>
    <w:rsid w:val="0098670F"/>
    <w:rsid w:val="009A6F90"/>
    <w:rsid w:val="009B23C6"/>
    <w:rsid w:val="009D0019"/>
    <w:rsid w:val="009D6DB6"/>
    <w:rsid w:val="009E456E"/>
    <w:rsid w:val="009F0F27"/>
    <w:rsid w:val="00A04BCB"/>
    <w:rsid w:val="00A050F1"/>
    <w:rsid w:val="00A06A4A"/>
    <w:rsid w:val="00A115B1"/>
    <w:rsid w:val="00A26955"/>
    <w:rsid w:val="00A33B86"/>
    <w:rsid w:val="00A60EB6"/>
    <w:rsid w:val="00A61B08"/>
    <w:rsid w:val="00A8436E"/>
    <w:rsid w:val="00A84A52"/>
    <w:rsid w:val="00A94565"/>
    <w:rsid w:val="00AA1CC9"/>
    <w:rsid w:val="00AC335A"/>
    <w:rsid w:val="00AE0121"/>
    <w:rsid w:val="00AE702D"/>
    <w:rsid w:val="00B01DE9"/>
    <w:rsid w:val="00B06769"/>
    <w:rsid w:val="00B14364"/>
    <w:rsid w:val="00B2325F"/>
    <w:rsid w:val="00B26F26"/>
    <w:rsid w:val="00B35C13"/>
    <w:rsid w:val="00B42112"/>
    <w:rsid w:val="00B435DB"/>
    <w:rsid w:val="00B451D2"/>
    <w:rsid w:val="00B5243C"/>
    <w:rsid w:val="00B54825"/>
    <w:rsid w:val="00B62EEE"/>
    <w:rsid w:val="00B6357D"/>
    <w:rsid w:val="00B63E0B"/>
    <w:rsid w:val="00B73016"/>
    <w:rsid w:val="00B97711"/>
    <w:rsid w:val="00B97928"/>
    <w:rsid w:val="00BA3A9B"/>
    <w:rsid w:val="00BA55C4"/>
    <w:rsid w:val="00BB031B"/>
    <w:rsid w:val="00BC7E53"/>
    <w:rsid w:val="00BD6FA3"/>
    <w:rsid w:val="00BE3B11"/>
    <w:rsid w:val="00C003C0"/>
    <w:rsid w:val="00C12890"/>
    <w:rsid w:val="00C257BC"/>
    <w:rsid w:val="00C3156A"/>
    <w:rsid w:val="00C34378"/>
    <w:rsid w:val="00C34B45"/>
    <w:rsid w:val="00C45D9F"/>
    <w:rsid w:val="00C476B0"/>
    <w:rsid w:val="00C57BFD"/>
    <w:rsid w:val="00C64855"/>
    <w:rsid w:val="00C70A3F"/>
    <w:rsid w:val="00C7664A"/>
    <w:rsid w:val="00C8343E"/>
    <w:rsid w:val="00C96851"/>
    <w:rsid w:val="00C96DC3"/>
    <w:rsid w:val="00CC012F"/>
    <w:rsid w:val="00CC57CD"/>
    <w:rsid w:val="00CE6391"/>
    <w:rsid w:val="00CF18BC"/>
    <w:rsid w:val="00CF72BC"/>
    <w:rsid w:val="00CF742A"/>
    <w:rsid w:val="00D05A2B"/>
    <w:rsid w:val="00D126A0"/>
    <w:rsid w:val="00D13645"/>
    <w:rsid w:val="00D222E9"/>
    <w:rsid w:val="00D22EA2"/>
    <w:rsid w:val="00D260FE"/>
    <w:rsid w:val="00D71E45"/>
    <w:rsid w:val="00D94A5D"/>
    <w:rsid w:val="00D94E97"/>
    <w:rsid w:val="00DB05F1"/>
    <w:rsid w:val="00DB17FB"/>
    <w:rsid w:val="00DB1ABE"/>
    <w:rsid w:val="00DB1E5F"/>
    <w:rsid w:val="00DD1315"/>
    <w:rsid w:val="00DD2A52"/>
    <w:rsid w:val="00DE2245"/>
    <w:rsid w:val="00DE25E6"/>
    <w:rsid w:val="00DE6AB5"/>
    <w:rsid w:val="00DF5D23"/>
    <w:rsid w:val="00DF74E7"/>
    <w:rsid w:val="00E12094"/>
    <w:rsid w:val="00E15E88"/>
    <w:rsid w:val="00E254EB"/>
    <w:rsid w:val="00E43715"/>
    <w:rsid w:val="00E44A3D"/>
    <w:rsid w:val="00E4590E"/>
    <w:rsid w:val="00E46221"/>
    <w:rsid w:val="00E51C51"/>
    <w:rsid w:val="00E66DB6"/>
    <w:rsid w:val="00E7379F"/>
    <w:rsid w:val="00E828C8"/>
    <w:rsid w:val="00E82BA8"/>
    <w:rsid w:val="00E84940"/>
    <w:rsid w:val="00E87416"/>
    <w:rsid w:val="00EC0776"/>
    <w:rsid w:val="00EC547F"/>
    <w:rsid w:val="00EC5F03"/>
    <w:rsid w:val="00EF7AD1"/>
    <w:rsid w:val="00F11104"/>
    <w:rsid w:val="00F13F3F"/>
    <w:rsid w:val="00F159A4"/>
    <w:rsid w:val="00F219AE"/>
    <w:rsid w:val="00F27791"/>
    <w:rsid w:val="00F53846"/>
    <w:rsid w:val="00F62341"/>
    <w:rsid w:val="00F63E7A"/>
    <w:rsid w:val="00F74265"/>
    <w:rsid w:val="00F8006C"/>
    <w:rsid w:val="00F841C9"/>
    <w:rsid w:val="00F925C8"/>
    <w:rsid w:val="00F96D81"/>
    <w:rsid w:val="00FA1EB6"/>
    <w:rsid w:val="00FC417C"/>
    <w:rsid w:val="00FC63DA"/>
    <w:rsid w:val="00FD53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13B4"/>
  <w15:docId w15:val="{F1028E14-E6ED-461F-ACB5-85525537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2BA8"/>
    <w:rPr>
      <w:rFonts w:ascii="Calibri" w:eastAsia="Calibri" w:hAnsi="Calibri" w:cs="Times New Roman"/>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Prrafodelista">
    <w:name w:val="List Paragraph"/>
    <w:basedOn w:val="Normal"/>
    <w:uiPriority w:val="72"/>
    <w:qFormat/>
    <w:rsid w:val="00662402"/>
    <w:pPr>
      <w:spacing w:after="0" w:line="240" w:lineRule="auto"/>
      <w:ind w:left="720"/>
      <w:contextualSpacing/>
    </w:pPr>
    <w:rPr>
      <w:rFonts w:ascii="Arial" w:eastAsia="Times New Roman" w:hAnsi="Arial"/>
      <w:sz w:val="24"/>
      <w:szCs w:val="20"/>
      <w:lang w:val="es-ES" w:eastAsia="es-MX"/>
    </w:rPr>
  </w:style>
  <w:style w:type="paragraph" w:customStyle="1" w:styleId="corte4fondo">
    <w:name w:val="corte4 fondo"/>
    <w:basedOn w:val="Normal"/>
    <w:link w:val="corte4fondoCar1"/>
    <w:qFormat/>
    <w:rsid w:val="005020A7"/>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5020A7"/>
    <w:rPr>
      <w:rFonts w:ascii="Arial" w:eastAsia="Times New Roman" w:hAnsi="Arial" w:cs="Times New Roman"/>
      <w:sz w:val="30"/>
      <w:szCs w:val="20"/>
      <w:lang w:eastAsia="es-MX"/>
    </w:rPr>
  </w:style>
  <w:style w:type="table" w:styleId="Tablaconcuadrcula">
    <w:name w:val="Table Grid"/>
    <w:basedOn w:val="Tablanormal"/>
    <w:uiPriority w:val="59"/>
    <w:rsid w:val="00E44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940"/>
    <w:pPr>
      <w:autoSpaceDE w:val="0"/>
      <w:autoSpaceDN w:val="0"/>
      <w:adjustRightInd w:val="0"/>
      <w:spacing w:after="0" w:line="240" w:lineRule="auto"/>
    </w:pPr>
    <w:rPr>
      <w:rFonts w:ascii="Arial" w:eastAsia="Calibri" w:hAnsi="Arial" w:cs="Arial"/>
      <w:color w:val="000000"/>
      <w:sz w:val="24"/>
      <w:szCs w:val="24"/>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236B7C"/>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36B7C"/>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36B7C"/>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1B0FC4-2196-4AC1-A65C-44DE422E8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3</Pages>
  <Words>1104</Words>
  <Characters>6072</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cegaip@outlook.com</cp:lastModifiedBy>
  <cp:revision>34</cp:revision>
  <cp:lastPrinted>2018-05-14T20:07:00Z</cp:lastPrinted>
  <dcterms:created xsi:type="dcterms:W3CDTF">2016-10-17T18:56:00Z</dcterms:created>
  <dcterms:modified xsi:type="dcterms:W3CDTF">2018-05-14T20:10:00Z</dcterms:modified>
</cp:coreProperties>
</file>