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700" w:rsidRDefault="00443700" w:rsidP="00B06540">
      <w:pPr>
        <w:pStyle w:val="corte4fondo"/>
        <w:tabs>
          <w:tab w:val="left" w:pos="567"/>
        </w:tabs>
        <w:spacing w:line="480" w:lineRule="auto"/>
        <w:jc w:val="center"/>
        <w:rPr>
          <w:rFonts w:ascii="AvantGarde Bk BT" w:hAnsi="AvantGarde Bk BT" w:cs="Arial"/>
          <w:b/>
          <w:color w:val="000000" w:themeColor="text1"/>
          <w:sz w:val="24"/>
          <w:szCs w:val="24"/>
        </w:rPr>
      </w:pPr>
      <w:bookmarkStart w:id="0" w:name="_Hlk482955815"/>
      <w:bookmarkEnd w:id="0"/>
    </w:p>
    <w:p w:rsidR="0004274F" w:rsidRPr="007C5605" w:rsidRDefault="0026483E" w:rsidP="00B06540">
      <w:pPr>
        <w:pStyle w:val="corte4fondo"/>
        <w:tabs>
          <w:tab w:val="left" w:pos="567"/>
        </w:tabs>
        <w:spacing w:line="480" w:lineRule="auto"/>
        <w:jc w:val="center"/>
        <w:rPr>
          <w:rFonts w:ascii="AvantGarde Bk BT" w:hAnsi="AvantGarde Bk BT" w:cs="Arial"/>
          <w:b/>
          <w:color w:val="000000" w:themeColor="text1"/>
          <w:sz w:val="24"/>
          <w:szCs w:val="24"/>
        </w:rPr>
      </w:pPr>
      <w:bookmarkStart w:id="1" w:name="_GoBack"/>
      <w:bookmarkEnd w:id="1"/>
      <w:r w:rsidRPr="007C5605">
        <w:rPr>
          <w:rFonts w:ascii="AvantGarde Bk BT" w:hAnsi="AvantGarde Bk BT" w:cs="Arial"/>
          <w:b/>
          <w:color w:val="000000" w:themeColor="text1"/>
          <w:sz w:val="24"/>
          <w:szCs w:val="24"/>
        </w:rPr>
        <w:t xml:space="preserve">RECURSO DE REVISIÓN </w:t>
      </w:r>
      <w:r w:rsidR="00481DA2">
        <w:rPr>
          <w:rFonts w:ascii="AvantGarde Bk BT" w:hAnsi="AvantGarde Bk BT" w:cs="Arial"/>
          <w:b/>
          <w:color w:val="000000" w:themeColor="text1"/>
          <w:sz w:val="24"/>
          <w:szCs w:val="24"/>
        </w:rPr>
        <w:t>496</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930147"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SECRETARÍA DE </w:t>
      </w:r>
      <w:r w:rsidR="0037488B">
        <w:rPr>
          <w:rFonts w:ascii="AvantGarde Bk BT" w:hAnsi="AvantGarde Bk BT" w:cs="Arial"/>
          <w:b/>
          <w:color w:val="000000" w:themeColor="text1"/>
          <w:sz w:val="24"/>
          <w:szCs w:val="24"/>
        </w:rPr>
        <w:t>DESARROLLO URBANO, VIVIENDA Y OBRAS PÚBLICAS (SEDUVOP)</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37488B">
        <w:rPr>
          <w:rFonts w:ascii="AvantGarde Bk BT" w:hAnsi="AvantGarde Bk BT" w:cs="Arial"/>
          <w:color w:val="000000" w:themeColor="text1"/>
          <w:sz w:val="24"/>
          <w:szCs w:val="24"/>
        </w:rPr>
        <w:t>20 veinte de septiembre</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8C6643">
        <w:rPr>
          <w:rFonts w:ascii="AvantGarde Bk BT" w:hAnsi="AvantGarde Bk BT" w:cs="Arial"/>
          <w:color w:val="000000" w:themeColor="text1"/>
          <w:sz w:val="24"/>
          <w:szCs w:val="24"/>
        </w:rPr>
        <w:t>24 veinticuatro de junio</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sidR="00E532E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8C6643">
        <w:rPr>
          <w:rFonts w:ascii="AvantGarde Bk BT" w:hAnsi="AvantGarde Bk BT" w:cs="Arial"/>
          <w:b/>
          <w:color w:val="000000" w:themeColor="text1"/>
          <w:sz w:val="24"/>
          <w:szCs w:val="24"/>
        </w:rPr>
        <w:t xml:space="preserve">SECRETARÍA DE DESARROLLO URBANO, VIVIENDA Y OBRAS PÚBLICAS </w:t>
      </w:r>
      <w:r w:rsidR="00CE7658" w:rsidRPr="00CE7658">
        <w:rPr>
          <w:rFonts w:ascii="AvantGarde Bk BT" w:hAnsi="AvantGarde Bk BT" w:cs="Arial"/>
          <w:color w:val="000000" w:themeColor="text1"/>
          <w:sz w:val="24"/>
          <w:szCs w:val="24"/>
        </w:rPr>
        <w:t>recibió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3742DC">
        <w:rPr>
          <w:rFonts w:ascii="AvantGarde Bk BT" w:hAnsi="AvantGarde Bk BT" w:cs="Arial"/>
          <w:color w:val="000000" w:themeColor="text1"/>
          <w:sz w:val="24"/>
          <w:szCs w:val="24"/>
        </w:rPr>
        <w:t>00</w:t>
      </w:r>
      <w:r w:rsidR="00481DA2">
        <w:rPr>
          <w:rFonts w:ascii="AvantGarde Bk BT" w:hAnsi="AvantGarde Bk BT" w:cs="Arial"/>
          <w:color w:val="000000" w:themeColor="text1"/>
          <w:sz w:val="24"/>
          <w:szCs w:val="24"/>
        </w:rPr>
        <w:t>3709</w:t>
      </w:r>
      <w:r w:rsidR="008C6643">
        <w:rPr>
          <w:rFonts w:ascii="AvantGarde Bk BT" w:hAnsi="AvantGarde Bk BT" w:cs="Arial"/>
          <w:color w:val="000000" w:themeColor="text1"/>
          <w:sz w:val="24"/>
          <w:szCs w:val="24"/>
        </w:rPr>
        <w:t>17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8C6643">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8C6643">
        <w:rPr>
          <w:rFonts w:ascii="AvantGarde Bk BT" w:hAnsi="AvantGarde Bk BT" w:cs="Arial"/>
          <w:i/>
          <w:color w:val="000000" w:themeColor="text1"/>
          <w:sz w:val="22"/>
          <w:szCs w:val="22"/>
        </w:rPr>
        <w:t>Actas del comité de adquisic</w:t>
      </w:r>
      <w:r w:rsidR="00481DA2">
        <w:rPr>
          <w:rFonts w:ascii="AvantGarde Bk BT" w:hAnsi="AvantGarde Bk BT" w:cs="Arial"/>
          <w:i/>
          <w:color w:val="000000" w:themeColor="text1"/>
          <w:sz w:val="22"/>
          <w:szCs w:val="22"/>
        </w:rPr>
        <w:t xml:space="preserve">iones de la </w:t>
      </w:r>
      <w:proofErr w:type="spellStart"/>
      <w:r w:rsidR="00481DA2">
        <w:rPr>
          <w:rFonts w:ascii="AvantGarde Bk BT" w:hAnsi="AvantGarde Bk BT" w:cs="Arial"/>
          <w:i/>
          <w:color w:val="000000" w:themeColor="text1"/>
          <w:sz w:val="22"/>
          <w:szCs w:val="22"/>
        </w:rPr>
        <w:t>seduvop</w:t>
      </w:r>
      <w:proofErr w:type="spellEnd"/>
      <w:r w:rsidR="00481DA2">
        <w:rPr>
          <w:rFonts w:ascii="AvantGarde Bk BT" w:hAnsi="AvantGarde Bk BT" w:cs="Arial"/>
          <w:i/>
          <w:color w:val="000000" w:themeColor="text1"/>
          <w:sz w:val="22"/>
          <w:szCs w:val="22"/>
        </w:rPr>
        <w:t xml:space="preserve"> del año 2017</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C33B80" w:rsidRDefault="0004274F" w:rsidP="00C33B8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8C6643">
        <w:rPr>
          <w:rFonts w:ascii="AvantGarde Bk BT" w:hAnsi="AvantGarde Bk BT" w:cs="Arial"/>
          <w:color w:val="000000" w:themeColor="text1"/>
          <w:sz w:val="24"/>
          <w:szCs w:val="24"/>
        </w:rPr>
        <w:t>10 diez de julio</w:t>
      </w:r>
      <w:r w:rsidR="009B1ADD">
        <w:rPr>
          <w:rFonts w:ascii="AvantGarde Bk BT" w:hAnsi="AvantGarde Bk BT" w:cs="Arial"/>
          <w:color w:val="000000" w:themeColor="text1"/>
          <w:sz w:val="24"/>
          <w:szCs w:val="24"/>
        </w:rPr>
        <w:t xml:space="preserve"> de 2017 dos mil diecisiete </w:t>
      </w:r>
      <w:r w:rsidR="0017371E">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8C6643" w:rsidRPr="008C6643">
        <w:rPr>
          <w:rFonts w:ascii="AvantGarde Bk BT" w:hAnsi="AvantGarde Bk BT" w:cs="Arial"/>
          <w:b/>
          <w:color w:val="000000" w:themeColor="text1"/>
          <w:sz w:val="24"/>
          <w:szCs w:val="24"/>
        </w:rPr>
        <w:t>SECRETARÍA DE DESARROLLO URBANO, VIVIENDA Y OBRAS PÚBLICAS</w:t>
      </w:r>
      <w:r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p>
    <w:p w:rsidR="00C33B80" w:rsidRDefault="00C33B80" w:rsidP="00C33B80">
      <w:pPr>
        <w:pStyle w:val="corte4fondo"/>
        <w:tabs>
          <w:tab w:val="left" w:pos="567"/>
        </w:tabs>
        <w:ind w:firstLine="0"/>
        <w:rPr>
          <w:rFonts w:ascii="AvantGarde Bk BT" w:hAnsi="AvantGarde Bk BT" w:cs="Arial"/>
          <w:color w:val="000000" w:themeColor="text1"/>
          <w:sz w:val="24"/>
          <w:szCs w:val="24"/>
        </w:rPr>
      </w:pPr>
    </w:p>
    <w:p w:rsidR="00801C70" w:rsidRPr="00801C70" w:rsidRDefault="00DC508D" w:rsidP="00801C70">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C33B80">
        <w:rPr>
          <w:rFonts w:ascii="AvantGarde Bk BT" w:hAnsi="AvantGarde Bk BT" w:cs="Arial"/>
          <w:i/>
          <w:color w:val="000000" w:themeColor="text1"/>
          <w:sz w:val="22"/>
          <w:szCs w:val="22"/>
        </w:rPr>
        <w:t>…</w:t>
      </w:r>
      <w:r w:rsidR="00801C70" w:rsidRPr="00801C70">
        <w:rPr>
          <w:rFonts w:ascii="AvantGarde Bk BT" w:hAnsi="AvantGarde Bk BT" w:cs="Arial"/>
          <w:i/>
          <w:color w:val="000000" w:themeColor="text1"/>
          <w:sz w:val="22"/>
          <w:szCs w:val="22"/>
        </w:rPr>
        <w:t>hago de su conocimiento que se recibió en respuesta a su solicitud de información   el siguiente Memorándum:</w:t>
      </w:r>
    </w:p>
    <w:p w:rsidR="00801C70" w:rsidRPr="00801C70" w:rsidRDefault="00801C70" w:rsidP="00801C70">
      <w:pPr>
        <w:pStyle w:val="corte4fondo"/>
        <w:tabs>
          <w:tab w:val="left" w:pos="567"/>
        </w:tabs>
        <w:ind w:left="680"/>
        <w:rPr>
          <w:rFonts w:ascii="AvantGarde Bk BT" w:hAnsi="AvantGarde Bk BT" w:cs="Arial"/>
          <w:i/>
          <w:color w:val="000000" w:themeColor="text1"/>
          <w:sz w:val="22"/>
          <w:szCs w:val="22"/>
        </w:rPr>
      </w:pPr>
    </w:p>
    <w:p w:rsidR="006612AA" w:rsidRPr="00C33B80" w:rsidRDefault="00801C70" w:rsidP="00801C70">
      <w:pPr>
        <w:pStyle w:val="corte4fondo"/>
        <w:tabs>
          <w:tab w:val="left" w:pos="567"/>
        </w:tabs>
        <w:ind w:left="680" w:firstLine="0"/>
        <w:rPr>
          <w:rFonts w:ascii="AvantGarde Bk BT" w:hAnsi="AvantGarde Bk BT" w:cs="Arial"/>
          <w:i/>
          <w:color w:val="000000" w:themeColor="text1"/>
          <w:sz w:val="22"/>
          <w:szCs w:val="22"/>
        </w:rPr>
      </w:pPr>
      <w:r w:rsidRPr="00801C70">
        <w:rPr>
          <w:rFonts w:ascii="AvantGarde Bk BT" w:hAnsi="AvantGarde Bk BT" w:cs="Arial"/>
          <w:i/>
          <w:color w:val="000000" w:themeColor="text1"/>
          <w:sz w:val="22"/>
          <w:szCs w:val="22"/>
        </w:rPr>
        <w:t xml:space="preserve"> Memorándum DAF-415/2017 emitido por la Dirección de Administración y Finanzas de esta Secretaria Desarrollo Urbano, Vivienda y Obras Públi</w:t>
      </w:r>
      <w:r>
        <w:rPr>
          <w:rFonts w:ascii="AvantGarde Bk BT" w:hAnsi="AvantGarde Bk BT" w:cs="Arial"/>
          <w:i/>
          <w:color w:val="000000" w:themeColor="text1"/>
          <w:sz w:val="22"/>
          <w:szCs w:val="22"/>
        </w:rPr>
        <w:t xml:space="preserve">cas, documento que se agrega en </w:t>
      </w:r>
      <w:r w:rsidRPr="00801C70">
        <w:rPr>
          <w:rFonts w:ascii="AvantGarde Bk BT" w:hAnsi="AvantGarde Bk BT" w:cs="Arial"/>
          <w:i/>
          <w:color w:val="000000" w:themeColor="text1"/>
          <w:sz w:val="22"/>
          <w:szCs w:val="22"/>
        </w:rPr>
        <w:t>formato PDF y que consta en un total de 1 (UNA) foja útil.</w:t>
      </w:r>
      <w:r w:rsidR="00C33B80">
        <w:rPr>
          <w:rFonts w:ascii="AvantGarde Bk BT" w:hAnsi="AvantGarde Bk BT" w:cs="Arial"/>
          <w:i/>
          <w:color w:val="000000" w:themeColor="text1"/>
          <w:sz w:val="22"/>
          <w:szCs w:val="22"/>
        </w:rPr>
        <w:t xml:space="preserve">” </w:t>
      </w:r>
      <w:r w:rsidR="00DC508D" w:rsidRPr="00DC508D">
        <w:rPr>
          <w:rFonts w:ascii="AvantGarde Bk BT" w:hAnsi="AvantGarde Bk BT" w:cs="Arial"/>
          <w:b/>
          <w:color w:val="000000" w:themeColor="text1"/>
          <w:sz w:val="24"/>
          <w:szCs w:val="24"/>
        </w:rPr>
        <w:t xml:space="preserve">SIC. </w:t>
      </w:r>
      <w:r w:rsidR="00DC508D">
        <w:rPr>
          <w:rFonts w:ascii="AvantGarde Bk BT" w:hAnsi="AvantGarde Bk BT" w:cs="Arial"/>
          <w:color w:val="000000" w:themeColor="text1"/>
          <w:sz w:val="24"/>
          <w:szCs w:val="24"/>
        </w:rPr>
        <w:t>(Visible a foja 01 uno de autos).</w:t>
      </w:r>
    </w:p>
    <w:p w:rsidR="00250A5F" w:rsidRDefault="00250A5F" w:rsidP="00DC508D">
      <w:pPr>
        <w:pStyle w:val="corte4fondo"/>
        <w:tabs>
          <w:tab w:val="left" w:pos="567"/>
        </w:tabs>
        <w:ind w:firstLine="0"/>
        <w:rPr>
          <w:rFonts w:ascii="AvantGarde Bk BT" w:hAnsi="AvantGarde Bk BT" w:cs="Arial"/>
          <w:color w:val="000000" w:themeColor="text1"/>
          <w:sz w:val="24"/>
          <w:szCs w:val="24"/>
        </w:rPr>
      </w:pPr>
    </w:p>
    <w:p w:rsidR="009B3C40" w:rsidRDefault="00250A5F" w:rsidP="00FA7B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EC6F19">
        <w:rPr>
          <w:rFonts w:ascii="AvantGarde Bk BT" w:hAnsi="AvantGarde Bk BT" w:cs="Arial"/>
          <w:color w:val="000000" w:themeColor="text1"/>
          <w:sz w:val="24"/>
          <w:szCs w:val="24"/>
        </w:rPr>
        <w:t xml:space="preserve">archivo adjunto a la respuesta es </w:t>
      </w:r>
      <w:r w:rsidR="00FA7B9B">
        <w:rPr>
          <w:rFonts w:ascii="AvantGarde Bk BT" w:hAnsi="AvantGarde Bk BT" w:cs="Arial"/>
          <w:color w:val="000000" w:themeColor="text1"/>
          <w:sz w:val="24"/>
          <w:szCs w:val="24"/>
        </w:rPr>
        <w:t xml:space="preserve">el </w:t>
      </w:r>
      <w:r w:rsidR="00C33B80">
        <w:rPr>
          <w:rFonts w:ascii="AvantGarde Bk BT" w:hAnsi="AvantGarde Bk BT" w:cs="Arial"/>
          <w:color w:val="000000" w:themeColor="text1"/>
          <w:sz w:val="24"/>
          <w:szCs w:val="24"/>
        </w:rPr>
        <w:t>memorándum</w:t>
      </w:r>
      <w:r w:rsidR="00FA7B9B">
        <w:rPr>
          <w:rFonts w:ascii="AvantGarde Bk BT" w:hAnsi="AvantGarde Bk BT" w:cs="Arial"/>
          <w:color w:val="000000" w:themeColor="text1"/>
          <w:sz w:val="24"/>
          <w:szCs w:val="24"/>
        </w:rPr>
        <w:t xml:space="preserve"> número </w:t>
      </w:r>
      <w:r w:rsidR="00801C70">
        <w:rPr>
          <w:rFonts w:ascii="AvantGarde Bk BT" w:hAnsi="AvantGarde Bk BT" w:cs="Arial"/>
          <w:color w:val="000000" w:themeColor="text1"/>
          <w:sz w:val="24"/>
          <w:szCs w:val="24"/>
        </w:rPr>
        <w:t>DAF 415</w:t>
      </w:r>
      <w:r w:rsidR="00FA7B9B" w:rsidRPr="00FA7B9B">
        <w:rPr>
          <w:rFonts w:ascii="AvantGarde Bk BT" w:hAnsi="AvantGarde Bk BT" w:cs="Arial"/>
          <w:color w:val="000000" w:themeColor="text1"/>
          <w:sz w:val="24"/>
          <w:szCs w:val="24"/>
        </w:rPr>
        <w:t xml:space="preserve">/2017 </w:t>
      </w:r>
      <w:r w:rsidR="00C33B80">
        <w:rPr>
          <w:rFonts w:ascii="AvantGarde Bk BT" w:hAnsi="AvantGarde Bk BT" w:cs="Arial"/>
          <w:color w:val="000000" w:themeColor="text1"/>
          <w:sz w:val="24"/>
          <w:szCs w:val="24"/>
        </w:rPr>
        <w:t>signado por el Director de Administración y Finanzas</w:t>
      </w:r>
      <w:r w:rsidR="00FA7B9B">
        <w:rPr>
          <w:rFonts w:ascii="AvantGarde Bk BT" w:hAnsi="AvantGarde Bk BT" w:cs="Arial"/>
          <w:color w:val="000000" w:themeColor="text1"/>
          <w:sz w:val="24"/>
          <w:szCs w:val="24"/>
        </w:rPr>
        <w:t xml:space="preserve">, </w:t>
      </w:r>
      <w:r w:rsidR="00EC6F19">
        <w:rPr>
          <w:rFonts w:ascii="AvantGarde Bk BT" w:hAnsi="AvantGarde Bk BT" w:cs="Arial"/>
          <w:color w:val="000000" w:themeColor="text1"/>
          <w:sz w:val="24"/>
          <w:szCs w:val="24"/>
        </w:rPr>
        <w:t>visible</w:t>
      </w:r>
      <w:r w:rsidR="009118F0">
        <w:rPr>
          <w:rFonts w:ascii="AvantGarde Bk BT" w:hAnsi="AvantGarde Bk BT" w:cs="Arial"/>
          <w:color w:val="000000" w:themeColor="text1"/>
          <w:sz w:val="24"/>
          <w:szCs w:val="24"/>
        </w:rPr>
        <w:t xml:space="preserve"> a foja 5 cinco de autos</w:t>
      </w:r>
      <w:r w:rsidR="00FA7B9B">
        <w:rPr>
          <w:rFonts w:ascii="AvantGarde Bk BT" w:hAnsi="AvantGarde Bk BT" w:cs="Arial"/>
          <w:color w:val="000000" w:themeColor="text1"/>
          <w:sz w:val="24"/>
          <w:szCs w:val="24"/>
        </w:rPr>
        <w:t xml:space="preserve"> mediante el que se emitió la siguiente respuesta</w:t>
      </w:r>
      <w:r w:rsidR="009118F0">
        <w:rPr>
          <w:rFonts w:ascii="AvantGarde Bk BT" w:hAnsi="AvantGarde Bk BT" w:cs="Arial"/>
          <w:color w:val="000000" w:themeColor="text1"/>
          <w:sz w:val="24"/>
          <w:szCs w:val="24"/>
        </w:rPr>
        <w:t>:</w:t>
      </w:r>
    </w:p>
    <w:p w:rsidR="00C33B80" w:rsidRDefault="00801C70" w:rsidP="00FA7B9B">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61824" behindDoc="0" locked="0" layoutInCell="1" allowOverlap="1">
            <wp:simplePos x="0" y="0"/>
            <wp:positionH relativeFrom="column">
              <wp:posOffset>898525</wp:posOffset>
            </wp:positionH>
            <wp:positionV relativeFrom="paragraph">
              <wp:posOffset>139369</wp:posOffset>
            </wp:positionV>
            <wp:extent cx="4913630" cy="530987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3630" cy="53098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801C70" w:rsidRDefault="00801C70" w:rsidP="00FA7B9B">
      <w:pPr>
        <w:pStyle w:val="corte4fondo"/>
        <w:tabs>
          <w:tab w:val="left" w:pos="567"/>
        </w:tabs>
        <w:rPr>
          <w:rFonts w:ascii="AvantGarde Bk BT" w:hAnsi="AvantGarde Bk BT" w:cs="Arial"/>
          <w:color w:val="000000" w:themeColor="text1"/>
          <w:sz w:val="24"/>
          <w:szCs w:val="24"/>
        </w:rPr>
      </w:pPr>
    </w:p>
    <w:p w:rsidR="006612AA" w:rsidRPr="007C5605" w:rsidRDefault="006612AA" w:rsidP="004327B3">
      <w:pPr>
        <w:pStyle w:val="corte4fondo"/>
        <w:tabs>
          <w:tab w:val="left" w:pos="567"/>
        </w:tabs>
        <w:ind w:firstLine="0"/>
        <w:rPr>
          <w:rFonts w:ascii="AvantGarde Bk BT" w:hAnsi="AvantGarde Bk BT" w:cs="Arial"/>
          <w:color w:val="000000" w:themeColor="text1"/>
          <w:sz w:val="24"/>
          <w:szCs w:val="24"/>
        </w:rPr>
      </w:pPr>
    </w:p>
    <w:p w:rsidR="004040D3" w:rsidRDefault="00042BD6" w:rsidP="00BB73B7">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04274F" w:rsidRPr="007C5605">
        <w:rPr>
          <w:rFonts w:ascii="AvantGarde Bk BT" w:hAnsi="AvantGarde Bk BT" w:cs="Arial"/>
          <w:b/>
          <w:color w:val="000000" w:themeColor="text1"/>
          <w:sz w:val="24"/>
          <w:szCs w:val="24"/>
        </w:rPr>
        <w:t>. Interposición del recurso.</w:t>
      </w:r>
      <w:r w:rsidR="0004274F" w:rsidRPr="007C5605">
        <w:rPr>
          <w:rFonts w:ascii="AvantGarde Bk BT" w:hAnsi="AvantGarde Bk BT" w:cs="Arial"/>
          <w:color w:val="000000" w:themeColor="text1"/>
          <w:sz w:val="24"/>
          <w:szCs w:val="24"/>
        </w:rPr>
        <w:t xml:space="preserve"> El </w:t>
      </w:r>
      <w:r w:rsidR="00801C70">
        <w:rPr>
          <w:rFonts w:ascii="AvantGarde Bk BT" w:hAnsi="AvantGarde Bk BT" w:cs="Arial"/>
          <w:color w:val="000000" w:themeColor="text1"/>
          <w:sz w:val="24"/>
          <w:szCs w:val="24"/>
        </w:rPr>
        <w:t>02 dos</w:t>
      </w:r>
      <w:r w:rsidR="00EC20A0">
        <w:rPr>
          <w:rFonts w:ascii="AvantGarde Bk BT" w:hAnsi="AvantGarde Bk BT" w:cs="Arial"/>
          <w:color w:val="000000" w:themeColor="text1"/>
          <w:sz w:val="24"/>
          <w:szCs w:val="24"/>
        </w:rPr>
        <w:t xml:space="preserve"> de agosto</w:t>
      </w:r>
      <w:r w:rsidR="00E458B7">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w:t>
      </w:r>
      <w:r w:rsidR="00811318">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solicitante de la información interpuso el recurso de revisión en contra de la resp</w:t>
      </w:r>
      <w:r w:rsidR="0007175D" w:rsidRPr="007C5605">
        <w:rPr>
          <w:rFonts w:ascii="AvantGarde Bk BT" w:hAnsi="AvantGarde Bk BT" w:cs="Arial"/>
          <w:color w:val="000000" w:themeColor="text1"/>
          <w:sz w:val="24"/>
          <w:szCs w:val="24"/>
        </w:rPr>
        <w:t>uesta otorgada por la autoridad, en el que manifestó:</w:t>
      </w:r>
    </w:p>
    <w:p w:rsidR="00BB73B7" w:rsidRDefault="00BB73B7" w:rsidP="00BB73B7">
      <w:pPr>
        <w:pStyle w:val="corte4fondo"/>
        <w:tabs>
          <w:tab w:val="left" w:pos="567"/>
        </w:tabs>
        <w:ind w:left="113" w:firstLine="680"/>
        <w:rPr>
          <w:rFonts w:ascii="AvantGarde Bk BT" w:hAnsi="AvantGarde Bk BT" w:cs="Arial"/>
          <w:color w:val="000000" w:themeColor="text1"/>
          <w:sz w:val="24"/>
          <w:szCs w:val="24"/>
        </w:rPr>
      </w:pPr>
    </w:p>
    <w:p w:rsidR="004040D3" w:rsidRDefault="00792E1F" w:rsidP="00CD139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524C86" w:rsidRPr="00524C86">
        <w:rPr>
          <w:rFonts w:ascii="AvantGarde Bk BT" w:hAnsi="AvantGarde Bk BT" w:cs="Arial"/>
          <w:i/>
          <w:color w:val="000000" w:themeColor="text1"/>
          <w:sz w:val="22"/>
          <w:szCs w:val="22"/>
        </w:rPr>
        <w:t xml:space="preserve">No entregan la </w:t>
      </w:r>
      <w:proofErr w:type="spellStart"/>
      <w:r w:rsidR="00524C86" w:rsidRPr="00524C86">
        <w:rPr>
          <w:rFonts w:ascii="AvantGarde Bk BT" w:hAnsi="AvantGarde Bk BT" w:cs="Arial"/>
          <w:i/>
          <w:color w:val="000000" w:themeColor="text1"/>
          <w:sz w:val="22"/>
          <w:szCs w:val="22"/>
        </w:rPr>
        <w:t>informacion</w:t>
      </w:r>
      <w:proofErr w:type="spellEnd"/>
      <w:r w:rsidR="00524C86" w:rsidRPr="00524C86">
        <w:rPr>
          <w:rFonts w:ascii="AvantGarde Bk BT" w:hAnsi="AvantGarde Bk BT" w:cs="Arial"/>
          <w:i/>
          <w:color w:val="000000" w:themeColor="text1"/>
          <w:sz w:val="22"/>
          <w:szCs w:val="22"/>
        </w:rPr>
        <w:t xml:space="preserve"> ya que dicen no tener la capacidad de procesar la </w:t>
      </w:r>
      <w:proofErr w:type="spellStart"/>
      <w:r w:rsidR="00524C86" w:rsidRPr="00524C86">
        <w:rPr>
          <w:rFonts w:ascii="AvantGarde Bk BT" w:hAnsi="AvantGarde Bk BT" w:cs="Arial"/>
          <w:i/>
          <w:color w:val="000000" w:themeColor="text1"/>
          <w:sz w:val="22"/>
          <w:szCs w:val="22"/>
        </w:rPr>
        <w:t>informacion</w:t>
      </w:r>
      <w:proofErr w:type="spellEnd"/>
      <w:r w:rsidR="00524C86" w:rsidRPr="00524C86">
        <w:rPr>
          <w:rFonts w:ascii="AvantGarde Bk BT" w:hAnsi="AvantGarde Bk BT" w:cs="Arial"/>
          <w:i/>
          <w:color w:val="000000" w:themeColor="text1"/>
          <w:sz w:val="22"/>
          <w:szCs w:val="22"/>
        </w:rPr>
        <w:t xml:space="preserve">, pero solo estoy pidiendo actas... por lo que creo lo </w:t>
      </w:r>
      <w:proofErr w:type="spellStart"/>
      <w:r w:rsidR="00524C86" w:rsidRPr="00524C86">
        <w:rPr>
          <w:rFonts w:ascii="AvantGarde Bk BT" w:hAnsi="AvantGarde Bk BT" w:cs="Arial"/>
          <w:i/>
          <w:color w:val="000000" w:themeColor="text1"/>
          <w:sz w:val="22"/>
          <w:szCs w:val="22"/>
        </w:rPr>
        <w:t>mas</w:t>
      </w:r>
      <w:proofErr w:type="spellEnd"/>
      <w:r w:rsidR="00524C86" w:rsidRPr="00524C86">
        <w:rPr>
          <w:rFonts w:ascii="AvantGarde Bk BT" w:hAnsi="AvantGarde Bk BT" w:cs="Arial"/>
          <w:i/>
          <w:color w:val="000000" w:themeColor="text1"/>
          <w:sz w:val="22"/>
          <w:szCs w:val="22"/>
        </w:rPr>
        <w:t xml:space="preserve"> tedioso en localizarlas ya que fuera de eso solo es meterlas en un </w:t>
      </w:r>
      <w:proofErr w:type="spellStart"/>
      <w:r w:rsidR="00524C86" w:rsidRPr="00524C86">
        <w:rPr>
          <w:rFonts w:ascii="AvantGarde Bk BT" w:hAnsi="AvantGarde Bk BT" w:cs="Arial"/>
          <w:i/>
          <w:color w:val="000000" w:themeColor="text1"/>
          <w:sz w:val="22"/>
          <w:szCs w:val="22"/>
        </w:rPr>
        <w:t>escaner</w:t>
      </w:r>
      <w:proofErr w:type="spellEnd"/>
      <w:r w:rsidR="00524C86" w:rsidRPr="00524C86">
        <w:rPr>
          <w:rFonts w:ascii="AvantGarde Bk BT" w:hAnsi="AvantGarde Bk BT" w:cs="Arial"/>
          <w:i/>
          <w:color w:val="000000" w:themeColor="text1"/>
          <w:sz w:val="22"/>
          <w:szCs w:val="22"/>
        </w:rPr>
        <w:t xml:space="preserve">.... </w:t>
      </w:r>
      <w:proofErr w:type="spellStart"/>
      <w:r w:rsidR="00524C86" w:rsidRPr="00524C86">
        <w:rPr>
          <w:rFonts w:ascii="AvantGarde Bk BT" w:hAnsi="AvantGarde Bk BT" w:cs="Arial"/>
          <w:i/>
          <w:color w:val="000000" w:themeColor="text1"/>
          <w:sz w:val="22"/>
          <w:szCs w:val="22"/>
        </w:rPr>
        <w:t>ademas</w:t>
      </w:r>
      <w:proofErr w:type="spellEnd"/>
      <w:r w:rsidR="00524C86" w:rsidRPr="00524C86">
        <w:rPr>
          <w:rFonts w:ascii="AvantGarde Bk BT" w:hAnsi="AvantGarde Bk BT" w:cs="Arial"/>
          <w:i/>
          <w:color w:val="000000" w:themeColor="text1"/>
          <w:sz w:val="22"/>
          <w:szCs w:val="22"/>
        </w:rPr>
        <w:t xml:space="preserve"> la ley dice que la dependencia debe de contar con los recursos materiales y humanos necesarios para realizar sus facultades... por lo que no tienen excusa al querer que su servidor se presente de manera personal.</w:t>
      </w:r>
      <w:r>
        <w:rPr>
          <w:rFonts w:ascii="AvantGarde Bk BT" w:hAnsi="AvantGarde Bk BT" w:cs="Arial"/>
          <w:color w:val="000000" w:themeColor="text1"/>
          <w:sz w:val="24"/>
          <w:szCs w:val="24"/>
        </w:rPr>
        <w:t>”</w:t>
      </w:r>
      <w:r w:rsidR="002A783A">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w:t>
      </w:r>
      <w:r w:rsidR="00CD139D">
        <w:rPr>
          <w:rFonts w:ascii="AvantGarde Bk BT" w:hAnsi="AvantGarde Bk BT" w:cs="Arial"/>
          <w:color w:val="000000" w:themeColor="text1"/>
          <w:sz w:val="24"/>
          <w:szCs w:val="24"/>
        </w:rPr>
        <w:t xml:space="preserve">a </w:t>
      </w:r>
      <w:r>
        <w:rPr>
          <w:rFonts w:ascii="AvantGarde Bk BT" w:hAnsi="AvantGarde Bk BT" w:cs="Arial"/>
          <w:color w:val="000000" w:themeColor="text1"/>
          <w:sz w:val="24"/>
          <w:szCs w:val="24"/>
        </w:rPr>
        <w:t xml:space="preserve">foja </w:t>
      </w:r>
      <w:r w:rsidR="002A783A">
        <w:rPr>
          <w:rFonts w:ascii="AvantGarde Bk BT" w:hAnsi="AvantGarde Bk BT" w:cs="Arial"/>
          <w:color w:val="000000" w:themeColor="text1"/>
          <w:sz w:val="24"/>
          <w:szCs w:val="24"/>
        </w:rPr>
        <w:t xml:space="preserve">01 </w:t>
      </w:r>
      <w:r w:rsidR="00961C71">
        <w:rPr>
          <w:rFonts w:ascii="AvantGarde Bk BT" w:hAnsi="AvantGarde Bk BT" w:cs="Arial"/>
          <w:color w:val="000000" w:themeColor="text1"/>
          <w:sz w:val="24"/>
          <w:szCs w:val="24"/>
        </w:rPr>
        <w:t xml:space="preserve">uno </w:t>
      </w:r>
      <w:r>
        <w:rPr>
          <w:rFonts w:ascii="AvantGarde Bk BT" w:hAnsi="AvantGarde Bk BT" w:cs="Arial"/>
          <w:color w:val="000000" w:themeColor="text1"/>
          <w:sz w:val="24"/>
          <w:szCs w:val="24"/>
        </w:rPr>
        <w:t>de autos).</w:t>
      </w:r>
    </w:p>
    <w:p w:rsidR="00C139A6" w:rsidRPr="006446BA" w:rsidRDefault="00C139A6" w:rsidP="00E458B7">
      <w:pPr>
        <w:pStyle w:val="corte4fondo"/>
        <w:tabs>
          <w:tab w:val="left" w:pos="567"/>
        </w:tabs>
        <w:ind w:firstLine="0"/>
        <w:rPr>
          <w:rFonts w:ascii="AvantGarde Bk BT" w:hAnsi="AvantGarde Bk BT" w:cs="Arial"/>
          <w:i/>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04274F" w:rsidRPr="007C5605">
        <w:rPr>
          <w:rFonts w:ascii="AvantGarde Bk BT" w:hAnsi="AvantGarde Bk BT" w:cs="Arial"/>
          <w:color w:val="000000" w:themeColor="text1"/>
          <w:sz w:val="24"/>
          <w:szCs w:val="24"/>
        </w:rPr>
        <w:t xml:space="preserve"> Mediante auto del </w:t>
      </w:r>
      <w:r w:rsidR="0031582D">
        <w:rPr>
          <w:rFonts w:ascii="AvantGarde Bk BT" w:hAnsi="AvantGarde Bk BT" w:cs="Arial"/>
          <w:color w:val="000000" w:themeColor="text1"/>
          <w:sz w:val="24"/>
          <w:szCs w:val="24"/>
        </w:rPr>
        <w:t>02 dos de agosto</w:t>
      </w:r>
      <w:r w:rsidR="00AD490A">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w:t>
      </w:r>
      <w:proofErr w:type="spellStart"/>
      <w:r w:rsidR="0004274F" w:rsidRPr="007C5605">
        <w:rPr>
          <w:rFonts w:ascii="AvantGarde Bk BT" w:hAnsi="AvantGarde Bk BT" w:cs="Arial"/>
          <w:color w:val="000000" w:themeColor="text1"/>
          <w:sz w:val="24"/>
          <w:szCs w:val="24"/>
        </w:rPr>
        <w:t>desechamiento</w:t>
      </w:r>
      <w:proofErr w:type="spellEnd"/>
      <w:r w:rsidR="0004274F" w:rsidRPr="007C5605">
        <w:rPr>
          <w:rFonts w:ascii="AvantGarde Bk BT" w:hAnsi="AvantGarde Bk BT" w:cs="Arial"/>
          <w:color w:val="000000" w:themeColor="text1"/>
          <w:sz w:val="24"/>
          <w:szCs w:val="24"/>
        </w:rPr>
        <w:t xml:space="preserve"> según fuera el caso.</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04274F" w:rsidRPr="007C5605">
        <w:rPr>
          <w:rFonts w:ascii="AvantGarde Bk BT" w:hAnsi="AvantGarde Bk BT" w:cs="Arial"/>
          <w:b/>
          <w:color w:val="000000" w:themeColor="text1"/>
          <w:sz w:val="24"/>
          <w:szCs w:val="24"/>
        </w:rPr>
        <w:t xml:space="preserve">. Auto de </w:t>
      </w:r>
      <w:r w:rsidR="00517C80">
        <w:rPr>
          <w:rFonts w:ascii="AvantGarde Bk BT" w:hAnsi="AvantGarde Bk BT" w:cs="Arial"/>
          <w:b/>
          <w:color w:val="000000" w:themeColor="text1"/>
          <w:sz w:val="24"/>
          <w:szCs w:val="24"/>
        </w:rPr>
        <w:t>admisión</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Por proveído del </w:t>
      </w:r>
      <w:r w:rsidR="0031582D">
        <w:rPr>
          <w:rFonts w:ascii="AvantGarde Bk BT" w:hAnsi="AvantGarde Bk BT" w:cs="Arial"/>
          <w:color w:val="000000" w:themeColor="text1"/>
          <w:sz w:val="24"/>
          <w:szCs w:val="24"/>
        </w:rPr>
        <w:t>07 siete de agosto</w:t>
      </w:r>
      <w:r w:rsidR="00D413D6">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el Comisionado Ponente:</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26483E"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Admitió en tiempo </w:t>
      </w:r>
      <w:r w:rsidR="0031582D">
        <w:rPr>
          <w:rFonts w:ascii="AvantGarde Bk BT" w:hAnsi="AvantGarde Bk BT" w:cs="Arial"/>
          <w:color w:val="000000" w:themeColor="text1"/>
          <w:sz w:val="24"/>
          <w:szCs w:val="24"/>
        </w:rPr>
        <w:t xml:space="preserve">y forma el medio de impugnación en atención a la hipótesis establecida en la fracción </w:t>
      </w:r>
      <w:r w:rsidR="00524C86">
        <w:rPr>
          <w:rFonts w:ascii="AvantGarde Bk BT" w:hAnsi="AvantGarde Bk BT" w:cs="Arial"/>
          <w:color w:val="000000" w:themeColor="text1"/>
          <w:sz w:val="24"/>
          <w:szCs w:val="24"/>
        </w:rPr>
        <w:t>V</w:t>
      </w:r>
      <w:r w:rsidR="0031582D">
        <w:rPr>
          <w:rFonts w:ascii="AvantGarde Bk BT" w:hAnsi="AvantGarde Bk BT" w:cs="Arial"/>
          <w:color w:val="000000" w:themeColor="text1"/>
          <w:sz w:val="24"/>
          <w:szCs w:val="24"/>
        </w:rPr>
        <w:t>II del artículo 167 de la Ley de Transparencia y Acceso a la Información Pública del Estado.</w:t>
      </w:r>
    </w:p>
    <w:p w:rsidR="0004274F" w:rsidRPr="00BF7B76" w:rsidRDefault="0076602B" w:rsidP="00E02BC0">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D85E01" w:rsidRPr="007C5605">
        <w:rPr>
          <w:rFonts w:ascii="AvantGarde Bk BT" w:hAnsi="AvantGarde Bk BT" w:cs="Arial"/>
          <w:color w:val="000000" w:themeColor="text1"/>
          <w:sz w:val="24"/>
          <w:szCs w:val="24"/>
        </w:rPr>
        <w:t xml:space="preserve">El ponente </w:t>
      </w:r>
      <w:r w:rsidR="0004274F" w:rsidRPr="007C5605">
        <w:rPr>
          <w:rFonts w:ascii="AvantGarde Bk BT" w:hAnsi="AvantGarde Bk BT" w:cs="Arial"/>
          <w:color w:val="000000" w:themeColor="text1"/>
          <w:sz w:val="24"/>
          <w:szCs w:val="24"/>
        </w:rPr>
        <w:t xml:space="preserve">registró en el Libro de Gobierno el presente expediente como </w:t>
      </w:r>
      <w:r w:rsidR="00B02F40">
        <w:rPr>
          <w:rFonts w:ascii="AvantGarde Bk BT" w:hAnsi="AvantGarde Bk BT" w:cs="Arial"/>
          <w:color w:val="000000" w:themeColor="text1"/>
          <w:sz w:val="24"/>
          <w:szCs w:val="24"/>
        </w:rPr>
        <w:t>recurso de revi</w:t>
      </w:r>
      <w:r w:rsidR="000B0FFC">
        <w:rPr>
          <w:rFonts w:ascii="AvantGarde Bk BT" w:hAnsi="AvantGarde Bk BT" w:cs="Arial"/>
          <w:color w:val="000000" w:themeColor="text1"/>
          <w:sz w:val="24"/>
          <w:szCs w:val="24"/>
        </w:rPr>
        <w:t xml:space="preserve">sión </w:t>
      </w:r>
      <w:r w:rsidR="000B0FFC" w:rsidRPr="00BF7B76">
        <w:rPr>
          <w:rFonts w:ascii="AvantGarde Bk BT" w:hAnsi="AvantGarde Bk BT" w:cs="Arial"/>
          <w:b/>
          <w:color w:val="000000" w:themeColor="text1"/>
          <w:sz w:val="24"/>
          <w:szCs w:val="24"/>
        </w:rPr>
        <w:t>RR-</w:t>
      </w:r>
      <w:r w:rsidR="00524C86">
        <w:rPr>
          <w:rFonts w:ascii="AvantGarde Bk BT" w:hAnsi="AvantGarde Bk BT" w:cs="Arial"/>
          <w:b/>
          <w:color w:val="000000" w:themeColor="text1"/>
          <w:sz w:val="24"/>
          <w:szCs w:val="24"/>
        </w:rPr>
        <w:t>496</w:t>
      </w:r>
      <w:r w:rsidR="00D413D6" w:rsidRPr="00BF7B76">
        <w:rPr>
          <w:rFonts w:ascii="AvantGarde Bk BT" w:hAnsi="AvantGarde Bk BT" w:cs="Arial"/>
          <w:b/>
          <w:color w:val="000000" w:themeColor="text1"/>
          <w:sz w:val="24"/>
          <w:szCs w:val="24"/>
        </w:rPr>
        <w:t>/2017</w:t>
      </w:r>
      <w:r w:rsidR="0004274F" w:rsidRPr="00BF7B76">
        <w:rPr>
          <w:rFonts w:ascii="AvantGarde Bk BT" w:hAnsi="AvantGarde Bk BT" w:cs="Arial"/>
          <w:b/>
          <w:color w:val="000000" w:themeColor="text1"/>
          <w:sz w:val="24"/>
          <w:szCs w:val="24"/>
        </w:rPr>
        <w:t>-1</w:t>
      </w:r>
      <w:r w:rsidR="00B02F40" w:rsidRPr="00BF7B76">
        <w:rPr>
          <w:rFonts w:ascii="AvantGarde Bk BT" w:hAnsi="AvantGarde Bk BT" w:cs="Arial"/>
          <w:b/>
          <w:color w:val="000000" w:themeColor="text1"/>
          <w:sz w:val="24"/>
          <w:szCs w:val="24"/>
        </w:rPr>
        <w:t xml:space="preserve"> PLATAFORMA</w:t>
      </w:r>
      <w:r w:rsidR="0004274F" w:rsidRPr="00BF7B76">
        <w:rPr>
          <w:rFonts w:ascii="AvantGarde Bk BT" w:hAnsi="AvantGarde Bk BT" w:cs="Arial"/>
          <w:b/>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D32BDF">
        <w:rPr>
          <w:rFonts w:ascii="AvantGarde Bk BT" w:hAnsi="AvantGarde Bk BT" w:cs="Arial"/>
          <w:color w:val="000000" w:themeColor="text1"/>
          <w:sz w:val="24"/>
          <w:szCs w:val="24"/>
        </w:rPr>
        <w:t>Tuvo como ente obligado</w:t>
      </w:r>
      <w:r w:rsidR="0031582D">
        <w:rPr>
          <w:rFonts w:ascii="AvantGarde Bk BT" w:hAnsi="AvantGarde Bk BT" w:cs="Arial"/>
          <w:color w:val="000000" w:themeColor="text1"/>
          <w:sz w:val="24"/>
          <w:szCs w:val="24"/>
        </w:rPr>
        <w:t xml:space="preserve"> a</w:t>
      </w:r>
      <w:r w:rsidR="0004274F" w:rsidRPr="007C5605">
        <w:rPr>
          <w:rFonts w:ascii="AvantGarde Bk BT" w:hAnsi="AvantGarde Bk BT" w:cs="Arial"/>
          <w:color w:val="000000" w:themeColor="text1"/>
          <w:sz w:val="24"/>
          <w:szCs w:val="24"/>
        </w:rPr>
        <w:t xml:space="preserve"> </w:t>
      </w:r>
      <w:r w:rsidR="00BB73B7">
        <w:rPr>
          <w:rFonts w:ascii="AvantGarde Bk BT" w:hAnsi="AvantGarde Bk BT" w:cs="Arial"/>
          <w:color w:val="000000" w:themeColor="text1"/>
          <w:sz w:val="24"/>
          <w:szCs w:val="24"/>
        </w:rPr>
        <w:t>la</w:t>
      </w:r>
      <w:r w:rsidR="0004274F" w:rsidRPr="007C5605">
        <w:rPr>
          <w:rFonts w:ascii="AvantGarde Bk BT" w:hAnsi="AvantGarde Bk BT" w:cs="Arial"/>
          <w:color w:val="000000" w:themeColor="text1"/>
          <w:sz w:val="24"/>
          <w:szCs w:val="24"/>
        </w:rPr>
        <w:t xml:space="preserve"> </w:t>
      </w:r>
      <w:r w:rsidR="0031582D" w:rsidRPr="0031582D">
        <w:rPr>
          <w:rFonts w:ascii="AvantGarde Bk BT" w:hAnsi="AvantGarde Bk BT" w:cs="Arial"/>
          <w:b/>
          <w:color w:val="000000" w:themeColor="text1"/>
          <w:sz w:val="24"/>
          <w:szCs w:val="24"/>
        </w:rPr>
        <w:t>SECRETARÍA DE DESARROLLO URBANO, VIVIENDA Y OBRAS PÚBLICAS</w:t>
      </w:r>
      <w:r w:rsidR="00C85D81">
        <w:rPr>
          <w:rFonts w:ascii="AvantGarde Bk BT" w:hAnsi="AvantGarde Bk BT" w:cs="Arial"/>
          <w:b/>
          <w:color w:val="000000" w:themeColor="text1"/>
          <w:sz w:val="24"/>
          <w:szCs w:val="24"/>
        </w:rPr>
        <w:t>,</w:t>
      </w:r>
      <w:r w:rsidR="00E2719E" w:rsidRPr="007C5605">
        <w:rPr>
          <w:rFonts w:ascii="AvantGarde Bk BT" w:hAnsi="AvantGarde Bk BT" w:cs="Arial"/>
          <w:color w:val="000000" w:themeColor="text1"/>
          <w:sz w:val="24"/>
          <w:szCs w:val="24"/>
        </w:rPr>
        <w:t xml:space="preserve"> </w:t>
      </w:r>
      <w:r w:rsidR="00643BB1">
        <w:rPr>
          <w:rFonts w:ascii="AvantGarde Bk BT" w:hAnsi="AvantGarde Bk BT" w:cs="Arial"/>
          <w:b/>
          <w:color w:val="000000" w:themeColor="text1"/>
          <w:sz w:val="24"/>
          <w:szCs w:val="24"/>
        </w:rPr>
        <w:t>por conducto</w:t>
      </w:r>
      <w:r w:rsidR="0004274F" w:rsidRPr="00DE03AC">
        <w:rPr>
          <w:rFonts w:ascii="AvantGarde Bk BT" w:hAnsi="AvantGarde Bk BT" w:cs="Arial"/>
          <w:b/>
          <w:color w:val="000000" w:themeColor="text1"/>
          <w:sz w:val="24"/>
          <w:szCs w:val="24"/>
        </w:rPr>
        <w:t xml:space="preserve"> de </w:t>
      </w:r>
      <w:r w:rsidR="00C85D81">
        <w:rPr>
          <w:rFonts w:ascii="AvantGarde Bk BT" w:hAnsi="AvantGarde Bk BT" w:cs="Arial"/>
          <w:b/>
          <w:color w:val="000000" w:themeColor="text1"/>
          <w:sz w:val="24"/>
          <w:szCs w:val="24"/>
        </w:rPr>
        <w:t>su TITULAR</w:t>
      </w:r>
      <w:r w:rsidR="00643BB1">
        <w:rPr>
          <w:rFonts w:ascii="AvantGarde Bk BT" w:hAnsi="AvantGarde Bk BT" w:cs="Arial"/>
          <w:b/>
          <w:color w:val="000000" w:themeColor="text1"/>
          <w:sz w:val="24"/>
          <w:szCs w:val="24"/>
        </w:rPr>
        <w:t xml:space="preserve">, de su </w:t>
      </w:r>
      <w:r w:rsidR="00D413D6">
        <w:rPr>
          <w:rFonts w:ascii="AvantGarde Bk BT" w:hAnsi="AvantGarde Bk BT" w:cs="Arial"/>
          <w:b/>
          <w:color w:val="000000" w:themeColor="text1"/>
          <w:sz w:val="24"/>
          <w:szCs w:val="24"/>
        </w:rPr>
        <w:t>TITULAR</w:t>
      </w:r>
      <w:r w:rsidR="00C85D81">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DE LA UNIDAD DE TRANSPARENCIA</w:t>
      </w:r>
      <w:r w:rsidR="00643BB1">
        <w:rPr>
          <w:rFonts w:ascii="AvantGarde Bk BT" w:hAnsi="AvantGarde Bk BT" w:cs="Arial"/>
          <w:b/>
          <w:color w:val="000000" w:themeColor="text1"/>
          <w:sz w:val="24"/>
          <w:szCs w:val="24"/>
        </w:rPr>
        <w:t xml:space="preserve"> y de su </w:t>
      </w:r>
      <w:r w:rsidR="0031582D">
        <w:rPr>
          <w:rFonts w:ascii="AvantGarde Bk BT" w:hAnsi="AvantGarde Bk BT" w:cs="Arial"/>
          <w:b/>
          <w:color w:val="000000" w:themeColor="text1"/>
          <w:sz w:val="24"/>
          <w:szCs w:val="24"/>
        </w:rPr>
        <w:t>DIRECCIÓN DE ADMINISTRACIÓN Y FINANZAS</w:t>
      </w:r>
      <w:r w:rsidR="00C85D81">
        <w:rPr>
          <w:rFonts w:ascii="AvantGarde Bk BT" w:hAnsi="AvantGarde Bk BT" w:cs="Arial"/>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BB758D">
        <w:rPr>
          <w:rFonts w:ascii="AvantGarde Bk BT" w:hAnsi="AvantGarde Bk BT" w:cs="Arial"/>
          <w:color w:val="000000" w:themeColor="text1"/>
          <w:sz w:val="24"/>
          <w:szCs w:val="24"/>
        </w:rPr>
        <w:t>T</w:t>
      </w:r>
      <w:r w:rsidR="0004274F" w:rsidRPr="007C5605">
        <w:rPr>
          <w:rFonts w:ascii="AvantGarde Bk BT" w:hAnsi="AvantGarde Bk BT" w:cs="Arial"/>
          <w:color w:val="000000" w:themeColor="text1"/>
          <w:sz w:val="24"/>
          <w:szCs w:val="24"/>
        </w:rPr>
        <w:t>uvo al recurrente por señalado</w:t>
      </w:r>
      <w:r w:rsidR="0026483E" w:rsidRPr="007C5605">
        <w:rPr>
          <w:rFonts w:ascii="AvantGarde Bk BT" w:hAnsi="AvantGarde Bk BT" w:cs="Arial"/>
          <w:color w:val="000000" w:themeColor="text1"/>
          <w:sz w:val="24"/>
          <w:szCs w:val="24"/>
        </w:rPr>
        <w:t xml:space="preserve"> correo electrónico para</w:t>
      </w:r>
      <w:r w:rsidR="0004274F" w:rsidRPr="007C5605">
        <w:rPr>
          <w:rFonts w:ascii="AvantGarde Bk BT" w:hAnsi="AvantGarde Bk BT" w:cs="Arial"/>
          <w:color w:val="000000" w:themeColor="text1"/>
          <w:sz w:val="24"/>
          <w:szCs w:val="24"/>
        </w:rPr>
        <w:t xml:space="preserve"> oír notificaciones.</w:t>
      </w:r>
    </w:p>
    <w:p w:rsidR="00442C82" w:rsidRDefault="0076602B"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2C7D0C">
        <w:rPr>
          <w:rFonts w:ascii="AvantGarde Bk BT" w:hAnsi="AvantGarde Bk BT" w:cs="Arial"/>
          <w:color w:val="000000" w:themeColor="text1"/>
          <w:sz w:val="24"/>
          <w:szCs w:val="24"/>
        </w:rPr>
        <w:t>P</w:t>
      </w:r>
      <w:r w:rsidR="0004274F" w:rsidRPr="007C5605">
        <w:rPr>
          <w:rFonts w:ascii="AvantGarde Bk BT" w:hAnsi="AvantGarde Bk BT" w:cs="Arial"/>
          <w:color w:val="000000" w:themeColor="text1"/>
          <w:sz w:val="24"/>
          <w:szCs w:val="24"/>
        </w:rPr>
        <w:t>uso a disposición de las partes el expediente para que en un plazo máximo de 7 siete días manifestaran lo que a su derecho convinie</w:t>
      </w:r>
      <w:r w:rsidR="00442C82">
        <w:rPr>
          <w:rFonts w:ascii="AvantGarde Bk BT" w:hAnsi="AvantGarde Bk BT" w:cs="Arial"/>
          <w:color w:val="000000" w:themeColor="text1"/>
          <w:sz w:val="24"/>
          <w:szCs w:val="24"/>
        </w:rPr>
        <w:t xml:space="preserve">ra –ofrecer pruebas y alegar–. </w:t>
      </w:r>
    </w:p>
    <w:p w:rsidR="00705B43" w:rsidRDefault="00705B43"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Requirió al sujeto obligado para que rindiera ante esta </w:t>
      </w:r>
      <w:r w:rsidR="0064789D">
        <w:rPr>
          <w:rFonts w:ascii="AvantGarde Bk BT" w:hAnsi="AvantGarde Bk BT" w:cs="Arial"/>
          <w:color w:val="000000" w:themeColor="text1"/>
          <w:sz w:val="24"/>
          <w:szCs w:val="24"/>
        </w:rPr>
        <w:t>Comisión</w:t>
      </w:r>
      <w:r>
        <w:rPr>
          <w:rFonts w:ascii="AvantGarde Bk BT" w:hAnsi="AvantGarde Bk BT" w:cs="Arial"/>
          <w:color w:val="000000" w:themeColor="text1"/>
          <w:sz w:val="24"/>
          <w:szCs w:val="24"/>
        </w:rPr>
        <w:t xml:space="preserve"> un informe en el que manifestara:</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cuenta con la información en la modalidad solicitada</w:t>
      </w:r>
      <w:r w:rsidR="0064789D">
        <w:rPr>
          <w:rFonts w:ascii="AvantGarde Bk BT" w:hAnsi="AvantGarde Bk BT" w:cs="Arial"/>
          <w:color w:val="000000" w:themeColor="text1"/>
          <w:sz w:val="24"/>
          <w:szCs w:val="24"/>
        </w:rPr>
        <w:t xml:space="preserve"> o si </w:t>
      </w:r>
      <w:proofErr w:type="spellStart"/>
      <w:r w:rsidR="0064789D">
        <w:rPr>
          <w:rFonts w:ascii="AvantGarde Bk BT" w:hAnsi="AvantGarde Bk BT" w:cs="Arial"/>
          <w:color w:val="000000" w:themeColor="text1"/>
          <w:sz w:val="24"/>
          <w:szCs w:val="24"/>
        </w:rPr>
        <w:t>èsta</w:t>
      </w:r>
      <w:proofErr w:type="spellEnd"/>
      <w:r w:rsidR="0064789D">
        <w:rPr>
          <w:rFonts w:ascii="AvantGarde Bk BT" w:hAnsi="AvantGarde Bk BT" w:cs="Arial"/>
          <w:color w:val="000000" w:themeColor="text1"/>
          <w:sz w:val="24"/>
          <w:szCs w:val="24"/>
        </w:rPr>
        <w:t xml:space="preserve"> se encuentra en bases de datos</w:t>
      </w:r>
      <w:r>
        <w:rPr>
          <w:rFonts w:ascii="AvantGarde Bk BT" w:hAnsi="AvantGarde Bk BT" w:cs="Arial"/>
          <w:color w:val="000000" w:themeColor="text1"/>
          <w:sz w:val="24"/>
          <w:szCs w:val="24"/>
        </w:rPr>
        <w:t>.</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los documentos en los que ésta const</w:t>
      </w:r>
      <w:r w:rsidR="00B12C0C">
        <w:rPr>
          <w:rFonts w:ascii="AvantGarde Bk BT" w:hAnsi="AvantGarde Bk BT" w:cs="Arial"/>
          <w:color w:val="000000" w:themeColor="text1"/>
          <w:sz w:val="24"/>
          <w:szCs w:val="24"/>
        </w:rPr>
        <w:t>a se encuentran en sus archivos y sus características físicas.</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obtuvo, posee, transforma o mantiene en posesión la información solicitada; y para el caso que manif</w:t>
      </w:r>
      <w:r w:rsidR="0064789D">
        <w:rPr>
          <w:rFonts w:ascii="AvantGarde Bk BT" w:hAnsi="AvantGarde Bk BT" w:cs="Arial"/>
          <w:color w:val="000000" w:themeColor="text1"/>
          <w:sz w:val="24"/>
          <w:szCs w:val="24"/>
        </w:rPr>
        <w:t>estara</w:t>
      </w:r>
      <w:r>
        <w:rPr>
          <w:rFonts w:ascii="AvantGarde Bk BT" w:hAnsi="AvantGarde Bk BT" w:cs="Arial"/>
          <w:color w:val="000000" w:themeColor="text1"/>
          <w:sz w:val="24"/>
          <w:szCs w:val="24"/>
        </w:rPr>
        <w:t xml:space="preserve"> no contar con </w:t>
      </w:r>
      <w:r w:rsidR="00B12C0C">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obligación de generar</w:t>
      </w:r>
      <w:r w:rsidR="0064789D">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o poseerla, </w:t>
      </w:r>
      <w:r w:rsidR="0064789D">
        <w:rPr>
          <w:rFonts w:ascii="AvantGarde Bk BT" w:hAnsi="AvantGarde Bk BT" w:cs="Arial"/>
          <w:color w:val="000000" w:themeColor="text1"/>
          <w:sz w:val="24"/>
          <w:szCs w:val="24"/>
        </w:rPr>
        <w:t xml:space="preserve">debía </w:t>
      </w:r>
      <w:r>
        <w:rPr>
          <w:rFonts w:ascii="AvantGarde Bk BT" w:hAnsi="AvantGarde Bk BT" w:cs="Arial"/>
          <w:color w:val="000000" w:themeColor="text1"/>
          <w:sz w:val="24"/>
          <w:szCs w:val="24"/>
        </w:rPr>
        <w:t xml:space="preserve">fundar y motivar las </w:t>
      </w:r>
      <w:r w:rsidR="00B12C0C">
        <w:rPr>
          <w:rFonts w:ascii="AvantGarde Bk BT" w:hAnsi="AvantGarde Bk BT" w:cs="Arial"/>
          <w:color w:val="000000" w:themeColor="text1"/>
          <w:sz w:val="24"/>
          <w:szCs w:val="24"/>
        </w:rPr>
        <w:t>circunstancias</w:t>
      </w:r>
      <w:r w:rsidR="0064789D">
        <w:rPr>
          <w:rFonts w:ascii="AvantGarde Bk BT" w:hAnsi="AvantGarde Bk BT" w:cs="Arial"/>
          <w:color w:val="000000" w:themeColor="text1"/>
          <w:sz w:val="24"/>
          <w:szCs w:val="24"/>
        </w:rPr>
        <w:t xml:space="preserve"> que acreditaran</w:t>
      </w:r>
      <w:r>
        <w:rPr>
          <w:rFonts w:ascii="AvantGarde Bk BT" w:hAnsi="AvantGarde Bk BT" w:cs="Arial"/>
          <w:color w:val="000000" w:themeColor="text1"/>
          <w:sz w:val="24"/>
          <w:szCs w:val="24"/>
        </w:rPr>
        <w:t xml:space="preserve"> tal </w:t>
      </w:r>
      <w:r w:rsidR="00B12C0C">
        <w:rPr>
          <w:rFonts w:ascii="AvantGarde Bk BT" w:hAnsi="AvantGarde Bk BT" w:cs="Arial"/>
          <w:color w:val="000000" w:themeColor="text1"/>
          <w:sz w:val="24"/>
          <w:szCs w:val="24"/>
        </w:rPr>
        <w:t>circunstancia</w:t>
      </w:r>
      <w:r>
        <w:rPr>
          <w:rFonts w:ascii="AvantGarde Bk BT" w:hAnsi="AvantGarde Bk BT" w:cs="Arial"/>
          <w:color w:val="000000" w:themeColor="text1"/>
          <w:sz w:val="24"/>
          <w:szCs w:val="24"/>
        </w:rPr>
        <w:t>.</w:t>
      </w:r>
    </w:p>
    <w:p w:rsidR="00705B43" w:rsidRPr="0064789D" w:rsidRDefault="0064789D"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442C82"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0004274F"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4274F"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0004274F" w:rsidRPr="007C5605">
        <w:rPr>
          <w:rFonts w:ascii="AvantGarde Bk BT" w:hAnsi="AvantGarde Bk BT" w:cs="Arial"/>
          <w:color w:val="000000" w:themeColor="text1"/>
          <w:sz w:val="24"/>
          <w:szCs w:val="24"/>
        </w:rPr>
        <w:t>rdenó el traslado a las autoridades con la copia simple del recurso de re</w:t>
      </w:r>
      <w:r w:rsidR="00E769B6">
        <w:rPr>
          <w:rFonts w:ascii="AvantGarde Bk BT" w:hAnsi="AvantGarde Bk BT" w:cs="Arial"/>
          <w:color w:val="000000" w:themeColor="text1"/>
          <w:sz w:val="24"/>
          <w:szCs w:val="24"/>
        </w:rPr>
        <w:t xml:space="preserve">visión; las requirió </w:t>
      </w:r>
      <w:r w:rsidR="0004274F" w:rsidRPr="007C5605">
        <w:rPr>
          <w:rFonts w:ascii="AvantGarde Bk BT" w:hAnsi="AvantGarde Bk BT" w:cs="Arial"/>
          <w:color w:val="000000" w:themeColor="text1"/>
          <w:sz w:val="24"/>
          <w:szCs w:val="24"/>
        </w:rPr>
        <w:t xml:space="preserve">para </w:t>
      </w:r>
      <w:r w:rsidR="00E769B6">
        <w:rPr>
          <w:rFonts w:ascii="AvantGarde Bk BT" w:hAnsi="AvantGarde Bk BT" w:cs="Arial"/>
          <w:color w:val="000000" w:themeColor="text1"/>
          <w:sz w:val="24"/>
          <w:szCs w:val="24"/>
        </w:rPr>
        <w:t xml:space="preserve">que </w:t>
      </w:r>
      <w:r w:rsidR="0004274F"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w:t>
      </w:r>
      <w:r w:rsidR="00E02BC0" w:rsidRPr="007C5605">
        <w:rPr>
          <w:rFonts w:ascii="AvantGarde Bk BT" w:hAnsi="AvantGarde Bk BT" w:cs="Arial"/>
          <w:color w:val="000000" w:themeColor="text1"/>
          <w:sz w:val="24"/>
          <w:szCs w:val="24"/>
        </w:rPr>
        <w:t xml:space="preserve"> notificaciones en esta ciudad y se les informó que una vez </w:t>
      </w:r>
      <w:r w:rsidR="0004274F" w:rsidRPr="007C5605">
        <w:rPr>
          <w:rFonts w:ascii="AvantGarde Bk BT" w:hAnsi="AvantGarde Bk BT" w:cs="Arial"/>
          <w:color w:val="000000" w:themeColor="text1"/>
          <w:sz w:val="24"/>
          <w:szCs w:val="24"/>
        </w:rPr>
        <w:t xml:space="preserve">que </w:t>
      </w:r>
      <w:r w:rsidR="00E02BC0" w:rsidRPr="007C5605">
        <w:rPr>
          <w:rFonts w:ascii="AvantGarde Bk BT" w:hAnsi="AvantGarde Bk BT" w:cs="Arial"/>
          <w:color w:val="000000" w:themeColor="text1"/>
          <w:sz w:val="24"/>
          <w:szCs w:val="24"/>
        </w:rPr>
        <w:t>fuera</w:t>
      </w:r>
      <w:r w:rsidR="0004274F" w:rsidRPr="007C5605">
        <w:rPr>
          <w:rFonts w:ascii="AvantGarde Bk BT" w:hAnsi="AvantGarde Bk BT" w:cs="Arial"/>
          <w:color w:val="000000" w:themeColor="text1"/>
          <w:sz w:val="24"/>
          <w:szCs w:val="24"/>
        </w:rPr>
        <w:t xml:space="preserve"> decretado el cierre de instrucción no se atendería la información que fuese enviada.</w:t>
      </w:r>
    </w:p>
    <w:p w:rsidR="003320D4" w:rsidRPr="007C5605" w:rsidRDefault="003320D4" w:rsidP="009B3385">
      <w:pPr>
        <w:pStyle w:val="corte4fondo"/>
        <w:tabs>
          <w:tab w:val="left" w:pos="567"/>
        </w:tabs>
        <w:ind w:firstLine="0"/>
        <w:rPr>
          <w:rFonts w:ascii="AvantGarde Bk BT" w:hAnsi="AvantGarde Bk BT" w:cs="Arial"/>
          <w:color w:val="000000" w:themeColor="text1"/>
          <w:sz w:val="24"/>
          <w:szCs w:val="24"/>
        </w:rPr>
      </w:pPr>
    </w:p>
    <w:p w:rsidR="000603D2" w:rsidRDefault="00042BD6" w:rsidP="002D22E8">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Rendición del informe de</w:t>
      </w:r>
      <w:r w:rsidR="003320D4">
        <w:rPr>
          <w:rFonts w:ascii="AvantGarde Bk BT" w:hAnsi="AvantGarde Bk BT" w:cs="Arial"/>
          <w:b/>
          <w:color w:val="000000" w:themeColor="text1"/>
          <w:sz w:val="24"/>
          <w:szCs w:val="24"/>
        </w:rPr>
        <w:t xml:space="preserve">l </w:t>
      </w:r>
      <w:r w:rsidR="002D22E8">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2D22E8">
        <w:rPr>
          <w:rFonts w:ascii="AvantGarde Bk BT" w:hAnsi="AvantGarde Bk BT" w:cs="Arial"/>
          <w:color w:val="000000" w:themeColor="text1"/>
          <w:sz w:val="24"/>
          <w:szCs w:val="24"/>
        </w:rPr>
        <w:t>M</w:t>
      </w:r>
      <w:r w:rsidR="000603D2">
        <w:rPr>
          <w:rFonts w:ascii="AvantGarde Bk BT" w:hAnsi="AvantGarde Bk BT" w:cs="Arial"/>
          <w:color w:val="000000" w:themeColor="text1"/>
          <w:sz w:val="24"/>
          <w:szCs w:val="24"/>
        </w:rPr>
        <w:t xml:space="preserve">ediante el auto de </w:t>
      </w:r>
      <w:r w:rsidR="008A69E9">
        <w:rPr>
          <w:rFonts w:ascii="AvantGarde Bk BT" w:hAnsi="AvantGarde Bk BT" w:cs="Arial"/>
          <w:color w:val="000000" w:themeColor="text1"/>
          <w:sz w:val="24"/>
          <w:szCs w:val="24"/>
        </w:rPr>
        <w:t>01 uno de septiembre</w:t>
      </w:r>
      <w:r w:rsidR="000603D2">
        <w:rPr>
          <w:rFonts w:ascii="AvantGarde Bk BT" w:hAnsi="AvantGarde Bk BT" w:cs="Arial"/>
          <w:color w:val="000000" w:themeColor="text1"/>
          <w:sz w:val="24"/>
          <w:szCs w:val="24"/>
        </w:rPr>
        <w:t xml:space="preserve"> de 2017 dos mil diecisiete el ponente:</w:t>
      </w:r>
    </w:p>
    <w:p w:rsidR="000603D2" w:rsidRPr="007C5605" w:rsidRDefault="000603D2" w:rsidP="000603D2">
      <w:pPr>
        <w:pStyle w:val="corte4fondo"/>
        <w:tabs>
          <w:tab w:val="left" w:pos="567"/>
        </w:tabs>
        <w:ind w:left="680" w:firstLine="0"/>
        <w:rPr>
          <w:rFonts w:ascii="AvantGarde Bk BT" w:hAnsi="AvantGarde Bk BT" w:cs="Arial"/>
          <w:color w:val="000000" w:themeColor="text1"/>
          <w:sz w:val="24"/>
          <w:szCs w:val="24"/>
        </w:rPr>
      </w:pPr>
    </w:p>
    <w:p w:rsidR="00D03CD7" w:rsidRDefault="007C4B71"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2B0B52">
        <w:rPr>
          <w:rFonts w:ascii="AvantGarde Bk BT" w:hAnsi="AvantGarde Bk BT" w:cs="Arial"/>
          <w:color w:val="000000" w:themeColor="text1"/>
          <w:sz w:val="24"/>
          <w:szCs w:val="24"/>
        </w:rPr>
        <w:t xml:space="preserve"> </w:t>
      </w:r>
      <w:r w:rsidR="000603D2">
        <w:rPr>
          <w:rFonts w:ascii="AvantGarde Bk BT" w:hAnsi="AvantGarde Bk BT" w:cs="Arial"/>
          <w:color w:val="000000" w:themeColor="text1"/>
          <w:sz w:val="24"/>
          <w:szCs w:val="24"/>
        </w:rPr>
        <w:t>Tuvo por rec</w:t>
      </w:r>
      <w:r w:rsidR="00B25155">
        <w:rPr>
          <w:rFonts w:ascii="AvantGarde Bk BT" w:hAnsi="AvantGarde Bk BT" w:cs="Arial"/>
          <w:color w:val="000000" w:themeColor="text1"/>
          <w:sz w:val="24"/>
          <w:szCs w:val="24"/>
        </w:rPr>
        <w:t xml:space="preserve">ibido </w:t>
      </w:r>
      <w:r w:rsidR="00503EBA">
        <w:rPr>
          <w:rFonts w:ascii="AvantGarde Bk BT" w:hAnsi="AvantGarde Bk BT" w:cs="Arial"/>
          <w:color w:val="000000" w:themeColor="text1"/>
          <w:sz w:val="24"/>
          <w:szCs w:val="24"/>
        </w:rPr>
        <w:t>el oficio número UT-005</w:t>
      </w:r>
      <w:r w:rsidR="008A69E9">
        <w:rPr>
          <w:rFonts w:ascii="AvantGarde Bk BT" w:hAnsi="AvantGarde Bk BT" w:cs="Arial"/>
          <w:color w:val="000000" w:themeColor="text1"/>
          <w:sz w:val="24"/>
          <w:szCs w:val="24"/>
        </w:rPr>
        <w:t xml:space="preserve">-2017 con tres </w:t>
      </w:r>
      <w:r w:rsidR="00D03CD7">
        <w:rPr>
          <w:rFonts w:ascii="AvantGarde Bk BT" w:hAnsi="AvantGarde Bk BT" w:cs="Arial"/>
          <w:color w:val="000000" w:themeColor="text1"/>
          <w:sz w:val="24"/>
          <w:szCs w:val="24"/>
        </w:rPr>
        <w:t>anexo</w:t>
      </w:r>
      <w:r w:rsidR="008A69E9">
        <w:rPr>
          <w:rFonts w:ascii="AvantGarde Bk BT" w:hAnsi="AvantGarde Bk BT" w:cs="Arial"/>
          <w:color w:val="000000" w:themeColor="text1"/>
          <w:sz w:val="24"/>
          <w:szCs w:val="24"/>
        </w:rPr>
        <w:t>s</w:t>
      </w:r>
      <w:r w:rsidR="00D03CD7">
        <w:rPr>
          <w:rFonts w:ascii="AvantGarde Bk BT" w:hAnsi="AvantGarde Bk BT" w:cs="Arial"/>
          <w:color w:val="000000" w:themeColor="text1"/>
          <w:sz w:val="24"/>
          <w:szCs w:val="24"/>
        </w:rPr>
        <w:t xml:space="preserve">, signado por la Titular de la Unidad de Transparencia </w:t>
      </w:r>
      <w:r w:rsidR="008A69E9">
        <w:rPr>
          <w:rFonts w:ascii="AvantGarde Bk BT" w:hAnsi="AvantGarde Bk BT" w:cs="Arial"/>
          <w:color w:val="000000" w:themeColor="text1"/>
          <w:sz w:val="24"/>
          <w:szCs w:val="24"/>
        </w:rPr>
        <w:t>del sujeto obligado</w:t>
      </w:r>
      <w:r w:rsidR="00D03CD7">
        <w:rPr>
          <w:rFonts w:ascii="AvantGarde Bk BT" w:hAnsi="AvantGarde Bk BT" w:cs="Arial"/>
          <w:color w:val="000000" w:themeColor="text1"/>
          <w:sz w:val="24"/>
          <w:szCs w:val="24"/>
        </w:rPr>
        <w:t xml:space="preserve">, de fecha </w:t>
      </w:r>
      <w:r w:rsidR="008A69E9">
        <w:rPr>
          <w:rFonts w:ascii="AvantGarde Bk BT" w:hAnsi="AvantGarde Bk BT" w:cs="Arial"/>
          <w:color w:val="000000" w:themeColor="text1"/>
          <w:sz w:val="24"/>
          <w:szCs w:val="24"/>
        </w:rPr>
        <w:t>18 dieciocho de agosto</w:t>
      </w:r>
      <w:r w:rsidR="00D03CD7">
        <w:rPr>
          <w:rFonts w:ascii="AvantGarde Bk BT" w:hAnsi="AvantGarde Bk BT" w:cs="Arial"/>
          <w:color w:val="000000" w:themeColor="text1"/>
          <w:sz w:val="24"/>
          <w:szCs w:val="24"/>
        </w:rPr>
        <w:t xml:space="preserve"> de 2017 dos mil diecisiete</w:t>
      </w:r>
      <w:r w:rsidR="008A69E9">
        <w:rPr>
          <w:rFonts w:ascii="AvantGarde Bk BT" w:hAnsi="AvantGarde Bk BT" w:cs="Arial"/>
          <w:color w:val="000000" w:themeColor="text1"/>
          <w:sz w:val="24"/>
          <w:szCs w:val="24"/>
        </w:rPr>
        <w:t>.</w:t>
      </w:r>
    </w:p>
    <w:p w:rsidR="002B0B52" w:rsidRDefault="007C4B71"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2B0B52">
        <w:rPr>
          <w:rFonts w:ascii="AvantGarde Bk BT" w:hAnsi="AvantGarde Bk BT" w:cs="Arial"/>
          <w:color w:val="000000" w:themeColor="text1"/>
          <w:sz w:val="24"/>
          <w:szCs w:val="24"/>
        </w:rPr>
        <w:t xml:space="preserve"> Reconoció la personalidad del sujeto obligado para comparecer en este expediente.</w:t>
      </w:r>
    </w:p>
    <w:p w:rsidR="0004274F" w:rsidRDefault="002B0B52"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7C4B71">
        <w:rPr>
          <w:rFonts w:ascii="AvantGarde Bk BT" w:hAnsi="AvantGarde Bk BT" w:cs="Arial"/>
          <w:color w:val="000000" w:themeColor="text1"/>
          <w:sz w:val="24"/>
          <w:szCs w:val="24"/>
        </w:rPr>
        <w:t>T</w:t>
      </w:r>
      <w:r w:rsidR="0004274F" w:rsidRPr="007C5605">
        <w:rPr>
          <w:rFonts w:ascii="AvantGarde Bk BT" w:hAnsi="AvantGarde Bk BT" w:cs="Arial"/>
          <w:color w:val="000000" w:themeColor="text1"/>
          <w:sz w:val="24"/>
          <w:szCs w:val="24"/>
        </w:rPr>
        <w:t xml:space="preserve">uvo </w:t>
      </w:r>
      <w:r w:rsidR="00EE6BBE" w:rsidRPr="007C5605">
        <w:rPr>
          <w:rFonts w:ascii="AvantGarde Bk BT" w:hAnsi="AvantGarde Bk BT" w:cs="Arial"/>
          <w:color w:val="000000" w:themeColor="text1"/>
          <w:sz w:val="24"/>
          <w:szCs w:val="24"/>
        </w:rPr>
        <w:t>al sujeto obliga</w:t>
      </w:r>
      <w:r w:rsidR="00FD20B3">
        <w:rPr>
          <w:rFonts w:ascii="AvantGarde Bk BT" w:hAnsi="AvantGarde Bk BT" w:cs="Arial"/>
          <w:color w:val="000000" w:themeColor="text1"/>
          <w:sz w:val="24"/>
          <w:szCs w:val="24"/>
        </w:rPr>
        <w:t xml:space="preserve">do </w:t>
      </w:r>
      <w:r w:rsidR="0004274F" w:rsidRPr="007C5605">
        <w:rPr>
          <w:rFonts w:ascii="AvantGarde Bk BT" w:hAnsi="AvantGarde Bk BT" w:cs="Arial"/>
          <w:color w:val="000000" w:themeColor="text1"/>
          <w:sz w:val="24"/>
          <w:szCs w:val="24"/>
        </w:rPr>
        <w:t xml:space="preserve">por </w:t>
      </w:r>
      <w:r w:rsidR="009A73A4">
        <w:rPr>
          <w:rFonts w:ascii="AvantGarde Bk BT" w:hAnsi="AvantGarde Bk BT" w:cs="Arial"/>
          <w:color w:val="000000" w:themeColor="text1"/>
          <w:sz w:val="24"/>
          <w:szCs w:val="24"/>
        </w:rPr>
        <w:t>manifestado</w:t>
      </w:r>
      <w:r w:rsidR="0004274F" w:rsidRPr="007C5605">
        <w:rPr>
          <w:rFonts w:ascii="AvantGarde Bk BT" w:hAnsi="AvantGarde Bk BT" w:cs="Arial"/>
          <w:color w:val="000000" w:themeColor="text1"/>
          <w:sz w:val="24"/>
          <w:szCs w:val="24"/>
        </w:rPr>
        <w:t xml:space="preserve"> </w:t>
      </w:r>
      <w:r w:rsidR="00252A65">
        <w:rPr>
          <w:rFonts w:ascii="AvantGarde Bk BT" w:hAnsi="AvantGarde Bk BT" w:cs="Arial"/>
          <w:color w:val="000000" w:themeColor="text1"/>
          <w:sz w:val="24"/>
          <w:szCs w:val="24"/>
        </w:rPr>
        <w:t xml:space="preserve">en tiempo y forma lo que a su derecho convino, por presentados alegatos y </w:t>
      </w:r>
      <w:r w:rsidR="008A69E9">
        <w:rPr>
          <w:rFonts w:ascii="AvantGarde Bk BT" w:hAnsi="AvantGarde Bk BT" w:cs="Arial"/>
          <w:color w:val="000000" w:themeColor="text1"/>
          <w:sz w:val="24"/>
          <w:szCs w:val="24"/>
        </w:rPr>
        <w:t xml:space="preserve">ofrecidas pruebas, así como </w:t>
      </w:r>
      <w:r w:rsidR="00252A65">
        <w:rPr>
          <w:rFonts w:ascii="AvantGarde Bk BT" w:hAnsi="AvantGarde Bk BT" w:cs="Arial"/>
          <w:color w:val="000000" w:themeColor="text1"/>
          <w:sz w:val="24"/>
          <w:szCs w:val="24"/>
        </w:rPr>
        <w:t>por designado domicilio y personas para oír y recibir notificaciones.</w:t>
      </w:r>
    </w:p>
    <w:p w:rsidR="007C4B71" w:rsidRPr="00440FE4" w:rsidRDefault="007C4B71" w:rsidP="00994B32">
      <w:pPr>
        <w:pStyle w:val="corte4fondo"/>
        <w:tabs>
          <w:tab w:val="left" w:pos="567"/>
        </w:tabs>
        <w:ind w:left="680" w:firstLine="0"/>
        <w:rPr>
          <w:rFonts w:ascii="AvantGarde Bk BT" w:hAnsi="AvantGarde Bk BT" w:cs="Arial"/>
          <w:strike/>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w:t>
      </w:r>
      <w:r w:rsidR="00F948BC">
        <w:rPr>
          <w:rFonts w:ascii="AvantGarde Bk BT" w:hAnsi="AvantGarde Bk BT" w:cs="Arial"/>
          <w:color w:val="000000" w:themeColor="text1"/>
          <w:sz w:val="24"/>
          <w:szCs w:val="24"/>
        </w:rPr>
        <w:t>uvo al recurrente por omiso en manifestar lo que a su derecho conviniera y en ofrecer pruebas o alegatos.</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sidR="007A142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04274F" w:rsidRPr="007C5605" w:rsidRDefault="0004274F" w:rsidP="00F752F0">
      <w:pPr>
        <w:pStyle w:val="corte4fondo"/>
        <w:tabs>
          <w:tab w:val="left" w:pos="567"/>
        </w:tabs>
        <w:ind w:firstLine="0"/>
        <w:rPr>
          <w:rFonts w:ascii="AvantGarde Bk BT" w:hAnsi="AvantGarde Bk BT" w:cs="Arial"/>
          <w:color w:val="000000" w:themeColor="text1"/>
          <w:sz w:val="24"/>
          <w:szCs w:val="24"/>
        </w:rPr>
      </w:pPr>
    </w:p>
    <w:p w:rsidR="006660EF" w:rsidRPr="00E41B4A" w:rsidRDefault="006660EF" w:rsidP="006660EF">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6660EF" w:rsidRPr="00E41B4A" w:rsidRDefault="006660EF" w:rsidP="006660EF">
      <w:pPr>
        <w:pStyle w:val="corte4fondo"/>
        <w:tabs>
          <w:tab w:val="left" w:pos="567"/>
        </w:tabs>
        <w:rPr>
          <w:rFonts w:ascii="AvantGarde Bk BT" w:hAnsi="AvantGarde Bk BT" w:cs="Arial"/>
          <w:sz w:val="24"/>
          <w:szCs w:val="24"/>
        </w:rPr>
      </w:pPr>
    </w:p>
    <w:p w:rsidR="006660EF"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6660EF" w:rsidRPr="00E41B4A" w:rsidRDefault="006660EF" w:rsidP="006660EF">
      <w:pPr>
        <w:pStyle w:val="corte4fondo"/>
        <w:tabs>
          <w:tab w:val="left" w:pos="567"/>
        </w:tabs>
        <w:rPr>
          <w:rFonts w:ascii="AvantGarde Bk BT" w:hAnsi="AvantGarde Bk BT" w:cs="Arial"/>
          <w:sz w:val="24"/>
          <w:szCs w:val="24"/>
        </w:rPr>
      </w:pPr>
    </w:p>
    <w:p w:rsidR="00810F40"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w:t>
      </w:r>
    </w:p>
    <w:p w:rsidR="006660EF" w:rsidRPr="00391089"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es procedente en términos de</w:t>
      </w:r>
      <w:r>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Pr>
          <w:rFonts w:ascii="AvantGarde Bk BT" w:hAnsi="AvantGarde Bk BT" w:cs="Arial"/>
          <w:sz w:val="24"/>
          <w:szCs w:val="24"/>
        </w:rPr>
        <w:t>s</w:t>
      </w:r>
      <w:r w:rsidRPr="00E41B4A">
        <w:rPr>
          <w:rFonts w:ascii="AvantGarde Bk BT" w:hAnsi="AvantGarde Bk BT" w:cs="Arial"/>
          <w:sz w:val="24"/>
          <w:szCs w:val="24"/>
        </w:rPr>
        <w:t xml:space="preserve"> </w:t>
      </w:r>
      <w:r w:rsidR="00E16291">
        <w:rPr>
          <w:rFonts w:ascii="AvantGarde Bk BT" w:hAnsi="AvantGarde Bk BT" w:cs="Arial"/>
          <w:sz w:val="24"/>
          <w:szCs w:val="24"/>
        </w:rPr>
        <w:t xml:space="preserve">166 y 167 fracción </w:t>
      </w:r>
      <w:r w:rsidRPr="00391089">
        <w:rPr>
          <w:rFonts w:ascii="AvantGarde Bk BT" w:hAnsi="AvantGarde Bk BT" w:cs="Arial"/>
          <w:sz w:val="24"/>
          <w:szCs w:val="24"/>
        </w:rPr>
        <w:t>I</w:t>
      </w:r>
      <w:r w:rsidR="00E16291">
        <w:rPr>
          <w:rFonts w:ascii="AvantGarde Bk BT" w:hAnsi="AvantGarde Bk BT" w:cs="Arial"/>
          <w:sz w:val="24"/>
          <w:szCs w:val="24"/>
        </w:rPr>
        <w:t>I</w:t>
      </w:r>
      <w:r w:rsidRPr="00391089">
        <w:rPr>
          <w:rFonts w:ascii="AvantGarde Bk BT" w:hAnsi="AvantGarde Bk BT" w:cs="Arial"/>
          <w:sz w:val="24"/>
          <w:szCs w:val="24"/>
        </w:rPr>
        <w:t xml:space="preserve">, de la Ley de Transparencia y Acceso a la Información Pública del Estado ya que el recurrente se inconforma por la respuesta a su solicitud de acceso a la información pública. </w:t>
      </w:r>
    </w:p>
    <w:p w:rsidR="006660EF" w:rsidRPr="00E41B4A" w:rsidRDefault="006660EF" w:rsidP="006660EF">
      <w:pPr>
        <w:pStyle w:val="corte4fondo"/>
        <w:tabs>
          <w:tab w:val="left" w:pos="567"/>
        </w:tabs>
        <w:rPr>
          <w:rFonts w:ascii="AvantGarde Bk BT" w:hAnsi="AvantGarde Bk BT" w:cs="Arial"/>
          <w:sz w:val="24"/>
          <w:szCs w:val="24"/>
        </w:rPr>
      </w:pPr>
    </w:p>
    <w:p w:rsidR="006660EF" w:rsidRPr="00E41B4A"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w:t>
      </w:r>
      <w:r w:rsidRPr="00E41B4A">
        <w:rPr>
          <w:rFonts w:ascii="AvantGarde Bk BT" w:hAnsi="AvantGarde Bk BT" w:cs="Arial"/>
          <w:sz w:val="24"/>
          <w:szCs w:val="24"/>
        </w:rPr>
        <w:lastRenderedPageBreak/>
        <w:t xml:space="preserve">información pública y es precisamente a aquél a quien le pudiera deparar perjuicio la </w:t>
      </w:r>
      <w:r>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6660EF" w:rsidRPr="00E41B4A" w:rsidRDefault="006660EF" w:rsidP="006660EF">
      <w:pPr>
        <w:pStyle w:val="corte4fondo"/>
        <w:tabs>
          <w:tab w:val="left" w:pos="567"/>
        </w:tabs>
        <w:rPr>
          <w:rFonts w:ascii="AvantGarde Bk BT" w:hAnsi="AvantGarde Bk BT" w:cs="Arial"/>
          <w:sz w:val="24"/>
          <w:szCs w:val="24"/>
        </w:rPr>
      </w:pPr>
    </w:p>
    <w:p w:rsidR="006660EF" w:rsidRPr="00E41B4A"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6660EF" w:rsidRPr="00E41B4A" w:rsidRDefault="006660EF" w:rsidP="006660EF">
      <w:pPr>
        <w:pStyle w:val="corte4fondo"/>
        <w:tabs>
          <w:tab w:val="left" w:pos="567"/>
        </w:tabs>
        <w:rPr>
          <w:rFonts w:ascii="AvantGarde Bk BT" w:hAnsi="AvantGarde Bk BT" w:cs="Arial"/>
          <w:sz w:val="24"/>
          <w:szCs w:val="24"/>
        </w:rPr>
      </w:pP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El </w:t>
      </w:r>
      <w:r w:rsidR="003C5722">
        <w:rPr>
          <w:rFonts w:ascii="AvantGarde Bk BT" w:hAnsi="AvantGarde Bk BT" w:cs="Arial"/>
          <w:sz w:val="24"/>
          <w:szCs w:val="24"/>
        </w:rPr>
        <w:t>10 de jul</w:t>
      </w:r>
      <w:r w:rsidR="005F665A" w:rsidRPr="00AF4504">
        <w:rPr>
          <w:rFonts w:ascii="AvantGarde Bk BT" w:hAnsi="AvantGarde Bk BT" w:cs="Arial"/>
          <w:sz w:val="24"/>
          <w:szCs w:val="24"/>
        </w:rPr>
        <w:t>io</w:t>
      </w:r>
      <w:r w:rsidRPr="00AF4504">
        <w:rPr>
          <w:rFonts w:ascii="AvantGarde Bk BT" w:hAnsi="AvantGarde Bk BT" w:cs="Arial"/>
          <w:sz w:val="24"/>
          <w:szCs w:val="24"/>
        </w:rPr>
        <w:t xml:space="preserve"> de 2017 dos mil diecisiete el particular fue notificado de la respuesta su solicitud de información.</w:t>
      </w: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Por lo tanto, el plazo de los quince días hábiles para interponer el recurso de revisión transcurrió del </w:t>
      </w:r>
      <w:r w:rsidR="00802ABF">
        <w:rPr>
          <w:rFonts w:ascii="AvantGarde Bk BT" w:hAnsi="AvantGarde Bk BT" w:cs="Arial"/>
          <w:sz w:val="24"/>
          <w:szCs w:val="24"/>
        </w:rPr>
        <w:t>11 once de julio al 15 quince de agosto</w:t>
      </w:r>
      <w:r w:rsidRPr="00AF4504">
        <w:rPr>
          <w:rFonts w:ascii="AvantGarde Bk BT" w:hAnsi="AvantGarde Bk BT" w:cs="Arial"/>
          <w:sz w:val="24"/>
          <w:szCs w:val="24"/>
        </w:rPr>
        <w:t xml:space="preserve"> de 2017 dos mil diecisiete.</w:t>
      </w: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Sin tomar en cuenta los días </w:t>
      </w:r>
      <w:r w:rsidR="00802ABF">
        <w:rPr>
          <w:rFonts w:ascii="AvantGarde Bk BT" w:hAnsi="AvantGarde Bk BT" w:cs="Arial"/>
          <w:sz w:val="24"/>
          <w:szCs w:val="24"/>
        </w:rPr>
        <w:t>15 quince al 31 treinta y uno de julio por corresponder al primer periodo vacacional de esta Comisión y los días 05 cinco, 06 seis, 12 doce y 13 trece de agosto</w:t>
      </w:r>
      <w:r w:rsidRPr="00AF4504">
        <w:rPr>
          <w:rFonts w:ascii="AvantGarde Bk BT" w:hAnsi="AvantGarde Bk BT" w:cs="Arial"/>
          <w:sz w:val="24"/>
          <w:szCs w:val="24"/>
        </w:rPr>
        <w:t xml:space="preserve"> por ser inhábiles.</w:t>
      </w:r>
    </w:p>
    <w:p w:rsidR="006660EF" w:rsidRPr="00391089"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Consecuentemente si el </w:t>
      </w:r>
      <w:r w:rsidR="008B20D0">
        <w:rPr>
          <w:rFonts w:ascii="AvantGarde Bk BT" w:hAnsi="AvantGarde Bk BT" w:cs="Arial"/>
          <w:sz w:val="24"/>
          <w:szCs w:val="24"/>
        </w:rPr>
        <w:t>01 uno de agosto</w:t>
      </w:r>
      <w:r w:rsidRPr="00AF4504">
        <w:rPr>
          <w:rFonts w:ascii="AvantGarde Bk BT" w:hAnsi="AvantGarde Bk BT" w:cs="Arial"/>
          <w:sz w:val="24"/>
          <w:szCs w:val="24"/>
        </w:rPr>
        <w:t xml:space="preserve"> del año en curso el recurrente interpuso el citado medio de impugnación ante esta Comisión de Transparencia, resulta claro que es oportuna su presentación.</w:t>
      </w:r>
    </w:p>
    <w:p w:rsidR="006660EF" w:rsidRPr="00E41B4A" w:rsidRDefault="006660EF" w:rsidP="006660EF">
      <w:pPr>
        <w:pStyle w:val="corte4fondo"/>
        <w:tabs>
          <w:tab w:val="left" w:pos="567"/>
        </w:tabs>
        <w:ind w:firstLine="0"/>
        <w:rPr>
          <w:rFonts w:ascii="AvantGarde Bk BT" w:hAnsi="AvantGarde Bk BT" w:cs="Arial"/>
          <w:sz w:val="24"/>
          <w:szCs w:val="24"/>
        </w:rPr>
      </w:pPr>
    </w:p>
    <w:p w:rsidR="006660EF" w:rsidRDefault="006660EF" w:rsidP="006660EF">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QUINTO. Causales de improcedencia.</w:t>
      </w:r>
      <w:r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En el caso al no existir causas de improcedencia invocada</w:t>
      </w:r>
      <w:r>
        <w:rPr>
          <w:rFonts w:ascii="AvantGarde Bk BT" w:hAnsi="AvantGarde Bk BT" w:cs="Arial"/>
          <w:sz w:val="24"/>
          <w:szCs w:val="24"/>
        </w:rPr>
        <w:t>s</w:t>
      </w:r>
      <w:r w:rsidRPr="00E41B4A">
        <w:rPr>
          <w:rFonts w:ascii="AvantGarde Bk BT" w:hAnsi="AvantGarde Bk BT" w:cs="Arial"/>
          <w:sz w:val="24"/>
          <w:szCs w:val="24"/>
        </w:rPr>
        <w:t xml:space="preserve"> por las partes o advertida</w:t>
      </w:r>
      <w:r>
        <w:rPr>
          <w:rFonts w:ascii="AvantGarde Bk BT" w:hAnsi="AvantGarde Bk BT" w:cs="Arial"/>
          <w:sz w:val="24"/>
          <w:szCs w:val="24"/>
        </w:rPr>
        <w:t>s</w:t>
      </w:r>
      <w:r w:rsidRPr="00E41B4A">
        <w:rPr>
          <w:rFonts w:ascii="AvantGarde Bk BT" w:hAnsi="AvantGarde Bk BT" w:cs="Arial"/>
          <w:sz w:val="24"/>
          <w:szCs w:val="24"/>
        </w:rPr>
        <w:t xml:space="preserve"> por este órgano colegiado se analiza el fondo de la cuestión planteada.</w:t>
      </w:r>
    </w:p>
    <w:p w:rsidR="006660EF" w:rsidRPr="00E41B4A" w:rsidRDefault="006660EF" w:rsidP="006660EF">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6660EF"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SEXTO. Estudio de fondo.</w:t>
      </w:r>
      <w:r w:rsidRPr="00E41B4A">
        <w:rPr>
          <w:rFonts w:ascii="AvantGarde Bk BT" w:hAnsi="AvantGarde Bk BT" w:cs="Arial"/>
          <w:sz w:val="24"/>
          <w:szCs w:val="24"/>
        </w:rPr>
        <w:t xml:space="preserve">  Esta Comisión Estatal de Garantía de Acceso a la Información Pública entra al estudio de fondo </w:t>
      </w:r>
      <w:r>
        <w:rPr>
          <w:rFonts w:ascii="AvantGarde Bk BT" w:hAnsi="AvantGarde Bk BT" w:cs="Arial"/>
          <w:sz w:val="24"/>
          <w:szCs w:val="24"/>
        </w:rPr>
        <w:t>del presente asunto de conformidad con los razonamientos que se exponen a continuación:</w:t>
      </w:r>
    </w:p>
    <w:p w:rsidR="00D14189" w:rsidRDefault="00D14189" w:rsidP="006660EF">
      <w:pPr>
        <w:pStyle w:val="corte4fondo"/>
        <w:tabs>
          <w:tab w:val="left" w:pos="567"/>
        </w:tabs>
        <w:rPr>
          <w:rFonts w:ascii="AvantGarde Bk BT" w:hAnsi="AvantGarde Bk BT" w:cs="Arial"/>
          <w:sz w:val="24"/>
          <w:szCs w:val="24"/>
        </w:rPr>
      </w:pPr>
    </w:p>
    <w:p w:rsidR="00D14189" w:rsidRPr="00D14189" w:rsidRDefault="00D14189" w:rsidP="006660EF">
      <w:pPr>
        <w:pStyle w:val="corte4fondo"/>
        <w:tabs>
          <w:tab w:val="left" w:pos="567"/>
        </w:tabs>
        <w:rPr>
          <w:rFonts w:ascii="AvantGarde Bk BT" w:hAnsi="AvantGarde Bk BT" w:cs="Arial"/>
          <w:b/>
          <w:sz w:val="24"/>
          <w:szCs w:val="24"/>
        </w:rPr>
      </w:pPr>
      <w:r w:rsidRPr="00D14189">
        <w:rPr>
          <w:rFonts w:ascii="AvantGarde Bk BT" w:hAnsi="AvantGarde Bk BT" w:cs="Arial"/>
          <w:b/>
          <w:sz w:val="24"/>
          <w:szCs w:val="24"/>
        </w:rPr>
        <w:t>6.1. Identificación de la información solicitada, respuesta del ente obligado y las manifestaciones de inconformidad del hoy recurrente.</w:t>
      </w:r>
    </w:p>
    <w:p w:rsidR="00097D34" w:rsidRPr="00D14189" w:rsidRDefault="00097D34" w:rsidP="006660EF">
      <w:pPr>
        <w:pStyle w:val="corte4fondo"/>
        <w:tabs>
          <w:tab w:val="left" w:pos="567"/>
        </w:tabs>
        <w:rPr>
          <w:rFonts w:ascii="AvantGarde Bk BT" w:hAnsi="AvantGarde Bk BT" w:cs="Arial"/>
          <w:b/>
          <w:sz w:val="24"/>
          <w:szCs w:val="24"/>
        </w:rPr>
      </w:pPr>
    </w:p>
    <w:p w:rsidR="00A25339" w:rsidRPr="00A25339" w:rsidRDefault="00DB2BF9" w:rsidP="00A25339">
      <w:pPr>
        <w:pStyle w:val="corte4fondo"/>
        <w:tabs>
          <w:tab w:val="left" w:pos="567"/>
        </w:tabs>
        <w:rPr>
          <w:rFonts w:ascii="AvantGarde Bk BT" w:hAnsi="AvantGarde Bk BT" w:cs="Arial"/>
          <w:color w:val="000000" w:themeColor="text1"/>
          <w:sz w:val="24"/>
          <w:szCs w:val="24"/>
        </w:rPr>
      </w:pPr>
      <w:r>
        <w:rPr>
          <w:rFonts w:ascii="AvantGarde Bk BT" w:hAnsi="AvantGarde Bk BT" w:cs="Arial"/>
          <w:sz w:val="24"/>
          <w:szCs w:val="24"/>
        </w:rPr>
        <w:t>E</w:t>
      </w:r>
      <w:r w:rsidR="0058611A">
        <w:rPr>
          <w:rFonts w:ascii="AvantGarde Bk BT" w:hAnsi="AvantGarde Bk BT" w:cs="Arial"/>
          <w:sz w:val="24"/>
          <w:szCs w:val="24"/>
        </w:rPr>
        <w:t xml:space="preserve">l particular solicitó </w:t>
      </w:r>
      <w:r w:rsidR="00781644">
        <w:rPr>
          <w:rFonts w:ascii="AvantGarde Bk BT" w:hAnsi="AvantGarde Bk BT" w:cs="Arial"/>
          <w:sz w:val="24"/>
          <w:szCs w:val="24"/>
        </w:rPr>
        <w:t xml:space="preserve">las actas del Comité </w:t>
      </w:r>
      <w:r w:rsidR="00884A0D">
        <w:rPr>
          <w:rFonts w:ascii="AvantGarde Bk BT" w:hAnsi="AvantGarde Bk BT" w:cs="Arial"/>
          <w:sz w:val="24"/>
          <w:szCs w:val="24"/>
        </w:rPr>
        <w:t>d</w:t>
      </w:r>
      <w:r w:rsidR="00781644">
        <w:rPr>
          <w:rFonts w:ascii="AvantGarde Bk BT" w:hAnsi="AvantGarde Bk BT" w:cs="Arial"/>
          <w:sz w:val="24"/>
          <w:szCs w:val="24"/>
        </w:rPr>
        <w:t>e Adquisiciones del ente oblig</w:t>
      </w:r>
      <w:r>
        <w:rPr>
          <w:rFonts w:ascii="AvantGarde Bk BT" w:hAnsi="AvantGarde Bk BT" w:cs="Arial"/>
          <w:sz w:val="24"/>
          <w:szCs w:val="24"/>
        </w:rPr>
        <w:t>ado correspondientes al año 2017</w:t>
      </w:r>
      <w:r w:rsidR="00781644">
        <w:rPr>
          <w:rFonts w:ascii="AvantGarde Bk BT" w:hAnsi="AvantGarde Bk BT" w:cs="Arial"/>
          <w:sz w:val="24"/>
          <w:szCs w:val="24"/>
        </w:rPr>
        <w:t>.</w:t>
      </w:r>
    </w:p>
    <w:p w:rsidR="00097D34" w:rsidRDefault="00097D34" w:rsidP="00A437A2">
      <w:pPr>
        <w:pStyle w:val="corte4fondo"/>
        <w:tabs>
          <w:tab w:val="left" w:pos="567"/>
        </w:tabs>
        <w:ind w:firstLine="0"/>
        <w:rPr>
          <w:rFonts w:ascii="AvantGarde Bk BT" w:hAnsi="AvantGarde Bk BT" w:cs="Arial"/>
          <w:sz w:val="24"/>
          <w:szCs w:val="24"/>
        </w:rPr>
      </w:pPr>
    </w:p>
    <w:p w:rsidR="00B3656E" w:rsidRDefault="0058611A" w:rsidP="00A437A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 lo </w:t>
      </w:r>
      <w:r w:rsidR="00781644">
        <w:rPr>
          <w:rFonts w:ascii="AvantGarde Bk BT" w:hAnsi="AvantGarde Bk BT" w:cs="Arial"/>
          <w:sz w:val="24"/>
          <w:szCs w:val="24"/>
        </w:rPr>
        <w:t xml:space="preserve">que la autoridad </w:t>
      </w:r>
      <w:r>
        <w:rPr>
          <w:rFonts w:ascii="AvantGarde Bk BT" w:hAnsi="AvantGarde Bk BT" w:cs="Arial"/>
          <w:sz w:val="24"/>
          <w:szCs w:val="24"/>
        </w:rPr>
        <w:t xml:space="preserve">respondió que </w:t>
      </w:r>
      <w:r w:rsidR="00E27B76">
        <w:rPr>
          <w:rFonts w:ascii="AvantGarde Bk BT" w:hAnsi="AvantGarde Bk BT" w:cs="Arial"/>
          <w:sz w:val="24"/>
          <w:szCs w:val="24"/>
        </w:rPr>
        <w:t>debido a las cargas de trabajo y toda vez que la información sobrepasa las capacidades técnicas de la entidad pública se ponía a disposición del particular para su consulta directa los documentos peticionados</w:t>
      </w:r>
      <w:r w:rsidR="00A437A2">
        <w:rPr>
          <w:rFonts w:ascii="AvantGarde Bk BT" w:hAnsi="AvantGarde Bk BT" w:cs="Arial"/>
          <w:sz w:val="24"/>
          <w:szCs w:val="24"/>
        </w:rPr>
        <w:t>, ante lo que el hoy recurrente manifestó como inconformidad la puesta a disposición de la información en una modalidad distinta a la solicitada.</w:t>
      </w:r>
    </w:p>
    <w:p w:rsidR="00A437A2" w:rsidRDefault="00A437A2" w:rsidP="00A437A2">
      <w:pPr>
        <w:pStyle w:val="corte4fondo"/>
        <w:tabs>
          <w:tab w:val="left" w:pos="567"/>
        </w:tabs>
        <w:rPr>
          <w:rFonts w:ascii="AvantGarde Bk BT" w:hAnsi="AvantGarde Bk BT" w:cs="Arial"/>
          <w:sz w:val="24"/>
          <w:szCs w:val="24"/>
        </w:rPr>
      </w:pPr>
    </w:p>
    <w:p w:rsidR="003A63FA" w:rsidRPr="003A63FA" w:rsidRDefault="0045352D" w:rsidP="003A63FA">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003A63FA" w:rsidRPr="003A63FA">
        <w:rPr>
          <w:rFonts w:ascii="AvantGarde Bk BT" w:hAnsi="AvantGarde Bk BT" w:cs="Arial"/>
          <w:b/>
          <w:color w:val="000000" w:themeColor="text1"/>
          <w:sz w:val="24"/>
          <w:szCs w:val="24"/>
        </w:rPr>
        <w:t>. Caso concreto.</w:t>
      </w:r>
    </w:p>
    <w:p w:rsidR="003A63FA" w:rsidRDefault="003A63FA" w:rsidP="00D20142">
      <w:pPr>
        <w:pStyle w:val="corte4fondo"/>
        <w:tabs>
          <w:tab w:val="left" w:pos="567"/>
        </w:tabs>
        <w:ind w:firstLine="0"/>
        <w:rPr>
          <w:rFonts w:ascii="AvantGarde Bk BT" w:hAnsi="AvantGarde Bk BT" w:cs="Arial"/>
          <w:color w:val="000000" w:themeColor="text1"/>
          <w:sz w:val="24"/>
          <w:szCs w:val="24"/>
        </w:rPr>
      </w:pPr>
    </w:p>
    <w:p w:rsidR="00B03393" w:rsidRDefault="00070A83" w:rsidP="00070A8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Primeramente, de la respuesta que otorgó la autoridad se advierte que </w:t>
      </w:r>
      <w:r w:rsidR="006C0F3D">
        <w:rPr>
          <w:rFonts w:ascii="AvantGarde Bk BT" w:hAnsi="AvantGarde Bk BT" w:cs="Arial"/>
          <w:color w:val="000000" w:themeColor="text1"/>
          <w:sz w:val="24"/>
          <w:szCs w:val="24"/>
        </w:rPr>
        <w:t>ésta</w:t>
      </w:r>
      <w:r>
        <w:rPr>
          <w:rFonts w:ascii="AvantGarde Bk BT" w:hAnsi="AvantGarde Bk BT" w:cs="Arial"/>
          <w:color w:val="000000" w:themeColor="text1"/>
          <w:sz w:val="24"/>
          <w:szCs w:val="24"/>
        </w:rPr>
        <w:t xml:space="preserve"> es incongruente, ya que por una parte </w:t>
      </w:r>
      <w:r w:rsidR="006C0F3D">
        <w:rPr>
          <w:rFonts w:ascii="AvantGarde Bk BT" w:hAnsi="AvantGarde Bk BT" w:cs="Arial"/>
          <w:color w:val="000000" w:themeColor="text1"/>
          <w:sz w:val="24"/>
          <w:szCs w:val="24"/>
        </w:rPr>
        <w:t>hace mención de que se está realizando una búsqueda de la información, y por otra</w:t>
      </w:r>
      <w:r w:rsidR="00C15748">
        <w:rPr>
          <w:rFonts w:ascii="AvantGarde Bk BT" w:hAnsi="AvantGarde Bk BT" w:cs="Arial"/>
          <w:color w:val="000000" w:themeColor="text1"/>
          <w:sz w:val="24"/>
          <w:szCs w:val="24"/>
        </w:rPr>
        <w:t>,</w:t>
      </w:r>
      <w:r w:rsidR="006C0F3D">
        <w:rPr>
          <w:rFonts w:ascii="AvantGarde Bk BT" w:hAnsi="AvantGarde Bk BT" w:cs="Arial"/>
          <w:color w:val="000000" w:themeColor="text1"/>
          <w:sz w:val="24"/>
          <w:szCs w:val="24"/>
        </w:rPr>
        <w:t xml:space="preserve"> </w:t>
      </w:r>
      <w:r w:rsidR="00C15748">
        <w:rPr>
          <w:rFonts w:ascii="AvantGarde Bk BT" w:hAnsi="AvantGarde Bk BT" w:cs="Arial"/>
          <w:color w:val="000000" w:themeColor="text1"/>
          <w:sz w:val="24"/>
          <w:szCs w:val="24"/>
        </w:rPr>
        <w:t xml:space="preserve">la </w:t>
      </w:r>
      <w:r w:rsidR="006C0F3D">
        <w:rPr>
          <w:rFonts w:ascii="AvantGarde Bk BT" w:hAnsi="AvantGarde Bk BT" w:cs="Arial"/>
          <w:color w:val="000000" w:themeColor="text1"/>
          <w:sz w:val="24"/>
          <w:szCs w:val="24"/>
        </w:rPr>
        <w:t>pone a disposición para su consulta directa debido a la carga de trabajo y toda vez que sobrepasa las capacidades técnicas del sujeto obligado.</w:t>
      </w:r>
    </w:p>
    <w:p w:rsidR="00B03393" w:rsidRDefault="00B03393" w:rsidP="00D20142">
      <w:pPr>
        <w:pStyle w:val="corte4fondo"/>
        <w:tabs>
          <w:tab w:val="left" w:pos="567"/>
        </w:tabs>
        <w:ind w:firstLine="0"/>
        <w:rPr>
          <w:rFonts w:ascii="AvantGarde Bk BT" w:hAnsi="AvantGarde Bk BT" w:cs="Arial"/>
          <w:color w:val="000000" w:themeColor="text1"/>
          <w:sz w:val="24"/>
          <w:szCs w:val="24"/>
        </w:rPr>
      </w:pPr>
    </w:p>
    <w:p w:rsidR="00B03393" w:rsidRDefault="00850E04" w:rsidP="00850E0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puso a disposición del peticionario la información</w:t>
      </w:r>
      <w:r w:rsidR="009E333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una modalidad distinta a la solicitada.</w:t>
      </w:r>
    </w:p>
    <w:p w:rsidR="00B03393" w:rsidRDefault="00B03393" w:rsidP="00D20142">
      <w:pPr>
        <w:pStyle w:val="corte4fondo"/>
        <w:tabs>
          <w:tab w:val="left" w:pos="567"/>
        </w:tabs>
        <w:ind w:firstLine="0"/>
        <w:rPr>
          <w:rFonts w:ascii="AvantGarde Bk BT" w:hAnsi="AvantGarde Bk BT" w:cs="Arial"/>
          <w:color w:val="000000" w:themeColor="text1"/>
          <w:sz w:val="24"/>
          <w:szCs w:val="24"/>
        </w:rPr>
      </w:pPr>
    </w:p>
    <w:p w:rsidR="000B30F7" w:rsidRDefault="000B30F7" w:rsidP="000B30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Bajo dicho contexto, resulta necesario realizar las siguientes precisiones en relación a la modalidad elegida por el peticionario para realizar la solicitud de información que aquí nos ocupa, así como para recibir la respuesta de la misma.</w:t>
      </w:r>
    </w:p>
    <w:p w:rsidR="000B30F7" w:rsidRDefault="000B30F7" w:rsidP="000B30F7">
      <w:pPr>
        <w:pStyle w:val="corte4fondo"/>
        <w:tabs>
          <w:tab w:val="left" w:pos="567"/>
        </w:tabs>
        <w:rPr>
          <w:rFonts w:ascii="AvantGarde Bk BT" w:hAnsi="AvantGarde Bk BT" w:cs="Arial"/>
          <w:color w:val="000000" w:themeColor="text1"/>
          <w:sz w:val="24"/>
          <w:szCs w:val="24"/>
        </w:rPr>
      </w:pPr>
    </w:p>
    <w:p w:rsidR="000B30F7" w:rsidRDefault="000B30F7" w:rsidP="000B30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Respecto a los medios para presentar una solicitud de acceso a la información, el artículo 144 de la Ley de Transparencia y Acceso a la Información Pública del Estado, prevé que ésta podrá ser presentada mediante la Plataforma Nacional:</w:t>
      </w:r>
    </w:p>
    <w:p w:rsidR="000B30F7" w:rsidRDefault="000B30F7" w:rsidP="000B30F7">
      <w:pPr>
        <w:pStyle w:val="corte4fondo"/>
        <w:tabs>
          <w:tab w:val="left" w:pos="567"/>
        </w:tabs>
        <w:rPr>
          <w:rFonts w:ascii="AvantGarde Bk BT" w:hAnsi="AvantGarde Bk BT" w:cs="Arial"/>
          <w:color w:val="000000" w:themeColor="text1"/>
          <w:sz w:val="24"/>
          <w:szCs w:val="24"/>
        </w:rPr>
      </w:pPr>
    </w:p>
    <w:p w:rsidR="000B30F7" w:rsidRDefault="000B30F7" w:rsidP="000B30F7">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1E46F0">
        <w:rPr>
          <w:rFonts w:ascii="AvantGarde Bk BT" w:hAnsi="AvantGarde Bk BT" w:cs="Arial"/>
          <w:b/>
          <w:i/>
          <w:color w:val="000000" w:themeColor="text1"/>
          <w:sz w:val="22"/>
          <w:szCs w:val="22"/>
        </w:rPr>
        <w:t>ARTÍCULO 144.</w:t>
      </w:r>
      <w:r w:rsidRPr="001E46F0">
        <w:rPr>
          <w:rFonts w:ascii="AvantGarde Bk BT" w:hAnsi="AvantGarde Bk BT" w:cs="Arial"/>
          <w:i/>
          <w:color w:val="000000" w:themeColor="text1"/>
          <w:sz w:val="22"/>
          <w:szCs w:val="22"/>
        </w:rPr>
        <w:t xml:space="preserve"> </w:t>
      </w:r>
      <w:r w:rsidRPr="001E46F0">
        <w:rPr>
          <w:rFonts w:ascii="AvantGarde Bk BT" w:hAnsi="AvantGarde Bk BT" w:cs="Arial"/>
          <w:b/>
          <w:i/>
          <w:color w:val="000000" w:themeColor="text1"/>
          <w:sz w:val="22"/>
          <w:szCs w:val="22"/>
        </w:rPr>
        <w:t>Cualquier persona</w:t>
      </w:r>
      <w:r w:rsidRPr="001E46F0">
        <w:rPr>
          <w:rFonts w:ascii="AvantGarde Bk BT" w:hAnsi="AvantGarde Bk BT" w:cs="Arial"/>
          <w:i/>
          <w:color w:val="000000" w:themeColor="text1"/>
          <w:sz w:val="22"/>
          <w:szCs w:val="22"/>
        </w:rPr>
        <w:t xml:space="preserve"> por sí misma o a través de su representante, </w:t>
      </w:r>
      <w:r w:rsidRPr="001E46F0">
        <w:rPr>
          <w:rFonts w:ascii="AvantGarde Bk BT" w:hAnsi="AvantGarde Bk BT" w:cs="Arial"/>
          <w:b/>
          <w:i/>
          <w:color w:val="000000" w:themeColor="text1"/>
          <w:sz w:val="22"/>
          <w:szCs w:val="22"/>
        </w:rPr>
        <w:t>podrá presentar solicitud de acceso</w:t>
      </w:r>
      <w:r w:rsidRPr="001E46F0">
        <w:rPr>
          <w:rFonts w:ascii="AvantGarde Bk BT" w:hAnsi="AvantGarde Bk BT" w:cs="Arial"/>
          <w:i/>
          <w:color w:val="000000" w:themeColor="text1"/>
          <w:sz w:val="22"/>
          <w:szCs w:val="22"/>
        </w:rPr>
        <w:t xml:space="preserve"> a información ante la Unidad de Transparencia, </w:t>
      </w:r>
      <w:r w:rsidRPr="001E46F0">
        <w:rPr>
          <w:rFonts w:ascii="AvantGarde Bk BT" w:hAnsi="AvantGarde Bk BT" w:cs="Arial"/>
          <w:b/>
          <w:i/>
          <w:color w:val="000000" w:themeColor="text1"/>
          <w:sz w:val="22"/>
          <w:szCs w:val="22"/>
        </w:rPr>
        <w:t xml:space="preserve">a través </w:t>
      </w:r>
      <w:r w:rsidRPr="001E46F0">
        <w:rPr>
          <w:rFonts w:ascii="AvantGarde Bk BT" w:hAnsi="AvantGarde Bk BT" w:cs="Arial"/>
          <w:b/>
          <w:i/>
          <w:color w:val="000000" w:themeColor="text1"/>
          <w:sz w:val="22"/>
          <w:szCs w:val="22"/>
        </w:rPr>
        <w:lastRenderedPageBreak/>
        <w:t>de la Plataforma Nacional</w:t>
      </w:r>
      <w:r w:rsidRPr="001E46F0">
        <w:rPr>
          <w:rFonts w:ascii="AvantGarde Bk BT" w:hAnsi="AvantGarde Bk BT" w:cs="Arial"/>
          <w:i/>
          <w:color w:val="000000" w:themeColor="text1"/>
          <w:sz w:val="22"/>
          <w:szCs w:val="22"/>
        </w:rPr>
        <w:t>, en la oficina u oficinas designadas para ello, vía correo electrónico, correo postal, mensajería, telégrafo, verbalmente o cualquier medio aprobado por el Sistema Nacional.</w:t>
      </w:r>
      <w:r>
        <w:rPr>
          <w:rFonts w:ascii="AvantGarde Bk BT" w:hAnsi="AvantGarde Bk BT" w:cs="Arial"/>
          <w:color w:val="000000" w:themeColor="text1"/>
          <w:sz w:val="24"/>
          <w:szCs w:val="24"/>
        </w:rPr>
        <w:t>” Énfasis añadido de manera intencional.</w:t>
      </w:r>
    </w:p>
    <w:p w:rsidR="000B30F7" w:rsidRDefault="000B30F7" w:rsidP="000B30F7">
      <w:pPr>
        <w:pStyle w:val="corte4fondo"/>
        <w:tabs>
          <w:tab w:val="left" w:pos="567"/>
        </w:tabs>
        <w:rPr>
          <w:rFonts w:ascii="AvantGarde Bk BT" w:hAnsi="AvantGarde Bk BT" w:cs="Arial"/>
          <w:color w:val="000000" w:themeColor="text1"/>
          <w:sz w:val="24"/>
          <w:szCs w:val="24"/>
        </w:rPr>
      </w:pPr>
    </w:p>
    <w:p w:rsidR="000B30F7" w:rsidRDefault="000B30F7" w:rsidP="000B30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146 de la Ley, en su fracción V establece que como requisito para la presentación de la solicitud, se deberá señalar la modalidad en la que el peticionario prefiere se le otorgue el acceso a la información, la cual podrá ser por medios electrónicos:</w:t>
      </w:r>
    </w:p>
    <w:p w:rsidR="000B30F7" w:rsidRDefault="000B30F7" w:rsidP="000B30F7">
      <w:pPr>
        <w:pStyle w:val="corte4fondo"/>
        <w:tabs>
          <w:tab w:val="left" w:pos="567"/>
        </w:tabs>
        <w:rPr>
          <w:rFonts w:ascii="AvantGarde Bk BT" w:hAnsi="AvantGarde Bk BT" w:cs="Arial"/>
          <w:color w:val="000000" w:themeColor="text1"/>
          <w:sz w:val="24"/>
          <w:szCs w:val="24"/>
        </w:rPr>
      </w:pPr>
    </w:p>
    <w:p w:rsidR="000B30F7" w:rsidRPr="007F7631" w:rsidRDefault="000B30F7" w:rsidP="000B30F7">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200609">
        <w:rPr>
          <w:rFonts w:ascii="AvantGarde Bk BT" w:hAnsi="AvantGarde Bk BT" w:cs="Arial"/>
          <w:b/>
          <w:i/>
          <w:color w:val="000000" w:themeColor="text1"/>
          <w:sz w:val="22"/>
          <w:szCs w:val="22"/>
        </w:rPr>
        <w:t>ARTÍCULO 146.</w:t>
      </w:r>
      <w:r w:rsidRPr="007F7631">
        <w:rPr>
          <w:rFonts w:ascii="AvantGarde Bk BT" w:hAnsi="AvantGarde Bk BT" w:cs="Arial"/>
          <w:i/>
          <w:color w:val="000000" w:themeColor="text1"/>
          <w:sz w:val="22"/>
          <w:szCs w:val="22"/>
        </w:rPr>
        <w:t xml:space="preserve"> Para presentar una solicitud no se podrán exigir mayores requisitos que los siguientes:</w:t>
      </w:r>
    </w:p>
    <w:p w:rsidR="000B30F7" w:rsidRPr="007F7631" w:rsidRDefault="000B30F7" w:rsidP="000B30F7">
      <w:pPr>
        <w:pStyle w:val="corte4fondo"/>
        <w:tabs>
          <w:tab w:val="left" w:pos="567"/>
        </w:tabs>
        <w:ind w:left="680"/>
        <w:rPr>
          <w:rFonts w:ascii="AvantGarde Bk BT" w:hAnsi="AvantGarde Bk BT" w:cs="Arial"/>
          <w:i/>
          <w:color w:val="000000" w:themeColor="text1"/>
          <w:sz w:val="22"/>
          <w:szCs w:val="22"/>
        </w:rPr>
      </w:pPr>
    </w:p>
    <w:p w:rsidR="000B30F7" w:rsidRPr="007F7631" w:rsidRDefault="000B30F7" w:rsidP="000B30F7">
      <w:pPr>
        <w:pStyle w:val="corte4fondo"/>
        <w:tabs>
          <w:tab w:val="left" w:pos="567"/>
        </w:tabs>
        <w:ind w:left="680" w:firstLine="0"/>
        <w:rPr>
          <w:rFonts w:ascii="AvantGarde Bk BT" w:hAnsi="AvantGarde Bk BT" w:cs="Arial"/>
          <w:i/>
          <w:color w:val="000000" w:themeColor="text1"/>
          <w:sz w:val="22"/>
          <w:szCs w:val="22"/>
        </w:rPr>
      </w:pPr>
      <w:r w:rsidRPr="007F7631">
        <w:rPr>
          <w:rFonts w:ascii="AvantGarde Bk BT" w:hAnsi="AvantGarde Bk BT" w:cs="Arial"/>
          <w:i/>
          <w:color w:val="000000" w:themeColor="text1"/>
          <w:sz w:val="22"/>
          <w:szCs w:val="22"/>
        </w:rPr>
        <w:t>[…]</w:t>
      </w:r>
    </w:p>
    <w:p w:rsidR="000B30F7" w:rsidRPr="007F7631" w:rsidRDefault="000B30F7" w:rsidP="000B30F7">
      <w:pPr>
        <w:pStyle w:val="corte4fondo"/>
        <w:tabs>
          <w:tab w:val="left" w:pos="567"/>
        </w:tabs>
        <w:ind w:left="680" w:firstLine="0"/>
        <w:rPr>
          <w:rFonts w:ascii="AvantGarde Bk BT" w:hAnsi="AvantGarde Bk BT" w:cs="Arial"/>
          <w:i/>
          <w:color w:val="000000" w:themeColor="text1"/>
          <w:sz w:val="22"/>
          <w:szCs w:val="22"/>
        </w:rPr>
      </w:pPr>
    </w:p>
    <w:p w:rsidR="000B30F7" w:rsidRDefault="000B30F7" w:rsidP="000B30F7">
      <w:pPr>
        <w:pStyle w:val="corte4fondo"/>
        <w:tabs>
          <w:tab w:val="left" w:pos="567"/>
        </w:tabs>
        <w:ind w:left="680" w:firstLine="0"/>
        <w:rPr>
          <w:rFonts w:ascii="AvantGarde Bk BT" w:hAnsi="AvantGarde Bk BT" w:cs="Arial"/>
          <w:color w:val="000000" w:themeColor="text1"/>
          <w:sz w:val="24"/>
          <w:szCs w:val="24"/>
        </w:rPr>
      </w:pPr>
      <w:r w:rsidRPr="00200609">
        <w:rPr>
          <w:rFonts w:ascii="AvantGarde Bk BT" w:hAnsi="AvantGarde Bk BT" w:cs="Arial"/>
          <w:b/>
          <w:i/>
          <w:color w:val="000000" w:themeColor="text1"/>
          <w:sz w:val="22"/>
          <w:szCs w:val="22"/>
        </w:rPr>
        <w:t>V.</w:t>
      </w:r>
      <w:r w:rsidRPr="007F7631">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0B30F7" w:rsidRDefault="000B30F7" w:rsidP="000B30F7">
      <w:pPr>
        <w:pStyle w:val="corte4fondo"/>
        <w:tabs>
          <w:tab w:val="left" w:pos="567"/>
        </w:tabs>
        <w:ind w:left="680" w:firstLine="0"/>
        <w:rPr>
          <w:rFonts w:ascii="AvantGarde Bk BT" w:hAnsi="AvantGarde Bk BT" w:cs="Arial"/>
          <w:color w:val="000000" w:themeColor="text1"/>
          <w:sz w:val="24"/>
          <w:szCs w:val="24"/>
        </w:rPr>
      </w:pPr>
    </w:p>
    <w:p w:rsidR="000B30F7" w:rsidRDefault="000B30F7" w:rsidP="000B30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la Ley de la materia en su artículo 155 establece que el acceso se dará en la modalidad de entrega elegida por el solicitante, sin embargo, en el numeral mencionado de igual modo se prevé que cuando el sujeto obligado no pueda entregar o enviar la información en la modalidad elegida, éste deberá ofrecer otra u otras modalidades de entrega, y asimismo, deberá fundar y motivar la necesidad de ofrecer una modalidad de entrega distinta:</w:t>
      </w:r>
    </w:p>
    <w:p w:rsidR="000B30F7" w:rsidRDefault="000B30F7" w:rsidP="000B30F7">
      <w:pPr>
        <w:pStyle w:val="corte4fondo"/>
        <w:tabs>
          <w:tab w:val="left" w:pos="567"/>
        </w:tabs>
        <w:rPr>
          <w:rFonts w:ascii="AvantGarde Bk BT" w:hAnsi="AvantGarde Bk BT" w:cs="Arial"/>
          <w:color w:val="000000" w:themeColor="text1"/>
          <w:sz w:val="24"/>
          <w:szCs w:val="24"/>
        </w:rPr>
      </w:pPr>
    </w:p>
    <w:p w:rsidR="000B30F7" w:rsidRPr="00CC6995" w:rsidRDefault="000B30F7" w:rsidP="000B30F7">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C6995">
        <w:rPr>
          <w:rFonts w:ascii="AvantGarde Bk BT" w:hAnsi="AvantGarde Bk BT" w:cs="Arial"/>
          <w:b/>
          <w:i/>
          <w:color w:val="000000" w:themeColor="text1"/>
          <w:sz w:val="22"/>
          <w:szCs w:val="22"/>
        </w:rPr>
        <w:t>ARTÍCULO 155.</w:t>
      </w:r>
      <w:r w:rsidRPr="00CC6995">
        <w:rPr>
          <w:rFonts w:ascii="AvantGarde Bk BT" w:hAnsi="AvantGarde Bk BT" w:cs="Arial"/>
          <w:i/>
          <w:color w:val="000000" w:themeColor="text1"/>
          <w:sz w:val="22"/>
          <w:szCs w:val="22"/>
        </w:rPr>
        <w:t xml:space="preserve"> El acceso se dará en la modalidad de entrega y, en su caso, de envío elegidos por el solicitante. </w:t>
      </w:r>
      <w:r w:rsidRPr="00CC6995">
        <w:rPr>
          <w:rFonts w:ascii="AvantGarde Bk BT" w:hAnsi="AvantGarde Bk BT" w:cs="Arial"/>
          <w:i/>
          <w:color w:val="000000" w:themeColor="text1"/>
          <w:sz w:val="22"/>
          <w:szCs w:val="22"/>
          <w:u w:val="single"/>
        </w:rPr>
        <w:t>Cuando la información no pueda entregarse</w:t>
      </w:r>
      <w:r w:rsidRPr="00CC6995">
        <w:rPr>
          <w:rFonts w:ascii="AvantGarde Bk BT" w:hAnsi="AvantGarde Bk BT" w:cs="Arial"/>
          <w:i/>
          <w:color w:val="000000" w:themeColor="text1"/>
          <w:sz w:val="22"/>
          <w:szCs w:val="22"/>
        </w:rPr>
        <w:t xml:space="preserve"> o enviarse </w:t>
      </w:r>
      <w:r w:rsidRPr="00CC6995">
        <w:rPr>
          <w:rFonts w:ascii="AvantGarde Bk BT" w:hAnsi="AvantGarde Bk BT" w:cs="Arial"/>
          <w:i/>
          <w:color w:val="000000" w:themeColor="text1"/>
          <w:sz w:val="22"/>
          <w:szCs w:val="22"/>
          <w:u w:val="single"/>
        </w:rPr>
        <w:t>en la modalidad elegida</w:t>
      </w:r>
      <w:r w:rsidRPr="00CC6995">
        <w:rPr>
          <w:rFonts w:ascii="AvantGarde Bk BT" w:hAnsi="AvantGarde Bk BT" w:cs="Arial"/>
          <w:i/>
          <w:color w:val="000000" w:themeColor="text1"/>
          <w:sz w:val="22"/>
          <w:szCs w:val="22"/>
        </w:rPr>
        <w:t xml:space="preserve">, </w:t>
      </w:r>
      <w:r w:rsidRPr="00CC6995">
        <w:rPr>
          <w:rFonts w:ascii="AvantGarde Bk BT" w:hAnsi="AvantGarde Bk BT" w:cs="Arial"/>
          <w:i/>
          <w:color w:val="000000" w:themeColor="text1"/>
          <w:sz w:val="22"/>
          <w:szCs w:val="22"/>
          <w:u w:val="single"/>
        </w:rPr>
        <w:t>el sujeto obligado deberá ofrecer otra</w:t>
      </w:r>
      <w:r w:rsidRPr="00CC6995">
        <w:rPr>
          <w:rFonts w:ascii="AvantGarde Bk BT" w:hAnsi="AvantGarde Bk BT" w:cs="Arial"/>
          <w:i/>
          <w:color w:val="000000" w:themeColor="text1"/>
          <w:sz w:val="22"/>
          <w:szCs w:val="22"/>
        </w:rPr>
        <w:t xml:space="preserve"> u otras modalidades de entrega.</w:t>
      </w:r>
    </w:p>
    <w:p w:rsidR="000B30F7" w:rsidRPr="00CC6995" w:rsidRDefault="000B30F7" w:rsidP="000B30F7">
      <w:pPr>
        <w:pStyle w:val="corte4fondo"/>
        <w:tabs>
          <w:tab w:val="left" w:pos="567"/>
        </w:tabs>
        <w:ind w:left="680" w:firstLine="0"/>
        <w:rPr>
          <w:rFonts w:ascii="AvantGarde Bk BT" w:hAnsi="AvantGarde Bk BT" w:cs="Arial"/>
          <w:i/>
          <w:color w:val="000000" w:themeColor="text1"/>
          <w:sz w:val="22"/>
          <w:szCs w:val="22"/>
        </w:rPr>
      </w:pPr>
    </w:p>
    <w:p w:rsidR="000B30F7" w:rsidRDefault="000B30F7" w:rsidP="000B30F7">
      <w:pPr>
        <w:pStyle w:val="corte4fondo"/>
        <w:tabs>
          <w:tab w:val="left" w:pos="567"/>
        </w:tabs>
        <w:ind w:left="680" w:firstLine="0"/>
        <w:rPr>
          <w:rFonts w:ascii="AvantGarde Bk BT" w:hAnsi="AvantGarde Bk BT" w:cs="Arial"/>
          <w:color w:val="000000" w:themeColor="text1"/>
          <w:sz w:val="24"/>
          <w:szCs w:val="24"/>
        </w:rPr>
      </w:pPr>
      <w:r w:rsidRPr="00CC6995">
        <w:rPr>
          <w:rFonts w:ascii="AvantGarde Bk BT" w:hAnsi="AvantGarde Bk BT" w:cs="Arial"/>
          <w:i/>
          <w:color w:val="000000" w:themeColor="text1"/>
          <w:sz w:val="22"/>
          <w:szCs w:val="22"/>
        </w:rPr>
        <w:t xml:space="preserve">En cualquier caso, </w:t>
      </w:r>
      <w:r w:rsidRPr="00CC6995">
        <w:rPr>
          <w:rFonts w:ascii="AvantGarde Bk BT" w:hAnsi="AvantGarde Bk BT" w:cs="Arial"/>
          <w:i/>
          <w:color w:val="000000" w:themeColor="text1"/>
          <w:sz w:val="22"/>
          <w:szCs w:val="22"/>
          <w:u w:val="single"/>
        </w:rPr>
        <w:t>se deberá fundar y motivar la necesidad de ofrecer otras modalidades</w:t>
      </w:r>
      <w:r w:rsidRPr="00CC6995">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B05E44" w:rsidRPr="00B05E44" w:rsidRDefault="00B05E44" w:rsidP="000B30F7">
      <w:pPr>
        <w:pStyle w:val="corte4fondo"/>
        <w:tabs>
          <w:tab w:val="left" w:pos="567"/>
        </w:tabs>
        <w:ind w:firstLine="0"/>
        <w:rPr>
          <w:rFonts w:ascii="AvantGarde Bk BT" w:hAnsi="AvantGarde Bk BT" w:cs="Arial"/>
          <w:color w:val="000000" w:themeColor="text1"/>
          <w:sz w:val="24"/>
          <w:szCs w:val="24"/>
        </w:rPr>
      </w:pPr>
    </w:p>
    <w:p w:rsidR="00EC33C0" w:rsidRDefault="00EC33C0" w:rsidP="00B05E4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anterior</w:t>
      </w:r>
      <w:r w:rsidR="00B05E44" w:rsidRPr="00B05E44">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se tiene que</w:t>
      </w:r>
      <w:r w:rsidR="00B05E44" w:rsidRPr="00B05E44">
        <w:rPr>
          <w:rFonts w:ascii="AvantGarde Bk BT" w:hAnsi="AvantGarde Bk BT" w:cs="Arial"/>
          <w:color w:val="000000" w:themeColor="text1"/>
          <w:sz w:val="24"/>
          <w:szCs w:val="24"/>
        </w:rPr>
        <w:t xml:space="preserve"> </w:t>
      </w:r>
      <w:r w:rsidRPr="00B05E44">
        <w:rPr>
          <w:rFonts w:ascii="AvantGarde Bk BT" w:hAnsi="AvantGarde Bk BT" w:cs="Arial"/>
          <w:color w:val="000000" w:themeColor="text1"/>
          <w:sz w:val="24"/>
          <w:szCs w:val="24"/>
        </w:rPr>
        <w:t xml:space="preserve">para presentar una solicitud no se </w:t>
      </w:r>
      <w:r>
        <w:rPr>
          <w:rFonts w:ascii="AvantGarde Bk BT" w:hAnsi="AvantGarde Bk BT" w:cs="Arial"/>
          <w:color w:val="000000" w:themeColor="text1"/>
          <w:sz w:val="24"/>
          <w:szCs w:val="24"/>
        </w:rPr>
        <w:t>pueden</w:t>
      </w:r>
      <w:r w:rsidRPr="00B05E44">
        <w:rPr>
          <w:rFonts w:ascii="AvantGarde Bk BT" w:hAnsi="AvantGarde Bk BT" w:cs="Arial"/>
          <w:color w:val="000000" w:themeColor="text1"/>
          <w:sz w:val="24"/>
          <w:szCs w:val="24"/>
        </w:rPr>
        <w:t xml:space="preserve"> exigir mayore</w:t>
      </w:r>
      <w:r>
        <w:rPr>
          <w:rFonts w:ascii="AvantGarde Bk BT" w:hAnsi="AvantGarde Bk BT" w:cs="Arial"/>
          <w:color w:val="000000" w:themeColor="text1"/>
          <w:sz w:val="24"/>
          <w:szCs w:val="24"/>
        </w:rPr>
        <w:t>s requisitos que</w:t>
      </w:r>
      <w:r w:rsidRPr="00B05E44">
        <w:rPr>
          <w:rFonts w:ascii="AvantGarde Bk BT" w:hAnsi="AvantGarde Bk BT" w:cs="Arial"/>
          <w:color w:val="000000" w:themeColor="text1"/>
          <w:sz w:val="24"/>
          <w:szCs w:val="24"/>
        </w:rPr>
        <w:t xml:space="preserve"> el de la modalidad en la que prefiere se otorgue el acceso a la información</w:t>
      </w:r>
      <w:r>
        <w:rPr>
          <w:rFonts w:ascii="AvantGarde Bk BT" w:hAnsi="AvantGarde Bk BT" w:cs="Arial"/>
          <w:color w:val="000000" w:themeColor="text1"/>
          <w:sz w:val="24"/>
          <w:szCs w:val="24"/>
        </w:rPr>
        <w:t>, entre otros.</w:t>
      </w:r>
    </w:p>
    <w:p w:rsidR="00EC33C0" w:rsidRDefault="00EC33C0" w:rsidP="00EC33C0">
      <w:pPr>
        <w:pStyle w:val="corte4fondo"/>
        <w:tabs>
          <w:tab w:val="left" w:pos="567"/>
        </w:tabs>
        <w:ind w:firstLine="0"/>
        <w:rPr>
          <w:rFonts w:ascii="AvantGarde Bk BT" w:hAnsi="AvantGarde Bk BT" w:cs="Arial"/>
          <w:color w:val="000000" w:themeColor="text1"/>
          <w:sz w:val="24"/>
          <w:szCs w:val="24"/>
        </w:rPr>
      </w:pPr>
    </w:p>
    <w:p w:rsidR="00B05E44" w:rsidRPr="00B05E44" w:rsidRDefault="00EC33C0" w:rsidP="00EC33C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que </w:t>
      </w:r>
      <w:r w:rsidR="00B05E44" w:rsidRPr="00B05E44">
        <w:rPr>
          <w:rFonts w:ascii="AvantGarde Bk BT" w:hAnsi="AvantGarde Bk BT" w:cs="Arial"/>
          <w:color w:val="000000" w:themeColor="text1"/>
          <w:sz w:val="24"/>
          <w:szCs w:val="24"/>
        </w:rPr>
        <w:t xml:space="preserve">el acceso se dará en la modalidad de entrega elegido por el solicitante y que cuando la información no pueda entregarse o enviarse en la modalidad elegida, el sujeto obligado </w:t>
      </w:r>
      <w:r>
        <w:rPr>
          <w:rFonts w:ascii="AvantGarde Bk BT" w:hAnsi="AvantGarde Bk BT" w:cs="Arial"/>
          <w:color w:val="000000" w:themeColor="text1"/>
          <w:sz w:val="24"/>
          <w:szCs w:val="24"/>
        </w:rPr>
        <w:t>debe</w:t>
      </w:r>
      <w:r w:rsidR="00B05E44" w:rsidRPr="00B05E44">
        <w:rPr>
          <w:rFonts w:ascii="AvantGarde Bk BT" w:hAnsi="AvantGarde Bk BT" w:cs="Arial"/>
          <w:color w:val="000000" w:themeColor="text1"/>
          <w:sz w:val="24"/>
          <w:szCs w:val="24"/>
        </w:rPr>
        <w:t xml:space="preserve"> ofrecer otra u otras modalidades de entrega</w:t>
      </w:r>
      <w:r>
        <w:rPr>
          <w:rFonts w:ascii="AvantGarde Bk BT" w:hAnsi="AvantGarde Bk BT" w:cs="Arial"/>
          <w:color w:val="000000" w:themeColor="text1"/>
          <w:sz w:val="24"/>
          <w:szCs w:val="24"/>
        </w:rPr>
        <w:t xml:space="preserve">, empero, </w:t>
      </w:r>
      <w:r w:rsidR="00B05E44" w:rsidRPr="00EC33C0">
        <w:rPr>
          <w:rFonts w:ascii="AvantGarde Bk BT" w:hAnsi="AvantGarde Bk BT" w:cs="Arial"/>
          <w:color w:val="000000" w:themeColor="text1"/>
          <w:sz w:val="24"/>
          <w:szCs w:val="24"/>
          <w:u w:val="single"/>
        </w:rPr>
        <w:t>deberá fundar y motivar la necesidad de ofrecer otras modalidades</w:t>
      </w:r>
      <w:r w:rsidR="00B05E44" w:rsidRPr="00B05E44">
        <w:rPr>
          <w:rFonts w:ascii="AvantGarde Bk BT" w:hAnsi="AvantGarde Bk BT" w:cs="Arial"/>
          <w:color w:val="000000" w:themeColor="text1"/>
          <w:sz w:val="24"/>
          <w:szCs w:val="24"/>
        </w:rPr>
        <w:t>.</w:t>
      </w:r>
    </w:p>
    <w:p w:rsidR="00B05E44" w:rsidRPr="00B05E44" w:rsidRDefault="00B05E44" w:rsidP="00B05E44">
      <w:pPr>
        <w:pStyle w:val="corte4fondo"/>
        <w:tabs>
          <w:tab w:val="left" w:pos="567"/>
        </w:tabs>
        <w:rPr>
          <w:rFonts w:ascii="AvantGarde Bk BT" w:hAnsi="AvantGarde Bk BT" w:cs="Arial"/>
          <w:color w:val="000000" w:themeColor="text1"/>
          <w:sz w:val="24"/>
          <w:szCs w:val="24"/>
        </w:rPr>
      </w:pPr>
    </w:p>
    <w:p w:rsidR="00B05E44" w:rsidRPr="00B05E44" w:rsidRDefault="00EC33C0" w:rsidP="00B05E4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w:t>
      </w:r>
      <w:r w:rsidR="00B05E44" w:rsidRPr="00B05E44">
        <w:rPr>
          <w:rFonts w:ascii="AvantGarde Bk BT" w:hAnsi="AvantGarde Bk BT" w:cs="Arial"/>
          <w:color w:val="000000" w:themeColor="text1"/>
          <w:sz w:val="24"/>
          <w:szCs w:val="24"/>
        </w:rPr>
        <w:t xml:space="preserve">, la regla es que el acceso se dará en la modalidad de solicitada y, en su caso, de envío elegidos por el solicitante y, la excepción es cuando la información no pueda entregarse o enviarse en la modalidad elegida, el sujeto obligado deberá ofrecer otra u otras modalidades de entrega. </w:t>
      </w:r>
    </w:p>
    <w:p w:rsidR="00B05E44" w:rsidRPr="00B05E44" w:rsidRDefault="00B05E44" w:rsidP="00B05E44">
      <w:pPr>
        <w:pStyle w:val="corte4fondo"/>
        <w:tabs>
          <w:tab w:val="left" w:pos="567"/>
        </w:tabs>
        <w:rPr>
          <w:rFonts w:ascii="AvantGarde Bk BT" w:hAnsi="AvantGarde Bk BT" w:cs="Arial"/>
          <w:color w:val="000000" w:themeColor="text1"/>
          <w:sz w:val="24"/>
          <w:szCs w:val="24"/>
        </w:rPr>
      </w:pPr>
    </w:p>
    <w:p w:rsidR="00B05E44" w:rsidRDefault="00B05E44" w:rsidP="00B05E44">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B05E44" w:rsidRPr="00B05E44" w:rsidRDefault="00B05E44" w:rsidP="00735F85">
      <w:pPr>
        <w:pStyle w:val="corte4fondo"/>
        <w:tabs>
          <w:tab w:val="left" w:pos="567"/>
        </w:tabs>
        <w:ind w:firstLine="0"/>
        <w:rPr>
          <w:rFonts w:ascii="AvantGarde Bk BT" w:hAnsi="AvantGarde Bk BT" w:cs="Arial"/>
          <w:color w:val="000000" w:themeColor="text1"/>
          <w:sz w:val="24"/>
          <w:szCs w:val="24"/>
        </w:rPr>
      </w:pPr>
    </w:p>
    <w:p w:rsidR="00B05E44" w:rsidRPr="00B05E44" w:rsidRDefault="00B05E44" w:rsidP="00B05E44">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t>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B05E44" w:rsidRPr="00B05E44" w:rsidRDefault="00B05E44" w:rsidP="00B05E44">
      <w:pPr>
        <w:pStyle w:val="corte4fondo"/>
        <w:tabs>
          <w:tab w:val="left" w:pos="567"/>
        </w:tabs>
        <w:rPr>
          <w:rFonts w:ascii="AvantGarde Bk BT" w:hAnsi="AvantGarde Bk BT" w:cs="Arial"/>
          <w:color w:val="000000" w:themeColor="text1"/>
          <w:sz w:val="24"/>
          <w:szCs w:val="24"/>
        </w:rPr>
      </w:pPr>
    </w:p>
    <w:p w:rsidR="00B05E44" w:rsidRDefault="00735F85" w:rsidP="00735F8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B05E44" w:rsidRPr="00735F85">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00B05E44" w:rsidRPr="00735F85">
        <w:rPr>
          <w:rFonts w:ascii="AvantGarde Bk BT" w:hAnsi="AvantGarde Bk BT" w:cs="Arial"/>
          <w:i/>
          <w:color w:val="000000" w:themeColor="text1"/>
          <w:sz w:val="22"/>
          <w:szCs w:val="22"/>
        </w:rPr>
        <w:t xml:space="preserve"> El ejercicio del derecho de acceso a la información gubernamental no se entiende de forma </w:t>
      </w:r>
      <w:r w:rsidR="00B05E44" w:rsidRPr="00735F85">
        <w:rPr>
          <w:rFonts w:ascii="AvantGarde Bk BT" w:hAnsi="AvantGarde Bk BT" w:cs="Arial"/>
          <w:i/>
          <w:color w:val="000000" w:themeColor="text1"/>
          <w:sz w:val="22"/>
          <w:szCs w:val="22"/>
        </w:rPr>
        <w:lastRenderedPageBreak/>
        <w:t>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735F85" w:rsidRPr="00B05E44" w:rsidRDefault="00735F85" w:rsidP="00735F85">
      <w:pPr>
        <w:pStyle w:val="corte4fondo"/>
        <w:tabs>
          <w:tab w:val="left" w:pos="567"/>
        </w:tabs>
        <w:ind w:firstLine="0"/>
        <w:rPr>
          <w:rFonts w:ascii="AvantGarde Bk BT" w:hAnsi="AvantGarde Bk BT" w:cs="Arial"/>
          <w:color w:val="000000" w:themeColor="text1"/>
          <w:sz w:val="24"/>
          <w:szCs w:val="24"/>
        </w:rPr>
      </w:pPr>
    </w:p>
    <w:p w:rsidR="00B05E44" w:rsidRDefault="007153A7" w:rsidP="00B05E44">
      <w:pPr>
        <w:pStyle w:val="corte4fondo"/>
        <w:tabs>
          <w:tab w:val="left" w:pos="567"/>
        </w:tabs>
        <w:rPr>
          <w:rFonts w:ascii="AvantGarde Bk BT" w:hAnsi="AvantGarde Bk BT" w:cs="Arial"/>
          <w:color w:val="000000" w:themeColor="text1"/>
          <w:sz w:val="24"/>
          <w:szCs w:val="24"/>
        </w:rPr>
      </w:pPr>
      <w:r w:rsidRPr="007153A7">
        <w:rPr>
          <w:rFonts w:ascii="AvantGarde Bk BT" w:hAnsi="AvantGarde Bk BT" w:cs="Arial"/>
          <w:color w:val="000000" w:themeColor="text1"/>
          <w:sz w:val="24"/>
          <w:szCs w:val="24"/>
        </w:rPr>
        <w:t>Criterio que resulta aplicable al caso concreto, pues favorece el principio de máxima publicidad y disponibilidad de la información en posesión del sujeto obligado, a efecto hacer efectivo el derecho de acceso a la información pública.</w:t>
      </w:r>
    </w:p>
    <w:p w:rsidR="007153A7" w:rsidRPr="00B05E44" w:rsidRDefault="007153A7" w:rsidP="00B05E44">
      <w:pPr>
        <w:pStyle w:val="corte4fondo"/>
        <w:tabs>
          <w:tab w:val="left" w:pos="567"/>
        </w:tabs>
        <w:rPr>
          <w:rFonts w:ascii="AvantGarde Bk BT" w:hAnsi="AvantGarde Bk BT" w:cs="Arial"/>
          <w:color w:val="000000" w:themeColor="text1"/>
          <w:sz w:val="24"/>
          <w:szCs w:val="24"/>
        </w:rPr>
      </w:pPr>
    </w:p>
    <w:p w:rsidR="00B05E44" w:rsidRDefault="00B05E44" w:rsidP="00B05E44">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t>Por ende, si la solicitud de acceso a la información pública la recurrente la presentó ante el sujeto obligado mediante la Plataforma Nacional de Transparencia, resulta claro</w:t>
      </w:r>
      <w:r w:rsidR="00C90506">
        <w:rPr>
          <w:rFonts w:ascii="AvantGarde Bk BT" w:hAnsi="AvantGarde Bk BT" w:cs="Arial"/>
          <w:color w:val="000000" w:themeColor="text1"/>
          <w:sz w:val="24"/>
          <w:szCs w:val="24"/>
        </w:rPr>
        <w:t xml:space="preserve"> que el sujeto obligado debe </w:t>
      </w:r>
      <w:r w:rsidRPr="00B05E44">
        <w:rPr>
          <w:rFonts w:ascii="AvantGarde Bk BT" w:hAnsi="AvantGarde Bk BT" w:cs="Arial"/>
          <w:color w:val="000000" w:themeColor="text1"/>
          <w:sz w:val="24"/>
          <w:szCs w:val="24"/>
        </w:rPr>
        <w:t>dar preferen</w:t>
      </w:r>
      <w:r w:rsidR="00D376DD">
        <w:rPr>
          <w:rFonts w:ascii="AvantGarde Bk BT" w:hAnsi="AvantGarde Bk BT" w:cs="Arial"/>
          <w:color w:val="000000" w:themeColor="text1"/>
          <w:sz w:val="24"/>
          <w:szCs w:val="24"/>
        </w:rPr>
        <w:t>cia en proporcionar los documentos</w:t>
      </w:r>
      <w:r w:rsidRPr="00B05E44">
        <w:rPr>
          <w:rFonts w:ascii="AvantGarde Bk BT" w:hAnsi="AvantGarde Bk BT" w:cs="Arial"/>
          <w:color w:val="000000" w:themeColor="text1"/>
          <w:sz w:val="24"/>
          <w:szCs w:val="24"/>
        </w:rPr>
        <w:t xml:space="preserve"> por esa vía</w:t>
      </w:r>
      <w:r w:rsidR="00C90506">
        <w:rPr>
          <w:rFonts w:ascii="AvantGarde Bk BT" w:hAnsi="AvantGarde Bk BT" w:cs="Arial"/>
          <w:color w:val="000000" w:themeColor="text1"/>
          <w:sz w:val="24"/>
          <w:szCs w:val="24"/>
        </w:rPr>
        <w:t>.</w:t>
      </w:r>
    </w:p>
    <w:p w:rsidR="00735F85" w:rsidRDefault="00735F85" w:rsidP="00B05E44">
      <w:pPr>
        <w:pStyle w:val="corte4fondo"/>
        <w:tabs>
          <w:tab w:val="left" w:pos="567"/>
        </w:tabs>
        <w:rPr>
          <w:rFonts w:ascii="AvantGarde Bk BT" w:hAnsi="AvantGarde Bk BT" w:cs="Arial"/>
          <w:color w:val="000000" w:themeColor="text1"/>
          <w:sz w:val="24"/>
          <w:szCs w:val="24"/>
        </w:rPr>
      </w:pPr>
    </w:p>
    <w:p w:rsidR="00735F85" w:rsidRDefault="00D376DD" w:rsidP="00735F8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Además de</w:t>
      </w:r>
      <w:r w:rsidR="00735F85">
        <w:rPr>
          <w:rFonts w:ascii="AvantGarde Bk BT" w:hAnsi="AvantGarde Bk BT" w:cs="Arial"/>
          <w:color w:val="000000" w:themeColor="text1"/>
          <w:sz w:val="24"/>
          <w:szCs w:val="24"/>
        </w:rPr>
        <w:t xml:space="preserve"> que de las constancias que obran en autos, en la foja 7 siete se puede apreciar que el particular, al presentar su solicitud de información especificó que la forma en la que deseaba recibir la información era la electrónica:</w:t>
      </w:r>
    </w:p>
    <w:p w:rsidR="00735F85" w:rsidRDefault="00531F9B" w:rsidP="00735F85">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57216" behindDoc="0" locked="0" layoutInCell="1" allowOverlap="1">
            <wp:simplePos x="0" y="0"/>
            <wp:positionH relativeFrom="column">
              <wp:posOffset>484808</wp:posOffset>
            </wp:positionH>
            <wp:positionV relativeFrom="paragraph">
              <wp:posOffset>105410</wp:posOffset>
            </wp:positionV>
            <wp:extent cx="5554345" cy="252031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36748"/>
                    <a:stretch/>
                  </pic:blipFill>
                  <pic:spPr bwMode="auto">
                    <a:xfrm>
                      <a:off x="0" y="0"/>
                      <a:ext cx="5554345" cy="2520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35F85" w:rsidRDefault="00735F85" w:rsidP="00735F85">
      <w:pPr>
        <w:pStyle w:val="corte4fondo"/>
        <w:tabs>
          <w:tab w:val="left" w:pos="567"/>
        </w:tabs>
        <w:rPr>
          <w:rFonts w:ascii="AvantGarde Bk BT" w:hAnsi="AvantGarde Bk BT" w:cs="Arial"/>
          <w:color w:val="000000" w:themeColor="text1"/>
          <w:sz w:val="24"/>
          <w:szCs w:val="24"/>
        </w:rPr>
      </w:pPr>
    </w:p>
    <w:p w:rsidR="00735F85" w:rsidRDefault="00735F85" w:rsidP="00735F85">
      <w:pPr>
        <w:pStyle w:val="corte4fondo"/>
        <w:tabs>
          <w:tab w:val="left" w:pos="567"/>
        </w:tabs>
        <w:rPr>
          <w:rFonts w:ascii="AvantGarde Bk BT" w:hAnsi="AvantGarde Bk BT" w:cs="Arial"/>
          <w:color w:val="000000" w:themeColor="text1"/>
          <w:sz w:val="24"/>
          <w:szCs w:val="24"/>
        </w:rPr>
      </w:pPr>
    </w:p>
    <w:p w:rsidR="00735F85" w:rsidRDefault="00735F85" w:rsidP="00735F85">
      <w:pPr>
        <w:pStyle w:val="corte4fondo"/>
        <w:tabs>
          <w:tab w:val="left" w:pos="567"/>
        </w:tabs>
        <w:rPr>
          <w:rFonts w:ascii="AvantGarde Bk BT" w:hAnsi="AvantGarde Bk BT" w:cs="Arial"/>
          <w:color w:val="000000" w:themeColor="text1"/>
          <w:sz w:val="24"/>
          <w:szCs w:val="24"/>
        </w:rPr>
      </w:pPr>
    </w:p>
    <w:p w:rsidR="00735F85" w:rsidRDefault="00735F85" w:rsidP="00735F85">
      <w:pPr>
        <w:pStyle w:val="corte4fondo"/>
        <w:tabs>
          <w:tab w:val="left" w:pos="567"/>
        </w:tabs>
        <w:rPr>
          <w:rFonts w:ascii="AvantGarde Bk BT" w:hAnsi="AvantGarde Bk BT" w:cs="Arial"/>
          <w:color w:val="000000" w:themeColor="text1"/>
          <w:sz w:val="24"/>
          <w:szCs w:val="24"/>
        </w:rPr>
      </w:pPr>
    </w:p>
    <w:p w:rsidR="00735F85" w:rsidRDefault="00735F85" w:rsidP="00735F85">
      <w:pPr>
        <w:pStyle w:val="corte4fondo"/>
        <w:tabs>
          <w:tab w:val="left" w:pos="567"/>
        </w:tabs>
        <w:rPr>
          <w:rFonts w:ascii="AvantGarde Bk BT" w:hAnsi="AvantGarde Bk BT" w:cs="Arial"/>
          <w:color w:val="000000" w:themeColor="text1"/>
          <w:sz w:val="24"/>
          <w:szCs w:val="24"/>
        </w:rPr>
      </w:pPr>
    </w:p>
    <w:p w:rsidR="00735F85" w:rsidRDefault="00735F85" w:rsidP="00735F85">
      <w:pPr>
        <w:pStyle w:val="corte4fondo"/>
        <w:tabs>
          <w:tab w:val="left" w:pos="567"/>
        </w:tabs>
        <w:rPr>
          <w:rFonts w:ascii="AvantGarde Bk BT" w:hAnsi="AvantGarde Bk BT" w:cs="Arial"/>
          <w:color w:val="000000" w:themeColor="text1"/>
          <w:sz w:val="24"/>
          <w:szCs w:val="24"/>
        </w:rPr>
      </w:pPr>
    </w:p>
    <w:p w:rsidR="00314862" w:rsidRDefault="00314862" w:rsidP="007F5D8E">
      <w:pPr>
        <w:pStyle w:val="corte4fondo"/>
        <w:tabs>
          <w:tab w:val="left" w:pos="567"/>
        </w:tabs>
        <w:ind w:firstLine="0"/>
        <w:rPr>
          <w:rFonts w:ascii="AvantGarde Bk BT" w:hAnsi="AvantGarde Bk BT" w:cs="Arial"/>
          <w:color w:val="000000" w:themeColor="text1"/>
          <w:sz w:val="24"/>
          <w:szCs w:val="24"/>
        </w:rPr>
      </w:pPr>
    </w:p>
    <w:p w:rsidR="00CD506F" w:rsidRDefault="001849CA" w:rsidP="003543B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Ahora bien, como ya ha quedado anotado en líneas anteriores, </w:t>
      </w:r>
      <w:r w:rsidR="00B05E44" w:rsidRPr="00B05E44">
        <w:rPr>
          <w:rFonts w:ascii="AvantGarde Bk BT" w:hAnsi="AvantGarde Bk BT" w:cs="Arial"/>
          <w:color w:val="000000" w:themeColor="text1"/>
          <w:sz w:val="24"/>
          <w:szCs w:val="24"/>
        </w:rPr>
        <w:t xml:space="preserve">el artículo </w:t>
      </w:r>
      <w:r>
        <w:rPr>
          <w:rFonts w:ascii="AvantGarde Bk BT" w:hAnsi="AvantGarde Bk BT" w:cs="Arial"/>
          <w:color w:val="000000" w:themeColor="text1"/>
          <w:sz w:val="24"/>
          <w:szCs w:val="24"/>
        </w:rPr>
        <w:t xml:space="preserve">155 de la Ley de Transparencia </w:t>
      </w:r>
      <w:r w:rsidR="003543B2">
        <w:rPr>
          <w:rFonts w:ascii="AvantGarde Bk BT" w:hAnsi="AvantGarde Bk BT" w:cs="Arial"/>
          <w:color w:val="000000" w:themeColor="text1"/>
          <w:sz w:val="24"/>
          <w:szCs w:val="24"/>
        </w:rPr>
        <w:t xml:space="preserve">dispone que </w:t>
      </w:r>
      <w:r w:rsidR="00B05E44" w:rsidRPr="00B05E44">
        <w:rPr>
          <w:rFonts w:ascii="AvantGarde Bk BT" w:hAnsi="AvantGarde Bk BT" w:cs="Arial"/>
          <w:color w:val="000000" w:themeColor="text1"/>
          <w:sz w:val="24"/>
          <w:szCs w:val="24"/>
        </w:rPr>
        <w:t>en caso de que el suje</w:t>
      </w:r>
      <w:r w:rsidR="003543B2">
        <w:rPr>
          <w:rFonts w:ascii="AvantGarde Bk BT" w:hAnsi="AvantGarde Bk BT" w:cs="Arial"/>
          <w:color w:val="000000" w:themeColor="text1"/>
          <w:sz w:val="24"/>
          <w:szCs w:val="24"/>
        </w:rPr>
        <w:t>to obligado no pueda entregar o enviar la información peticionada</w:t>
      </w:r>
      <w:r w:rsidR="00B05E44" w:rsidRPr="00B05E44">
        <w:rPr>
          <w:rFonts w:ascii="AvantGarde Bk BT" w:hAnsi="AvantGarde Bk BT" w:cs="Arial"/>
          <w:color w:val="000000" w:themeColor="text1"/>
          <w:sz w:val="24"/>
          <w:szCs w:val="24"/>
        </w:rPr>
        <w:t xml:space="preserve"> en la modalidad elegida, </w:t>
      </w:r>
      <w:r w:rsidR="003543B2">
        <w:rPr>
          <w:rFonts w:ascii="AvantGarde Bk BT" w:hAnsi="AvantGarde Bk BT" w:cs="Arial"/>
          <w:color w:val="000000" w:themeColor="text1"/>
          <w:sz w:val="24"/>
          <w:szCs w:val="24"/>
        </w:rPr>
        <w:t>éste</w:t>
      </w:r>
      <w:r w:rsidR="00B05E44" w:rsidRPr="00B05E44">
        <w:rPr>
          <w:rFonts w:ascii="AvantGarde Bk BT" w:hAnsi="AvantGarde Bk BT" w:cs="Arial"/>
          <w:color w:val="000000" w:themeColor="text1"/>
          <w:sz w:val="24"/>
          <w:szCs w:val="24"/>
        </w:rPr>
        <w:t xml:space="preserve"> deberá ofrecer otra u otras modalidades de entrega, pero, </w:t>
      </w:r>
      <w:r w:rsidR="003543B2">
        <w:rPr>
          <w:rFonts w:ascii="AvantGarde Bk BT" w:hAnsi="AvantGarde Bk BT" w:cs="Arial"/>
          <w:color w:val="000000" w:themeColor="text1"/>
          <w:sz w:val="24"/>
          <w:szCs w:val="24"/>
        </w:rPr>
        <w:t xml:space="preserve">en cualquier caso, </w:t>
      </w:r>
      <w:r w:rsidR="00B05E44" w:rsidRPr="00B05E44">
        <w:rPr>
          <w:rFonts w:ascii="AvantGarde Bk BT" w:hAnsi="AvantGarde Bk BT" w:cs="Arial"/>
          <w:color w:val="000000" w:themeColor="text1"/>
          <w:sz w:val="24"/>
          <w:szCs w:val="24"/>
        </w:rPr>
        <w:t xml:space="preserve">deberá fundar y motivar la necesidad de ofrecer otras modalidades, lo que en la especie no </w:t>
      </w:r>
      <w:r w:rsidR="003543B2">
        <w:rPr>
          <w:rFonts w:ascii="AvantGarde Bk BT" w:hAnsi="AvantGarde Bk BT" w:cs="Arial"/>
          <w:color w:val="000000" w:themeColor="text1"/>
          <w:sz w:val="24"/>
          <w:szCs w:val="24"/>
        </w:rPr>
        <w:t xml:space="preserve">aconteció, ya que en su respuesta </w:t>
      </w:r>
      <w:r w:rsidR="00B05E44" w:rsidRPr="00B05E44">
        <w:rPr>
          <w:rFonts w:ascii="AvantGarde Bk BT" w:hAnsi="AvantGarde Bk BT" w:cs="Arial"/>
          <w:color w:val="000000" w:themeColor="text1"/>
          <w:sz w:val="24"/>
          <w:szCs w:val="24"/>
        </w:rPr>
        <w:t xml:space="preserve">no justificó el porqué no puede entregar la información de la manera en que le fue solicitada, esto es, desde el sentido de explicar </w:t>
      </w:r>
      <w:r w:rsidR="005E57CE">
        <w:rPr>
          <w:rFonts w:ascii="AvantGarde Bk BT" w:hAnsi="AvantGarde Bk BT" w:cs="Arial"/>
          <w:color w:val="000000" w:themeColor="text1"/>
          <w:sz w:val="24"/>
          <w:szCs w:val="24"/>
        </w:rPr>
        <w:t xml:space="preserve">de cuántas fojas consta la información solicitada </w:t>
      </w:r>
      <w:r w:rsidR="00304343">
        <w:rPr>
          <w:rFonts w:ascii="AvantGarde Bk BT" w:hAnsi="AvantGarde Bk BT" w:cs="Arial"/>
          <w:color w:val="000000" w:themeColor="text1"/>
          <w:sz w:val="24"/>
          <w:szCs w:val="24"/>
        </w:rPr>
        <w:t xml:space="preserve">por lo que existe la imposibilidad de atender la modalidad electrónica de entrega de la </w:t>
      </w:r>
      <w:r w:rsidR="008C0998">
        <w:rPr>
          <w:rFonts w:ascii="AvantGarde Bk BT" w:hAnsi="AvantGarde Bk BT" w:cs="Arial"/>
          <w:color w:val="000000" w:themeColor="text1"/>
          <w:sz w:val="24"/>
          <w:szCs w:val="24"/>
        </w:rPr>
        <w:t xml:space="preserve">información, únicamente </w:t>
      </w:r>
      <w:r w:rsidR="00F23B3B">
        <w:rPr>
          <w:rFonts w:ascii="AvantGarde Bk BT" w:hAnsi="AvantGarde Bk BT" w:cs="Arial"/>
          <w:color w:val="000000" w:themeColor="text1"/>
          <w:sz w:val="24"/>
          <w:szCs w:val="24"/>
        </w:rPr>
        <w:t>refirió</w:t>
      </w:r>
      <w:r w:rsidR="008C0998">
        <w:rPr>
          <w:rFonts w:ascii="AvantGarde Bk BT" w:hAnsi="AvantGarde Bk BT" w:cs="Arial"/>
          <w:color w:val="000000" w:themeColor="text1"/>
          <w:sz w:val="24"/>
          <w:szCs w:val="24"/>
        </w:rPr>
        <w:t xml:space="preserve"> que es debido a la </w:t>
      </w:r>
      <w:r w:rsidR="00623D1F">
        <w:rPr>
          <w:rFonts w:ascii="AvantGarde Bk BT" w:hAnsi="AvantGarde Bk BT" w:cs="Arial"/>
          <w:color w:val="000000" w:themeColor="text1"/>
          <w:sz w:val="24"/>
          <w:szCs w:val="24"/>
        </w:rPr>
        <w:t>carga</w:t>
      </w:r>
      <w:r w:rsidR="008C0998">
        <w:rPr>
          <w:rFonts w:ascii="AvantGarde Bk BT" w:hAnsi="AvantGarde Bk BT" w:cs="Arial"/>
          <w:color w:val="000000" w:themeColor="text1"/>
          <w:sz w:val="24"/>
          <w:szCs w:val="24"/>
        </w:rPr>
        <w:t xml:space="preserve"> de trabajo</w:t>
      </w:r>
      <w:r w:rsidR="00623D1F">
        <w:rPr>
          <w:rFonts w:ascii="AvantGarde Bk BT" w:hAnsi="AvantGarde Bk BT" w:cs="Arial"/>
          <w:color w:val="000000" w:themeColor="text1"/>
          <w:sz w:val="24"/>
          <w:szCs w:val="24"/>
        </w:rPr>
        <w:t xml:space="preserve"> y que los documentos sobrepasan las capacidades técnicas del sujeto obligado, </w:t>
      </w:r>
      <w:r w:rsidR="00F23B3B">
        <w:rPr>
          <w:rFonts w:ascii="AvantGarde Bk BT" w:hAnsi="AvantGarde Bk BT" w:cs="Arial"/>
          <w:color w:val="000000" w:themeColor="text1"/>
          <w:sz w:val="24"/>
          <w:szCs w:val="24"/>
        </w:rPr>
        <w:t>afirmaciones que no fundó y que no otorgan certeza de que en efecto, exista dicha imposibilidad.</w:t>
      </w:r>
    </w:p>
    <w:p w:rsidR="00CD506F" w:rsidRDefault="00CD506F" w:rsidP="00623D1F">
      <w:pPr>
        <w:pStyle w:val="corte4fondo"/>
        <w:tabs>
          <w:tab w:val="left" w:pos="567"/>
        </w:tabs>
        <w:ind w:firstLine="0"/>
        <w:rPr>
          <w:rFonts w:ascii="AvantGarde Bk BT" w:hAnsi="AvantGarde Bk BT" w:cs="Arial"/>
          <w:color w:val="000000" w:themeColor="text1"/>
          <w:sz w:val="24"/>
          <w:szCs w:val="24"/>
        </w:rPr>
      </w:pPr>
    </w:p>
    <w:p w:rsidR="00175912" w:rsidRDefault="000F7442" w:rsidP="0017591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lo procedente es </w:t>
      </w:r>
      <w:r w:rsidRPr="000F7442">
        <w:rPr>
          <w:rFonts w:ascii="AvantGarde Bk BT" w:hAnsi="AvantGarde Bk BT" w:cs="Arial"/>
          <w:b/>
          <w:color w:val="000000" w:themeColor="text1"/>
          <w:sz w:val="24"/>
          <w:szCs w:val="24"/>
        </w:rPr>
        <w:t>MODIFICAR</w:t>
      </w:r>
      <w:r>
        <w:rPr>
          <w:rFonts w:ascii="AvantGarde Bk BT" w:hAnsi="AvantGarde Bk BT" w:cs="Arial"/>
          <w:color w:val="000000" w:themeColor="text1"/>
          <w:sz w:val="24"/>
          <w:szCs w:val="24"/>
        </w:rPr>
        <w:t xml:space="preserve"> la respuesta otorgada por el ente obligado,</w:t>
      </w:r>
      <w:r w:rsidR="00152FB6">
        <w:rPr>
          <w:rFonts w:ascii="AvantGarde Bk BT" w:hAnsi="AvantGarde Bk BT" w:cs="Arial"/>
          <w:color w:val="000000" w:themeColor="text1"/>
          <w:sz w:val="24"/>
          <w:szCs w:val="24"/>
        </w:rPr>
        <w:t xml:space="preserve"> </w:t>
      </w:r>
      <w:r w:rsidR="001D6893">
        <w:rPr>
          <w:rFonts w:ascii="AvantGarde Bk BT" w:hAnsi="AvantGarde Bk BT" w:cs="Arial"/>
          <w:color w:val="000000" w:themeColor="text1"/>
          <w:sz w:val="24"/>
          <w:szCs w:val="24"/>
        </w:rPr>
        <w:t xml:space="preserve">y conminarlo para que </w:t>
      </w:r>
      <w:r w:rsidR="00175912">
        <w:rPr>
          <w:rFonts w:ascii="AvantGarde Bk BT" w:hAnsi="AvantGarde Bk BT" w:cs="Arial"/>
          <w:color w:val="000000" w:themeColor="text1"/>
          <w:sz w:val="24"/>
          <w:szCs w:val="24"/>
        </w:rPr>
        <w:t>proporcione al particular las actas del comité de adquisiciones de la Secretaría de Desarrollo Urbano, Vivienda y Obras Públicas del año 2017 dos mil diecisiete, atendiendo la modalidad electrónica.</w:t>
      </w:r>
    </w:p>
    <w:p w:rsidR="00175912" w:rsidRDefault="00175912" w:rsidP="00175912">
      <w:pPr>
        <w:pStyle w:val="corte4fondo"/>
        <w:tabs>
          <w:tab w:val="left" w:pos="567"/>
        </w:tabs>
        <w:ind w:firstLine="680"/>
        <w:rPr>
          <w:rFonts w:ascii="AvantGarde Bk BT" w:hAnsi="AvantGarde Bk BT" w:cs="Arial"/>
          <w:color w:val="000000" w:themeColor="text1"/>
          <w:sz w:val="24"/>
          <w:szCs w:val="24"/>
        </w:rPr>
      </w:pPr>
    </w:p>
    <w:p w:rsidR="00175912" w:rsidRDefault="00175912" w:rsidP="0017591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caso de que exista una imposibilidad técnica para realizar lo anterior, el ente obligado deberá acreditar dicha circunstancia y deberá fundar y motivar la necesidad de ofrecer otra modalidad de entrega de la información.</w:t>
      </w:r>
    </w:p>
    <w:p w:rsidR="00175912" w:rsidRDefault="00175912" w:rsidP="00175912">
      <w:pPr>
        <w:pStyle w:val="corte4fondo"/>
        <w:tabs>
          <w:tab w:val="left" w:pos="567"/>
        </w:tabs>
        <w:ind w:firstLine="0"/>
        <w:rPr>
          <w:rFonts w:ascii="AvantGarde Bk BT" w:hAnsi="AvantGarde Bk BT" w:cs="Arial"/>
          <w:color w:val="000000" w:themeColor="text1"/>
          <w:sz w:val="24"/>
          <w:szCs w:val="24"/>
        </w:rPr>
      </w:pP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Pr="007C5605">
        <w:rPr>
          <w:rFonts w:ascii="AvantGarde Bk BT" w:hAnsi="AvantGarde Bk BT" w:cs="Arial"/>
          <w:b/>
          <w:color w:val="000000" w:themeColor="text1"/>
          <w:sz w:val="24"/>
          <w:szCs w:val="24"/>
        </w:rPr>
        <w:t>. Modalidad de la información.</w:t>
      </w: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E04547" w:rsidRDefault="00E04547" w:rsidP="00E04547">
      <w:pPr>
        <w:pStyle w:val="corte4fondo"/>
        <w:tabs>
          <w:tab w:val="left" w:pos="567"/>
        </w:tabs>
        <w:rPr>
          <w:rFonts w:ascii="AvantGarde Bk BT" w:hAnsi="AvantGarde Bk BT" w:cs="Arial"/>
          <w:color w:val="000000" w:themeColor="text1"/>
          <w:sz w:val="24"/>
          <w:szCs w:val="24"/>
        </w:rPr>
      </w:pP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Sentido y e</w:t>
      </w:r>
      <w:r w:rsidRPr="007C5605">
        <w:rPr>
          <w:rFonts w:ascii="AvantGarde Bk BT" w:hAnsi="AvantGarde Bk BT" w:cs="Arial"/>
          <w:b/>
          <w:color w:val="000000" w:themeColor="text1"/>
          <w:sz w:val="24"/>
          <w:szCs w:val="24"/>
        </w:rPr>
        <w:t>fectos de esta resolución.</w:t>
      </w:r>
    </w:p>
    <w:p w:rsidR="00E04547" w:rsidRPr="007C5605" w:rsidRDefault="00E04547" w:rsidP="00E04547">
      <w:pPr>
        <w:pStyle w:val="corte4fondo"/>
        <w:tabs>
          <w:tab w:val="left" w:pos="567"/>
        </w:tabs>
        <w:rPr>
          <w:rFonts w:ascii="AvantGarde Bk BT" w:hAnsi="AvantGarde Bk BT" w:cs="Arial"/>
          <w:color w:val="000000" w:themeColor="text1"/>
          <w:sz w:val="24"/>
          <w:szCs w:val="24"/>
        </w:rPr>
      </w:pPr>
    </w:p>
    <w:p w:rsidR="00E04547" w:rsidRDefault="00E04547" w:rsidP="00B0124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sidRPr="00EA2797">
        <w:rPr>
          <w:rFonts w:ascii="AvantGarde Bk BT" w:hAnsi="AvantGarde Bk BT" w:cs="Arial"/>
          <w:color w:val="000000" w:themeColor="text1"/>
          <w:sz w:val="24"/>
          <w:szCs w:val="24"/>
        </w:rPr>
        <w:t>artículo 175, fracción III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00B01243">
        <w:rPr>
          <w:rFonts w:ascii="AvantGarde Bk BT" w:hAnsi="AvantGarde Bk BT" w:cs="Arial"/>
          <w:color w:val="000000" w:themeColor="text1"/>
          <w:sz w:val="24"/>
          <w:szCs w:val="24"/>
        </w:rPr>
        <w:t xml:space="preserve">: </w:t>
      </w:r>
    </w:p>
    <w:p w:rsidR="00B01243" w:rsidRDefault="00B01243" w:rsidP="00175912">
      <w:pPr>
        <w:pStyle w:val="corte4fondo"/>
        <w:tabs>
          <w:tab w:val="left" w:pos="567"/>
        </w:tabs>
        <w:ind w:left="680" w:firstLine="0"/>
        <w:rPr>
          <w:rFonts w:ascii="AvantGarde Bk BT" w:hAnsi="AvantGarde Bk BT" w:cs="Arial"/>
          <w:color w:val="000000" w:themeColor="text1"/>
          <w:sz w:val="24"/>
          <w:szCs w:val="24"/>
        </w:rPr>
      </w:pPr>
    </w:p>
    <w:p w:rsidR="00175912" w:rsidRDefault="00E04547" w:rsidP="00175912">
      <w:pPr>
        <w:pStyle w:val="corte4fondo"/>
        <w:tabs>
          <w:tab w:val="left" w:pos="567"/>
        </w:tabs>
        <w:ind w:left="680" w:firstLine="0"/>
        <w:rPr>
          <w:rFonts w:ascii="AvantGarde Bk BT" w:hAnsi="AvantGarde Bk BT" w:cs="Arial"/>
          <w:color w:val="000000" w:themeColor="text1"/>
          <w:sz w:val="24"/>
          <w:szCs w:val="24"/>
        </w:rPr>
      </w:pPr>
      <w:r w:rsidRPr="00E04547">
        <w:rPr>
          <w:rFonts w:ascii="AvantGarde Bk BT" w:hAnsi="AvantGarde Bk BT" w:cs="Arial"/>
          <w:b/>
          <w:color w:val="000000" w:themeColor="text1"/>
          <w:sz w:val="24"/>
          <w:szCs w:val="24"/>
        </w:rPr>
        <w:t>6.3.1.</w:t>
      </w:r>
      <w:r w:rsidRPr="00E04547">
        <w:rPr>
          <w:rFonts w:ascii="AvantGarde Bk BT" w:hAnsi="AvantGarde Bk BT" w:cs="Arial"/>
          <w:color w:val="000000" w:themeColor="text1"/>
          <w:sz w:val="24"/>
          <w:szCs w:val="24"/>
        </w:rPr>
        <w:t xml:space="preserve"> </w:t>
      </w:r>
      <w:r w:rsidR="00175912">
        <w:rPr>
          <w:rFonts w:ascii="AvantGarde Bk BT" w:hAnsi="AvantGarde Bk BT" w:cs="Arial"/>
          <w:color w:val="000000" w:themeColor="text1"/>
          <w:sz w:val="24"/>
          <w:szCs w:val="24"/>
        </w:rPr>
        <w:t>Proporcione al particular, en modalidad electrónica, las actas del comité de adquisiciones de la Secretaría de Desarrollo Urbano, Vivienda y Obras Públicas del año 2017 dos mil diecisiete.</w:t>
      </w:r>
    </w:p>
    <w:p w:rsidR="00B01243" w:rsidRDefault="00B01243" w:rsidP="00175912">
      <w:pPr>
        <w:pStyle w:val="corte4fondo"/>
        <w:tabs>
          <w:tab w:val="left" w:pos="567"/>
        </w:tabs>
        <w:ind w:left="680" w:firstLine="0"/>
        <w:rPr>
          <w:rFonts w:ascii="AvantGarde Bk BT" w:hAnsi="AvantGarde Bk BT" w:cs="Arial"/>
          <w:color w:val="000000" w:themeColor="text1"/>
          <w:sz w:val="24"/>
          <w:szCs w:val="24"/>
        </w:rPr>
      </w:pPr>
    </w:p>
    <w:p w:rsidR="00175912" w:rsidRDefault="00B01243" w:rsidP="0017591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6.3.2</w:t>
      </w:r>
      <w:r w:rsidRPr="00E04547">
        <w:rPr>
          <w:rFonts w:ascii="AvantGarde Bk BT" w:hAnsi="AvantGarde Bk BT" w:cs="Arial"/>
          <w:b/>
          <w:color w:val="000000" w:themeColor="text1"/>
          <w:sz w:val="24"/>
          <w:szCs w:val="24"/>
        </w:rPr>
        <w:t>.</w:t>
      </w:r>
      <w:r w:rsidRPr="00E04547">
        <w:rPr>
          <w:rFonts w:ascii="AvantGarde Bk BT" w:hAnsi="AvantGarde Bk BT" w:cs="Arial"/>
          <w:color w:val="000000" w:themeColor="text1"/>
          <w:sz w:val="24"/>
          <w:szCs w:val="24"/>
        </w:rPr>
        <w:t xml:space="preserve"> </w:t>
      </w:r>
      <w:r w:rsidR="00175912">
        <w:rPr>
          <w:rFonts w:ascii="AvantGarde Bk BT" w:hAnsi="AvantGarde Bk BT" w:cs="Arial"/>
          <w:color w:val="000000" w:themeColor="text1"/>
          <w:sz w:val="24"/>
          <w:szCs w:val="24"/>
        </w:rPr>
        <w:t>En el caso de que exista una imposibilidad técnica para realizar lo anterior, el ente obligado deberá acreditar dicha circunstancia y deberá fundar y motivar la necesidad de ofrecer otra modalidad de entrega de la información.</w:t>
      </w:r>
    </w:p>
    <w:p w:rsidR="00175912" w:rsidRDefault="00175912" w:rsidP="00175912">
      <w:pPr>
        <w:pStyle w:val="corte4fondo"/>
        <w:tabs>
          <w:tab w:val="left" w:pos="567"/>
        </w:tabs>
        <w:ind w:firstLine="0"/>
        <w:rPr>
          <w:rFonts w:ascii="AvantGarde Bk BT" w:hAnsi="AvantGarde Bk BT" w:cs="Arial"/>
          <w:color w:val="000000" w:themeColor="text1"/>
          <w:sz w:val="24"/>
          <w:szCs w:val="24"/>
        </w:rPr>
      </w:pPr>
    </w:p>
    <w:p w:rsidR="00E04547" w:rsidRPr="00AF5FF1" w:rsidRDefault="00E04547" w:rsidP="00175912">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Pr="00AF5FF1">
        <w:rPr>
          <w:rFonts w:ascii="AvantGarde Bk BT" w:hAnsi="AvantGarde Bk BT" w:cs="Arial"/>
          <w:b/>
          <w:color w:val="000000" w:themeColor="text1"/>
          <w:sz w:val="24"/>
          <w:szCs w:val="24"/>
        </w:rPr>
        <w:t>. Precisiones de esta resolución.</w:t>
      </w:r>
    </w:p>
    <w:p w:rsidR="00E04547" w:rsidRPr="00AF5FF1" w:rsidRDefault="00E04547" w:rsidP="00B01243">
      <w:pPr>
        <w:pStyle w:val="corte4fondo"/>
        <w:tabs>
          <w:tab w:val="left" w:pos="567"/>
        </w:tabs>
        <w:ind w:firstLine="0"/>
        <w:rPr>
          <w:rFonts w:ascii="AvantGarde Bk BT" w:hAnsi="AvantGarde Bk BT" w:cs="Arial"/>
          <w:color w:val="000000" w:themeColor="text1"/>
          <w:sz w:val="24"/>
          <w:szCs w:val="24"/>
        </w:rPr>
      </w:pPr>
    </w:p>
    <w:p w:rsidR="00E04547" w:rsidRDefault="00E04547" w:rsidP="00B01243">
      <w:pPr>
        <w:pStyle w:val="corte4fondo"/>
        <w:tabs>
          <w:tab w:val="left" w:pos="567"/>
        </w:tabs>
        <w:rPr>
          <w:rFonts w:ascii="AvantGarde Bk BT" w:hAnsi="AvantGarde Bk BT" w:cs="Arial"/>
          <w:color w:val="000000" w:themeColor="text1"/>
          <w:sz w:val="24"/>
          <w:szCs w:val="24"/>
        </w:rPr>
      </w:pPr>
      <w:r w:rsidRPr="00AF5FF1">
        <w:rPr>
          <w:rFonts w:ascii="AvantGarde Bk BT" w:hAnsi="AvantGarde Bk BT" w:cs="Arial"/>
          <w:color w:val="000000" w:themeColor="text1"/>
          <w:sz w:val="24"/>
          <w:szCs w:val="24"/>
        </w:rPr>
        <w:t xml:space="preserve">De conformidad con </w:t>
      </w:r>
      <w:r>
        <w:rPr>
          <w:rFonts w:ascii="AvantGarde Bk BT" w:hAnsi="AvantGarde Bk BT" w:cs="Arial"/>
          <w:color w:val="000000" w:themeColor="text1"/>
          <w:sz w:val="24"/>
          <w:szCs w:val="24"/>
        </w:rPr>
        <w:t>el último párrafo del artículo 175</w:t>
      </w:r>
      <w:r w:rsidRPr="00AF5FF1">
        <w:rPr>
          <w:rFonts w:ascii="AvantGarde Bk BT" w:hAnsi="AvantGarde Bk BT" w:cs="Arial"/>
          <w:color w:val="000000" w:themeColor="text1"/>
          <w:sz w:val="24"/>
          <w:szCs w:val="24"/>
        </w:rPr>
        <w:t xml:space="preserve"> de la Ley de Transparencia está Comisión de Transparencia establece los siguientes términos para el</w:t>
      </w:r>
      <w:r>
        <w:rPr>
          <w:rFonts w:ascii="AvantGarde Bk BT" w:hAnsi="AvantGarde Bk BT" w:cs="Arial"/>
          <w:color w:val="000000" w:themeColor="text1"/>
          <w:sz w:val="24"/>
          <w:szCs w:val="24"/>
        </w:rPr>
        <w:t xml:space="preserve"> cumplimiento de la resolución.</w:t>
      </w:r>
    </w:p>
    <w:p w:rsidR="00E04547"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D707CC" w:rsidRDefault="00B01243" w:rsidP="00E04547">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6.4.1</w:t>
      </w:r>
      <w:r w:rsidR="00E04547" w:rsidRPr="007C3B10">
        <w:rPr>
          <w:rFonts w:ascii="AvantGarde Bk BT" w:hAnsi="AvantGarde Bk BT" w:cs="Arial"/>
          <w:b/>
          <w:color w:val="000000" w:themeColor="text1"/>
          <w:sz w:val="24"/>
          <w:szCs w:val="24"/>
        </w:rPr>
        <w:t>.</w:t>
      </w:r>
      <w:r w:rsidR="00E04547">
        <w:rPr>
          <w:rFonts w:ascii="AvantGarde Bk BT" w:hAnsi="AvantGarde Bk BT" w:cs="Arial"/>
          <w:color w:val="000000" w:themeColor="text1"/>
          <w:sz w:val="24"/>
          <w:szCs w:val="24"/>
        </w:rPr>
        <w:t xml:space="preserve"> </w:t>
      </w:r>
      <w:r w:rsidR="00E04547" w:rsidRPr="00D707CC">
        <w:rPr>
          <w:rFonts w:ascii="AvantGarde Bk BT" w:hAnsi="AvantGarde Bk BT" w:cs="Arial"/>
          <w:color w:val="000000" w:themeColor="text1"/>
          <w:sz w:val="24"/>
          <w:szCs w:val="24"/>
        </w:rPr>
        <w:t>La información debe entregarse preferentemente en la modalidad solicitada y en caso de tener un costo entonc</w:t>
      </w:r>
      <w:r w:rsidR="00E04547">
        <w:rPr>
          <w:rFonts w:ascii="AvantGarde Bk BT" w:hAnsi="AvantGarde Bk BT" w:cs="Arial"/>
          <w:color w:val="000000" w:themeColor="text1"/>
          <w:sz w:val="24"/>
          <w:szCs w:val="24"/>
        </w:rPr>
        <w:t xml:space="preserve">es la autoridad deberá </w:t>
      </w:r>
      <w:r w:rsidR="00E04547" w:rsidRPr="00D707CC">
        <w:rPr>
          <w:rFonts w:ascii="AvantGarde Bk BT" w:hAnsi="AvantGarde Bk BT" w:cs="Arial"/>
          <w:color w:val="000000" w:themeColor="text1"/>
          <w:sz w:val="24"/>
          <w:szCs w:val="24"/>
        </w:rPr>
        <w:t>proporcionar:</w:t>
      </w:r>
    </w:p>
    <w:p w:rsidR="00E04547"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a) Los costos de reproducción.</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b) Los costos de envío.</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c) La cuenta bancaria en donde puede realizar dichos pagos.</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d) De cuántas fojas constan los documentos.</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 xml:space="preserve">e) En la medida de lo posible, los tiempos de reproducción </w:t>
      </w:r>
      <w:r>
        <w:rPr>
          <w:rFonts w:ascii="AvantGarde Bk BT" w:hAnsi="AvantGarde Bk BT" w:cs="Arial"/>
          <w:color w:val="000000" w:themeColor="text1"/>
          <w:sz w:val="24"/>
          <w:szCs w:val="24"/>
        </w:rPr>
        <w:t xml:space="preserve">–una vez que </w:t>
      </w:r>
      <w:r w:rsidRPr="00D707CC">
        <w:rPr>
          <w:rFonts w:ascii="AvantGarde Bk BT" w:hAnsi="AvantGarde Bk BT" w:cs="Arial"/>
          <w:color w:val="000000" w:themeColor="text1"/>
          <w:sz w:val="24"/>
          <w:szCs w:val="24"/>
        </w:rPr>
        <w:t>ha realizado el pago de la reproducción– y los tiempos de entrega.</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lastRenderedPageBreak/>
        <w:t xml:space="preserve">f) Preguntar al solicitante mediante el correo electrónico que éste proporcionó para oír y recibir notificaciones, en dónde reside, para en caso de que no fuese de esta capital, entidad federativa o incluso país, proporcionarle los gastos de envío para la obtención de la información. </w:t>
      </w:r>
    </w:p>
    <w:p w:rsidR="00E04547" w:rsidRPr="00D707CC" w:rsidRDefault="00D961F0" w:rsidP="00E04547">
      <w:pPr>
        <w:pStyle w:val="corte4fondo"/>
        <w:tabs>
          <w:tab w:val="left" w:pos="567"/>
        </w:tabs>
        <w:ind w:left="102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g) Así como todos aque</w:t>
      </w:r>
      <w:r w:rsidR="00E04547" w:rsidRPr="00D707CC">
        <w:rPr>
          <w:rFonts w:ascii="AvantGarde Bk BT" w:hAnsi="AvantGarde Bk BT" w:cs="Arial"/>
          <w:color w:val="000000" w:themeColor="text1"/>
          <w:sz w:val="24"/>
          <w:szCs w:val="24"/>
        </w:rPr>
        <w:t xml:space="preserve">llos elementos y circunstancias en el que solicitante pudiese tener para poder acceder a la información. </w:t>
      </w:r>
    </w:p>
    <w:p w:rsidR="00E04547" w:rsidRPr="007C5605"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w:t>
      </w:r>
      <w:r w:rsidRPr="00454AC8">
        <w:rPr>
          <w:rFonts w:ascii="AvantGarde Bk BT" w:hAnsi="AvantGarde Bk BT" w:cs="Arial"/>
          <w:color w:val="000000" w:themeColor="text1"/>
          <w:sz w:val="24"/>
          <w:szCs w:val="24"/>
          <w:u w:val="single"/>
        </w:rPr>
        <w:t>plazo de 10 diez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E04547" w:rsidRDefault="00E04547" w:rsidP="00E04547">
      <w:pPr>
        <w:pStyle w:val="corte4fondo"/>
        <w:tabs>
          <w:tab w:val="left" w:pos="567"/>
        </w:tabs>
        <w:rPr>
          <w:rFonts w:ascii="AvantGarde Bk BT" w:hAnsi="AvantGarde Bk BT" w:cs="Arial"/>
          <w:color w:val="000000" w:themeColor="text1"/>
          <w:sz w:val="24"/>
          <w:szCs w:val="24"/>
        </w:rPr>
      </w:pP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Medida de apremio en caso de incumplimiento a la resolución.</w:t>
      </w:r>
    </w:p>
    <w:p w:rsidR="00E04547" w:rsidRPr="004C15C0"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 xml:space="preserve">lución, se le impondrá la </w:t>
      </w:r>
      <w:r w:rsidR="00D961F0">
        <w:rPr>
          <w:rFonts w:ascii="AvantGarde Bk BT" w:hAnsi="AvantGarde Bk BT" w:cs="Arial"/>
          <w:color w:val="000000" w:themeColor="text1"/>
          <w:sz w:val="24"/>
          <w:szCs w:val="24"/>
        </w:rPr>
        <w:t>medida de apremio</w:t>
      </w:r>
      <w:r>
        <w:rPr>
          <w:rFonts w:ascii="AvantGarde Bk BT" w:hAnsi="AvantGarde Bk BT" w:cs="Arial"/>
          <w:color w:val="000000" w:themeColor="text1"/>
          <w:sz w:val="24"/>
          <w:szCs w:val="24"/>
        </w:rPr>
        <w:t xml:space="preserve">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454AC8" w:rsidRDefault="00454AC8" w:rsidP="00E04547">
      <w:pPr>
        <w:pStyle w:val="corte4fondo"/>
        <w:tabs>
          <w:tab w:val="left" w:pos="567"/>
        </w:tabs>
        <w:rPr>
          <w:rFonts w:ascii="AvantGarde Bk BT" w:hAnsi="AvantGarde Bk BT" w:cs="Arial"/>
          <w:color w:val="000000" w:themeColor="text1"/>
          <w:sz w:val="24"/>
          <w:szCs w:val="24"/>
        </w:rPr>
      </w:pPr>
    </w:p>
    <w:p w:rsidR="00454AC8" w:rsidRDefault="00454AC8" w:rsidP="00E04547">
      <w:pPr>
        <w:pStyle w:val="corte4fondo"/>
        <w:tabs>
          <w:tab w:val="left" w:pos="567"/>
        </w:tabs>
        <w:rPr>
          <w:rFonts w:ascii="AvantGarde Bk BT" w:hAnsi="AvantGarde Bk BT" w:cs="Arial"/>
          <w:color w:val="000000" w:themeColor="text1"/>
          <w:sz w:val="24"/>
          <w:szCs w:val="24"/>
        </w:rPr>
      </w:pPr>
    </w:p>
    <w:p w:rsidR="003A63FA" w:rsidRPr="00D21572" w:rsidRDefault="003A63FA" w:rsidP="003A3C65">
      <w:pPr>
        <w:pStyle w:val="corte4fondo"/>
        <w:tabs>
          <w:tab w:val="left" w:pos="567"/>
        </w:tabs>
        <w:ind w:firstLine="0"/>
        <w:rPr>
          <w:rFonts w:ascii="AvantGarde Bk BT" w:hAnsi="AvantGarde Bk BT" w:cs="Arial"/>
          <w:color w:val="000000" w:themeColor="text1"/>
          <w:sz w:val="24"/>
          <w:szCs w:val="24"/>
        </w:rPr>
      </w:pPr>
    </w:p>
    <w:p w:rsidR="00D21572" w:rsidRPr="00D21572" w:rsidRDefault="00D21572" w:rsidP="00D21572">
      <w:pPr>
        <w:pStyle w:val="corte4fondo"/>
        <w:tabs>
          <w:tab w:val="left" w:pos="567"/>
        </w:tabs>
        <w:jc w:val="center"/>
        <w:rPr>
          <w:rFonts w:ascii="AvantGarde Bk BT" w:hAnsi="AvantGarde Bk BT" w:cs="Arial"/>
          <w:b/>
          <w:color w:val="000000" w:themeColor="text1"/>
          <w:sz w:val="24"/>
          <w:szCs w:val="24"/>
        </w:rPr>
      </w:pPr>
      <w:r w:rsidRPr="00D21572">
        <w:rPr>
          <w:rFonts w:ascii="AvantGarde Bk BT" w:hAnsi="AvantGarde Bk BT" w:cs="Arial"/>
          <w:b/>
          <w:color w:val="000000" w:themeColor="text1"/>
          <w:sz w:val="24"/>
          <w:szCs w:val="24"/>
        </w:rPr>
        <w:lastRenderedPageBreak/>
        <w:t>RESOLUTIVOS</w:t>
      </w:r>
    </w:p>
    <w:p w:rsidR="00D21572" w:rsidRPr="00D21572" w:rsidRDefault="00D21572" w:rsidP="00D21572">
      <w:pPr>
        <w:pStyle w:val="corte4fondo"/>
        <w:tabs>
          <w:tab w:val="left" w:pos="567"/>
        </w:tabs>
        <w:rPr>
          <w:rFonts w:ascii="AvantGarde Bk BT" w:hAnsi="AvantGarde Bk BT" w:cs="Arial"/>
          <w:color w:val="000000" w:themeColor="text1"/>
          <w:sz w:val="24"/>
          <w:szCs w:val="24"/>
        </w:rPr>
      </w:pPr>
    </w:p>
    <w:p w:rsidR="00D21572" w:rsidRPr="00D21572" w:rsidRDefault="00D21572" w:rsidP="00D21572">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color w:val="000000" w:themeColor="text1"/>
          <w:sz w:val="24"/>
          <w:szCs w:val="24"/>
        </w:rPr>
        <w:t xml:space="preserve">Por lo expuesto y fundado, </w:t>
      </w:r>
      <w:r w:rsidRPr="00D21572">
        <w:rPr>
          <w:rFonts w:ascii="AvantGarde Bk BT" w:hAnsi="AvantGarde Bk BT" w:cs="Arial"/>
          <w:b/>
          <w:color w:val="000000" w:themeColor="text1"/>
          <w:sz w:val="24"/>
          <w:szCs w:val="24"/>
        </w:rPr>
        <w:t>SE RESUELVE:</w:t>
      </w:r>
    </w:p>
    <w:p w:rsidR="00D21572" w:rsidRPr="00D21572" w:rsidRDefault="00D21572" w:rsidP="00D21572">
      <w:pPr>
        <w:pStyle w:val="corte4fondo"/>
        <w:tabs>
          <w:tab w:val="left" w:pos="567"/>
        </w:tabs>
        <w:rPr>
          <w:rFonts w:ascii="AvantGarde Bk BT" w:hAnsi="AvantGarde Bk BT" w:cs="Arial"/>
          <w:color w:val="000000" w:themeColor="text1"/>
          <w:sz w:val="24"/>
          <w:szCs w:val="24"/>
        </w:rPr>
      </w:pPr>
    </w:p>
    <w:p w:rsidR="00D21572" w:rsidRDefault="00D21572" w:rsidP="00D21572">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b/>
          <w:color w:val="000000" w:themeColor="text1"/>
          <w:sz w:val="24"/>
          <w:szCs w:val="24"/>
        </w:rPr>
        <w:t>ÚNICO.</w:t>
      </w:r>
      <w:r w:rsidRPr="00D21572">
        <w:rPr>
          <w:rFonts w:ascii="AvantGarde Bk BT" w:hAnsi="AvantGarde Bk BT" w:cs="Arial"/>
          <w:color w:val="000000" w:themeColor="text1"/>
          <w:sz w:val="24"/>
          <w:szCs w:val="24"/>
        </w:rPr>
        <w:t xml:space="preserve"> </w:t>
      </w:r>
      <w:r w:rsidR="00097D34" w:rsidRPr="00097D34">
        <w:rPr>
          <w:rFonts w:ascii="AvantGarde Bk BT" w:hAnsi="AvantGarde Bk BT" w:cs="Arial"/>
          <w:color w:val="000000" w:themeColor="text1"/>
          <w:sz w:val="24"/>
          <w:szCs w:val="24"/>
        </w:rPr>
        <w:t>Esta Comisión Estatal de Garantía y Acceso a la Información Pública, con fundamento en el artículo 175 fracción II</w:t>
      </w:r>
      <w:r w:rsidR="00097D34">
        <w:rPr>
          <w:rFonts w:ascii="AvantGarde Bk BT" w:hAnsi="AvantGarde Bk BT" w:cs="Arial"/>
          <w:color w:val="000000" w:themeColor="text1"/>
          <w:sz w:val="24"/>
          <w:szCs w:val="24"/>
        </w:rPr>
        <w:t>I</w:t>
      </w:r>
      <w:r w:rsidR="00097D34" w:rsidRPr="00097D34">
        <w:rPr>
          <w:rFonts w:ascii="AvantGarde Bk BT" w:hAnsi="AvantGarde Bk BT" w:cs="Arial"/>
          <w:color w:val="000000" w:themeColor="text1"/>
          <w:sz w:val="24"/>
          <w:szCs w:val="24"/>
        </w:rPr>
        <w:t xml:space="preserve"> de la Ley de Transparencia y Acceso a la Información Pública del Estado, </w:t>
      </w:r>
      <w:r w:rsidR="00097D34" w:rsidRPr="00097D34">
        <w:rPr>
          <w:rFonts w:ascii="AvantGarde Bk BT" w:hAnsi="AvantGarde Bk BT" w:cs="Arial"/>
          <w:b/>
          <w:color w:val="000000" w:themeColor="text1"/>
          <w:sz w:val="24"/>
          <w:szCs w:val="24"/>
        </w:rPr>
        <w:t>MODIFICA</w:t>
      </w:r>
      <w:r w:rsidR="009B33F9">
        <w:rPr>
          <w:rFonts w:ascii="AvantGarde Bk BT" w:hAnsi="AvantGarde Bk BT" w:cs="Arial"/>
          <w:color w:val="000000" w:themeColor="text1"/>
          <w:sz w:val="24"/>
          <w:szCs w:val="24"/>
        </w:rPr>
        <w:t xml:space="preserve"> la respuesta</w:t>
      </w:r>
      <w:r w:rsidR="00097D34" w:rsidRPr="00097D34">
        <w:rPr>
          <w:rFonts w:ascii="AvantGarde Bk BT" w:hAnsi="AvantGarde Bk BT" w:cs="Arial"/>
          <w:color w:val="000000" w:themeColor="text1"/>
          <w:sz w:val="24"/>
          <w:szCs w:val="24"/>
        </w:rPr>
        <w:t xml:space="preserve"> por los fundamentos y las razones desarrolladas en el Considerando Sexto de la presente resolución.</w:t>
      </w:r>
    </w:p>
    <w:p w:rsidR="00097D34" w:rsidRPr="007C5605" w:rsidRDefault="00097D34" w:rsidP="00D21572">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B5058F" w:rsidRDefault="009E4194" w:rsidP="00216E89">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297981">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B01243">
        <w:rPr>
          <w:rFonts w:ascii="AvantGarde Bk BT" w:hAnsi="AvantGarde Bk BT"/>
          <w:color w:val="000000" w:themeColor="text1"/>
          <w:sz w:val="24"/>
          <w:szCs w:val="24"/>
        </w:rPr>
        <w:t>20 veinte de septiembre</w:t>
      </w:r>
      <w:r>
        <w:rPr>
          <w:rFonts w:ascii="AvantGarde Bk BT" w:hAnsi="AvantGarde Bk BT"/>
          <w:color w:val="000000" w:themeColor="text1"/>
          <w:sz w:val="24"/>
          <w:szCs w:val="24"/>
        </w:rPr>
        <w:t xml:space="preserv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B01243" w:rsidRDefault="00B01243" w:rsidP="00216E89">
      <w:pPr>
        <w:pStyle w:val="corte4fondo"/>
        <w:tabs>
          <w:tab w:val="left" w:pos="567"/>
        </w:tabs>
        <w:rPr>
          <w:rFonts w:ascii="AvantGarde Bk BT" w:hAnsi="AvantGarde Bk BT"/>
          <w:color w:val="000000" w:themeColor="text1"/>
          <w:sz w:val="24"/>
          <w:szCs w:val="24"/>
        </w:rPr>
      </w:pPr>
    </w:p>
    <w:p w:rsidR="009E4194" w:rsidRDefault="009E4194"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145B" w:rsidRDefault="00AE145B" w:rsidP="003864ED">
      <w:pPr>
        <w:spacing w:after="0" w:line="240" w:lineRule="auto"/>
      </w:pPr>
      <w:r>
        <w:separator/>
      </w:r>
    </w:p>
  </w:endnote>
  <w:endnote w:type="continuationSeparator" w:id="0">
    <w:p w:rsidR="00AE145B" w:rsidRDefault="00AE145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145B" w:rsidRDefault="00AE145B" w:rsidP="003864ED">
      <w:pPr>
        <w:spacing w:after="0" w:line="240" w:lineRule="auto"/>
      </w:pPr>
      <w:r>
        <w:separator/>
      </w:r>
    </w:p>
  </w:footnote>
  <w:footnote w:type="continuationSeparator" w:id="0">
    <w:p w:rsidR="00AE145B" w:rsidRDefault="00AE145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35235A" w:rsidRDefault="0035235A" w:rsidP="007E5F3A">
        <w:pPr>
          <w:pStyle w:val="Encabezado"/>
          <w:jc w:val="center"/>
        </w:pPr>
        <w:r>
          <w:fldChar w:fldCharType="begin"/>
        </w:r>
        <w:r>
          <w:instrText>PAGE   \* MERGEFORMAT</w:instrText>
        </w:r>
        <w:r>
          <w:fldChar w:fldCharType="separate"/>
        </w:r>
        <w:r w:rsidR="00443700" w:rsidRPr="00443700">
          <w:rPr>
            <w:noProof/>
            <w:lang w:val="es-ES"/>
          </w:rPr>
          <w:t>14</w:t>
        </w:r>
        <w:r>
          <w:fldChar w:fldCharType="end"/>
        </w:r>
        <w:r>
          <w:t xml:space="preserve">                                  </w:t>
        </w:r>
      </w:p>
      <w:p w:rsidR="0035235A" w:rsidRDefault="0035235A" w:rsidP="007E5F3A">
        <w:pPr>
          <w:pStyle w:val="Encabezado"/>
          <w:jc w:val="right"/>
        </w:pPr>
        <w:r>
          <w:t>RECURSO DE REVISIÓN 496/2017-1 PLATAFORMA</w:t>
        </w:r>
      </w:p>
    </w:sdtContent>
  </w:sdt>
  <w:p w:rsidR="0035235A" w:rsidRDefault="003523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4EF"/>
    <w:multiLevelType w:val="hybridMultilevel"/>
    <w:tmpl w:val="21D8DF5E"/>
    <w:lvl w:ilvl="0" w:tplc="5DB09546">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616EFF"/>
    <w:multiLevelType w:val="hybridMultilevel"/>
    <w:tmpl w:val="8A7C571C"/>
    <w:lvl w:ilvl="0" w:tplc="628C222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BC62F9"/>
    <w:multiLevelType w:val="hybridMultilevel"/>
    <w:tmpl w:val="7028524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A33EDE"/>
    <w:multiLevelType w:val="hybridMultilevel"/>
    <w:tmpl w:val="11B805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96E3642"/>
    <w:multiLevelType w:val="hybridMultilevel"/>
    <w:tmpl w:val="01882724"/>
    <w:lvl w:ilvl="0" w:tplc="F9141CCC">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6"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
  </w:num>
  <w:num w:numId="4">
    <w:abstractNumId w:val="17"/>
  </w:num>
  <w:num w:numId="5">
    <w:abstractNumId w:val="14"/>
  </w:num>
  <w:num w:numId="6">
    <w:abstractNumId w:val="15"/>
  </w:num>
  <w:num w:numId="7">
    <w:abstractNumId w:val="4"/>
  </w:num>
  <w:num w:numId="8">
    <w:abstractNumId w:val="7"/>
  </w:num>
  <w:num w:numId="9">
    <w:abstractNumId w:val="10"/>
  </w:num>
  <w:num w:numId="10">
    <w:abstractNumId w:val="9"/>
  </w:num>
  <w:num w:numId="11">
    <w:abstractNumId w:val="16"/>
  </w:num>
  <w:num w:numId="12">
    <w:abstractNumId w:val="1"/>
  </w:num>
  <w:num w:numId="13">
    <w:abstractNumId w:val="13"/>
  </w:num>
  <w:num w:numId="14">
    <w:abstractNumId w:val="5"/>
  </w:num>
  <w:num w:numId="15">
    <w:abstractNumId w:val="0"/>
  </w:num>
  <w:num w:numId="16">
    <w:abstractNumId w:val="8"/>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3183"/>
    <w:rsid w:val="00011D20"/>
    <w:rsid w:val="00015009"/>
    <w:rsid w:val="00017066"/>
    <w:rsid w:val="00017BB1"/>
    <w:rsid w:val="00022854"/>
    <w:rsid w:val="00023DDC"/>
    <w:rsid w:val="000300B1"/>
    <w:rsid w:val="00030726"/>
    <w:rsid w:val="00031AAC"/>
    <w:rsid w:val="0003354A"/>
    <w:rsid w:val="00037BEF"/>
    <w:rsid w:val="000409EB"/>
    <w:rsid w:val="000413FE"/>
    <w:rsid w:val="0004274F"/>
    <w:rsid w:val="0004294E"/>
    <w:rsid w:val="00042BD6"/>
    <w:rsid w:val="00043069"/>
    <w:rsid w:val="00043A51"/>
    <w:rsid w:val="000442C8"/>
    <w:rsid w:val="000450EB"/>
    <w:rsid w:val="000528D0"/>
    <w:rsid w:val="000603D2"/>
    <w:rsid w:val="00060948"/>
    <w:rsid w:val="00061DDD"/>
    <w:rsid w:val="00061F3E"/>
    <w:rsid w:val="00066886"/>
    <w:rsid w:val="00067660"/>
    <w:rsid w:val="00070A83"/>
    <w:rsid w:val="0007132B"/>
    <w:rsid w:val="0007175D"/>
    <w:rsid w:val="00071C60"/>
    <w:rsid w:val="000728F5"/>
    <w:rsid w:val="00073FAD"/>
    <w:rsid w:val="00075773"/>
    <w:rsid w:val="00076B14"/>
    <w:rsid w:val="0008004E"/>
    <w:rsid w:val="00085954"/>
    <w:rsid w:val="000868C7"/>
    <w:rsid w:val="00087AE8"/>
    <w:rsid w:val="00090678"/>
    <w:rsid w:val="00090C26"/>
    <w:rsid w:val="00092354"/>
    <w:rsid w:val="00092A19"/>
    <w:rsid w:val="00095E63"/>
    <w:rsid w:val="00097D34"/>
    <w:rsid w:val="000A1695"/>
    <w:rsid w:val="000A5C54"/>
    <w:rsid w:val="000A6997"/>
    <w:rsid w:val="000B0FFC"/>
    <w:rsid w:val="000B2308"/>
    <w:rsid w:val="000B2854"/>
    <w:rsid w:val="000B30F7"/>
    <w:rsid w:val="000B6D86"/>
    <w:rsid w:val="000C0471"/>
    <w:rsid w:val="000C5A0A"/>
    <w:rsid w:val="000C5C6D"/>
    <w:rsid w:val="000C651F"/>
    <w:rsid w:val="000D3CDB"/>
    <w:rsid w:val="000D7B1B"/>
    <w:rsid w:val="000E2026"/>
    <w:rsid w:val="000E3219"/>
    <w:rsid w:val="000E33A7"/>
    <w:rsid w:val="000E3E92"/>
    <w:rsid w:val="000E46E1"/>
    <w:rsid w:val="000E5227"/>
    <w:rsid w:val="000E5430"/>
    <w:rsid w:val="000E6415"/>
    <w:rsid w:val="000E7F43"/>
    <w:rsid w:val="000F26BB"/>
    <w:rsid w:val="000F6E8F"/>
    <w:rsid w:val="000F7442"/>
    <w:rsid w:val="00100D51"/>
    <w:rsid w:val="00102D16"/>
    <w:rsid w:val="00102E9E"/>
    <w:rsid w:val="0010335D"/>
    <w:rsid w:val="0010396A"/>
    <w:rsid w:val="00104F02"/>
    <w:rsid w:val="00106B48"/>
    <w:rsid w:val="00106E39"/>
    <w:rsid w:val="00107681"/>
    <w:rsid w:val="0011122C"/>
    <w:rsid w:val="00113EB9"/>
    <w:rsid w:val="0011417A"/>
    <w:rsid w:val="00116CBC"/>
    <w:rsid w:val="00121981"/>
    <w:rsid w:val="00123D7F"/>
    <w:rsid w:val="001246B9"/>
    <w:rsid w:val="00125FEE"/>
    <w:rsid w:val="00131457"/>
    <w:rsid w:val="00131565"/>
    <w:rsid w:val="00131A56"/>
    <w:rsid w:val="00132A42"/>
    <w:rsid w:val="00133F96"/>
    <w:rsid w:val="0013755E"/>
    <w:rsid w:val="001458BC"/>
    <w:rsid w:val="00146EA8"/>
    <w:rsid w:val="00152F21"/>
    <w:rsid w:val="00152FB6"/>
    <w:rsid w:val="00154820"/>
    <w:rsid w:val="001604E7"/>
    <w:rsid w:val="00160C23"/>
    <w:rsid w:val="00160D7A"/>
    <w:rsid w:val="001616E5"/>
    <w:rsid w:val="00161D63"/>
    <w:rsid w:val="00164CA6"/>
    <w:rsid w:val="001679DC"/>
    <w:rsid w:val="00170741"/>
    <w:rsid w:val="0017290F"/>
    <w:rsid w:val="00173389"/>
    <w:rsid w:val="0017371E"/>
    <w:rsid w:val="00174877"/>
    <w:rsid w:val="00175912"/>
    <w:rsid w:val="0017743B"/>
    <w:rsid w:val="00177E33"/>
    <w:rsid w:val="001837C1"/>
    <w:rsid w:val="00183ABD"/>
    <w:rsid w:val="001849CA"/>
    <w:rsid w:val="00184D50"/>
    <w:rsid w:val="00185DFB"/>
    <w:rsid w:val="001872DB"/>
    <w:rsid w:val="00190D54"/>
    <w:rsid w:val="00192395"/>
    <w:rsid w:val="001947D3"/>
    <w:rsid w:val="00194D48"/>
    <w:rsid w:val="001A1B21"/>
    <w:rsid w:val="001A3A03"/>
    <w:rsid w:val="001A4AA4"/>
    <w:rsid w:val="001A5D5A"/>
    <w:rsid w:val="001B371B"/>
    <w:rsid w:val="001B7749"/>
    <w:rsid w:val="001C4F1E"/>
    <w:rsid w:val="001C54AF"/>
    <w:rsid w:val="001C7C3C"/>
    <w:rsid w:val="001D060C"/>
    <w:rsid w:val="001D24D3"/>
    <w:rsid w:val="001D2BE8"/>
    <w:rsid w:val="001D3081"/>
    <w:rsid w:val="001D4D02"/>
    <w:rsid w:val="001D5867"/>
    <w:rsid w:val="001D5BF5"/>
    <w:rsid w:val="001D6893"/>
    <w:rsid w:val="001E0E77"/>
    <w:rsid w:val="001E17C7"/>
    <w:rsid w:val="001E27F5"/>
    <w:rsid w:val="001E46F0"/>
    <w:rsid w:val="001E5BCA"/>
    <w:rsid w:val="001E6DC1"/>
    <w:rsid w:val="001E79BD"/>
    <w:rsid w:val="001F1FF5"/>
    <w:rsid w:val="001F5274"/>
    <w:rsid w:val="001F5ADD"/>
    <w:rsid w:val="00200030"/>
    <w:rsid w:val="002004E9"/>
    <w:rsid w:val="00200609"/>
    <w:rsid w:val="00201843"/>
    <w:rsid w:val="002054DA"/>
    <w:rsid w:val="0020592E"/>
    <w:rsid w:val="00206F0E"/>
    <w:rsid w:val="00207377"/>
    <w:rsid w:val="00211C8A"/>
    <w:rsid w:val="0021241B"/>
    <w:rsid w:val="00214C51"/>
    <w:rsid w:val="0021539B"/>
    <w:rsid w:val="00215B30"/>
    <w:rsid w:val="00216E89"/>
    <w:rsid w:val="00217EA4"/>
    <w:rsid w:val="00220846"/>
    <w:rsid w:val="0022109A"/>
    <w:rsid w:val="00223993"/>
    <w:rsid w:val="00223C34"/>
    <w:rsid w:val="00225E11"/>
    <w:rsid w:val="00226C49"/>
    <w:rsid w:val="00230AA8"/>
    <w:rsid w:val="00233938"/>
    <w:rsid w:val="00233ED1"/>
    <w:rsid w:val="00234ADD"/>
    <w:rsid w:val="002350B9"/>
    <w:rsid w:val="00240127"/>
    <w:rsid w:val="00245AD7"/>
    <w:rsid w:val="00250A5F"/>
    <w:rsid w:val="00251778"/>
    <w:rsid w:val="00252A65"/>
    <w:rsid w:val="00252B52"/>
    <w:rsid w:val="00255EEA"/>
    <w:rsid w:val="0025606D"/>
    <w:rsid w:val="0025729E"/>
    <w:rsid w:val="00257B27"/>
    <w:rsid w:val="002617A4"/>
    <w:rsid w:val="00261D77"/>
    <w:rsid w:val="002623DE"/>
    <w:rsid w:val="0026483E"/>
    <w:rsid w:val="00264FAB"/>
    <w:rsid w:val="00265D2F"/>
    <w:rsid w:val="00267185"/>
    <w:rsid w:val="002711B4"/>
    <w:rsid w:val="00271861"/>
    <w:rsid w:val="00271C6C"/>
    <w:rsid w:val="0027610D"/>
    <w:rsid w:val="00281998"/>
    <w:rsid w:val="002860E5"/>
    <w:rsid w:val="00286C5C"/>
    <w:rsid w:val="002902CE"/>
    <w:rsid w:val="0029260E"/>
    <w:rsid w:val="002965D3"/>
    <w:rsid w:val="00297981"/>
    <w:rsid w:val="002A1696"/>
    <w:rsid w:val="002A783A"/>
    <w:rsid w:val="002B0B52"/>
    <w:rsid w:val="002B28EF"/>
    <w:rsid w:val="002B6956"/>
    <w:rsid w:val="002C2098"/>
    <w:rsid w:val="002C2C27"/>
    <w:rsid w:val="002C56A8"/>
    <w:rsid w:val="002C7D0C"/>
    <w:rsid w:val="002D22E8"/>
    <w:rsid w:val="002D27A2"/>
    <w:rsid w:val="002D3623"/>
    <w:rsid w:val="002D5CF9"/>
    <w:rsid w:val="002D68E3"/>
    <w:rsid w:val="002E39ED"/>
    <w:rsid w:val="002E3E6F"/>
    <w:rsid w:val="002E4982"/>
    <w:rsid w:val="002E5C34"/>
    <w:rsid w:val="002E64CA"/>
    <w:rsid w:val="002F0788"/>
    <w:rsid w:val="002F1032"/>
    <w:rsid w:val="002F1FD5"/>
    <w:rsid w:val="002F2079"/>
    <w:rsid w:val="002F37FF"/>
    <w:rsid w:val="002F5173"/>
    <w:rsid w:val="002F63E3"/>
    <w:rsid w:val="00303BDF"/>
    <w:rsid w:val="00303F1D"/>
    <w:rsid w:val="00304343"/>
    <w:rsid w:val="00305125"/>
    <w:rsid w:val="003054C7"/>
    <w:rsid w:val="00310B53"/>
    <w:rsid w:val="00314862"/>
    <w:rsid w:val="0031582D"/>
    <w:rsid w:val="00315930"/>
    <w:rsid w:val="0031706F"/>
    <w:rsid w:val="00317D10"/>
    <w:rsid w:val="00321700"/>
    <w:rsid w:val="00321CCA"/>
    <w:rsid w:val="0032230D"/>
    <w:rsid w:val="00322574"/>
    <w:rsid w:val="00324733"/>
    <w:rsid w:val="00325332"/>
    <w:rsid w:val="00326C14"/>
    <w:rsid w:val="00327403"/>
    <w:rsid w:val="003279DB"/>
    <w:rsid w:val="0033090A"/>
    <w:rsid w:val="003320D4"/>
    <w:rsid w:val="003331F1"/>
    <w:rsid w:val="00335567"/>
    <w:rsid w:val="003373E0"/>
    <w:rsid w:val="00341D49"/>
    <w:rsid w:val="00345AD6"/>
    <w:rsid w:val="00351B33"/>
    <w:rsid w:val="0035235A"/>
    <w:rsid w:val="00353490"/>
    <w:rsid w:val="003543B2"/>
    <w:rsid w:val="00354539"/>
    <w:rsid w:val="003560AE"/>
    <w:rsid w:val="00363AE3"/>
    <w:rsid w:val="003641AB"/>
    <w:rsid w:val="00365BBD"/>
    <w:rsid w:val="00365FF4"/>
    <w:rsid w:val="00366DB5"/>
    <w:rsid w:val="00370181"/>
    <w:rsid w:val="003715F5"/>
    <w:rsid w:val="00372098"/>
    <w:rsid w:val="0037429D"/>
    <w:rsid w:val="003742DC"/>
    <w:rsid w:val="0037450E"/>
    <w:rsid w:val="0037488B"/>
    <w:rsid w:val="00374A00"/>
    <w:rsid w:val="003765DF"/>
    <w:rsid w:val="00377A59"/>
    <w:rsid w:val="00380AFE"/>
    <w:rsid w:val="003816EE"/>
    <w:rsid w:val="00383944"/>
    <w:rsid w:val="00383BB6"/>
    <w:rsid w:val="0038405A"/>
    <w:rsid w:val="003848C3"/>
    <w:rsid w:val="00385C09"/>
    <w:rsid w:val="003864ED"/>
    <w:rsid w:val="0038760F"/>
    <w:rsid w:val="00391F31"/>
    <w:rsid w:val="00392D97"/>
    <w:rsid w:val="00393C44"/>
    <w:rsid w:val="00396F07"/>
    <w:rsid w:val="003A2315"/>
    <w:rsid w:val="003A3516"/>
    <w:rsid w:val="003A3C65"/>
    <w:rsid w:val="003A4C4E"/>
    <w:rsid w:val="003A50DD"/>
    <w:rsid w:val="003A512E"/>
    <w:rsid w:val="003A63FA"/>
    <w:rsid w:val="003A7BB2"/>
    <w:rsid w:val="003B049A"/>
    <w:rsid w:val="003B0C2F"/>
    <w:rsid w:val="003B322C"/>
    <w:rsid w:val="003B3852"/>
    <w:rsid w:val="003B3AC2"/>
    <w:rsid w:val="003B4877"/>
    <w:rsid w:val="003B5622"/>
    <w:rsid w:val="003B6C9B"/>
    <w:rsid w:val="003B6CF9"/>
    <w:rsid w:val="003B7C38"/>
    <w:rsid w:val="003B7C60"/>
    <w:rsid w:val="003C2A7C"/>
    <w:rsid w:val="003C2C66"/>
    <w:rsid w:val="003C4758"/>
    <w:rsid w:val="003C4BA6"/>
    <w:rsid w:val="003C5722"/>
    <w:rsid w:val="003D054C"/>
    <w:rsid w:val="003D561A"/>
    <w:rsid w:val="003D5A1A"/>
    <w:rsid w:val="003D6998"/>
    <w:rsid w:val="003D7603"/>
    <w:rsid w:val="003D770B"/>
    <w:rsid w:val="003D7984"/>
    <w:rsid w:val="003E298C"/>
    <w:rsid w:val="003E3F70"/>
    <w:rsid w:val="003E5DEE"/>
    <w:rsid w:val="003E5FD1"/>
    <w:rsid w:val="003F155E"/>
    <w:rsid w:val="003F35E3"/>
    <w:rsid w:val="00402370"/>
    <w:rsid w:val="0040294A"/>
    <w:rsid w:val="004037AE"/>
    <w:rsid w:val="004040D3"/>
    <w:rsid w:val="0040497D"/>
    <w:rsid w:val="00406B2A"/>
    <w:rsid w:val="004103C2"/>
    <w:rsid w:val="00414690"/>
    <w:rsid w:val="00415213"/>
    <w:rsid w:val="0041566E"/>
    <w:rsid w:val="00415C6E"/>
    <w:rsid w:val="00416ECD"/>
    <w:rsid w:val="00420835"/>
    <w:rsid w:val="00420FE9"/>
    <w:rsid w:val="00422CD1"/>
    <w:rsid w:val="00423EFB"/>
    <w:rsid w:val="004242FC"/>
    <w:rsid w:val="004271DB"/>
    <w:rsid w:val="00431A36"/>
    <w:rsid w:val="00432789"/>
    <w:rsid w:val="004327B3"/>
    <w:rsid w:val="00432EF7"/>
    <w:rsid w:val="00433E04"/>
    <w:rsid w:val="00435DE5"/>
    <w:rsid w:val="00440FE4"/>
    <w:rsid w:val="00442C82"/>
    <w:rsid w:val="00443700"/>
    <w:rsid w:val="00443DED"/>
    <w:rsid w:val="004475C3"/>
    <w:rsid w:val="00451CBA"/>
    <w:rsid w:val="00453308"/>
    <w:rsid w:val="0045352D"/>
    <w:rsid w:val="0045467A"/>
    <w:rsid w:val="00454AC8"/>
    <w:rsid w:val="00454AFE"/>
    <w:rsid w:val="00454FA4"/>
    <w:rsid w:val="00460845"/>
    <w:rsid w:val="0046569E"/>
    <w:rsid w:val="00472090"/>
    <w:rsid w:val="004742C5"/>
    <w:rsid w:val="00475471"/>
    <w:rsid w:val="004801F0"/>
    <w:rsid w:val="00480745"/>
    <w:rsid w:val="00480F0F"/>
    <w:rsid w:val="00481DA2"/>
    <w:rsid w:val="004837F0"/>
    <w:rsid w:val="0048445E"/>
    <w:rsid w:val="004861E9"/>
    <w:rsid w:val="004873AC"/>
    <w:rsid w:val="00490AAA"/>
    <w:rsid w:val="00491F18"/>
    <w:rsid w:val="00496934"/>
    <w:rsid w:val="004A0892"/>
    <w:rsid w:val="004A1732"/>
    <w:rsid w:val="004A2096"/>
    <w:rsid w:val="004A2171"/>
    <w:rsid w:val="004A578D"/>
    <w:rsid w:val="004A5D1B"/>
    <w:rsid w:val="004A768D"/>
    <w:rsid w:val="004B0F31"/>
    <w:rsid w:val="004B2EC0"/>
    <w:rsid w:val="004B4E23"/>
    <w:rsid w:val="004B5810"/>
    <w:rsid w:val="004B709A"/>
    <w:rsid w:val="004B7C28"/>
    <w:rsid w:val="004C15C0"/>
    <w:rsid w:val="004C332D"/>
    <w:rsid w:val="004C4C87"/>
    <w:rsid w:val="004C51FD"/>
    <w:rsid w:val="004C6BF8"/>
    <w:rsid w:val="004C76D7"/>
    <w:rsid w:val="004C7E39"/>
    <w:rsid w:val="004D1A2C"/>
    <w:rsid w:val="004D2DD0"/>
    <w:rsid w:val="004D7266"/>
    <w:rsid w:val="004D72F6"/>
    <w:rsid w:val="004E0AAF"/>
    <w:rsid w:val="004E0BCC"/>
    <w:rsid w:val="004E26DC"/>
    <w:rsid w:val="004E317D"/>
    <w:rsid w:val="004E3DC4"/>
    <w:rsid w:val="004F24C0"/>
    <w:rsid w:val="004F35CA"/>
    <w:rsid w:val="004F5B60"/>
    <w:rsid w:val="004F6065"/>
    <w:rsid w:val="004F6314"/>
    <w:rsid w:val="004F6F21"/>
    <w:rsid w:val="0050032E"/>
    <w:rsid w:val="00501BDE"/>
    <w:rsid w:val="00502F67"/>
    <w:rsid w:val="00503888"/>
    <w:rsid w:val="00503E6E"/>
    <w:rsid w:val="00503EBA"/>
    <w:rsid w:val="00506847"/>
    <w:rsid w:val="00511894"/>
    <w:rsid w:val="0051323B"/>
    <w:rsid w:val="005138A0"/>
    <w:rsid w:val="00513B0E"/>
    <w:rsid w:val="00514081"/>
    <w:rsid w:val="0051719F"/>
    <w:rsid w:val="00517C80"/>
    <w:rsid w:val="00523917"/>
    <w:rsid w:val="00524C86"/>
    <w:rsid w:val="00531F9B"/>
    <w:rsid w:val="005343EC"/>
    <w:rsid w:val="00534B0E"/>
    <w:rsid w:val="00536463"/>
    <w:rsid w:val="00537138"/>
    <w:rsid w:val="00537993"/>
    <w:rsid w:val="00543383"/>
    <w:rsid w:val="00544825"/>
    <w:rsid w:val="0054603A"/>
    <w:rsid w:val="005467D7"/>
    <w:rsid w:val="005473AB"/>
    <w:rsid w:val="0055128A"/>
    <w:rsid w:val="005519B5"/>
    <w:rsid w:val="00554F9D"/>
    <w:rsid w:val="00555517"/>
    <w:rsid w:val="00556CE3"/>
    <w:rsid w:val="00561A10"/>
    <w:rsid w:val="00567797"/>
    <w:rsid w:val="00567A71"/>
    <w:rsid w:val="00567D5C"/>
    <w:rsid w:val="005717CD"/>
    <w:rsid w:val="00571DB4"/>
    <w:rsid w:val="005752F9"/>
    <w:rsid w:val="00577534"/>
    <w:rsid w:val="00581CB4"/>
    <w:rsid w:val="0058611A"/>
    <w:rsid w:val="005873DB"/>
    <w:rsid w:val="00591BAC"/>
    <w:rsid w:val="00591E89"/>
    <w:rsid w:val="00594CEF"/>
    <w:rsid w:val="00595667"/>
    <w:rsid w:val="00595D2F"/>
    <w:rsid w:val="00595D79"/>
    <w:rsid w:val="00596EFB"/>
    <w:rsid w:val="005A3729"/>
    <w:rsid w:val="005A4133"/>
    <w:rsid w:val="005A4D8B"/>
    <w:rsid w:val="005A766F"/>
    <w:rsid w:val="005B1A42"/>
    <w:rsid w:val="005B1F3A"/>
    <w:rsid w:val="005B31AE"/>
    <w:rsid w:val="005B3277"/>
    <w:rsid w:val="005B38F0"/>
    <w:rsid w:val="005B668D"/>
    <w:rsid w:val="005C6DFB"/>
    <w:rsid w:val="005C6E51"/>
    <w:rsid w:val="005D00F9"/>
    <w:rsid w:val="005D0D7E"/>
    <w:rsid w:val="005D22F8"/>
    <w:rsid w:val="005D5093"/>
    <w:rsid w:val="005D5CBA"/>
    <w:rsid w:val="005E0021"/>
    <w:rsid w:val="005E2F84"/>
    <w:rsid w:val="005E57CE"/>
    <w:rsid w:val="005E7E91"/>
    <w:rsid w:val="005F1483"/>
    <w:rsid w:val="005F1DB0"/>
    <w:rsid w:val="005F469A"/>
    <w:rsid w:val="005F55F0"/>
    <w:rsid w:val="005F665A"/>
    <w:rsid w:val="005F696D"/>
    <w:rsid w:val="005F6FFB"/>
    <w:rsid w:val="006033B5"/>
    <w:rsid w:val="006047F1"/>
    <w:rsid w:val="00606219"/>
    <w:rsid w:val="006073DF"/>
    <w:rsid w:val="006101C7"/>
    <w:rsid w:val="0061495B"/>
    <w:rsid w:val="00616F4B"/>
    <w:rsid w:val="00620CA5"/>
    <w:rsid w:val="00621433"/>
    <w:rsid w:val="00622D9B"/>
    <w:rsid w:val="00623D1F"/>
    <w:rsid w:val="0062536E"/>
    <w:rsid w:val="00630233"/>
    <w:rsid w:val="00636A24"/>
    <w:rsid w:val="00636A6A"/>
    <w:rsid w:val="00643BB1"/>
    <w:rsid w:val="006446BA"/>
    <w:rsid w:val="006446C5"/>
    <w:rsid w:val="00646143"/>
    <w:rsid w:val="0064789D"/>
    <w:rsid w:val="0065261E"/>
    <w:rsid w:val="0065388B"/>
    <w:rsid w:val="0065410F"/>
    <w:rsid w:val="00656612"/>
    <w:rsid w:val="0065732B"/>
    <w:rsid w:val="00657694"/>
    <w:rsid w:val="00660DD6"/>
    <w:rsid w:val="006612AA"/>
    <w:rsid w:val="006614B9"/>
    <w:rsid w:val="00664830"/>
    <w:rsid w:val="00665586"/>
    <w:rsid w:val="0066607C"/>
    <w:rsid w:val="006660EF"/>
    <w:rsid w:val="006709E9"/>
    <w:rsid w:val="00672F48"/>
    <w:rsid w:val="00673188"/>
    <w:rsid w:val="00673629"/>
    <w:rsid w:val="00675001"/>
    <w:rsid w:val="00676C7A"/>
    <w:rsid w:val="006846F7"/>
    <w:rsid w:val="00687830"/>
    <w:rsid w:val="00687D40"/>
    <w:rsid w:val="006927F9"/>
    <w:rsid w:val="00695177"/>
    <w:rsid w:val="006A09D1"/>
    <w:rsid w:val="006A0CC8"/>
    <w:rsid w:val="006A50AE"/>
    <w:rsid w:val="006A699D"/>
    <w:rsid w:val="006A7089"/>
    <w:rsid w:val="006A7EF0"/>
    <w:rsid w:val="006B1074"/>
    <w:rsid w:val="006B2688"/>
    <w:rsid w:val="006B45CC"/>
    <w:rsid w:val="006B5647"/>
    <w:rsid w:val="006B564B"/>
    <w:rsid w:val="006B7E1C"/>
    <w:rsid w:val="006C0F3D"/>
    <w:rsid w:val="006C1939"/>
    <w:rsid w:val="006C3045"/>
    <w:rsid w:val="006C3E35"/>
    <w:rsid w:val="006C4F26"/>
    <w:rsid w:val="006D0FFC"/>
    <w:rsid w:val="006D26C2"/>
    <w:rsid w:val="006D3F57"/>
    <w:rsid w:val="006D522D"/>
    <w:rsid w:val="006D6A01"/>
    <w:rsid w:val="006D6E45"/>
    <w:rsid w:val="006D7FCD"/>
    <w:rsid w:val="006E1F8C"/>
    <w:rsid w:val="006E40F1"/>
    <w:rsid w:val="006E7316"/>
    <w:rsid w:val="006F15C1"/>
    <w:rsid w:val="006F26B4"/>
    <w:rsid w:val="006F5037"/>
    <w:rsid w:val="006F76EF"/>
    <w:rsid w:val="006F7D6A"/>
    <w:rsid w:val="0070153D"/>
    <w:rsid w:val="00702108"/>
    <w:rsid w:val="00705B43"/>
    <w:rsid w:val="00705C1A"/>
    <w:rsid w:val="00711241"/>
    <w:rsid w:val="00712839"/>
    <w:rsid w:val="00712FB4"/>
    <w:rsid w:val="00713445"/>
    <w:rsid w:val="00714196"/>
    <w:rsid w:val="007153A7"/>
    <w:rsid w:val="00715CEA"/>
    <w:rsid w:val="00716CC0"/>
    <w:rsid w:val="00720626"/>
    <w:rsid w:val="00721576"/>
    <w:rsid w:val="00722BBB"/>
    <w:rsid w:val="00723B08"/>
    <w:rsid w:val="00723CF2"/>
    <w:rsid w:val="00727965"/>
    <w:rsid w:val="00730140"/>
    <w:rsid w:val="0073157A"/>
    <w:rsid w:val="007326CA"/>
    <w:rsid w:val="0073360E"/>
    <w:rsid w:val="00735F85"/>
    <w:rsid w:val="00740A3E"/>
    <w:rsid w:val="00741579"/>
    <w:rsid w:val="00745FFC"/>
    <w:rsid w:val="00750B67"/>
    <w:rsid w:val="00752729"/>
    <w:rsid w:val="00752E45"/>
    <w:rsid w:val="007533DB"/>
    <w:rsid w:val="007538A3"/>
    <w:rsid w:val="007540DC"/>
    <w:rsid w:val="0075424D"/>
    <w:rsid w:val="00755031"/>
    <w:rsid w:val="00761371"/>
    <w:rsid w:val="007633E8"/>
    <w:rsid w:val="00763539"/>
    <w:rsid w:val="00764E45"/>
    <w:rsid w:val="00765DA2"/>
    <w:rsid w:val="0076602B"/>
    <w:rsid w:val="00766F46"/>
    <w:rsid w:val="00771282"/>
    <w:rsid w:val="00772DF6"/>
    <w:rsid w:val="007753D8"/>
    <w:rsid w:val="00777E95"/>
    <w:rsid w:val="007806DB"/>
    <w:rsid w:val="00781644"/>
    <w:rsid w:val="007822EA"/>
    <w:rsid w:val="007836F0"/>
    <w:rsid w:val="007842E7"/>
    <w:rsid w:val="00785C76"/>
    <w:rsid w:val="00787218"/>
    <w:rsid w:val="0079198C"/>
    <w:rsid w:val="00792BB9"/>
    <w:rsid w:val="00792D4E"/>
    <w:rsid w:val="00792DF5"/>
    <w:rsid w:val="00792E1F"/>
    <w:rsid w:val="00793D14"/>
    <w:rsid w:val="0079697E"/>
    <w:rsid w:val="007976EE"/>
    <w:rsid w:val="007A1424"/>
    <w:rsid w:val="007A1973"/>
    <w:rsid w:val="007A314E"/>
    <w:rsid w:val="007A3CDE"/>
    <w:rsid w:val="007A51D1"/>
    <w:rsid w:val="007A55CB"/>
    <w:rsid w:val="007A5DC2"/>
    <w:rsid w:val="007A648D"/>
    <w:rsid w:val="007A67A6"/>
    <w:rsid w:val="007A7600"/>
    <w:rsid w:val="007B067E"/>
    <w:rsid w:val="007B10F7"/>
    <w:rsid w:val="007B360D"/>
    <w:rsid w:val="007B3EC8"/>
    <w:rsid w:val="007B3F80"/>
    <w:rsid w:val="007B752E"/>
    <w:rsid w:val="007B7C25"/>
    <w:rsid w:val="007C0BA5"/>
    <w:rsid w:val="007C1EBC"/>
    <w:rsid w:val="007C2E69"/>
    <w:rsid w:val="007C2F6C"/>
    <w:rsid w:val="007C3B10"/>
    <w:rsid w:val="007C3C25"/>
    <w:rsid w:val="007C4ADB"/>
    <w:rsid w:val="007C4B71"/>
    <w:rsid w:val="007C5605"/>
    <w:rsid w:val="007C7E86"/>
    <w:rsid w:val="007D3289"/>
    <w:rsid w:val="007E21B9"/>
    <w:rsid w:val="007E3764"/>
    <w:rsid w:val="007E5F3A"/>
    <w:rsid w:val="007F0577"/>
    <w:rsid w:val="007F1534"/>
    <w:rsid w:val="007F5D8E"/>
    <w:rsid w:val="007F6E90"/>
    <w:rsid w:val="007F7631"/>
    <w:rsid w:val="00801C70"/>
    <w:rsid w:val="00802ABF"/>
    <w:rsid w:val="00803489"/>
    <w:rsid w:val="00805FDE"/>
    <w:rsid w:val="00807AE4"/>
    <w:rsid w:val="00807FFA"/>
    <w:rsid w:val="00810F40"/>
    <w:rsid w:val="00811318"/>
    <w:rsid w:val="008117CD"/>
    <w:rsid w:val="008131C7"/>
    <w:rsid w:val="008140C1"/>
    <w:rsid w:val="00817C31"/>
    <w:rsid w:val="008215D3"/>
    <w:rsid w:val="008247E0"/>
    <w:rsid w:val="00827E5A"/>
    <w:rsid w:val="00831D47"/>
    <w:rsid w:val="00832AAB"/>
    <w:rsid w:val="008346B1"/>
    <w:rsid w:val="00840288"/>
    <w:rsid w:val="008403C2"/>
    <w:rsid w:val="00841546"/>
    <w:rsid w:val="008418AA"/>
    <w:rsid w:val="00841FBE"/>
    <w:rsid w:val="0084484D"/>
    <w:rsid w:val="00845C98"/>
    <w:rsid w:val="00847BEF"/>
    <w:rsid w:val="00850E04"/>
    <w:rsid w:val="008511E6"/>
    <w:rsid w:val="00852DFE"/>
    <w:rsid w:val="0085384B"/>
    <w:rsid w:val="00855F88"/>
    <w:rsid w:val="00860D39"/>
    <w:rsid w:val="00860FA5"/>
    <w:rsid w:val="00861D26"/>
    <w:rsid w:val="00863104"/>
    <w:rsid w:val="0086514F"/>
    <w:rsid w:val="00865425"/>
    <w:rsid w:val="00871BCB"/>
    <w:rsid w:val="00872473"/>
    <w:rsid w:val="00876B36"/>
    <w:rsid w:val="008808B2"/>
    <w:rsid w:val="0088176A"/>
    <w:rsid w:val="00882CAF"/>
    <w:rsid w:val="00884A0D"/>
    <w:rsid w:val="00885348"/>
    <w:rsid w:val="0089396A"/>
    <w:rsid w:val="00893AD1"/>
    <w:rsid w:val="00894E12"/>
    <w:rsid w:val="008A1732"/>
    <w:rsid w:val="008A20DC"/>
    <w:rsid w:val="008A2950"/>
    <w:rsid w:val="008A2B8A"/>
    <w:rsid w:val="008A3E34"/>
    <w:rsid w:val="008A50AF"/>
    <w:rsid w:val="008A69E9"/>
    <w:rsid w:val="008A7642"/>
    <w:rsid w:val="008A7FF4"/>
    <w:rsid w:val="008B008E"/>
    <w:rsid w:val="008B20D0"/>
    <w:rsid w:val="008B7F5D"/>
    <w:rsid w:val="008C0998"/>
    <w:rsid w:val="008C14F6"/>
    <w:rsid w:val="008C2810"/>
    <w:rsid w:val="008C46F5"/>
    <w:rsid w:val="008C5858"/>
    <w:rsid w:val="008C5873"/>
    <w:rsid w:val="008C6643"/>
    <w:rsid w:val="008C6821"/>
    <w:rsid w:val="008D001D"/>
    <w:rsid w:val="008D52B2"/>
    <w:rsid w:val="008E010A"/>
    <w:rsid w:val="008E2ADF"/>
    <w:rsid w:val="008E4159"/>
    <w:rsid w:val="008F29E5"/>
    <w:rsid w:val="008F33AB"/>
    <w:rsid w:val="008F4777"/>
    <w:rsid w:val="008F5E00"/>
    <w:rsid w:val="008F707F"/>
    <w:rsid w:val="00901077"/>
    <w:rsid w:val="00902D96"/>
    <w:rsid w:val="00905D15"/>
    <w:rsid w:val="00906244"/>
    <w:rsid w:val="00907D72"/>
    <w:rsid w:val="009118F0"/>
    <w:rsid w:val="00912EB3"/>
    <w:rsid w:val="009131AA"/>
    <w:rsid w:val="0091378D"/>
    <w:rsid w:val="00914AB6"/>
    <w:rsid w:val="0091576D"/>
    <w:rsid w:val="009212D1"/>
    <w:rsid w:val="00923428"/>
    <w:rsid w:val="0092679D"/>
    <w:rsid w:val="00930147"/>
    <w:rsid w:val="009321B3"/>
    <w:rsid w:val="00932E22"/>
    <w:rsid w:val="009348C8"/>
    <w:rsid w:val="0093490C"/>
    <w:rsid w:val="0093586B"/>
    <w:rsid w:val="009404B3"/>
    <w:rsid w:val="00940C09"/>
    <w:rsid w:val="00940E54"/>
    <w:rsid w:val="0094550D"/>
    <w:rsid w:val="0094750B"/>
    <w:rsid w:val="009501F2"/>
    <w:rsid w:val="00950241"/>
    <w:rsid w:val="0095133F"/>
    <w:rsid w:val="0095205B"/>
    <w:rsid w:val="00953D0B"/>
    <w:rsid w:val="00955143"/>
    <w:rsid w:val="00961C71"/>
    <w:rsid w:val="00964430"/>
    <w:rsid w:val="009653B5"/>
    <w:rsid w:val="009662A7"/>
    <w:rsid w:val="00966802"/>
    <w:rsid w:val="00966E13"/>
    <w:rsid w:val="00967408"/>
    <w:rsid w:val="009712BE"/>
    <w:rsid w:val="0097265D"/>
    <w:rsid w:val="00975706"/>
    <w:rsid w:val="00975F9F"/>
    <w:rsid w:val="00983202"/>
    <w:rsid w:val="00983FC2"/>
    <w:rsid w:val="0098526E"/>
    <w:rsid w:val="00986F13"/>
    <w:rsid w:val="00992849"/>
    <w:rsid w:val="00994B32"/>
    <w:rsid w:val="00995170"/>
    <w:rsid w:val="00995E2B"/>
    <w:rsid w:val="009A18E3"/>
    <w:rsid w:val="009A5437"/>
    <w:rsid w:val="009A73A4"/>
    <w:rsid w:val="009A73BB"/>
    <w:rsid w:val="009A7E4D"/>
    <w:rsid w:val="009B0644"/>
    <w:rsid w:val="009B1ADD"/>
    <w:rsid w:val="009B2CA9"/>
    <w:rsid w:val="009B3385"/>
    <w:rsid w:val="009B33F9"/>
    <w:rsid w:val="009B3C40"/>
    <w:rsid w:val="009B4CA4"/>
    <w:rsid w:val="009B5AEE"/>
    <w:rsid w:val="009C0AD7"/>
    <w:rsid w:val="009C0E66"/>
    <w:rsid w:val="009C1EA6"/>
    <w:rsid w:val="009C3618"/>
    <w:rsid w:val="009C6C1A"/>
    <w:rsid w:val="009D71D7"/>
    <w:rsid w:val="009E1245"/>
    <w:rsid w:val="009E136B"/>
    <w:rsid w:val="009E3339"/>
    <w:rsid w:val="009E375F"/>
    <w:rsid w:val="009E4194"/>
    <w:rsid w:val="009E566C"/>
    <w:rsid w:val="009E5BBD"/>
    <w:rsid w:val="009F0742"/>
    <w:rsid w:val="009F1408"/>
    <w:rsid w:val="009F1B70"/>
    <w:rsid w:val="009F1BFB"/>
    <w:rsid w:val="009F40D1"/>
    <w:rsid w:val="009F569F"/>
    <w:rsid w:val="009F673A"/>
    <w:rsid w:val="009F6DBC"/>
    <w:rsid w:val="009F790D"/>
    <w:rsid w:val="00A020AA"/>
    <w:rsid w:val="00A02F9C"/>
    <w:rsid w:val="00A045EC"/>
    <w:rsid w:val="00A04A3C"/>
    <w:rsid w:val="00A04D52"/>
    <w:rsid w:val="00A0651D"/>
    <w:rsid w:val="00A068E2"/>
    <w:rsid w:val="00A07C02"/>
    <w:rsid w:val="00A113A2"/>
    <w:rsid w:val="00A11972"/>
    <w:rsid w:val="00A12F31"/>
    <w:rsid w:val="00A1688A"/>
    <w:rsid w:val="00A22BD9"/>
    <w:rsid w:val="00A22FEA"/>
    <w:rsid w:val="00A2443F"/>
    <w:rsid w:val="00A24535"/>
    <w:rsid w:val="00A24D8D"/>
    <w:rsid w:val="00A25339"/>
    <w:rsid w:val="00A265FA"/>
    <w:rsid w:val="00A30CAE"/>
    <w:rsid w:val="00A3136C"/>
    <w:rsid w:val="00A3655A"/>
    <w:rsid w:val="00A410AA"/>
    <w:rsid w:val="00A41EEF"/>
    <w:rsid w:val="00A42E17"/>
    <w:rsid w:val="00A437A2"/>
    <w:rsid w:val="00A4457B"/>
    <w:rsid w:val="00A45078"/>
    <w:rsid w:val="00A457E5"/>
    <w:rsid w:val="00A47E09"/>
    <w:rsid w:val="00A53E5A"/>
    <w:rsid w:val="00A56171"/>
    <w:rsid w:val="00A6118B"/>
    <w:rsid w:val="00A621E0"/>
    <w:rsid w:val="00A70DB9"/>
    <w:rsid w:val="00A718A3"/>
    <w:rsid w:val="00A725F0"/>
    <w:rsid w:val="00A72A44"/>
    <w:rsid w:val="00A753CC"/>
    <w:rsid w:val="00A7719F"/>
    <w:rsid w:val="00A80934"/>
    <w:rsid w:val="00A81AE1"/>
    <w:rsid w:val="00A822BE"/>
    <w:rsid w:val="00A84C3B"/>
    <w:rsid w:val="00A8585B"/>
    <w:rsid w:val="00A85F22"/>
    <w:rsid w:val="00A863F7"/>
    <w:rsid w:val="00A909F9"/>
    <w:rsid w:val="00A90BAF"/>
    <w:rsid w:val="00A93E77"/>
    <w:rsid w:val="00A958E9"/>
    <w:rsid w:val="00AA2B2D"/>
    <w:rsid w:val="00AA305C"/>
    <w:rsid w:val="00AA6C1B"/>
    <w:rsid w:val="00AB021D"/>
    <w:rsid w:val="00AB2755"/>
    <w:rsid w:val="00AB2CC8"/>
    <w:rsid w:val="00AB3AB7"/>
    <w:rsid w:val="00AC0256"/>
    <w:rsid w:val="00AC11D6"/>
    <w:rsid w:val="00AC4A9A"/>
    <w:rsid w:val="00AC4EE1"/>
    <w:rsid w:val="00AC759D"/>
    <w:rsid w:val="00AD490A"/>
    <w:rsid w:val="00AD5172"/>
    <w:rsid w:val="00AE01EB"/>
    <w:rsid w:val="00AE145B"/>
    <w:rsid w:val="00AE1D68"/>
    <w:rsid w:val="00AE3199"/>
    <w:rsid w:val="00AE3DCD"/>
    <w:rsid w:val="00AE3E3A"/>
    <w:rsid w:val="00AE41FF"/>
    <w:rsid w:val="00AE4414"/>
    <w:rsid w:val="00AE48AF"/>
    <w:rsid w:val="00AF0BC5"/>
    <w:rsid w:val="00AF0C26"/>
    <w:rsid w:val="00AF1B2E"/>
    <w:rsid w:val="00AF27AA"/>
    <w:rsid w:val="00AF4504"/>
    <w:rsid w:val="00AF4670"/>
    <w:rsid w:val="00AF5DAE"/>
    <w:rsid w:val="00AF5FF1"/>
    <w:rsid w:val="00AF701D"/>
    <w:rsid w:val="00AF724C"/>
    <w:rsid w:val="00B01243"/>
    <w:rsid w:val="00B020AB"/>
    <w:rsid w:val="00B02F40"/>
    <w:rsid w:val="00B03393"/>
    <w:rsid w:val="00B0452C"/>
    <w:rsid w:val="00B05E44"/>
    <w:rsid w:val="00B06540"/>
    <w:rsid w:val="00B06B82"/>
    <w:rsid w:val="00B10D6F"/>
    <w:rsid w:val="00B111B6"/>
    <w:rsid w:val="00B11D9E"/>
    <w:rsid w:val="00B12605"/>
    <w:rsid w:val="00B12C0C"/>
    <w:rsid w:val="00B13363"/>
    <w:rsid w:val="00B13648"/>
    <w:rsid w:val="00B2258F"/>
    <w:rsid w:val="00B23F7C"/>
    <w:rsid w:val="00B25155"/>
    <w:rsid w:val="00B27D30"/>
    <w:rsid w:val="00B27E43"/>
    <w:rsid w:val="00B324B8"/>
    <w:rsid w:val="00B328FB"/>
    <w:rsid w:val="00B3336E"/>
    <w:rsid w:val="00B33FD6"/>
    <w:rsid w:val="00B3656E"/>
    <w:rsid w:val="00B37048"/>
    <w:rsid w:val="00B37639"/>
    <w:rsid w:val="00B42B0A"/>
    <w:rsid w:val="00B5058F"/>
    <w:rsid w:val="00B50689"/>
    <w:rsid w:val="00B5528B"/>
    <w:rsid w:val="00B57313"/>
    <w:rsid w:val="00B6236C"/>
    <w:rsid w:val="00B63E86"/>
    <w:rsid w:val="00B65469"/>
    <w:rsid w:val="00B73756"/>
    <w:rsid w:val="00B739D4"/>
    <w:rsid w:val="00B75002"/>
    <w:rsid w:val="00B754E9"/>
    <w:rsid w:val="00B76DA1"/>
    <w:rsid w:val="00B77677"/>
    <w:rsid w:val="00B80478"/>
    <w:rsid w:val="00B80AF5"/>
    <w:rsid w:val="00B83E9E"/>
    <w:rsid w:val="00B84A1D"/>
    <w:rsid w:val="00B87807"/>
    <w:rsid w:val="00B9356B"/>
    <w:rsid w:val="00B93975"/>
    <w:rsid w:val="00B949C3"/>
    <w:rsid w:val="00B94FEE"/>
    <w:rsid w:val="00B956D7"/>
    <w:rsid w:val="00B96870"/>
    <w:rsid w:val="00BA35D9"/>
    <w:rsid w:val="00BB031B"/>
    <w:rsid w:val="00BB235C"/>
    <w:rsid w:val="00BB73B7"/>
    <w:rsid w:val="00BB758D"/>
    <w:rsid w:val="00BB76F5"/>
    <w:rsid w:val="00BC006A"/>
    <w:rsid w:val="00BC02BB"/>
    <w:rsid w:val="00BC14E4"/>
    <w:rsid w:val="00BC2D2A"/>
    <w:rsid w:val="00BC38FD"/>
    <w:rsid w:val="00BC53C3"/>
    <w:rsid w:val="00BC6AC9"/>
    <w:rsid w:val="00BD11BF"/>
    <w:rsid w:val="00BD3A0F"/>
    <w:rsid w:val="00BD3DB7"/>
    <w:rsid w:val="00BD5C8E"/>
    <w:rsid w:val="00BD6867"/>
    <w:rsid w:val="00BE2375"/>
    <w:rsid w:val="00BE3DA0"/>
    <w:rsid w:val="00BE486C"/>
    <w:rsid w:val="00BE5881"/>
    <w:rsid w:val="00BE6B23"/>
    <w:rsid w:val="00BF2296"/>
    <w:rsid w:val="00BF2F77"/>
    <w:rsid w:val="00BF5F47"/>
    <w:rsid w:val="00BF64F0"/>
    <w:rsid w:val="00BF6AAA"/>
    <w:rsid w:val="00BF7B76"/>
    <w:rsid w:val="00C023EC"/>
    <w:rsid w:val="00C03AA0"/>
    <w:rsid w:val="00C0476C"/>
    <w:rsid w:val="00C06903"/>
    <w:rsid w:val="00C0707B"/>
    <w:rsid w:val="00C0761B"/>
    <w:rsid w:val="00C10EB2"/>
    <w:rsid w:val="00C12921"/>
    <w:rsid w:val="00C139A6"/>
    <w:rsid w:val="00C15748"/>
    <w:rsid w:val="00C17EAB"/>
    <w:rsid w:val="00C20C2E"/>
    <w:rsid w:val="00C21B2F"/>
    <w:rsid w:val="00C22674"/>
    <w:rsid w:val="00C25993"/>
    <w:rsid w:val="00C262CC"/>
    <w:rsid w:val="00C33B80"/>
    <w:rsid w:val="00C34C24"/>
    <w:rsid w:val="00C350FE"/>
    <w:rsid w:val="00C35AEC"/>
    <w:rsid w:val="00C4163F"/>
    <w:rsid w:val="00C42490"/>
    <w:rsid w:val="00C4320F"/>
    <w:rsid w:val="00C43F9A"/>
    <w:rsid w:val="00C44D28"/>
    <w:rsid w:val="00C4570D"/>
    <w:rsid w:val="00C500AD"/>
    <w:rsid w:val="00C51585"/>
    <w:rsid w:val="00C53225"/>
    <w:rsid w:val="00C533B8"/>
    <w:rsid w:val="00C53BBE"/>
    <w:rsid w:val="00C56DEF"/>
    <w:rsid w:val="00C57C11"/>
    <w:rsid w:val="00C612E5"/>
    <w:rsid w:val="00C615D8"/>
    <w:rsid w:val="00C64BA1"/>
    <w:rsid w:val="00C71435"/>
    <w:rsid w:val="00C727EA"/>
    <w:rsid w:val="00C73E0D"/>
    <w:rsid w:val="00C7556F"/>
    <w:rsid w:val="00C81E91"/>
    <w:rsid w:val="00C85D81"/>
    <w:rsid w:val="00C86DC0"/>
    <w:rsid w:val="00C87388"/>
    <w:rsid w:val="00C90506"/>
    <w:rsid w:val="00C90BF6"/>
    <w:rsid w:val="00C95386"/>
    <w:rsid w:val="00C95E93"/>
    <w:rsid w:val="00CA0E99"/>
    <w:rsid w:val="00CA0F2E"/>
    <w:rsid w:val="00CA1703"/>
    <w:rsid w:val="00CA39E5"/>
    <w:rsid w:val="00CA7C1E"/>
    <w:rsid w:val="00CB029F"/>
    <w:rsid w:val="00CB06F1"/>
    <w:rsid w:val="00CB28DC"/>
    <w:rsid w:val="00CB4246"/>
    <w:rsid w:val="00CB636A"/>
    <w:rsid w:val="00CC06AF"/>
    <w:rsid w:val="00CC1768"/>
    <w:rsid w:val="00CC3163"/>
    <w:rsid w:val="00CC5573"/>
    <w:rsid w:val="00CC618C"/>
    <w:rsid w:val="00CC6995"/>
    <w:rsid w:val="00CD139D"/>
    <w:rsid w:val="00CD26C5"/>
    <w:rsid w:val="00CD33DF"/>
    <w:rsid w:val="00CD37EE"/>
    <w:rsid w:val="00CD506F"/>
    <w:rsid w:val="00CE0C42"/>
    <w:rsid w:val="00CE2CC1"/>
    <w:rsid w:val="00CE3F0D"/>
    <w:rsid w:val="00CE598C"/>
    <w:rsid w:val="00CE7334"/>
    <w:rsid w:val="00CE7468"/>
    <w:rsid w:val="00CE7658"/>
    <w:rsid w:val="00CE7D21"/>
    <w:rsid w:val="00CF012D"/>
    <w:rsid w:val="00CF0EA9"/>
    <w:rsid w:val="00CF5C7A"/>
    <w:rsid w:val="00CF6D7B"/>
    <w:rsid w:val="00CF7485"/>
    <w:rsid w:val="00D0124B"/>
    <w:rsid w:val="00D0124D"/>
    <w:rsid w:val="00D0288D"/>
    <w:rsid w:val="00D03CD7"/>
    <w:rsid w:val="00D03EF1"/>
    <w:rsid w:val="00D05639"/>
    <w:rsid w:val="00D058C0"/>
    <w:rsid w:val="00D07951"/>
    <w:rsid w:val="00D07ABE"/>
    <w:rsid w:val="00D123E8"/>
    <w:rsid w:val="00D13A12"/>
    <w:rsid w:val="00D14189"/>
    <w:rsid w:val="00D14E02"/>
    <w:rsid w:val="00D1586D"/>
    <w:rsid w:val="00D20142"/>
    <w:rsid w:val="00D21572"/>
    <w:rsid w:val="00D24D2D"/>
    <w:rsid w:val="00D24FBB"/>
    <w:rsid w:val="00D2532D"/>
    <w:rsid w:val="00D265C2"/>
    <w:rsid w:val="00D27FED"/>
    <w:rsid w:val="00D316A6"/>
    <w:rsid w:val="00D32523"/>
    <w:rsid w:val="00D32BDF"/>
    <w:rsid w:val="00D33584"/>
    <w:rsid w:val="00D34F67"/>
    <w:rsid w:val="00D376DD"/>
    <w:rsid w:val="00D413D6"/>
    <w:rsid w:val="00D4233F"/>
    <w:rsid w:val="00D429EB"/>
    <w:rsid w:val="00D4467E"/>
    <w:rsid w:val="00D4607E"/>
    <w:rsid w:val="00D50483"/>
    <w:rsid w:val="00D5184A"/>
    <w:rsid w:val="00D51867"/>
    <w:rsid w:val="00D531CC"/>
    <w:rsid w:val="00D5489C"/>
    <w:rsid w:val="00D60968"/>
    <w:rsid w:val="00D6264D"/>
    <w:rsid w:val="00D668E8"/>
    <w:rsid w:val="00D67E3C"/>
    <w:rsid w:val="00D70733"/>
    <w:rsid w:val="00D707CC"/>
    <w:rsid w:val="00D725A8"/>
    <w:rsid w:val="00D73CCA"/>
    <w:rsid w:val="00D80C6D"/>
    <w:rsid w:val="00D815DC"/>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9F6"/>
    <w:rsid w:val="00D9518B"/>
    <w:rsid w:val="00D961F0"/>
    <w:rsid w:val="00D975F8"/>
    <w:rsid w:val="00DA0596"/>
    <w:rsid w:val="00DA405C"/>
    <w:rsid w:val="00DA5276"/>
    <w:rsid w:val="00DA5C57"/>
    <w:rsid w:val="00DB00B8"/>
    <w:rsid w:val="00DB058B"/>
    <w:rsid w:val="00DB1B81"/>
    <w:rsid w:val="00DB1FA6"/>
    <w:rsid w:val="00DB2BF9"/>
    <w:rsid w:val="00DC06E2"/>
    <w:rsid w:val="00DC1870"/>
    <w:rsid w:val="00DC1AB3"/>
    <w:rsid w:val="00DC212D"/>
    <w:rsid w:val="00DC38FB"/>
    <w:rsid w:val="00DC508D"/>
    <w:rsid w:val="00DC55B4"/>
    <w:rsid w:val="00DD211A"/>
    <w:rsid w:val="00DD3536"/>
    <w:rsid w:val="00DD54D0"/>
    <w:rsid w:val="00DD798D"/>
    <w:rsid w:val="00DE03AC"/>
    <w:rsid w:val="00DE05E5"/>
    <w:rsid w:val="00DE288E"/>
    <w:rsid w:val="00DE298C"/>
    <w:rsid w:val="00DE68EE"/>
    <w:rsid w:val="00DE740A"/>
    <w:rsid w:val="00DE7AF1"/>
    <w:rsid w:val="00DE7FBA"/>
    <w:rsid w:val="00DF0C41"/>
    <w:rsid w:val="00DF5B89"/>
    <w:rsid w:val="00DF7982"/>
    <w:rsid w:val="00E02BC0"/>
    <w:rsid w:val="00E02C57"/>
    <w:rsid w:val="00E04547"/>
    <w:rsid w:val="00E04ED2"/>
    <w:rsid w:val="00E10AF9"/>
    <w:rsid w:val="00E11170"/>
    <w:rsid w:val="00E1148C"/>
    <w:rsid w:val="00E1223F"/>
    <w:rsid w:val="00E13476"/>
    <w:rsid w:val="00E1368E"/>
    <w:rsid w:val="00E15257"/>
    <w:rsid w:val="00E15DD2"/>
    <w:rsid w:val="00E16291"/>
    <w:rsid w:val="00E1775C"/>
    <w:rsid w:val="00E17BFC"/>
    <w:rsid w:val="00E20659"/>
    <w:rsid w:val="00E2454E"/>
    <w:rsid w:val="00E24BEA"/>
    <w:rsid w:val="00E251B9"/>
    <w:rsid w:val="00E25A92"/>
    <w:rsid w:val="00E2719E"/>
    <w:rsid w:val="00E27B76"/>
    <w:rsid w:val="00E3102F"/>
    <w:rsid w:val="00E31E98"/>
    <w:rsid w:val="00E32697"/>
    <w:rsid w:val="00E32F0A"/>
    <w:rsid w:val="00E35308"/>
    <w:rsid w:val="00E36DCC"/>
    <w:rsid w:val="00E41A5D"/>
    <w:rsid w:val="00E458B7"/>
    <w:rsid w:val="00E47DEE"/>
    <w:rsid w:val="00E532EC"/>
    <w:rsid w:val="00E544A0"/>
    <w:rsid w:val="00E55371"/>
    <w:rsid w:val="00E5583B"/>
    <w:rsid w:val="00E570A6"/>
    <w:rsid w:val="00E60A11"/>
    <w:rsid w:val="00E60E11"/>
    <w:rsid w:val="00E619F4"/>
    <w:rsid w:val="00E654DB"/>
    <w:rsid w:val="00E70DD6"/>
    <w:rsid w:val="00E71CBE"/>
    <w:rsid w:val="00E725B0"/>
    <w:rsid w:val="00E73642"/>
    <w:rsid w:val="00E74C1A"/>
    <w:rsid w:val="00E7583B"/>
    <w:rsid w:val="00E769B6"/>
    <w:rsid w:val="00E77F21"/>
    <w:rsid w:val="00E81BA2"/>
    <w:rsid w:val="00E831B5"/>
    <w:rsid w:val="00E8412F"/>
    <w:rsid w:val="00E84394"/>
    <w:rsid w:val="00E85BEA"/>
    <w:rsid w:val="00E85DE6"/>
    <w:rsid w:val="00E87456"/>
    <w:rsid w:val="00E8784D"/>
    <w:rsid w:val="00E93296"/>
    <w:rsid w:val="00E95AFB"/>
    <w:rsid w:val="00E96CC9"/>
    <w:rsid w:val="00EA0D54"/>
    <w:rsid w:val="00EA1412"/>
    <w:rsid w:val="00EA2676"/>
    <w:rsid w:val="00EA2797"/>
    <w:rsid w:val="00EA2D12"/>
    <w:rsid w:val="00EA57F9"/>
    <w:rsid w:val="00EA7057"/>
    <w:rsid w:val="00EB1058"/>
    <w:rsid w:val="00EB19FF"/>
    <w:rsid w:val="00EB364C"/>
    <w:rsid w:val="00EB49DA"/>
    <w:rsid w:val="00EB516F"/>
    <w:rsid w:val="00EB6B56"/>
    <w:rsid w:val="00EB7097"/>
    <w:rsid w:val="00EB73C0"/>
    <w:rsid w:val="00EC0568"/>
    <w:rsid w:val="00EC18A9"/>
    <w:rsid w:val="00EC1E47"/>
    <w:rsid w:val="00EC20A0"/>
    <w:rsid w:val="00EC33C0"/>
    <w:rsid w:val="00EC373E"/>
    <w:rsid w:val="00EC45B0"/>
    <w:rsid w:val="00EC6F19"/>
    <w:rsid w:val="00ED0B39"/>
    <w:rsid w:val="00ED3EC2"/>
    <w:rsid w:val="00ED60DD"/>
    <w:rsid w:val="00ED6F2B"/>
    <w:rsid w:val="00EE6BBE"/>
    <w:rsid w:val="00EE7A28"/>
    <w:rsid w:val="00EF10BD"/>
    <w:rsid w:val="00EF3EC6"/>
    <w:rsid w:val="00EF4CC2"/>
    <w:rsid w:val="00EF5D7B"/>
    <w:rsid w:val="00F01A62"/>
    <w:rsid w:val="00F0768E"/>
    <w:rsid w:val="00F076A1"/>
    <w:rsid w:val="00F115B0"/>
    <w:rsid w:val="00F134A8"/>
    <w:rsid w:val="00F139DF"/>
    <w:rsid w:val="00F147B9"/>
    <w:rsid w:val="00F14DCC"/>
    <w:rsid w:val="00F14EEC"/>
    <w:rsid w:val="00F1703D"/>
    <w:rsid w:val="00F20A9D"/>
    <w:rsid w:val="00F21BC4"/>
    <w:rsid w:val="00F23B3B"/>
    <w:rsid w:val="00F27575"/>
    <w:rsid w:val="00F30472"/>
    <w:rsid w:val="00F30F32"/>
    <w:rsid w:val="00F328BF"/>
    <w:rsid w:val="00F35358"/>
    <w:rsid w:val="00F36033"/>
    <w:rsid w:val="00F4121A"/>
    <w:rsid w:val="00F42F06"/>
    <w:rsid w:val="00F43CC6"/>
    <w:rsid w:val="00F4403B"/>
    <w:rsid w:val="00F50CE8"/>
    <w:rsid w:val="00F5182C"/>
    <w:rsid w:val="00F52FFC"/>
    <w:rsid w:val="00F5479E"/>
    <w:rsid w:val="00F567AF"/>
    <w:rsid w:val="00F6252E"/>
    <w:rsid w:val="00F64127"/>
    <w:rsid w:val="00F654AF"/>
    <w:rsid w:val="00F67665"/>
    <w:rsid w:val="00F67835"/>
    <w:rsid w:val="00F72468"/>
    <w:rsid w:val="00F73F5B"/>
    <w:rsid w:val="00F74290"/>
    <w:rsid w:val="00F752F0"/>
    <w:rsid w:val="00F75A73"/>
    <w:rsid w:val="00F77275"/>
    <w:rsid w:val="00F8066D"/>
    <w:rsid w:val="00F83753"/>
    <w:rsid w:val="00F840E7"/>
    <w:rsid w:val="00F929E0"/>
    <w:rsid w:val="00F9314C"/>
    <w:rsid w:val="00F948BC"/>
    <w:rsid w:val="00F964C8"/>
    <w:rsid w:val="00F966E4"/>
    <w:rsid w:val="00F96F54"/>
    <w:rsid w:val="00F97339"/>
    <w:rsid w:val="00FA008C"/>
    <w:rsid w:val="00FA080C"/>
    <w:rsid w:val="00FA0C18"/>
    <w:rsid w:val="00FA1BCF"/>
    <w:rsid w:val="00FA1DB0"/>
    <w:rsid w:val="00FA27E8"/>
    <w:rsid w:val="00FA3D70"/>
    <w:rsid w:val="00FA5CFC"/>
    <w:rsid w:val="00FA6157"/>
    <w:rsid w:val="00FA7B9B"/>
    <w:rsid w:val="00FA7C8B"/>
    <w:rsid w:val="00FB5AE8"/>
    <w:rsid w:val="00FB6929"/>
    <w:rsid w:val="00FC0A50"/>
    <w:rsid w:val="00FC12FA"/>
    <w:rsid w:val="00FC38F9"/>
    <w:rsid w:val="00FC663D"/>
    <w:rsid w:val="00FC6E86"/>
    <w:rsid w:val="00FC7F84"/>
    <w:rsid w:val="00FD030A"/>
    <w:rsid w:val="00FD20B3"/>
    <w:rsid w:val="00FE0969"/>
    <w:rsid w:val="00FE3A1A"/>
    <w:rsid w:val="00FE3B91"/>
    <w:rsid w:val="00FE702A"/>
    <w:rsid w:val="00FE77C2"/>
    <w:rsid w:val="00FE7B69"/>
    <w:rsid w:val="00FF0979"/>
    <w:rsid w:val="00FF0FEA"/>
    <w:rsid w:val="00FF19A2"/>
    <w:rsid w:val="00FF2485"/>
    <w:rsid w:val="00FF34CB"/>
    <w:rsid w:val="00FF40C7"/>
    <w:rsid w:val="00FF5379"/>
    <w:rsid w:val="00FF6252"/>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2FC51"/>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A45078"/>
    <w:pPr>
      <w:spacing w:after="0" w:line="240" w:lineRule="auto"/>
    </w:pPr>
    <w:rPr>
      <w:rFonts w:ascii="Calibri" w:eastAsia="Calibri" w:hAnsi="Calibri" w:cs="Times New Roman"/>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A45078"/>
    <w:rPr>
      <w:rFonts w:ascii="Calibri" w:eastAsia="Calibri" w:hAnsi="Calibri" w:cs="Times New Roman"/>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A45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23CB05-4085-42F0-A98D-AB8747503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6388</TotalTime>
  <Pages>1</Pages>
  <Words>3418</Words>
  <Characters>18804</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889</cp:revision>
  <cp:lastPrinted>2017-09-26T17:50:00Z</cp:lastPrinted>
  <dcterms:created xsi:type="dcterms:W3CDTF">2016-08-09T21:05:00Z</dcterms:created>
  <dcterms:modified xsi:type="dcterms:W3CDTF">2017-09-26T18:02:00Z</dcterms:modified>
</cp:coreProperties>
</file>