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5303A7">
      <w:pPr>
        <w:pStyle w:val="corte4fondo"/>
        <w:tabs>
          <w:tab w:val="left" w:pos="567"/>
        </w:tabs>
        <w:spacing w:line="480" w:lineRule="auto"/>
        <w:ind w:firstLine="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9357F8">
        <w:rPr>
          <w:rFonts w:ascii="AvantGarde Bk BT" w:hAnsi="AvantGarde Bk BT" w:cs="Arial"/>
          <w:b/>
          <w:color w:val="000000" w:themeColor="text1"/>
          <w:sz w:val="24"/>
          <w:szCs w:val="24"/>
        </w:rPr>
        <w:t>733</w:t>
      </w:r>
      <w:r w:rsidR="000E2026">
        <w:rPr>
          <w:rFonts w:ascii="AvantGarde Bk BT" w:hAnsi="AvantGarde Bk BT" w:cs="Arial"/>
          <w:b/>
          <w:color w:val="000000" w:themeColor="text1"/>
          <w:sz w:val="24"/>
          <w:szCs w:val="24"/>
        </w:rPr>
        <w:t>/2017</w:t>
      </w:r>
      <w:r w:rsidR="00A2443F" w:rsidRPr="007C5605">
        <w:rPr>
          <w:rFonts w:ascii="AvantGarde Bk BT" w:hAnsi="AvantGarde Bk BT" w:cs="Arial"/>
          <w:b/>
          <w:color w:val="000000" w:themeColor="text1"/>
          <w:sz w:val="24"/>
          <w:szCs w:val="24"/>
        </w:rPr>
        <w:t>-1</w:t>
      </w:r>
      <w:r w:rsidR="00591BAC">
        <w:rPr>
          <w:rFonts w:ascii="AvantGarde Bk BT" w:hAnsi="AvantGarde Bk BT" w:cs="Arial"/>
          <w:b/>
          <w:color w:val="000000" w:themeColor="text1"/>
          <w:sz w:val="24"/>
          <w:szCs w:val="24"/>
        </w:rPr>
        <w:t xml:space="preserve"> PLATAFORMA</w:t>
      </w:r>
      <w:r w:rsidR="0004274F" w:rsidRPr="007C5605">
        <w:rPr>
          <w:rFonts w:ascii="AvantGarde Bk BT" w:hAnsi="AvantGarde Bk BT" w:cs="Arial"/>
          <w:b/>
          <w:color w:val="000000" w:themeColor="text1"/>
          <w:sz w:val="24"/>
          <w:szCs w:val="24"/>
        </w:rPr>
        <w:t>.</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03343A" w:rsidP="00E02BC0">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SERVICIOS DE SALUD EN EL ESTADO</w:t>
      </w:r>
      <w:r w:rsidR="009B2CA9">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9357F8">
        <w:rPr>
          <w:rFonts w:ascii="AvantGarde Bk BT" w:hAnsi="AvantGarde Bk BT" w:cs="Arial"/>
          <w:color w:val="000000" w:themeColor="text1"/>
          <w:sz w:val="24"/>
          <w:szCs w:val="24"/>
        </w:rPr>
        <w:t>27 veintisiete</w:t>
      </w:r>
      <w:r w:rsidR="009656F1">
        <w:rPr>
          <w:rFonts w:ascii="AvantGarde Bk BT" w:hAnsi="AvantGarde Bk BT" w:cs="Arial"/>
          <w:color w:val="000000" w:themeColor="text1"/>
          <w:sz w:val="24"/>
          <w:szCs w:val="24"/>
        </w:rPr>
        <w:t xml:space="preserve"> de noviembre</w:t>
      </w:r>
      <w:r w:rsidR="00E5583B">
        <w:rPr>
          <w:rFonts w:ascii="AvantGarde Bk BT" w:hAnsi="AvantGarde Bk BT" w:cs="Arial"/>
          <w:color w:val="000000" w:themeColor="text1"/>
          <w:sz w:val="24"/>
          <w:szCs w:val="24"/>
        </w:rPr>
        <w:t xml:space="preserve"> </w:t>
      </w:r>
      <w:r w:rsidR="005A3729">
        <w:rPr>
          <w:rFonts w:ascii="AvantGarde Bk BT" w:hAnsi="AvantGarde Bk BT" w:cs="Arial"/>
          <w:color w:val="000000" w:themeColor="text1"/>
          <w:sz w:val="24"/>
          <w:szCs w:val="24"/>
        </w:rPr>
        <w:t>de 2017 dos mil diecisiete</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Pr="007C5605"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5122EB">
        <w:rPr>
          <w:rFonts w:ascii="AvantGarde Bk BT" w:hAnsi="AvantGarde Bk BT" w:cs="Arial"/>
          <w:color w:val="000000" w:themeColor="text1"/>
          <w:sz w:val="24"/>
          <w:szCs w:val="24"/>
        </w:rPr>
        <w:t>25 veinticinco</w:t>
      </w:r>
      <w:r w:rsidR="00751034">
        <w:rPr>
          <w:rFonts w:ascii="AvantGarde Bk BT" w:hAnsi="AvantGarde Bk BT" w:cs="Arial"/>
          <w:color w:val="000000" w:themeColor="text1"/>
          <w:sz w:val="24"/>
          <w:szCs w:val="24"/>
        </w:rPr>
        <w:t xml:space="preserve"> de septiembre</w:t>
      </w:r>
      <w:r w:rsidR="0038405A">
        <w:rPr>
          <w:rFonts w:ascii="AvantGarde Bk BT" w:hAnsi="AvantGarde Bk BT" w:cs="Arial"/>
          <w:color w:val="000000" w:themeColor="text1"/>
          <w:sz w:val="24"/>
          <w:szCs w:val="24"/>
        </w:rPr>
        <w:t xml:space="preserve"> </w:t>
      </w:r>
      <w:r w:rsidR="000E2026">
        <w:rPr>
          <w:rFonts w:ascii="AvantGarde Bk BT" w:hAnsi="AvantGarde Bk BT" w:cs="Arial"/>
          <w:color w:val="000000" w:themeColor="text1"/>
          <w:sz w:val="24"/>
          <w:szCs w:val="24"/>
        </w:rPr>
        <w:t>de 2017 dos mil diecisiete</w:t>
      </w:r>
      <w:r w:rsidRPr="007C5605">
        <w:rPr>
          <w:rFonts w:ascii="AvantGarde Bk BT" w:hAnsi="AvantGarde Bk BT" w:cs="Arial"/>
          <w:color w:val="000000" w:themeColor="text1"/>
          <w:sz w:val="24"/>
          <w:szCs w:val="24"/>
        </w:rPr>
        <w:t xml:space="preserve"> </w:t>
      </w:r>
      <w:r w:rsidR="00581774">
        <w:rPr>
          <w:rFonts w:ascii="AvantGarde Bk BT" w:hAnsi="AvantGarde Bk BT" w:cs="Arial"/>
          <w:b/>
          <w:color w:val="000000" w:themeColor="text1"/>
          <w:sz w:val="24"/>
          <w:szCs w:val="24"/>
        </w:rPr>
        <w:t>SERVICIOS DE SALUD EN EL ESTADO</w:t>
      </w:r>
      <w:r w:rsidR="00CE7658">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CE7658" w:rsidRPr="00CE7658">
        <w:rPr>
          <w:rFonts w:ascii="AvantGarde Bk BT" w:hAnsi="AvantGarde Bk BT" w:cs="Arial"/>
          <w:color w:val="000000" w:themeColor="text1"/>
          <w:sz w:val="24"/>
          <w:szCs w:val="24"/>
        </w:rPr>
        <w:t xml:space="preserve"> una solicitud de información presentada</w:t>
      </w:r>
      <w:r w:rsidRPr="00CE7658">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mediante la Plataforma Nacional de Tran</w:t>
      </w:r>
      <w:r w:rsidR="00E32F0A" w:rsidRPr="007C5605">
        <w:rPr>
          <w:rFonts w:ascii="AvantGarde Bk BT" w:hAnsi="AvantGarde Bk BT" w:cs="Arial"/>
          <w:color w:val="000000" w:themeColor="text1"/>
          <w:sz w:val="24"/>
          <w:szCs w:val="24"/>
        </w:rPr>
        <w:t>sparencia San Luis Potosí, misma que quedó registrada</w:t>
      </w:r>
      <w:r w:rsidRPr="007C5605">
        <w:rPr>
          <w:rFonts w:ascii="AvantGarde Bk BT" w:hAnsi="AvantGarde Bk BT" w:cs="Arial"/>
          <w:color w:val="000000" w:themeColor="text1"/>
          <w:sz w:val="24"/>
          <w:szCs w:val="24"/>
        </w:rPr>
        <w:t xml:space="preserve"> con el folio número </w:t>
      </w:r>
      <w:r w:rsidR="00E376C1">
        <w:rPr>
          <w:rFonts w:ascii="AvantGarde Bk BT" w:hAnsi="AvantGarde Bk BT" w:cs="Arial"/>
          <w:color w:val="000000" w:themeColor="text1"/>
          <w:sz w:val="24"/>
          <w:szCs w:val="24"/>
        </w:rPr>
        <w:t>00</w:t>
      </w:r>
      <w:r w:rsidR="00751034">
        <w:rPr>
          <w:rFonts w:ascii="AvantGarde Bk BT" w:hAnsi="AvantGarde Bk BT" w:cs="Arial"/>
          <w:color w:val="000000" w:themeColor="text1"/>
          <w:sz w:val="24"/>
          <w:szCs w:val="24"/>
        </w:rPr>
        <w:t>59</w:t>
      </w:r>
      <w:r w:rsidR="005122EB">
        <w:rPr>
          <w:rFonts w:ascii="AvantGarde Bk BT" w:hAnsi="AvantGarde Bk BT" w:cs="Arial"/>
          <w:color w:val="000000" w:themeColor="text1"/>
          <w:sz w:val="24"/>
          <w:szCs w:val="24"/>
        </w:rPr>
        <w:t>07</w:t>
      </w:r>
      <w:r w:rsidR="00EA74F7">
        <w:rPr>
          <w:rFonts w:ascii="AvantGarde Bk BT" w:hAnsi="AvantGarde Bk BT" w:cs="Arial"/>
          <w:color w:val="000000" w:themeColor="text1"/>
          <w:sz w:val="24"/>
          <w:szCs w:val="24"/>
        </w:rPr>
        <w:t>1</w:t>
      </w:r>
      <w:r w:rsidR="00581774">
        <w:rPr>
          <w:rFonts w:ascii="AvantGarde Bk BT" w:hAnsi="AvantGarde Bk BT" w:cs="Arial"/>
          <w:color w:val="000000" w:themeColor="text1"/>
          <w:sz w:val="24"/>
          <w:szCs w:val="24"/>
        </w:rPr>
        <w:t>7</w:t>
      </w:r>
      <w:r w:rsidRPr="007C5605">
        <w:rPr>
          <w:rFonts w:ascii="AvantGarde Bk BT" w:hAnsi="AvantGarde Bk BT" w:cs="Arial"/>
          <w:color w:val="000000" w:themeColor="text1"/>
          <w:sz w:val="24"/>
          <w:szCs w:val="24"/>
        </w:rPr>
        <w:t xml:space="preserve"> en la que se solicitó la información siguiente:</w:t>
      </w:r>
    </w:p>
    <w:p w:rsidR="0026483E" w:rsidRPr="007C5605" w:rsidRDefault="0026483E" w:rsidP="00E02BC0">
      <w:pPr>
        <w:pStyle w:val="corte4fondo"/>
        <w:tabs>
          <w:tab w:val="left" w:pos="567"/>
        </w:tabs>
        <w:ind w:left="454" w:firstLine="0"/>
        <w:rPr>
          <w:rFonts w:ascii="AvantGarde Bk BT" w:hAnsi="AvantGarde Bk BT" w:cs="Arial"/>
          <w:color w:val="000000" w:themeColor="text1"/>
          <w:sz w:val="24"/>
          <w:szCs w:val="24"/>
        </w:rPr>
      </w:pPr>
    </w:p>
    <w:p w:rsidR="008A7FF4" w:rsidRPr="00E71CBE" w:rsidRDefault="00CE7658" w:rsidP="00B754E9">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9C4872" w:rsidRPr="009C4872">
        <w:rPr>
          <w:rFonts w:ascii="AvantGarde Bk BT" w:hAnsi="AvantGarde Bk BT" w:cs="Arial"/>
          <w:i/>
          <w:color w:val="000000" w:themeColor="text1"/>
          <w:sz w:val="22"/>
          <w:szCs w:val="22"/>
        </w:rPr>
        <w:t>Cuánto gasta actualmente la secretaría de salud en el estado en el pago de la plantilla laboral en todo el estado, así como en específico la perteneciente a oficina central de forma mensual?</w:t>
      </w:r>
      <w:r w:rsidR="00E71CBE">
        <w:rPr>
          <w:rFonts w:ascii="AvantGarde Bk BT" w:hAnsi="AvantGarde Bk BT" w:cs="Arial"/>
          <w:i/>
          <w:color w:val="000000" w:themeColor="text1"/>
          <w:sz w:val="22"/>
          <w:szCs w:val="22"/>
        </w:rPr>
        <w:t xml:space="preserve">” </w:t>
      </w:r>
      <w:r w:rsidR="0026483E" w:rsidRPr="007C5605">
        <w:rPr>
          <w:rFonts w:ascii="AvantGarde Bk BT" w:hAnsi="AvantGarde Bk BT" w:cs="Arial"/>
          <w:b/>
          <w:color w:val="000000" w:themeColor="text1"/>
          <w:sz w:val="24"/>
          <w:szCs w:val="24"/>
        </w:rPr>
        <w:t>SIC.</w:t>
      </w:r>
      <w:r w:rsidR="0026483E" w:rsidRPr="007C5605">
        <w:rPr>
          <w:rFonts w:ascii="AvantGarde Bk BT" w:hAnsi="AvantGarde Bk BT" w:cs="Arial"/>
          <w:color w:val="000000" w:themeColor="text1"/>
          <w:sz w:val="24"/>
          <w:szCs w:val="24"/>
        </w:rPr>
        <w:t xml:space="preserve"> (Visible a </w:t>
      </w:r>
      <w:r w:rsidR="007B7C25">
        <w:rPr>
          <w:rFonts w:ascii="AvantGarde Bk BT" w:hAnsi="AvantGarde Bk BT" w:cs="Arial"/>
          <w:color w:val="000000" w:themeColor="text1"/>
          <w:sz w:val="24"/>
          <w:szCs w:val="24"/>
        </w:rPr>
        <w:t>foja 1 uno de autos).</w:t>
      </w:r>
    </w:p>
    <w:p w:rsidR="00EC45B0" w:rsidRDefault="00EC45B0" w:rsidP="00EC45B0">
      <w:pPr>
        <w:pStyle w:val="corte4fondo"/>
        <w:tabs>
          <w:tab w:val="left" w:pos="567"/>
        </w:tabs>
        <w:ind w:left="680" w:firstLine="0"/>
        <w:rPr>
          <w:rFonts w:ascii="AvantGarde Bk BT" w:hAnsi="AvantGarde Bk BT" w:cs="Arial"/>
          <w:color w:val="000000" w:themeColor="text1"/>
          <w:sz w:val="24"/>
          <w:szCs w:val="24"/>
        </w:rPr>
      </w:pPr>
    </w:p>
    <w:p w:rsidR="00E71CBE" w:rsidRPr="00751034" w:rsidRDefault="0004274F" w:rsidP="00751034">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lastRenderedPageBreak/>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751034">
        <w:rPr>
          <w:rFonts w:ascii="AvantGarde Bk BT" w:hAnsi="AvantGarde Bk BT" w:cs="Arial"/>
          <w:color w:val="000000" w:themeColor="text1"/>
          <w:sz w:val="24"/>
          <w:szCs w:val="24"/>
        </w:rPr>
        <w:t>09 nueve de octubre</w:t>
      </w:r>
      <w:r w:rsidR="00180298">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w:t>
      </w:r>
      <w:r w:rsidR="00180298">
        <w:rPr>
          <w:rFonts w:ascii="AvantGarde Bk BT" w:hAnsi="AvantGarde Bk BT" w:cs="Arial"/>
          <w:b/>
          <w:color w:val="000000" w:themeColor="text1"/>
          <w:sz w:val="24"/>
          <w:szCs w:val="24"/>
        </w:rPr>
        <w:t>SERVICIOS DE SALUD EN EL ESTADO</w:t>
      </w:r>
      <w:r w:rsidRPr="007C5605">
        <w:rPr>
          <w:rFonts w:ascii="AvantGarde Bk BT" w:hAnsi="AvantGarde Bk BT" w:cs="Arial"/>
          <w:color w:val="000000" w:themeColor="text1"/>
          <w:sz w:val="24"/>
          <w:szCs w:val="24"/>
        </w:rPr>
        <w:t xml:space="preserve"> otorgó </w:t>
      </w:r>
      <w:r w:rsidR="002C56A8">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p>
    <w:p w:rsidR="000C2726" w:rsidRDefault="000C2726" w:rsidP="000C2726">
      <w:pPr>
        <w:pStyle w:val="corte4fondo"/>
        <w:tabs>
          <w:tab w:val="left" w:pos="567"/>
        </w:tabs>
        <w:ind w:firstLine="0"/>
        <w:rPr>
          <w:rFonts w:ascii="AvantGarde Bk BT" w:hAnsi="AvantGarde Bk BT" w:cs="Arial"/>
          <w:color w:val="000000" w:themeColor="text1"/>
          <w:sz w:val="24"/>
          <w:szCs w:val="24"/>
        </w:rPr>
      </w:pPr>
    </w:p>
    <w:p w:rsidR="009C4872" w:rsidRPr="009C4872" w:rsidRDefault="0075350F" w:rsidP="009C4872">
      <w:pPr>
        <w:pStyle w:val="corte4fondo"/>
        <w:tabs>
          <w:tab w:val="left" w:pos="567"/>
        </w:tabs>
        <w:ind w:left="680" w:firstLine="0"/>
        <w:rPr>
          <w:rFonts w:ascii="AvantGarde Bk BT" w:hAnsi="AvantGarde Bk BT" w:cs="Arial"/>
          <w:i/>
          <w:color w:val="000000" w:themeColor="text1"/>
          <w:sz w:val="22"/>
          <w:szCs w:val="22"/>
        </w:rPr>
      </w:pPr>
      <w:r w:rsidRPr="0075350F">
        <w:rPr>
          <w:rFonts w:ascii="AvantGarde Bk BT" w:hAnsi="AvantGarde Bk BT" w:cs="Arial"/>
          <w:i/>
          <w:color w:val="000000" w:themeColor="text1"/>
          <w:sz w:val="22"/>
          <w:szCs w:val="22"/>
        </w:rPr>
        <w:t>“</w:t>
      </w:r>
      <w:r w:rsidR="009C4872" w:rsidRPr="009C4872">
        <w:rPr>
          <w:rFonts w:ascii="AvantGarde Bk BT" w:hAnsi="AvantGarde Bk BT" w:cs="Arial"/>
          <w:i/>
          <w:color w:val="000000" w:themeColor="text1"/>
          <w:sz w:val="22"/>
          <w:szCs w:val="22"/>
        </w:rPr>
        <w:t>Por este conducto me permito proporcionarte la información previamente solicitada, para lo cual te adjunto archivo que contiene la misma.</w:t>
      </w:r>
    </w:p>
    <w:p w:rsidR="009C4872" w:rsidRPr="009C4872" w:rsidRDefault="009C4872" w:rsidP="009C4872">
      <w:pPr>
        <w:pStyle w:val="corte4fondo"/>
        <w:tabs>
          <w:tab w:val="left" w:pos="567"/>
        </w:tabs>
        <w:ind w:firstLine="0"/>
        <w:rPr>
          <w:rFonts w:ascii="AvantGarde Bk BT" w:hAnsi="AvantGarde Bk BT" w:cs="Arial"/>
          <w:i/>
          <w:color w:val="000000" w:themeColor="text1"/>
          <w:sz w:val="22"/>
          <w:szCs w:val="22"/>
        </w:rPr>
      </w:pPr>
    </w:p>
    <w:p w:rsidR="004D2DD0" w:rsidRPr="00C568CD" w:rsidRDefault="009C4872" w:rsidP="009C4872">
      <w:pPr>
        <w:pStyle w:val="corte4fondo"/>
        <w:tabs>
          <w:tab w:val="left" w:pos="567"/>
        </w:tabs>
        <w:ind w:left="680" w:firstLine="0"/>
        <w:rPr>
          <w:rFonts w:ascii="AvantGarde Bk BT" w:hAnsi="AvantGarde Bk BT" w:cs="Arial"/>
          <w:i/>
          <w:color w:val="000000" w:themeColor="text1"/>
          <w:sz w:val="22"/>
          <w:szCs w:val="22"/>
        </w:rPr>
      </w:pPr>
      <w:r w:rsidRPr="009C4872">
        <w:rPr>
          <w:rFonts w:ascii="AvantGarde Bk BT" w:hAnsi="AvantGarde Bk BT" w:cs="Arial"/>
          <w:i/>
          <w:color w:val="000000" w:themeColor="text1"/>
          <w:sz w:val="22"/>
          <w:szCs w:val="22"/>
        </w:rPr>
        <w:t>Gracias por ejercer tu derecho de acceso a la información.</w:t>
      </w:r>
      <w:r w:rsidR="00252B52">
        <w:rPr>
          <w:rFonts w:ascii="AvantGarde Bk BT" w:hAnsi="AvantGarde Bk BT" w:cs="Arial"/>
          <w:color w:val="000000" w:themeColor="text1"/>
          <w:sz w:val="24"/>
          <w:szCs w:val="24"/>
        </w:rPr>
        <w:t xml:space="preserve">” </w:t>
      </w:r>
      <w:r w:rsidR="00252B52" w:rsidRPr="00252B52">
        <w:rPr>
          <w:rFonts w:ascii="AvantGarde Bk BT" w:hAnsi="AvantGarde Bk BT" w:cs="Arial"/>
          <w:b/>
          <w:color w:val="000000" w:themeColor="text1"/>
          <w:sz w:val="24"/>
          <w:szCs w:val="24"/>
        </w:rPr>
        <w:t>SIC.</w:t>
      </w:r>
      <w:r w:rsidR="00252B52">
        <w:rPr>
          <w:rFonts w:ascii="AvantGarde Bk BT" w:hAnsi="AvantGarde Bk BT" w:cs="Arial"/>
          <w:color w:val="000000" w:themeColor="text1"/>
          <w:sz w:val="24"/>
          <w:szCs w:val="24"/>
        </w:rPr>
        <w:t xml:space="preserve"> (Visible a foja 01 de autos).</w:t>
      </w:r>
    </w:p>
    <w:p w:rsidR="0084778B" w:rsidRDefault="0084778B" w:rsidP="00250A5F">
      <w:pPr>
        <w:pStyle w:val="corte4fondo"/>
        <w:tabs>
          <w:tab w:val="left" w:pos="567"/>
        </w:tabs>
        <w:rPr>
          <w:noProof/>
        </w:rPr>
      </w:pPr>
    </w:p>
    <w:p w:rsidR="009E6CC7" w:rsidRDefault="00250A5F" w:rsidP="0075103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El </w:t>
      </w:r>
      <w:r w:rsidR="0075350F">
        <w:rPr>
          <w:rFonts w:ascii="AvantGarde Bk BT" w:hAnsi="AvantGarde Bk BT" w:cs="Arial"/>
          <w:color w:val="000000" w:themeColor="text1"/>
          <w:sz w:val="24"/>
          <w:szCs w:val="24"/>
        </w:rPr>
        <w:t>ar</w:t>
      </w:r>
      <w:r w:rsidR="009C1C3D">
        <w:rPr>
          <w:rFonts w:ascii="AvantGarde Bk BT" w:hAnsi="AvantGarde Bk BT" w:cs="Arial"/>
          <w:color w:val="000000" w:themeColor="text1"/>
          <w:sz w:val="24"/>
          <w:szCs w:val="24"/>
        </w:rPr>
        <w:t xml:space="preserve">chivo adjunto </w:t>
      </w:r>
      <w:r w:rsidR="00A517B7">
        <w:rPr>
          <w:rFonts w:ascii="AvantGarde Bk BT" w:hAnsi="AvantGarde Bk BT" w:cs="Arial"/>
          <w:color w:val="000000" w:themeColor="text1"/>
          <w:sz w:val="24"/>
          <w:szCs w:val="24"/>
        </w:rPr>
        <w:t>es el siguiente y está visible a foja 5 cinco de autos:</w:t>
      </w:r>
    </w:p>
    <w:p w:rsidR="00A517B7" w:rsidRDefault="00A517B7" w:rsidP="00751034">
      <w:pPr>
        <w:pStyle w:val="corte4fondo"/>
        <w:tabs>
          <w:tab w:val="left" w:pos="567"/>
        </w:tabs>
        <w:rPr>
          <w:rFonts w:ascii="AvantGarde Bk BT" w:hAnsi="AvantGarde Bk BT" w:cs="Arial"/>
          <w:color w:val="000000" w:themeColor="text1"/>
          <w:sz w:val="24"/>
          <w:szCs w:val="24"/>
        </w:rPr>
      </w:pPr>
    </w:p>
    <w:p w:rsidR="00A517B7" w:rsidRDefault="00A517B7" w:rsidP="00751034">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57216" behindDoc="0" locked="0" layoutInCell="1" allowOverlap="1" wp14:anchorId="5AB8C82B">
            <wp:simplePos x="0" y="0"/>
            <wp:positionH relativeFrom="column">
              <wp:posOffset>888365</wp:posOffset>
            </wp:positionH>
            <wp:positionV relativeFrom="paragraph">
              <wp:posOffset>59055</wp:posOffset>
            </wp:positionV>
            <wp:extent cx="4914900" cy="304736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6556" t="35300" r="36516" b="35015"/>
                    <a:stretch/>
                  </pic:blipFill>
                  <pic:spPr bwMode="auto">
                    <a:xfrm>
                      <a:off x="0" y="0"/>
                      <a:ext cx="4914900" cy="30473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517B7" w:rsidRDefault="00A517B7" w:rsidP="00751034">
      <w:pPr>
        <w:pStyle w:val="corte4fondo"/>
        <w:tabs>
          <w:tab w:val="left" w:pos="567"/>
        </w:tabs>
        <w:rPr>
          <w:rFonts w:ascii="AvantGarde Bk BT" w:hAnsi="AvantGarde Bk BT" w:cs="Arial"/>
          <w:color w:val="000000" w:themeColor="text1"/>
          <w:sz w:val="24"/>
          <w:szCs w:val="24"/>
        </w:rPr>
      </w:pPr>
    </w:p>
    <w:p w:rsidR="00A517B7" w:rsidRDefault="00A517B7" w:rsidP="00751034">
      <w:pPr>
        <w:pStyle w:val="corte4fondo"/>
        <w:tabs>
          <w:tab w:val="left" w:pos="567"/>
        </w:tabs>
        <w:rPr>
          <w:rFonts w:ascii="AvantGarde Bk BT" w:hAnsi="AvantGarde Bk BT" w:cs="Arial"/>
          <w:color w:val="000000" w:themeColor="text1"/>
          <w:sz w:val="24"/>
          <w:szCs w:val="24"/>
        </w:rPr>
      </w:pPr>
    </w:p>
    <w:p w:rsidR="00A517B7" w:rsidRDefault="00A517B7" w:rsidP="00751034">
      <w:pPr>
        <w:pStyle w:val="corte4fondo"/>
        <w:tabs>
          <w:tab w:val="left" w:pos="567"/>
        </w:tabs>
        <w:rPr>
          <w:rFonts w:ascii="AvantGarde Bk BT" w:hAnsi="AvantGarde Bk BT" w:cs="Arial"/>
          <w:color w:val="000000" w:themeColor="text1"/>
          <w:sz w:val="24"/>
          <w:szCs w:val="24"/>
        </w:rPr>
      </w:pPr>
    </w:p>
    <w:p w:rsidR="00A517B7" w:rsidRDefault="00A517B7" w:rsidP="00751034">
      <w:pPr>
        <w:pStyle w:val="corte4fondo"/>
        <w:tabs>
          <w:tab w:val="left" w:pos="567"/>
        </w:tabs>
        <w:rPr>
          <w:rFonts w:ascii="AvantGarde Bk BT" w:hAnsi="AvantGarde Bk BT" w:cs="Arial"/>
          <w:color w:val="000000" w:themeColor="text1"/>
          <w:sz w:val="24"/>
          <w:szCs w:val="24"/>
        </w:rPr>
      </w:pPr>
    </w:p>
    <w:p w:rsidR="00A517B7" w:rsidRDefault="00A517B7" w:rsidP="00751034">
      <w:pPr>
        <w:pStyle w:val="corte4fondo"/>
        <w:tabs>
          <w:tab w:val="left" w:pos="567"/>
        </w:tabs>
        <w:rPr>
          <w:rFonts w:ascii="AvantGarde Bk BT" w:hAnsi="AvantGarde Bk BT" w:cs="Arial"/>
          <w:color w:val="000000" w:themeColor="text1"/>
          <w:sz w:val="24"/>
          <w:szCs w:val="24"/>
        </w:rPr>
      </w:pPr>
    </w:p>
    <w:p w:rsidR="00A517B7" w:rsidRDefault="00A517B7" w:rsidP="00751034">
      <w:pPr>
        <w:pStyle w:val="corte4fondo"/>
        <w:tabs>
          <w:tab w:val="left" w:pos="567"/>
        </w:tabs>
        <w:rPr>
          <w:rFonts w:ascii="AvantGarde Bk BT" w:hAnsi="AvantGarde Bk BT" w:cs="Arial"/>
          <w:color w:val="000000" w:themeColor="text1"/>
          <w:sz w:val="24"/>
          <w:szCs w:val="24"/>
        </w:rPr>
      </w:pPr>
    </w:p>
    <w:p w:rsidR="00A517B7" w:rsidRDefault="00A517B7" w:rsidP="00751034">
      <w:pPr>
        <w:pStyle w:val="corte4fondo"/>
        <w:tabs>
          <w:tab w:val="left" w:pos="567"/>
        </w:tabs>
        <w:rPr>
          <w:rFonts w:ascii="AvantGarde Bk BT" w:hAnsi="AvantGarde Bk BT" w:cs="Arial"/>
          <w:color w:val="000000" w:themeColor="text1"/>
          <w:sz w:val="24"/>
          <w:szCs w:val="24"/>
        </w:rPr>
      </w:pPr>
    </w:p>
    <w:p w:rsidR="00A517B7" w:rsidRDefault="00A517B7" w:rsidP="00751034">
      <w:pPr>
        <w:pStyle w:val="corte4fondo"/>
        <w:tabs>
          <w:tab w:val="left" w:pos="567"/>
        </w:tabs>
        <w:rPr>
          <w:rFonts w:ascii="AvantGarde Bk BT" w:hAnsi="AvantGarde Bk BT" w:cs="Arial"/>
          <w:color w:val="000000" w:themeColor="text1"/>
          <w:sz w:val="24"/>
          <w:szCs w:val="24"/>
        </w:rPr>
      </w:pPr>
    </w:p>
    <w:p w:rsidR="00A517B7" w:rsidRDefault="00A517B7" w:rsidP="00751034">
      <w:pPr>
        <w:pStyle w:val="corte4fondo"/>
        <w:tabs>
          <w:tab w:val="left" w:pos="567"/>
        </w:tabs>
        <w:rPr>
          <w:rFonts w:ascii="AvantGarde Bk BT" w:hAnsi="AvantGarde Bk BT" w:cs="Arial"/>
          <w:color w:val="000000" w:themeColor="text1"/>
          <w:sz w:val="24"/>
          <w:szCs w:val="24"/>
        </w:rPr>
      </w:pPr>
    </w:p>
    <w:p w:rsidR="00A517B7" w:rsidRDefault="00A517B7" w:rsidP="00751034">
      <w:pPr>
        <w:pStyle w:val="corte4fondo"/>
        <w:tabs>
          <w:tab w:val="left" w:pos="567"/>
        </w:tabs>
        <w:rPr>
          <w:rFonts w:ascii="AvantGarde Bk BT" w:hAnsi="AvantGarde Bk BT" w:cs="Arial"/>
          <w:color w:val="000000" w:themeColor="text1"/>
          <w:sz w:val="24"/>
          <w:szCs w:val="24"/>
        </w:rPr>
      </w:pPr>
    </w:p>
    <w:p w:rsidR="00751034" w:rsidRDefault="00751034" w:rsidP="0035003F">
      <w:pPr>
        <w:pStyle w:val="corte4fondo"/>
        <w:tabs>
          <w:tab w:val="left" w:pos="567"/>
        </w:tabs>
        <w:ind w:firstLine="0"/>
        <w:rPr>
          <w:rFonts w:ascii="AvantGarde Bk BT" w:hAnsi="AvantGarde Bk BT" w:cs="Arial"/>
          <w:color w:val="000000" w:themeColor="text1"/>
          <w:sz w:val="24"/>
          <w:szCs w:val="24"/>
        </w:rPr>
      </w:pPr>
    </w:p>
    <w:p w:rsidR="008174F5" w:rsidRDefault="008174F5" w:rsidP="0035003F">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8174F5">
        <w:rPr>
          <w:rFonts w:ascii="AvantGarde Bk BT" w:hAnsi="AvantGarde Bk BT" w:cs="Arial"/>
          <w:color w:val="000000" w:themeColor="text1"/>
          <w:sz w:val="24"/>
          <w:szCs w:val="24"/>
        </w:rPr>
        <w:t>11 once</w:t>
      </w:r>
      <w:r w:rsidR="00354E73">
        <w:rPr>
          <w:rFonts w:ascii="AvantGarde Bk BT" w:hAnsi="AvantGarde Bk BT" w:cs="Arial"/>
          <w:color w:val="000000" w:themeColor="text1"/>
          <w:sz w:val="24"/>
          <w:szCs w:val="24"/>
        </w:rPr>
        <w:t xml:space="preserve"> de octubre</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de 2017 dos mil diecisiete</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respuesta otorgada por la autoridad, en el que manifestó:</w:t>
      </w:r>
    </w:p>
    <w:p w:rsidR="00CC35B6"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150901" w:rsidRDefault="00CC35B6" w:rsidP="009C008E">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008174F5" w:rsidRPr="008174F5">
        <w:rPr>
          <w:rFonts w:ascii="AvantGarde Bk BT" w:hAnsi="AvantGarde Bk BT" w:cs="Arial"/>
          <w:i/>
          <w:color w:val="000000" w:themeColor="text1"/>
          <w:sz w:val="22"/>
          <w:szCs w:val="22"/>
        </w:rPr>
        <w:t xml:space="preserve">La información esta incorrecta, el link proporcionado no funciona, y no se puede sacar la información de acuerdo a las </w:t>
      </w:r>
      <w:proofErr w:type="spellStart"/>
      <w:r w:rsidR="008174F5" w:rsidRPr="008174F5">
        <w:rPr>
          <w:rFonts w:ascii="AvantGarde Bk BT" w:hAnsi="AvantGarde Bk BT" w:cs="Arial"/>
          <w:i/>
          <w:color w:val="000000" w:themeColor="text1"/>
          <w:sz w:val="22"/>
          <w:szCs w:val="22"/>
        </w:rPr>
        <w:t>oblicaciones</w:t>
      </w:r>
      <w:proofErr w:type="spellEnd"/>
      <w:r w:rsidR="008174F5" w:rsidRPr="008174F5">
        <w:rPr>
          <w:rFonts w:ascii="AvantGarde Bk BT" w:hAnsi="AvantGarde Bk BT" w:cs="Arial"/>
          <w:i/>
          <w:color w:val="000000" w:themeColor="text1"/>
          <w:sz w:val="22"/>
          <w:szCs w:val="22"/>
        </w:rPr>
        <w:t xml:space="preserve"> de transparencia, ya que no </w:t>
      </w:r>
      <w:proofErr w:type="spellStart"/>
      <w:r w:rsidR="008174F5" w:rsidRPr="008174F5">
        <w:rPr>
          <w:rFonts w:ascii="AvantGarde Bk BT" w:hAnsi="AvantGarde Bk BT" w:cs="Arial"/>
          <w:i/>
          <w:color w:val="000000" w:themeColor="text1"/>
          <w:sz w:val="22"/>
          <w:szCs w:val="22"/>
        </w:rPr>
        <w:t>esta</w:t>
      </w:r>
      <w:proofErr w:type="spellEnd"/>
      <w:r w:rsidR="008174F5" w:rsidRPr="008174F5">
        <w:rPr>
          <w:rFonts w:ascii="AvantGarde Bk BT" w:hAnsi="AvantGarde Bk BT" w:cs="Arial"/>
          <w:i/>
          <w:color w:val="000000" w:themeColor="text1"/>
          <w:sz w:val="22"/>
          <w:szCs w:val="22"/>
        </w:rPr>
        <w:t xml:space="preserve"> publicado el sueldo mensual de  todo el personal que labora dentro de la </w:t>
      </w:r>
      <w:proofErr w:type="spellStart"/>
      <w:r w:rsidR="008174F5" w:rsidRPr="008174F5">
        <w:rPr>
          <w:rFonts w:ascii="AvantGarde Bk BT" w:hAnsi="AvantGarde Bk BT" w:cs="Arial"/>
          <w:i/>
          <w:color w:val="000000" w:themeColor="text1"/>
          <w:sz w:val="22"/>
          <w:szCs w:val="22"/>
        </w:rPr>
        <w:lastRenderedPageBreak/>
        <w:t>depenencia</w:t>
      </w:r>
      <w:proofErr w:type="spellEnd"/>
      <w:r w:rsidR="008174F5" w:rsidRPr="008174F5">
        <w:rPr>
          <w:rFonts w:ascii="AvantGarde Bk BT" w:hAnsi="AvantGarde Bk BT" w:cs="Arial"/>
          <w:i/>
          <w:color w:val="000000" w:themeColor="text1"/>
          <w:sz w:val="22"/>
          <w:szCs w:val="22"/>
        </w:rPr>
        <w:t>. (base, confianza, base federal, sindicalizados, honorarios asimilados a salario etc.)</w:t>
      </w:r>
      <w:r>
        <w:rPr>
          <w:rFonts w:ascii="AvantGarde Bk BT" w:hAnsi="AvantGarde Bk BT" w:cs="Arial"/>
          <w:color w:val="000000" w:themeColor="text1"/>
          <w:sz w:val="24"/>
          <w:szCs w:val="24"/>
        </w:rPr>
        <w:t xml:space="preserve">” </w:t>
      </w:r>
      <w:r w:rsidRPr="00792E1F">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CC35B6" w:rsidRPr="006446BA" w:rsidRDefault="00CC35B6" w:rsidP="00CC35B6">
      <w:pPr>
        <w:pStyle w:val="corte4fondo"/>
        <w:tabs>
          <w:tab w:val="left" w:pos="567"/>
        </w:tabs>
        <w:ind w:firstLine="0"/>
        <w:rPr>
          <w:rFonts w:ascii="AvantGarde Bk BT" w:hAnsi="AvantGarde Bk BT" w:cs="Arial"/>
          <w:i/>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F357F9">
        <w:rPr>
          <w:rFonts w:ascii="AvantGarde Bk BT" w:hAnsi="AvantGarde Bk BT" w:cs="Arial"/>
          <w:color w:val="000000" w:themeColor="text1"/>
          <w:sz w:val="24"/>
          <w:szCs w:val="24"/>
        </w:rPr>
        <w:t>13 trece</w:t>
      </w:r>
      <w:r w:rsidR="009C008E">
        <w:rPr>
          <w:rFonts w:ascii="AvantGarde Bk BT" w:hAnsi="AvantGarde Bk BT" w:cs="Arial"/>
          <w:color w:val="000000" w:themeColor="text1"/>
          <w:sz w:val="24"/>
          <w:szCs w:val="24"/>
        </w:rPr>
        <w:t xml:space="preserve"> de octubre</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F357F9">
        <w:rPr>
          <w:rFonts w:ascii="AvantGarde Bk BT" w:hAnsi="AvantGarde Bk BT" w:cs="Arial"/>
          <w:color w:val="000000" w:themeColor="text1"/>
          <w:sz w:val="24"/>
          <w:szCs w:val="24"/>
        </w:rPr>
        <w:t>16 dieciséis</w:t>
      </w:r>
      <w:r w:rsidR="009C008E">
        <w:rPr>
          <w:rFonts w:ascii="AvantGarde Bk BT" w:hAnsi="AvantGarde Bk BT" w:cs="Arial"/>
          <w:color w:val="000000" w:themeColor="text1"/>
          <w:sz w:val="24"/>
          <w:szCs w:val="24"/>
        </w:rPr>
        <w:t xml:space="preserve"> de octubre</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w:t>
      </w:r>
      <w:r w:rsidR="00F357F9">
        <w:rPr>
          <w:rFonts w:ascii="AvantGarde Bk BT" w:hAnsi="AvantGarde Bk BT" w:cs="Arial"/>
          <w:color w:val="000000" w:themeColor="text1"/>
          <w:sz w:val="24"/>
          <w:szCs w:val="24"/>
        </w:rPr>
        <w:t>s</w:t>
      </w:r>
      <w:r w:rsidR="00FF46AB">
        <w:rPr>
          <w:rFonts w:ascii="AvantGarde Bk BT" w:hAnsi="AvantGarde Bk BT" w:cs="Arial"/>
          <w:color w:val="000000" w:themeColor="text1"/>
          <w:sz w:val="24"/>
          <w:szCs w:val="24"/>
        </w:rPr>
        <w:t xml:space="preserve"> hipótesis estable</w:t>
      </w:r>
      <w:r w:rsidR="00717599">
        <w:rPr>
          <w:rFonts w:ascii="AvantGarde Bk BT" w:hAnsi="AvantGarde Bk BT" w:cs="Arial"/>
          <w:color w:val="000000" w:themeColor="text1"/>
          <w:sz w:val="24"/>
          <w:szCs w:val="24"/>
        </w:rPr>
        <w:t>cida</w:t>
      </w:r>
      <w:r w:rsidR="00F357F9">
        <w:rPr>
          <w:rFonts w:ascii="AvantGarde Bk BT" w:hAnsi="AvantGarde Bk BT" w:cs="Arial"/>
          <w:color w:val="000000" w:themeColor="text1"/>
          <w:sz w:val="24"/>
          <w:szCs w:val="24"/>
        </w:rPr>
        <w:t>s</w:t>
      </w:r>
      <w:r w:rsidR="00717599">
        <w:rPr>
          <w:rFonts w:ascii="AvantGarde Bk BT" w:hAnsi="AvantGarde Bk BT" w:cs="Arial"/>
          <w:color w:val="000000" w:themeColor="text1"/>
          <w:sz w:val="24"/>
          <w:szCs w:val="24"/>
        </w:rPr>
        <w:t xml:space="preserve"> en la fracci</w:t>
      </w:r>
      <w:r w:rsidR="00F357F9">
        <w:rPr>
          <w:rFonts w:ascii="AvantGarde Bk BT" w:hAnsi="AvantGarde Bk BT" w:cs="Arial"/>
          <w:color w:val="000000" w:themeColor="text1"/>
          <w:sz w:val="24"/>
          <w:szCs w:val="24"/>
        </w:rPr>
        <w:t>ones</w:t>
      </w:r>
      <w:r w:rsidR="00717599">
        <w:rPr>
          <w:rFonts w:ascii="AvantGarde Bk BT" w:hAnsi="AvantGarde Bk BT" w:cs="Arial"/>
          <w:color w:val="000000" w:themeColor="text1"/>
          <w:sz w:val="24"/>
          <w:szCs w:val="24"/>
        </w:rPr>
        <w:t xml:space="preserve"> </w:t>
      </w:r>
      <w:r w:rsidR="009C008E">
        <w:rPr>
          <w:rFonts w:ascii="AvantGarde Bk BT" w:hAnsi="AvantGarde Bk BT" w:cs="Arial"/>
          <w:color w:val="000000" w:themeColor="text1"/>
          <w:sz w:val="24"/>
          <w:szCs w:val="24"/>
        </w:rPr>
        <w:t>V</w:t>
      </w:r>
      <w:r w:rsidR="00FF46AB">
        <w:rPr>
          <w:rFonts w:ascii="AvantGarde Bk BT" w:hAnsi="AvantGarde Bk BT" w:cs="Arial"/>
          <w:color w:val="000000" w:themeColor="text1"/>
          <w:sz w:val="24"/>
          <w:szCs w:val="24"/>
        </w:rPr>
        <w:t xml:space="preserve"> </w:t>
      </w:r>
      <w:r w:rsidR="00F357F9">
        <w:rPr>
          <w:rFonts w:ascii="AvantGarde Bk BT" w:hAnsi="AvantGarde Bk BT" w:cs="Arial"/>
          <w:color w:val="000000" w:themeColor="text1"/>
          <w:sz w:val="24"/>
          <w:szCs w:val="24"/>
        </w:rPr>
        <w:t xml:space="preserve">y VIII </w:t>
      </w:r>
      <w:r w:rsidR="00FF46AB">
        <w:rPr>
          <w:rFonts w:ascii="AvantGarde Bk BT" w:hAnsi="AvantGarde Bk BT" w:cs="Arial"/>
          <w:color w:val="000000" w:themeColor="text1"/>
          <w:sz w:val="24"/>
          <w:szCs w:val="24"/>
        </w:rPr>
        <w:t>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922915">
        <w:rPr>
          <w:rFonts w:ascii="AvantGarde Bk BT" w:hAnsi="AvantGarde Bk BT" w:cs="Arial"/>
          <w:b/>
          <w:color w:val="000000" w:themeColor="text1"/>
          <w:sz w:val="24"/>
          <w:szCs w:val="24"/>
        </w:rPr>
        <w:t>73</w:t>
      </w:r>
      <w:r w:rsidR="00F357F9">
        <w:rPr>
          <w:rFonts w:ascii="AvantGarde Bk BT" w:hAnsi="AvantGarde Bk BT" w:cs="Arial"/>
          <w:b/>
          <w:color w:val="000000" w:themeColor="text1"/>
          <w:sz w:val="24"/>
          <w:szCs w:val="24"/>
        </w:rPr>
        <w:t>3</w:t>
      </w:r>
      <w:r w:rsidR="0060124B">
        <w:rPr>
          <w:rFonts w:ascii="AvantGarde Bk BT" w:hAnsi="AvantGarde Bk BT" w:cs="Arial"/>
          <w:b/>
          <w:color w:val="000000" w:themeColor="text1"/>
          <w:sz w:val="24"/>
          <w:szCs w:val="24"/>
        </w:rPr>
        <w:t>/</w:t>
      </w:r>
      <w:r w:rsidRPr="00BF7B76">
        <w:rPr>
          <w:rFonts w:ascii="AvantGarde Bk BT" w:hAnsi="AvantGarde Bk BT" w:cs="Arial"/>
          <w:b/>
          <w:color w:val="000000" w:themeColor="text1"/>
          <w:sz w:val="24"/>
          <w:szCs w:val="24"/>
        </w:rPr>
        <w:t>2017-1 PLATAFORMA.</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CE0386">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 xml:space="preserve"> </w:t>
      </w:r>
      <w:r w:rsidR="004407B8">
        <w:rPr>
          <w:rFonts w:ascii="AvantGarde Bk BT" w:hAnsi="AvantGarde Bk BT" w:cs="Arial"/>
          <w:b/>
          <w:color w:val="000000" w:themeColor="text1"/>
          <w:sz w:val="24"/>
          <w:szCs w:val="24"/>
        </w:rPr>
        <w:t xml:space="preserve">SERVICIOS DE SALUD, </w:t>
      </w:r>
      <w:r w:rsidR="0003507B">
        <w:rPr>
          <w:rFonts w:ascii="AvantGarde Bk BT" w:hAnsi="AvantGarde Bk BT" w:cs="Arial"/>
          <w:b/>
          <w:color w:val="000000" w:themeColor="text1"/>
          <w:sz w:val="24"/>
          <w:szCs w:val="24"/>
        </w:rPr>
        <w:t>a través</w:t>
      </w:r>
      <w:r w:rsidR="004407B8">
        <w:rPr>
          <w:rFonts w:ascii="AvantGarde Bk BT" w:hAnsi="AvantGarde Bk BT" w:cs="Arial"/>
          <w:b/>
          <w:color w:val="000000" w:themeColor="text1"/>
          <w:sz w:val="24"/>
          <w:szCs w:val="24"/>
        </w:rPr>
        <w:t xml:space="preserve"> de su TITULAR</w:t>
      </w:r>
      <w:r>
        <w:rPr>
          <w:rFonts w:ascii="AvantGarde Bk BT" w:hAnsi="AvantGarde Bk BT" w:cs="Arial"/>
          <w:b/>
          <w:color w:val="000000" w:themeColor="text1"/>
          <w:sz w:val="24"/>
          <w:szCs w:val="24"/>
        </w:rPr>
        <w:t xml:space="preserve"> y </w:t>
      </w:r>
      <w:r w:rsidR="004407B8">
        <w:rPr>
          <w:rFonts w:ascii="AvantGarde Bk BT" w:hAnsi="AvantGarde Bk BT" w:cs="Arial"/>
          <w:b/>
          <w:color w:val="000000" w:themeColor="text1"/>
          <w:sz w:val="24"/>
          <w:szCs w:val="24"/>
        </w:rPr>
        <w:t xml:space="preserve">de </w:t>
      </w:r>
      <w:r>
        <w:rPr>
          <w:rFonts w:ascii="AvantGarde Bk BT" w:hAnsi="AvantGarde Bk BT" w:cs="Arial"/>
          <w:b/>
          <w:color w:val="000000" w:themeColor="text1"/>
          <w:sz w:val="24"/>
          <w:szCs w:val="24"/>
        </w:rPr>
        <w:t xml:space="preserve">su TITULAR </w:t>
      </w:r>
      <w:r w:rsidRPr="007C5605">
        <w:rPr>
          <w:rFonts w:ascii="AvantGarde Bk BT" w:hAnsi="AvantGarde Bk BT" w:cs="Arial"/>
          <w:b/>
          <w:color w:val="000000" w:themeColor="text1"/>
          <w:sz w:val="24"/>
          <w:szCs w:val="24"/>
        </w:rPr>
        <w:t>DE LA UNIDAD DE TRANSPARENCIA</w:t>
      </w:r>
      <w:r>
        <w:rPr>
          <w:rFonts w:ascii="AvantGarde Bk BT" w:hAnsi="AvantGarde Bk BT" w:cs="Arial"/>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•Se le tuvo al recurrente por señalado correo electrónico para oír notificaciones.</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3A424C">
        <w:rPr>
          <w:rFonts w:ascii="AvantGarde Bk BT" w:hAnsi="AvantGarde Bk BT" w:cs="Arial"/>
          <w:color w:val="000000" w:themeColor="text1"/>
          <w:sz w:val="24"/>
          <w:szCs w:val="24"/>
        </w:rPr>
        <w:t>31 treinta y uno de octubre</w:t>
      </w:r>
      <w:r w:rsidR="00CC0E73">
        <w:rPr>
          <w:rFonts w:ascii="AvantGarde Bk BT" w:hAnsi="AvantGarde Bk BT" w:cs="Arial"/>
          <w:color w:val="000000" w:themeColor="text1"/>
          <w:sz w:val="24"/>
          <w:szCs w:val="24"/>
        </w:rPr>
        <w:t xml:space="preserve"> de 2017 dos mil diecisiete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Default="00CC0E73" w:rsidP="00135415">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927BD8" w:rsidRPr="0060124B">
        <w:rPr>
          <w:rFonts w:ascii="AvantGarde Bk BT" w:hAnsi="AvantGarde Bk BT" w:cs="Arial"/>
          <w:color w:val="000000" w:themeColor="text1"/>
          <w:sz w:val="24"/>
          <w:szCs w:val="24"/>
        </w:rPr>
        <w:t>oficio sin número, signado por el Encargado de la Unidad de Transparencia de S</w:t>
      </w:r>
      <w:r w:rsidR="0060124B">
        <w:rPr>
          <w:rFonts w:ascii="AvantGarde Bk BT" w:hAnsi="AvantGarde Bk BT" w:cs="Arial"/>
          <w:color w:val="000000" w:themeColor="text1"/>
          <w:sz w:val="24"/>
          <w:szCs w:val="24"/>
        </w:rPr>
        <w:t>ervicios de Salud en el Estado.</w:t>
      </w:r>
    </w:p>
    <w:p w:rsidR="00927BD8" w:rsidRPr="0060124B" w:rsidRDefault="00927BD8" w:rsidP="00135415">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 reconoció su personalidad para comparecer en este expediente.</w:t>
      </w:r>
    </w:p>
    <w:p w:rsidR="00CA366F" w:rsidRPr="002B4BF2" w:rsidRDefault="002B4BF2" w:rsidP="002B4BF2">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Lo tuvo </w:t>
      </w:r>
      <w:r w:rsidR="00CC35B6" w:rsidRPr="002B4BF2">
        <w:rPr>
          <w:rFonts w:ascii="AvantGarde Bk BT" w:hAnsi="AvantGarde Bk BT" w:cs="Arial"/>
          <w:color w:val="000000" w:themeColor="text1"/>
          <w:sz w:val="24"/>
          <w:szCs w:val="24"/>
        </w:rPr>
        <w:t xml:space="preserve">por </w:t>
      </w:r>
      <w:r w:rsidR="00CA366F" w:rsidRPr="002B4BF2">
        <w:rPr>
          <w:rFonts w:ascii="AvantGarde Bk BT" w:hAnsi="AvantGarde Bk BT" w:cs="Arial"/>
          <w:color w:val="000000" w:themeColor="text1"/>
          <w:sz w:val="24"/>
          <w:szCs w:val="24"/>
        </w:rPr>
        <w:t>manifestado en tiempo y forma lo que a su derecho convino, por presentados</w:t>
      </w:r>
      <w:r w:rsidR="00CC35B6" w:rsidRPr="002B4BF2">
        <w:rPr>
          <w:rFonts w:ascii="AvantGarde Bk BT" w:hAnsi="AvantGarde Bk BT" w:cs="Arial"/>
          <w:color w:val="000000" w:themeColor="text1"/>
          <w:sz w:val="24"/>
          <w:szCs w:val="24"/>
        </w:rPr>
        <w:t xml:space="preserve"> alegatos </w:t>
      </w:r>
      <w:r>
        <w:rPr>
          <w:rFonts w:ascii="AvantGarde Bk BT" w:hAnsi="AvantGarde Bk BT" w:cs="Arial"/>
          <w:color w:val="000000" w:themeColor="text1"/>
          <w:sz w:val="24"/>
          <w:szCs w:val="24"/>
        </w:rPr>
        <w:t xml:space="preserve">y </w:t>
      </w:r>
      <w:r w:rsidR="00CA366F" w:rsidRPr="002B4BF2">
        <w:rPr>
          <w:rFonts w:ascii="AvantGarde Bk BT" w:hAnsi="AvantGarde Bk BT" w:cs="Arial"/>
          <w:color w:val="000000" w:themeColor="text1"/>
          <w:sz w:val="24"/>
          <w:szCs w:val="24"/>
        </w:rPr>
        <w:t>por autorizado domicilio y profesionistas para oír y recibir notificaciones.</w:t>
      </w:r>
    </w:p>
    <w:p w:rsidR="00CA366F" w:rsidRDefault="00CA366F"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omiso en manifestar lo que a su derecho convino y en ofrecer pruebas y alegatos.</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7C5605"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 Procedencia.</w:t>
      </w:r>
      <w:r w:rsidRPr="007C5605">
        <w:rPr>
          <w:rFonts w:ascii="AvantGarde Bk BT" w:hAnsi="AvantGarde Bk BT" w:cs="Arial"/>
          <w:color w:val="000000" w:themeColor="text1"/>
          <w:sz w:val="24"/>
          <w:szCs w:val="24"/>
        </w:rPr>
        <w:t xml:space="preserve"> El presente recurso de revisión es procedente en términos del artículo 166 de la Ley de Transparencia y Acceso a la Información Pública del Estado ya que </w:t>
      </w:r>
      <w:r>
        <w:rPr>
          <w:rFonts w:ascii="AvantGarde Bk BT" w:hAnsi="AvantGarde Bk BT" w:cs="Arial"/>
          <w:color w:val="000000" w:themeColor="text1"/>
          <w:sz w:val="24"/>
          <w:szCs w:val="24"/>
        </w:rPr>
        <w:t xml:space="preserve">la </w:t>
      </w:r>
      <w:r w:rsidRPr="007C5605">
        <w:rPr>
          <w:rFonts w:ascii="AvantGarde Bk BT" w:hAnsi="AvantGarde Bk BT" w:cs="Arial"/>
          <w:color w:val="000000" w:themeColor="text1"/>
          <w:sz w:val="24"/>
          <w:szCs w:val="24"/>
        </w:rPr>
        <w:t xml:space="preserve">recurrente se inconforma por la respuesta a su solicitud de acceso a la información pública. </w:t>
      </w:r>
    </w:p>
    <w:p w:rsidR="00E215D2" w:rsidRPr="007C5605" w:rsidRDefault="00E215D2" w:rsidP="00E215D2">
      <w:pPr>
        <w:pStyle w:val="corte4fondo"/>
        <w:tabs>
          <w:tab w:val="left" w:pos="567"/>
        </w:tabs>
        <w:spacing w:line="480" w:lineRule="auto"/>
        <w:rPr>
          <w:rFonts w:ascii="AvantGarde Bk BT" w:hAnsi="AvantGarde Bk BT" w:cs="Arial"/>
          <w:color w:val="000000" w:themeColor="text1"/>
          <w:sz w:val="24"/>
          <w:szCs w:val="24"/>
        </w:rPr>
      </w:pPr>
    </w:p>
    <w:p w:rsidR="00E215D2" w:rsidRPr="007C5605"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TERCERO. Legitimación.</w:t>
      </w:r>
      <w:r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w:t>
      </w:r>
      <w:r>
        <w:rPr>
          <w:rFonts w:ascii="AvantGarde Bk BT" w:hAnsi="AvantGarde Bk BT" w:cs="Arial"/>
          <w:color w:val="000000" w:themeColor="text1"/>
          <w:sz w:val="24"/>
          <w:szCs w:val="24"/>
        </w:rPr>
        <w:t>currente se encuentra legitimada</w:t>
      </w:r>
      <w:r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Pr="007C5605">
        <w:rPr>
          <w:rFonts w:ascii="AvantGarde Bk BT" w:hAnsi="AvantGarde Bk BT" w:cs="Arial"/>
          <w:color w:val="000000" w:themeColor="text1"/>
          <w:sz w:val="24"/>
          <w:szCs w:val="24"/>
        </w:rPr>
        <w:t xml:space="preserve"> quien presentó la solicitud de acceso a la información pública y </w:t>
      </w:r>
      <w:r>
        <w:rPr>
          <w:rFonts w:ascii="AvantGarde Bk BT" w:hAnsi="AvantGarde Bk BT" w:cs="Arial"/>
          <w:color w:val="000000" w:themeColor="text1"/>
          <w:sz w:val="24"/>
          <w:szCs w:val="24"/>
        </w:rPr>
        <w:t>es precisamente</w:t>
      </w:r>
      <w:r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E215D2">
      <w:pPr>
        <w:pStyle w:val="corte4fondo"/>
        <w:tabs>
          <w:tab w:val="left" w:pos="567"/>
        </w:tabs>
        <w:rPr>
          <w:rFonts w:ascii="AvantGarde Bk BT" w:hAnsi="AvantGarde Bk BT" w:cs="Arial"/>
          <w:color w:val="000000" w:themeColor="text1"/>
          <w:sz w:val="24"/>
          <w:szCs w:val="24"/>
        </w:rPr>
      </w:pPr>
      <w:r w:rsidRPr="00EA2555">
        <w:rPr>
          <w:rFonts w:ascii="AvantGarde Bk BT" w:hAnsi="AvantGarde Bk BT" w:cs="Arial"/>
          <w:b/>
          <w:color w:val="000000" w:themeColor="text1"/>
          <w:sz w:val="24"/>
          <w:szCs w:val="24"/>
        </w:rPr>
        <w:t>CUARTO. Oportunidad del recurso.</w:t>
      </w:r>
      <w:r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60124B">
        <w:rPr>
          <w:rFonts w:ascii="AvantGarde Bk BT" w:hAnsi="AvantGarde Bk BT" w:cs="Arial"/>
          <w:color w:val="000000" w:themeColor="text1"/>
          <w:sz w:val="24"/>
          <w:szCs w:val="24"/>
        </w:rPr>
        <w:t>09 nueve de octubre</w:t>
      </w:r>
      <w:r w:rsidRPr="00EA2555">
        <w:rPr>
          <w:rFonts w:ascii="AvantGarde Bk BT" w:hAnsi="AvantGarde Bk BT" w:cs="Arial"/>
          <w:color w:val="000000" w:themeColor="text1"/>
          <w:sz w:val="24"/>
          <w:szCs w:val="24"/>
        </w:rPr>
        <w:t xml:space="preserve"> de 2017 dos mil diecisiete el solicitante de la información fue notificado de la respuesta a su solicitud mediante la Plataforma Nacional de Transparencia San Luis Potosí.</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FF044B">
        <w:rPr>
          <w:rFonts w:ascii="AvantGarde Bk BT" w:hAnsi="AvantGarde Bk BT" w:cs="Arial"/>
          <w:color w:val="000000" w:themeColor="text1"/>
          <w:sz w:val="24"/>
          <w:szCs w:val="24"/>
        </w:rPr>
        <w:t>10</w:t>
      </w:r>
      <w:r w:rsidR="00EA2555">
        <w:rPr>
          <w:rFonts w:ascii="AvantGarde Bk BT" w:hAnsi="AvantGarde Bk BT" w:cs="Arial"/>
          <w:color w:val="000000" w:themeColor="text1"/>
          <w:sz w:val="24"/>
          <w:szCs w:val="24"/>
        </w:rPr>
        <w:t xml:space="preserve"> </w:t>
      </w:r>
      <w:r w:rsidR="00FF044B">
        <w:rPr>
          <w:rFonts w:ascii="AvantGarde Bk BT" w:hAnsi="AvantGarde Bk BT" w:cs="Arial"/>
          <w:color w:val="000000" w:themeColor="text1"/>
          <w:sz w:val="24"/>
          <w:szCs w:val="24"/>
        </w:rPr>
        <w:t xml:space="preserve">diez al 31 treinta y uno </w:t>
      </w:r>
      <w:r w:rsidR="00EA2555">
        <w:rPr>
          <w:rFonts w:ascii="AvantGarde Bk BT" w:hAnsi="AvantGarde Bk BT" w:cs="Arial"/>
          <w:color w:val="000000" w:themeColor="text1"/>
          <w:sz w:val="24"/>
          <w:szCs w:val="24"/>
        </w:rPr>
        <w:t>de octubre</w:t>
      </w:r>
      <w:r w:rsidRPr="00EA2555">
        <w:rPr>
          <w:rFonts w:ascii="AvantGarde Bk BT" w:hAnsi="AvantGarde Bk BT" w:cs="Arial"/>
          <w:color w:val="000000" w:themeColor="text1"/>
          <w:sz w:val="24"/>
          <w:szCs w:val="24"/>
        </w:rPr>
        <w:t xml:space="preserve"> de 2017 dos mil diecisiete.</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C57701">
        <w:rPr>
          <w:rFonts w:ascii="AvantGarde Bk BT" w:hAnsi="AvantGarde Bk BT" w:cs="Arial"/>
          <w:color w:val="000000" w:themeColor="text1"/>
          <w:sz w:val="24"/>
          <w:szCs w:val="24"/>
        </w:rPr>
        <w:t>12 doce, 14 catorce, 15 quince, 21 veintiuno, 22 veintidós, 28 veintiocho y 29 veintinueve</w:t>
      </w:r>
      <w:r w:rsidR="00EA2555">
        <w:rPr>
          <w:rFonts w:ascii="AvantGarde Bk BT" w:hAnsi="AvantGarde Bk BT" w:cs="Arial"/>
          <w:color w:val="000000" w:themeColor="text1"/>
          <w:sz w:val="24"/>
          <w:szCs w:val="24"/>
        </w:rPr>
        <w:t xml:space="preserve"> de octubre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lastRenderedPageBreak/>
        <w:t xml:space="preserve">• Consecuentemente si el </w:t>
      </w:r>
      <w:r w:rsidR="00C57701">
        <w:rPr>
          <w:rFonts w:ascii="AvantGarde Bk BT" w:hAnsi="AvantGarde Bk BT" w:cs="Arial"/>
          <w:color w:val="000000" w:themeColor="text1"/>
          <w:sz w:val="24"/>
          <w:szCs w:val="24"/>
        </w:rPr>
        <w:t>14 catorce de octubre</w:t>
      </w:r>
      <w:r w:rsidRPr="00EA2555">
        <w:rPr>
          <w:rFonts w:ascii="AvantGarde Bk BT" w:hAnsi="AvantGarde Bk BT" w:cs="Arial"/>
          <w:color w:val="000000" w:themeColor="text1"/>
          <w:sz w:val="24"/>
          <w:szCs w:val="24"/>
        </w:rPr>
        <w:t xml:space="preserve"> de 2017 dos mil diecisiete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QUINTO. Causales de improcedencia.</w:t>
      </w:r>
      <w:r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invocada por las partes o advertida por este órgano colegiado se analiza el fondo de la cuestión planteada.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SEXTO. Estudio de fondo.</w:t>
      </w:r>
      <w:r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E215D2" w:rsidRDefault="00E215D2" w:rsidP="00E215D2">
      <w:pPr>
        <w:pStyle w:val="corte4fondo"/>
        <w:tabs>
          <w:tab w:val="left" w:pos="567"/>
        </w:tabs>
        <w:rPr>
          <w:rFonts w:ascii="AvantGarde Bk BT" w:hAnsi="AvantGarde Bk BT" w:cs="Arial"/>
          <w:color w:val="000000" w:themeColor="text1"/>
          <w:sz w:val="24"/>
          <w:szCs w:val="24"/>
        </w:rPr>
      </w:pPr>
    </w:p>
    <w:p w:rsidR="006A50EA" w:rsidRPr="007C6DC9" w:rsidRDefault="008151DC" w:rsidP="00A5501F">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hoy recurrente manifestó como inconformidades ante la respuesta recaída a su solicitud de información que</w:t>
      </w:r>
      <w:r w:rsidR="00A5501F">
        <w:rPr>
          <w:rFonts w:ascii="AvantGarde Bk BT" w:hAnsi="AvantGarde Bk BT" w:cs="Arial"/>
          <w:color w:val="000000" w:themeColor="text1"/>
          <w:sz w:val="24"/>
          <w:szCs w:val="24"/>
        </w:rPr>
        <w:t xml:space="preserve"> e</w:t>
      </w:r>
      <w:r w:rsidR="00587207" w:rsidRPr="007C6DC9">
        <w:rPr>
          <w:rFonts w:ascii="AvantGarde Bk BT" w:hAnsi="AvantGarde Bk BT" w:cs="Arial"/>
          <w:color w:val="000000" w:themeColor="text1"/>
          <w:sz w:val="24"/>
          <w:szCs w:val="24"/>
        </w:rPr>
        <w:t xml:space="preserve">l link proporcionado no funciona, y no se puede sacar la información de acuerdo a las </w:t>
      </w:r>
      <w:r w:rsidR="007C6DC9" w:rsidRPr="007C6DC9">
        <w:rPr>
          <w:rFonts w:ascii="AvantGarde Bk BT" w:hAnsi="AvantGarde Bk BT" w:cs="Arial"/>
          <w:color w:val="000000" w:themeColor="text1"/>
          <w:sz w:val="24"/>
          <w:szCs w:val="24"/>
        </w:rPr>
        <w:t>obligaciones</w:t>
      </w:r>
      <w:r w:rsidR="00587207" w:rsidRPr="007C6DC9">
        <w:rPr>
          <w:rFonts w:ascii="AvantGarde Bk BT" w:hAnsi="AvantGarde Bk BT" w:cs="Arial"/>
          <w:color w:val="000000" w:themeColor="text1"/>
          <w:sz w:val="24"/>
          <w:szCs w:val="24"/>
        </w:rPr>
        <w:t xml:space="preserve"> de transparencia, ya que no </w:t>
      </w:r>
      <w:r w:rsidR="007C6DC9" w:rsidRPr="007C6DC9">
        <w:rPr>
          <w:rFonts w:ascii="AvantGarde Bk BT" w:hAnsi="AvantGarde Bk BT" w:cs="Arial"/>
          <w:color w:val="000000" w:themeColor="text1"/>
          <w:sz w:val="24"/>
          <w:szCs w:val="24"/>
        </w:rPr>
        <w:t>está</w:t>
      </w:r>
      <w:r w:rsidR="00587207" w:rsidRPr="007C6DC9">
        <w:rPr>
          <w:rFonts w:ascii="AvantGarde Bk BT" w:hAnsi="AvantGarde Bk BT" w:cs="Arial"/>
          <w:color w:val="000000" w:themeColor="text1"/>
          <w:sz w:val="24"/>
          <w:szCs w:val="24"/>
        </w:rPr>
        <w:t xml:space="preserve"> publicado el sueldo mensual de  todo el personal que labora dentro de la depen</w:t>
      </w:r>
      <w:r w:rsidR="007C6DC9">
        <w:rPr>
          <w:rFonts w:ascii="AvantGarde Bk BT" w:hAnsi="AvantGarde Bk BT" w:cs="Arial"/>
          <w:color w:val="000000" w:themeColor="text1"/>
          <w:sz w:val="24"/>
          <w:szCs w:val="24"/>
        </w:rPr>
        <w:t>d</w:t>
      </w:r>
      <w:r w:rsidR="00587207" w:rsidRPr="007C6DC9">
        <w:rPr>
          <w:rFonts w:ascii="AvantGarde Bk BT" w:hAnsi="AvantGarde Bk BT" w:cs="Arial"/>
          <w:color w:val="000000" w:themeColor="text1"/>
          <w:sz w:val="24"/>
          <w:szCs w:val="24"/>
        </w:rPr>
        <w:t>encia</w:t>
      </w:r>
      <w:r w:rsidR="00A5501F">
        <w:rPr>
          <w:rFonts w:ascii="AvantGarde Bk BT" w:hAnsi="AvantGarde Bk BT" w:cs="Arial"/>
          <w:color w:val="000000" w:themeColor="text1"/>
          <w:sz w:val="24"/>
          <w:szCs w:val="24"/>
        </w:rPr>
        <w:t xml:space="preserve"> </w:t>
      </w:r>
      <w:r w:rsidR="00587207" w:rsidRPr="007C6DC9">
        <w:rPr>
          <w:rFonts w:ascii="AvantGarde Bk BT" w:hAnsi="AvantGarde Bk BT" w:cs="Arial"/>
          <w:color w:val="000000" w:themeColor="text1"/>
          <w:sz w:val="24"/>
          <w:szCs w:val="24"/>
        </w:rPr>
        <w:t>(base, confianza, base federal, sindicalizados, honorarios asimilados a salario etc.)</w:t>
      </w:r>
    </w:p>
    <w:p w:rsidR="006A50EA" w:rsidRDefault="006A50EA" w:rsidP="00A5501F">
      <w:pPr>
        <w:pStyle w:val="corte4fondo"/>
        <w:tabs>
          <w:tab w:val="left" w:pos="567"/>
        </w:tabs>
        <w:ind w:firstLine="0"/>
        <w:rPr>
          <w:rFonts w:ascii="AvantGarde Bk BT" w:hAnsi="AvantGarde Bk BT" w:cs="Arial"/>
          <w:b/>
          <w:color w:val="000000" w:themeColor="text1"/>
          <w:sz w:val="24"/>
          <w:szCs w:val="24"/>
        </w:rPr>
      </w:pPr>
    </w:p>
    <w:p w:rsidR="00A5501F" w:rsidRPr="00A5501F" w:rsidRDefault="00A5501F" w:rsidP="00A5501F">
      <w:pPr>
        <w:pStyle w:val="corte4fondo"/>
        <w:tabs>
          <w:tab w:val="left" w:pos="567"/>
        </w:tabs>
        <w:rPr>
          <w:rFonts w:ascii="AvantGarde Bk BT" w:hAnsi="AvantGarde Bk BT" w:cs="Arial"/>
          <w:color w:val="000000" w:themeColor="text1"/>
          <w:sz w:val="24"/>
          <w:szCs w:val="24"/>
        </w:rPr>
      </w:pPr>
      <w:r w:rsidRPr="00A5501F">
        <w:rPr>
          <w:rFonts w:ascii="AvantGarde Bk BT" w:hAnsi="AvantGarde Bk BT" w:cs="Arial"/>
          <w:color w:val="000000" w:themeColor="text1"/>
          <w:sz w:val="24"/>
          <w:szCs w:val="24"/>
        </w:rPr>
        <w:t xml:space="preserve">Pues bien, </w:t>
      </w:r>
      <w:r>
        <w:rPr>
          <w:rFonts w:ascii="AvantGarde Bk BT" w:hAnsi="AvantGarde Bk BT" w:cs="Arial"/>
          <w:color w:val="000000" w:themeColor="text1"/>
          <w:sz w:val="24"/>
          <w:szCs w:val="24"/>
        </w:rPr>
        <w:t>el enlace electrónico proporcionado por la autoridad es el siguiente:</w:t>
      </w:r>
      <w:hyperlink r:id="rId9" w:history="1">
        <w:r w:rsidRPr="00A5501F">
          <w:rPr>
            <w:rStyle w:val="Hipervnculo"/>
            <w:rFonts w:ascii="AvantGarde Bk BT" w:hAnsi="AvantGarde Bk BT" w:cs="Arial"/>
            <w:sz w:val="22"/>
            <w:szCs w:val="22"/>
          </w:rPr>
          <w:t>http://www.cegaipslp.org.mx/webcegaip.nsf/0/7e2022333da6c8ee862581b40053efe1?EditDocument&amp;Start=1&amp;Count=9999&amp;Expand=99&amp;Seq=2</w:t>
        </w:r>
      </w:hyperlink>
      <w:r>
        <w:rPr>
          <w:rFonts w:ascii="AvantGarde Bk BT" w:hAnsi="AvantGarde Bk BT" w:cs="Arial"/>
          <w:color w:val="000000" w:themeColor="text1"/>
          <w:sz w:val="24"/>
          <w:szCs w:val="24"/>
        </w:rPr>
        <w:t>, al que esta Comisiòn accedió y observó que le asiste la razón al particular, toda vez que éste no direcciona a la información peticionada, como se puede comprobar en la impresión de pantalla que a continuación se muestra:</w:t>
      </w:r>
    </w:p>
    <w:p w:rsidR="00A5501F" w:rsidRDefault="00A5501F" w:rsidP="00786E8B">
      <w:pPr>
        <w:pStyle w:val="corte4fondo"/>
        <w:tabs>
          <w:tab w:val="left" w:pos="567"/>
        </w:tabs>
        <w:rPr>
          <w:rFonts w:ascii="AvantGarde Bk BT" w:hAnsi="AvantGarde Bk BT" w:cs="Arial"/>
          <w:b/>
          <w:color w:val="000000" w:themeColor="text1"/>
          <w:sz w:val="24"/>
          <w:szCs w:val="24"/>
        </w:rPr>
      </w:pPr>
    </w:p>
    <w:p w:rsidR="00A5501F" w:rsidRDefault="00A5501F" w:rsidP="00786E8B">
      <w:pPr>
        <w:pStyle w:val="corte4fondo"/>
        <w:tabs>
          <w:tab w:val="left" w:pos="567"/>
        </w:tabs>
        <w:rPr>
          <w:rFonts w:ascii="AvantGarde Bk BT" w:hAnsi="AvantGarde Bk BT" w:cs="Arial"/>
          <w:b/>
          <w:color w:val="000000" w:themeColor="text1"/>
          <w:sz w:val="24"/>
          <w:szCs w:val="24"/>
        </w:rPr>
      </w:pPr>
    </w:p>
    <w:p w:rsidR="00A5501F" w:rsidRDefault="00A5501F" w:rsidP="00786E8B">
      <w:pPr>
        <w:pStyle w:val="corte4fondo"/>
        <w:tabs>
          <w:tab w:val="left" w:pos="567"/>
        </w:tabs>
        <w:rPr>
          <w:rFonts w:ascii="AvantGarde Bk BT" w:hAnsi="AvantGarde Bk BT" w:cs="Arial"/>
          <w:b/>
          <w:color w:val="000000" w:themeColor="text1"/>
          <w:sz w:val="24"/>
          <w:szCs w:val="24"/>
        </w:rPr>
      </w:pPr>
    </w:p>
    <w:p w:rsidR="00A5501F" w:rsidRDefault="00A5501F" w:rsidP="00786E8B">
      <w:pPr>
        <w:pStyle w:val="corte4fondo"/>
        <w:tabs>
          <w:tab w:val="left" w:pos="567"/>
        </w:tabs>
        <w:rPr>
          <w:rFonts w:ascii="AvantGarde Bk BT" w:hAnsi="AvantGarde Bk BT" w:cs="Arial"/>
          <w:b/>
          <w:color w:val="000000" w:themeColor="text1"/>
          <w:sz w:val="24"/>
          <w:szCs w:val="24"/>
        </w:rPr>
      </w:pPr>
    </w:p>
    <w:p w:rsidR="00A5501F" w:rsidRDefault="00A5501F" w:rsidP="00786E8B">
      <w:pPr>
        <w:pStyle w:val="corte4fondo"/>
        <w:tabs>
          <w:tab w:val="left" w:pos="567"/>
        </w:tabs>
        <w:rPr>
          <w:rFonts w:ascii="AvantGarde Bk BT" w:hAnsi="AvantGarde Bk BT" w:cs="Arial"/>
          <w:b/>
          <w:color w:val="000000" w:themeColor="text1"/>
          <w:sz w:val="24"/>
          <w:szCs w:val="24"/>
        </w:rPr>
      </w:pPr>
    </w:p>
    <w:p w:rsidR="003E31A0" w:rsidRDefault="003E31A0" w:rsidP="00786E8B">
      <w:pPr>
        <w:pStyle w:val="corte4fondo"/>
        <w:tabs>
          <w:tab w:val="left" w:pos="567"/>
        </w:tabs>
        <w:rPr>
          <w:rFonts w:ascii="AvantGarde Bk BT" w:hAnsi="AvantGarde Bk BT" w:cs="Arial"/>
          <w:b/>
          <w:color w:val="000000" w:themeColor="text1"/>
          <w:sz w:val="24"/>
          <w:szCs w:val="24"/>
        </w:rPr>
      </w:pPr>
      <w:r>
        <w:rPr>
          <w:noProof/>
        </w:rPr>
        <w:lastRenderedPageBreak/>
        <w:drawing>
          <wp:anchor distT="0" distB="0" distL="114300" distR="114300" simplePos="0" relativeHeight="251659264" behindDoc="0" locked="0" layoutInCell="1" allowOverlap="1" wp14:anchorId="6D853EB8">
            <wp:simplePos x="0" y="0"/>
            <wp:positionH relativeFrom="column">
              <wp:posOffset>-605155</wp:posOffset>
            </wp:positionH>
            <wp:positionV relativeFrom="paragraph">
              <wp:posOffset>-5080</wp:posOffset>
            </wp:positionV>
            <wp:extent cx="7172325" cy="262255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1" r="32609" b="56185"/>
                    <a:stretch/>
                  </pic:blipFill>
                  <pic:spPr bwMode="auto">
                    <a:xfrm>
                      <a:off x="0" y="0"/>
                      <a:ext cx="7172325" cy="2622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E31A0" w:rsidRDefault="003E31A0" w:rsidP="003E31A0">
      <w:pPr>
        <w:pStyle w:val="corte4fondo"/>
        <w:tabs>
          <w:tab w:val="left" w:pos="567"/>
        </w:tabs>
        <w:ind w:firstLine="0"/>
        <w:rPr>
          <w:rFonts w:ascii="AvantGarde Bk BT" w:hAnsi="AvantGarde Bk BT" w:cs="Arial"/>
          <w:b/>
          <w:color w:val="000000" w:themeColor="text1"/>
          <w:sz w:val="24"/>
          <w:szCs w:val="24"/>
        </w:rPr>
      </w:pPr>
    </w:p>
    <w:p w:rsidR="003E31A0" w:rsidRDefault="003E31A0" w:rsidP="003E31A0">
      <w:pPr>
        <w:pStyle w:val="corte4fondo"/>
        <w:tabs>
          <w:tab w:val="left" w:pos="567"/>
        </w:tabs>
        <w:ind w:firstLine="680"/>
        <w:rPr>
          <w:rFonts w:ascii="AvantGarde Bk BT" w:hAnsi="AvantGarde Bk BT" w:cs="Arial"/>
          <w:color w:val="000000" w:themeColor="text1"/>
          <w:sz w:val="24"/>
          <w:szCs w:val="24"/>
        </w:rPr>
      </w:pPr>
      <w:r w:rsidRPr="003E31A0">
        <w:rPr>
          <w:rFonts w:ascii="AvantGarde Bk BT" w:hAnsi="AvantGarde Bk BT" w:cs="Arial"/>
          <w:color w:val="000000" w:themeColor="text1"/>
          <w:sz w:val="24"/>
          <w:szCs w:val="24"/>
        </w:rPr>
        <w:t xml:space="preserve">Ahora, en el informe que rindió el ente obligado ante este organismo, </w:t>
      </w:r>
      <w:r>
        <w:rPr>
          <w:rFonts w:ascii="AvantGarde Bk BT" w:hAnsi="AvantGarde Bk BT" w:cs="Arial"/>
          <w:color w:val="000000" w:themeColor="text1"/>
          <w:sz w:val="24"/>
          <w:szCs w:val="24"/>
        </w:rPr>
        <w:t>manifestó que la respuesta proporcionada fue encaminada de forma correcta, que el personal de informática el ente obligado procedió a realizar la verificación correspondiente y que una vez</w:t>
      </w:r>
      <w:r w:rsidR="00323B36">
        <w:rPr>
          <w:rFonts w:ascii="AvantGarde Bk BT" w:hAnsi="AvantGarde Bk BT" w:cs="Arial"/>
          <w:color w:val="000000" w:themeColor="text1"/>
          <w:sz w:val="24"/>
          <w:szCs w:val="24"/>
        </w:rPr>
        <w:t xml:space="preserve"> que se consultó el acceso a la dirección indicada, se tiene a la vista la página oficial de la CEGAIP, ubicando el cursor en el logotipo del órgano garante y que una vez que se da doble </w:t>
      </w:r>
      <w:proofErr w:type="spellStart"/>
      <w:r w:rsidR="00323B36">
        <w:rPr>
          <w:rFonts w:ascii="AvantGarde Bk BT" w:hAnsi="AvantGarde Bk BT" w:cs="Arial"/>
          <w:color w:val="000000" w:themeColor="text1"/>
          <w:sz w:val="24"/>
          <w:szCs w:val="24"/>
        </w:rPr>
        <w:t>click</w:t>
      </w:r>
      <w:proofErr w:type="spellEnd"/>
      <w:r w:rsidR="00323B36">
        <w:rPr>
          <w:rFonts w:ascii="AvantGarde Bk BT" w:hAnsi="AvantGarde Bk BT" w:cs="Arial"/>
          <w:color w:val="000000" w:themeColor="text1"/>
          <w:sz w:val="24"/>
          <w:szCs w:val="24"/>
        </w:rPr>
        <w:t xml:space="preserve">, éste redirecciona a la página principal, en la que se procede a consultar el cumplimiento de las obligaciones comunes del ente obligado, para lo que se debe posicionar el cursos en el cumplimiento del mes de septiembre 2017, el cual abre la pantalla de selección del sujeto obligado, se procede en buscar a “Servicios de Salud”, haciendo doble </w:t>
      </w:r>
      <w:proofErr w:type="spellStart"/>
      <w:r w:rsidR="00323B36">
        <w:rPr>
          <w:rFonts w:ascii="AvantGarde Bk BT" w:hAnsi="AvantGarde Bk BT" w:cs="Arial"/>
          <w:color w:val="000000" w:themeColor="text1"/>
          <w:sz w:val="24"/>
          <w:szCs w:val="24"/>
        </w:rPr>
        <w:t>click</w:t>
      </w:r>
      <w:proofErr w:type="spellEnd"/>
      <w:r w:rsidR="00323B36">
        <w:rPr>
          <w:rFonts w:ascii="AvantGarde Bk BT" w:hAnsi="AvantGarde Bk BT" w:cs="Arial"/>
          <w:color w:val="000000" w:themeColor="text1"/>
          <w:sz w:val="24"/>
          <w:szCs w:val="24"/>
        </w:rPr>
        <w:t xml:space="preserve"> en el lugar que indica “presentar reporte”, en donde se debe seleccionar el artículo 84, fracción XI.</w:t>
      </w:r>
    </w:p>
    <w:p w:rsidR="00323B36" w:rsidRDefault="00323B36" w:rsidP="003E31A0">
      <w:pPr>
        <w:pStyle w:val="corte4fondo"/>
        <w:tabs>
          <w:tab w:val="left" w:pos="567"/>
        </w:tabs>
        <w:ind w:firstLine="680"/>
        <w:rPr>
          <w:rFonts w:ascii="AvantGarde Bk BT" w:hAnsi="AvantGarde Bk BT" w:cs="Arial"/>
          <w:color w:val="000000" w:themeColor="text1"/>
          <w:sz w:val="24"/>
          <w:szCs w:val="24"/>
        </w:rPr>
      </w:pPr>
    </w:p>
    <w:p w:rsidR="00323B36" w:rsidRPr="003E31A0" w:rsidRDefault="00323B36" w:rsidP="003E31A0">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Además, mencionó que en virtud de lo anterior, el recurrente fue omiso en seguir el procedimiento para consultar la información en la Plataforma de las Obligaciones Comunes del sujeto obligado.</w:t>
      </w:r>
    </w:p>
    <w:p w:rsidR="00A5501F" w:rsidRDefault="00A5501F" w:rsidP="00786E8B">
      <w:pPr>
        <w:pStyle w:val="corte4fondo"/>
        <w:tabs>
          <w:tab w:val="left" w:pos="567"/>
        </w:tabs>
        <w:rPr>
          <w:rFonts w:ascii="AvantGarde Bk BT" w:hAnsi="AvantGarde Bk BT" w:cs="Arial"/>
          <w:b/>
          <w:color w:val="000000" w:themeColor="text1"/>
          <w:sz w:val="24"/>
          <w:szCs w:val="24"/>
        </w:rPr>
      </w:pPr>
    </w:p>
    <w:p w:rsidR="00A5501F" w:rsidRPr="00884491" w:rsidRDefault="00323B36" w:rsidP="00884491">
      <w:pPr>
        <w:pStyle w:val="corte4fondo"/>
        <w:tabs>
          <w:tab w:val="left" w:pos="567"/>
        </w:tabs>
        <w:rPr>
          <w:rFonts w:ascii="AvantGarde Bk BT" w:hAnsi="AvantGarde Bk BT" w:cs="Arial"/>
          <w:color w:val="000000" w:themeColor="text1"/>
          <w:sz w:val="24"/>
          <w:szCs w:val="24"/>
        </w:rPr>
      </w:pPr>
      <w:r w:rsidRPr="00323B36">
        <w:rPr>
          <w:rFonts w:ascii="AvantGarde Bk BT" w:hAnsi="AvantGarde Bk BT" w:cs="Arial"/>
          <w:color w:val="000000" w:themeColor="text1"/>
          <w:sz w:val="24"/>
          <w:szCs w:val="24"/>
        </w:rPr>
        <w:t xml:space="preserve">Sin embargo, es importante destacar que </w:t>
      </w:r>
      <w:r w:rsidR="00C056ED">
        <w:rPr>
          <w:rFonts w:ascii="AvantGarde Bk BT" w:hAnsi="AvantGarde Bk BT" w:cs="Arial"/>
          <w:color w:val="000000" w:themeColor="text1"/>
          <w:sz w:val="24"/>
          <w:szCs w:val="24"/>
        </w:rPr>
        <w:t xml:space="preserve">en el presente caso resulta fundado el agravio manifestado por el particular, ya que el enlace electrónico proporcionado no direcciona a la información peticionada, aunado a que la respuesta otorgada es por demás incompleta, toda vez que el ente obligado fue </w:t>
      </w:r>
      <w:r w:rsidR="00C056ED">
        <w:rPr>
          <w:rFonts w:ascii="AvantGarde Bk BT" w:hAnsi="AvantGarde Bk BT" w:cs="Arial"/>
          <w:color w:val="000000" w:themeColor="text1"/>
          <w:sz w:val="24"/>
          <w:szCs w:val="24"/>
        </w:rPr>
        <w:lastRenderedPageBreak/>
        <w:t>omiso en indicarle al solicitante el procedimiento a seguir para poder acceder a la misma, procedimiento que detalladamente señaló en su escrito de informe.</w:t>
      </w:r>
    </w:p>
    <w:p w:rsidR="006A50EA" w:rsidRDefault="006A50EA" w:rsidP="00786E8B">
      <w:pPr>
        <w:pStyle w:val="corte4fondo"/>
        <w:tabs>
          <w:tab w:val="left" w:pos="567"/>
        </w:tabs>
        <w:rPr>
          <w:rFonts w:ascii="AvantGarde Bk BT" w:hAnsi="AvantGarde Bk BT" w:cs="Arial"/>
          <w:b/>
          <w:color w:val="000000" w:themeColor="text1"/>
          <w:sz w:val="24"/>
          <w:szCs w:val="24"/>
        </w:rPr>
      </w:pPr>
    </w:p>
    <w:p w:rsidR="00542BD8" w:rsidRPr="007C5605" w:rsidRDefault="00542BD8" w:rsidP="00542BD8">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E215D2">
        <w:rPr>
          <w:rFonts w:ascii="AvantGarde Bk BT" w:hAnsi="AvantGarde Bk BT" w:cs="Arial"/>
          <w:b/>
          <w:color w:val="000000" w:themeColor="text1"/>
          <w:sz w:val="24"/>
          <w:szCs w:val="24"/>
        </w:rPr>
        <w:t>1</w:t>
      </w:r>
      <w:r w:rsidRPr="007C5605">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Sentido y efectos </w:t>
      </w:r>
      <w:r w:rsidRPr="007C5605">
        <w:rPr>
          <w:rFonts w:ascii="AvantGarde Bk BT" w:hAnsi="AvantGarde Bk BT" w:cs="Arial"/>
          <w:b/>
          <w:color w:val="000000" w:themeColor="text1"/>
          <w:sz w:val="24"/>
          <w:szCs w:val="24"/>
        </w:rPr>
        <w:t>de esta resolución.</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w:t>
      </w:r>
      <w:r>
        <w:rPr>
          <w:rFonts w:ascii="AvantGarde Bk BT" w:hAnsi="AvantGarde Bk BT" w:cs="Arial"/>
          <w:color w:val="000000" w:themeColor="text1"/>
          <w:sz w:val="24"/>
          <w:szCs w:val="24"/>
        </w:rPr>
        <w:t>artículo 175, fracción I</w:t>
      </w:r>
      <w:r w:rsidRPr="00EA2797">
        <w:rPr>
          <w:rFonts w:ascii="AvantGarde Bk BT" w:hAnsi="AvantGarde Bk BT" w:cs="Arial"/>
          <w:color w:val="000000" w:themeColor="text1"/>
          <w:sz w:val="24"/>
          <w:szCs w:val="24"/>
        </w:rPr>
        <w:t>I</w:t>
      </w:r>
      <w:r>
        <w:rPr>
          <w:rFonts w:ascii="AvantGarde Bk BT" w:hAnsi="AvantGarde Bk BT" w:cs="Arial"/>
          <w:color w:val="000000" w:themeColor="text1"/>
          <w:sz w:val="24"/>
          <w:szCs w:val="24"/>
        </w:rPr>
        <w:t>I</w:t>
      </w:r>
      <w:r w:rsidRPr="007C5605">
        <w:rPr>
          <w:rFonts w:ascii="AvantGarde Bk BT" w:hAnsi="AvantGarde Bk BT" w:cs="Arial"/>
          <w:color w:val="000000" w:themeColor="text1"/>
          <w:sz w:val="24"/>
          <w:szCs w:val="24"/>
        </w:rPr>
        <w:t xml:space="preserve">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 proporcione al particular:</w:t>
      </w:r>
    </w:p>
    <w:p w:rsidR="00542BD8" w:rsidRDefault="00542BD8" w:rsidP="00542BD8">
      <w:pPr>
        <w:pStyle w:val="corte4fondo"/>
        <w:tabs>
          <w:tab w:val="left" w:pos="567"/>
        </w:tabs>
        <w:rPr>
          <w:rFonts w:ascii="AvantGarde Bk BT" w:hAnsi="AvantGarde Bk BT" w:cs="Arial"/>
          <w:color w:val="000000" w:themeColor="text1"/>
          <w:sz w:val="24"/>
          <w:szCs w:val="24"/>
        </w:rPr>
      </w:pPr>
    </w:p>
    <w:p w:rsidR="00542BD8" w:rsidRDefault="00E215D2" w:rsidP="00EA5D60">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6.1</w:t>
      </w:r>
      <w:r w:rsidR="00542BD8" w:rsidRPr="001103B7">
        <w:rPr>
          <w:rFonts w:ascii="AvantGarde Bk BT" w:hAnsi="AvantGarde Bk BT" w:cs="Arial"/>
          <w:b/>
          <w:color w:val="000000" w:themeColor="text1"/>
          <w:sz w:val="24"/>
          <w:szCs w:val="24"/>
        </w:rPr>
        <w:t>.1.</w:t>
      </w:r>
      <w:r w:rsidR="00542BD8">
        <w:rPr>
          <w:rFonts w:ascii="AvantGarde Bk BT" w:hAnsi="AvantGarde Bk BT" w:cs="Arial"/>
          <w:color w:val="000000" w:themeColor="text1"/>
          <w:sz w:val="24"/>
          <w:szCs w:val="24"/>
        </w:rPr>
        <w:t xml:space="preserve"> </w:t>
      </w:r>
      <w:r w:rsidR="00745897">
        <w:rPr>
          <w:rFonts w:ascii="AvantGarde Bk BT" w:hAnsi="AvantGarde Bk BT" w:cs="Arial"/>
          <w:color w:val="000000" w:themeColor="text1"/>
          <w:sz w:val="24"/>
          <w:szCs w:val="24"/>
        </w:rPr>
        <w:t xml:space="preserve">La ruta electrónica correcta y las instrucciones precisas para poder consultar la información consistente en: </w:t>
      </w:r>
      <w:r w:rsidR="00745897" w:rsidRPr="00745897">
        <w:rPr>
          <w:rFonts w:ascii="AvantGarde Bk BT" w:hAnsi="AvantGarde Bk BT" w:cs="Arial"/>
          <w:color w:val="000000" w:themeColor="text1"/>
          <w:sz w:val="24"/>
          <w:szCs w:val="24"/>
        </w:rPr>
        <w:t>Cuánto gasta actualmente la secretaría de salud en el estado en el pago de la plantilla laboral en todo el estado, así como en específico la perteneciente a oficina central de forma mensual</w:t>
      </w:r>
      <w:r w:rsidR="00745897">
        <w:rPr>
          <w:rFonts w:ascii="AvantGarde Bk BT" w:hAnsi="AvantGarde Bk BT" w:cs="Arial"/>
          <w:color w:val="000000" w:themeColor="text1"/>
          <w:sz w:val="24"/>
          <w:szCs w:val="24"/>
        </w:rPr>
        <w:t>.</w:t>
      </w:r>
    </w:p>
    <w:p w:rsidR="00EA5D60" w:rsidRDefault="00EA5D60" w:rsidP="00EA5D60">
      <w:pPr>
        <w:pStyle w:val="corte4fondo"/>
        <w:tabs>
          <w:tab w:val="left" w:pos="567"/>
        </w:tabs>
        <w:ind w:firstLine="0"/>
        <w:rPr>
          <w:rFonts w:ascii="AvantGarde Bk BT" w:hAnsi="AvantGarde Bk BT" w:cs="Arial"/>
          <w:color w:val="000000" w:themeColor="text1"/>
          <w:sz w:val="24"/>
          <w:szCs w:val="24"/>
        </w:rPr>
      </w:pPr>
    </w:p>
    <w:p w:rsidR="00542BD8" w:rsidRPr="007C5605" w:rsidRDefault="00E215D2" w:rsidP="00542BD8">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6.2</w:t>
      </w:r>
      <w:r w:rsidR="00542BD8" w:rsidRPr="007C5605">
        <w:rPr>
          <w:rFonts w:ascii="AvantGarde Bk BT" w:hAnsi="AvantGarde Bk BT" w:cs="Arial"/>
          <w:b/>
          <w:color w:val="000000" w:themeColor="text1"/>
          <w:sz w:val="24"/>
          <w:szCs w:val="24"/>
        </w:rPr>
        <w:t>. Modalidad de la información.</w:t>
      </w:r>
    </w:p>
    <w:p w:rsidR="00542BD8" w:rsidRPr="007C5605" w:rsidRDefault="00542BD8" w:rsidP="00542BD8">
      <w:pPr>
        <w:pStyle w:val="corte4fondo"/>
        <w:tabs>
          <w:tab w:val="left" w:pos="567"/>
        </w:tabs>
        <w:rPr>
          <w:rFonts w:ascii="AvantGarde Bk BT" w:hAnsi="AvantGarde Bk BT" w:cs="Arial"/>
          <w:b/>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particular para oír y recibir notificaciones.</w:t>
      </w:r>
    </w:p>
    <w:p w:rsidR="00542BD8" w:rsidRDefault="00542BD8" w:rsidP="00542BD8">
      <w:pPr>
        <w:pStyle w:val="corte4fondo"/>
        <w:tabs>
          <w:tab w:val="left" w:pos="567"/>
        </w:tabs>
        <w:rPr>
          <w:rFonts w:ascii="AvantGarde Bk BT" w:hAnsi="AvantGarde Bk BT" w:cs="Arial"/>
          <w:color w:val="000000" w:themeColor="text1"/>
          <w:sz w:val="24"/>
          <w:szCs w:val="24"/>
        </w:rPr>
      </w:pPr>
    </w:p>
    <w:p w:rsidR="00542BD8" w:rsidRPr="00831D47" w:rsidRDefault="00E215D2" w:rsidP="00542BD8">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00542BD8"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542BD8" w:rsidRPr="00831D47" w:rsidRDefault="00542BD8" w:rsidP="00542BD8">
      <w:pPr>
        <w:pStyle w:val="corte4fondo"/>
        <w:tabs>
          <w:tab w:val="left" w:pos="567"/>
        </w:tabs>
        <w:rPr>
          <w:rFonts w:ascii="AvantGarde Bk BT" w:hAnsi="AvantGarde Bk BT" w:cs="Arial"/>
          <w:b/>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2767C3">
        <w:rPr>
          <w:rFonts w:ascii="AvantGarde Bk BT" w:hAnsi="AvantGarde Bk BT" w:cs="Arial"/>
          <w:color w:val="000000" w:themeColor="text1"/>
          <w:sz w:val="24"/>
          <w:szCs w:val="24"/>
          <w:u w:val="single"/>
        </w:rPr>
        <w:t xml:space="preserve">el plazo de </w:t>
      </w:r>
      <w:r w:rsidR="00745897">
        <w:rPr>
          <w:rFonts w:ascii="AvantGarde Bk BT" w:hAnsi="AvantGarde Bk BT" w:cs="Arial"/>
          <w:color w:val="000000" w:themeColor="text1"/>
          <w:sz w:val="24"/>
          <w:szCs w:val="24"/>
          <w:u w:val="single"/>
        </w:rPr>
        <w:t>05 cinco días</w:t>
      </w:r>
      <w:r w:rsidRPr="002767C3">
        <w:rPr>
          <w:rFonts w:ascii="AvantGarde Bk BT" w:hAnsi="AvantGarde Bk BT" w:cs="Arial"/>
          <w:color w:val="000000" w:themeColor="text1"/>
          <w:sz w:val="24"/>
          <w:szCs w:val="24"/>
          <w:u w:val="single"/>
        </w:rPr>
        <w:t xml:space="preserve"> para la entrega de la información</w:t>
      </w:r>
      <w:r w:rsidRPr="00831D47">
        <w:rPr>
          <w:rFonts w:ascii="AvantGarde Bk BT" w:hAnsi="AvantGarde Bk BT" w:cs="Arial"/>
          <w:color w:val="000000" w:themeColor="text1"/>
          <w:sz w:val="24"/>
          <w:szCs w:val="24"/>
        </w:rPr>
        <w:t xml:space="preserve">, contados a partir de la fecha de notificación de esta resolución, plazo que esta Comisión de Transparencia </w:t>
      </w:r>
      <w:r w:rsidRPr="00831D47">
        <w:rPr>
          <w:rFonts w:ascii="AvantGarde Bk BT" w:hAnsi="AvantGarde Bk BT" w:cs="Arial"/>
          <w:color w:val="000000" w:themeColor="text1"/>
          <w:sz w:val="24"/>
          <w:szCs w:val="24"/>
        </w:rPr>
        <w:lastRenderedPageBreak/>
        <w:t>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542BD8" w:rsidRDefault="00542BD8" w:rsidP="00542BD8">
      <w:pPr>
        <w:pStyle w:val="corte4fondo"/>
        <w:tabs>
          <w:tab w:val="left" w:pos="567"/>
        </w:tabs>
        <w:rPr>
          <w:rFonts w:ascii="AvantGarde Bk BT" w:hAnsi="AvantGarde Bk BT" w:cs="Arial"/>
          <w:color w:val="000000" w:themeColor="text1"/>
          <w:sz w:val="24"/>
          <w:szCs w:val="24"/>
        </w:rPr>
      </w:pPr>
    </w:p>
    <w:p w:rsidR="00542BD8" w:rsidRPr="00831D47" w:rsidRDefault="00542BD8" w:rsidP="00542BD8">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E215D2">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542BD8" w:rsidRPr="004C15C0" w:rsidRDefault="00542BD8" w:rsidP="00542BD8">
      <w:pPr>
        <w:pStyle w:val="corte4fondo"/>
        <w:tabs>
          <w:tab w:val="left" w:pos="567"/>
        </w:tabs>
        <w:rPr>
          <w:rFonts w:ascii="AvantGarde Bk BT" w:hAnsi="AvantGarde Bk BT" w:cs="Arial"/>
          <w:b/>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sidR="00E215D2">
        <w:rPr>
          <w:rFonts w:ascii="AvantGarde Bk BT" w:hAnsi="AvantGarde Bk BT" w:cs="Arial"/>
          <w:color w:val="000000" w:themeColor="text1"/>
          <w:sz w:val="24"/>
          <w:szCs w:val="24"/>
        </w:rPr>
        <w:t>ceso a la información pública.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542BD8" w:rsidRDefault="00E215D2" w:rsidP="00E215D2">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580F8E" w:rsidRDefault="00580F8E" w:rsidP="00E215D2">
      <w:pPr>
        <w:pStyle w:val="corte4fondo"/>
        <w:tabs>
          <w:tab w:val="left" w:pos="567"/>
        </w:tabs>
        <w:jc w:val="center"/>
        <w:rPr>
          <w:rFonts w:ascii="AvantGarde Bk BT" w:hAnsi="AvantGarde Bk BT" w:cs="Arial"/>
          <w:b/>
          <w:color w:val="000000" w:themeColor="text1"/>
          <w:sz w:val="24"/>
          <w:szCs w:val="24"/>
        </w:rPr>
      </w:pPr>
    </w:p>
    <w:p w:rsidR="00E215D2" w:rsidRPr="00E215D2" w:rsidRDefault="00E215D2" w:rsidP="00E215D2">
      <w:pPr>
        <w:pStyle w:val="corte4fondo"/>
        <w:tabs>
          <w:tab w:val="left" w:pos="567"/>
        </w:tabs>
        <w:jc w:val="center"/>
        <w:rPr>
          <w:rFonts w:ascii="AvantGarde Bk BT" w:hAnsi="AvantGarde Bk BT" w:cs="Arial"/>
          <w:b/>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bookmarkStart w:id="0" w:name="_GoBack"/>
      <w:bookmarkEnd w:id="0"/>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Default="00542BD8" w:rsidP="00542BD8">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567663">
        <w:rPr>
          <w:rFonts w:ascii="AvantGarde Bk BT" w:hAnsi="AvantGarde Bk BT"/>
          <w:color w:val="000000" w:themeColor="text1"/>
          <w:sz w:val="24"/>
          <w:szCs w:val="24"/>
        </w:rPr>
        <w:t>Extrao</w:t>
      </w:r>
      <w:r>
        <w:rPr>
          <w:rFonts w:ascii="AvantGarde Bk BT" w:hAnsi="AvantGarde Bk BT"/>
          <w:color w:val="000000" w:themeColor="text1"/>
          <w:sz w:val="24"/>
          <w:szCs w:val="24"/>
        </w:rPr>
        <w:t xml:space="preserve">rdinaria de Consejo el </w:t>
      </w:r>
      <w:r w:rsidR="00745897">
        <w:rPr>
          <w:rFonts w:ascii="AvantGarde Bk BT" w:hAnsi="AvantGarde Bk BT"/>
          <w:color w:val="000000" w:themeColor="text1"/>
          <w:sz w:val="24"/>
          <w:szCs w:val="24"/>
        </w:rPr>
        <w:t>27 veintisiete</w:t>
      </w:r>
      <w:r>
        <w:rPr>
          <w:rFonts w:ascii="AvantGarde Bk BT" w:hAnsi="AvantGarde Bk BT"/>
          <w:color w:val="000000" w:themeColor="text1"/>
          <w:sz w:val="24"/>
          <w:szCs w:val="24"/>
        </w:rPr>
        <w:t xml:space="preserve"> de noviembre de 2017 dos mil diecisiete,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Maestro </w:t>
      </w:r>
      <w:r>
        <w:rPr>
          <w:rFonts w:ascii="AvantGarde Bk BT" w:hAnsi="AvantGarde Bk BT" w:cs="Arial"/>
          <w:b/>
          <w:color w:val="000000" w:themeColor="text1"/>
          <w:sz w:val="24"/>
          <w:szCs w:val="24"/>
        </w:rPr>
        <w:lastRenderedPageBreak/>
        <w:t>Alejandro Lafuente Torres Presidente</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Claudia Elizabeth Ávalos Cedillo,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344A6F" w:rsidRDefault="00344A6F" w:rsidP="00CC35B6">
      <w:pPr>
        <w:pStyle w:val="corte4fondo"/>
        <w:tabs>
          <w:tab w:val="left" w:pos="567"/>
        </w:tabs>
        <w:jc w:val="center"/>
        <w:rPr>
          <w:rFonts w:ascii="AvantGarde Bk BT" w:hAnsi="AvantGarde Bk BT" w:cs="Arial"/>
          <w:b/>
          <w:color w:val="000000" w:themeColor="text1"/>
          <w:sz w:val="24"/>
          <w:szCs w:val="24"/>
        </w:rPr>
      </w:pPr>
    </w:p>
    <w:p w:rsidR="009E4194" w:rsidRDefault="003F1C43" w:rsidP="00FA2C72">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t xml:space="preserve">          </w:t>
      </w:r>
      <w:r w:rsidR="009E4194">
        <w:rPr>
          <w:rFonts w:ascii="AvantGarde Bk BT" w:hAnsi="AvantGarde Bk BT"/>
          <w:color w:val="000000" w:themeColor="text1"/>
          <w:lang w:val="es-MX" w:eastAsia="es-MX"/>
        </w:rPr>
        <w:t xml:space="preserve">  </w:t>
      </w:r>
      <w:r w:rsidR="009E4194">
        <w:rPr>
          <w:rFonts w:ascii="AvantGarde Bk BT" w:hAnsi="AvantGarde Bk BT" w:cs="Arial"/>
          <w:b/>
          <w:color w:val="000000" w:themeColor="text1"/>
          <w:lang w:val="es-MX"/>
        </w:rPr>
        <w:t>COMISIONADO PRESIDENTE                                       COMISIONADA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CLAUDIA ELIZABETH ÁVALOS CEDILLO.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EC45B0">
      <w:headerReference w:type="default" r:id="rId11"/>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1EA4" w:rsidRDefault="005C1EA4" w:rsidP="003864ED">
      <w:pPr>
        <w:spacing w:after="0" w:line="240" w:lineRule="auto"/>
      </w:pPr>
      <w:r>
        <w:separator/>
      </w:r>
    </w:p>
  </w:endnote>
  <w:endnote w:type="continuationSeparator" w:id="0">
    <w:p w:rsidR="005C1EA4" w:rsidRDefault="005C1EA4"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1EA4" w:rsidRDefault="005C1EA4" w:rsidP="003864ED">
      <w:pPr>
        <w:spacing w:after="0" w:line="240" w:lineRule="auto"/>
      </w:pPr>
      <w:r>
        <w:separator/>
      </w:r>
    </w:p>
  </w:footnote>
  <w:footnote w:type="continuationSeparator" w:id="0">
    <w:p w:rsidR="005C1EA4" w:rsidRDefault="005C1EA4"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135415" w:rsidRDefault="00135415" w:rsidP="007E5F3A">
        <w:pPr>
          <w:pStyle w:val="Encabezado"/>
          <w:jc w:val="center"/>
        </w:pPr>
        <w:r>
          <w:fldChar w:fldCharType="begin"/>
        </w:r>
        <w:r>
          <w:instrText>PAGE   \* MERGEFORMAT</w:instrText>
        </w:r>
        <w:r>
          <w:fldChar w:fldCharType="separate"/>
        </w:r>
        <w:r w:rsidR="00580F8E" w:rsidRPr="00580F8E">
          <w:rPr>
            <w:noProof/>
            <w:lang w:val="es-ES"/>
          </w:rPr>
          <w:t>10</w:t>
        </w:r>
        <w:r>
          <w:fldChar w:fldCharType="end"/>
        </w:r>
        <w:r>
          <w:t xml:space="preserve">                                  </w:t>
        </w:r>
      </w:p>
      <w:p w:rsidR="00135415" w:rsidRDefault="00135415" w:rsidP="007E5F3A">
        <w:pPr>
          <w:pStyle w:val="Encabezado"/>
          <w:jc w:val="right"/>
        </w:pPr>
        <w:r>
          <w:t>RECURSO DE REVISIÓN 733/2017-1 PLATAFORMA</w:t>
        </w:r>
      </w:p>
    </w:sdtContent>
  </w:sdt>
  <w:p w:rsidR="00135415" w:rsidRDefault="0013541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8"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5"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7"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9"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3" w15:restartNumberingAfterBreak="0">
    <w:nsid w:val="7AA610ED"/>
    <w:multiLevelType w:val="hybridMultilevel"/>
    <w:tmpl w:val="079C54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4"/>
  </w:num>
  <w:num w:numId="4">
    <w:abstractNumId w:val="21"/>
  </w:num>
  <w:num w:numId="5">
    <w:abstractNumId w:val="17"/>
  </w:num>
  <w:num w:numId="6">
    <w:abstractNumId w:val="18"/>
  </w:num>
  <w:num w:numId="7">
    <w:abstractNumId w:val="5"/>
  </w:num>
  <w:num w:numId="8">
    <w:abstractNumId w:val="9"/>
  </w:num>
  <w:num w:numId="9">
    <w:abstractNumId w:val="12"/>
  </w:num>
  <w:num w:numId="10">
    <w:abstractNumId w:val="11"/>
  </w:num>
  <w:num w:numId="11">
    <w:abstractNumId w:val="20"/>
  </w:num>
  <w:num w:numId="12">
    <w:abstractNumId w:val="1"/>
  </w:num>
  <w:num w:numId="13">
    <w:abstractNumId w:val="16"/>
  </w:num>
  <w:num w:numId="14">
    <w:abstractNumId w:val="10"/>
  </w:num>
  <w:num w:numId="15">
    <w:abstractNumId w:val="14"/>
  </w:num>
  <w:num w:numId="16">
    <w:abstractNumId w:val="22"/>
  </w:num>
  <w:num w:numId="17">
    <w:abstractNumId w:val="7"/>
  </w:num>
  <w:num w:numId="18">
    <w:abstractNumId w:val="0"/>
  </w:num>
  <w:num w:numId="19">
    <w:abstractNumId w:val="15"/>
  </w:num>
  <w:num w:numId="20">
    <w:abstractNumId w:val="3"/>
  </w:num>
  <w:num w:numId="21">
    <w:abstractNumId w:val="6"/>
  </w:num>
  <w:num w:numId="22">
    <w:abstractNumId w:val="2"/>
  </w:num>
  <w:num w:numId="23">
    <w:abstractNumId w:val="19"/>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589"/>
    <w:rsid w:val="00000672"/>
    <w:rsid w:val="00001134"/>
    <w:rsid w:val="00002CFF"/>
    <w:rsid w:val="00003183"/>
    <w:rsid w:val="00011D20"/>
    <w:rsid w:val="00015009"/>
    <w:rsid w:val="00015A95"/>
    <w:rsid w:val="00017BB1"/>
    <w:rsid w:val="00022854"/>
    <w:rsid w:val="00023DDC"/>
    <w:rsid w:val="000300B1"/>
    <w:rsid w:val="00030726"/>
    <w:rsid w:val="00031AAC"/>
    <w:rsid w:val="00031F6F"/>
    <w:rsid w:val="00032C5F"/>
    <w:rsid w:val="0003343A"/>
    <w:rsid w:val="0003354A"/>
    <w:rsid w:val="0003400F"/>
    <w:rsid w:val="0003507B"/>
    <w:rsid w:val="000362A8"/>
    <w:rsid w:val="00037BEF"/>
    <w:rsid w:val="000413FE"/>
    <w:rsid w:val="0004274F"/>
    <w:rsid w:val="0004294E"/>
    <w:rsid w:val="00042BD6"/>
    <w:rsid w:val="00043069"/>
    <w:rsid w:val="00043A51"/>
    <w:rsid w:val="000442C8"/>
    <w:rsid w:val="000450EB"/>
    <w:rsid w:val="000528D0"/>
    <w:rsid w:val="000603D2"/>
    <w:rsid w:val="00061DDD"/>
    <w:rsid w:val="00061F3E"/>
    <w:rsid w:val="00066886"/>
    <w:rsid w:val="00067660"/>
    <w:rsid w:val="0007132B"/>
    <w:rsid w:val="0007175D"/>
    <w:rsid w:val="00071C60"/>
    <w:rsid w:val="000728F5"/>
    <w:rsid w:val="00073FAD"/>
    <w:rsid w:val="00075773"/>
    <w:rsid w:val="00076B14"/>
    <w:rsid w:val="0008004E"/>
    <w:rsid w:val="00085954"/>
    <w:rsid w:val="000868C7"/>
    <w:rsid w:val="00087AE8"/>
    <w:rsid w:val="0009032E"/>
    <w:rsid w:val="00090678"/>
    <w:rsid w:val="00092A19"/>
    <w:rsid w:val="000A1695"/>
    <w:rsid w:val="000A5C54"/>
    <w:rsid w:val="000A6997"/>
    <w:rsid w:val="000B0FFC"/>
    <w:rsid w:val="000B2308"/>
    <w:rsid w:val="000B2854"/>
    <w:rsid w:val="000B65B2"/>
    <w:rsid w:val="000B6D86"/>
    <w:rsid w:val="000C0471"/>
    <w:rsid w:val="000C2726"/>
    <w:rsid w:val="000C5A0A"/>
    <w:rsid w:val="000C651F"/>
    <w:rsid w:val="000D3CDB"/>
    <w:rsid w:val="000D7B1B"/>
    <w:rsid w:val="000E2026"/>
    <w:rsid w:val="000E3219"/>
    <w:rsid w:val="000E33A7"/>
    <w:rsid w:val="000E3441"/>
    <w:rsid w:val="000E3E92"/>
    <w:rsid w:val="000E46E1"/>
    <w:rsid w:val="000E5227"/>
    <w:rsid w:val="000E5430"/>
    <w:rsid w:val="000E6415"/>
    <w:rsid w:val="000E7F43"/>
    <w:rsid w:val="000F4347"/>
    <w:rsid w:val="000F4B35"/>
    <w:rsid w:val="000F6A00"/>
    <w:rsid w:val="000F6E8F"/>
    <w:rsid w:val="00100D51"/>
    <w:rsid w:val="00100E65"/>
    <w:rsid w:val="00102D16"/>
    <w:rsid w:val="00102E9E"/>
    <w:rsid w:val="0010335D"/>
    <w:rsid w:val="00106B48"/>
    <w:rsid w:val="00106E39"/>
    <w:rsid w:val="00107681"/>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5415"/>
    <w:rsid w:val="0013755E"/>
    <w:rsid w:val="001458BC"/>
    <w:rsid w:val="00146903"/>
    <w:rsid w:val="00146EA8"/>
    <w:rsid w:val="0015001F"/>
    <w:rsid w:val="00150901"/>
    <w:rsid w:val="00152F21"/>
    <w:rsid w:val="00154820"/>
    <w:rsid w:val="00154B3E"/>
    <w:rsid w:val="001604E7"/>
    <w:rsid w:val="00160C23"/>
    <w:rsid w:val="00160D7A"/>
    <w:rsid w:val="001616E5"/>
    <w:rsid w:val="00161D63"/>
    <w:rsid w:val="00162546"/>
    <w:rsid w:val="00164CA6"/>
    <w:rsid w:val="00165DAD"/>
    <w:rsid w:val="001679DC"/>
    <w:rsid w:val="00170741"/>
    <w:rsid w:val="0017289F"/>
    <w:rsid w:val="0017290F"/>
    <w:rsid w:val="00173389"/>
    <w:rsid w:val="00174877"/>
    <w:rsid w:val="0017743B"/>
    <w:rsid w:val="00177E33"/>
    <w:rsid w:val="00180298"/>
    <w:rsid w:val="001837C1"/>
    <w:rsid w:val="00183ABD"/>
    <w:rsid w:val="00184D50"/>
    <w:rsid w:val="00185DFB"/>
    <w:rsid w:val="001872DB"/>
    <w:rsid w:val="00187946"/>
    <w:rsid w:val="00191421"/>
    <w:rsid w:val="00192395"/>
    <w:rsid w:val="001947D3"/>
    <w:rsid w:val="00194D48"/>
    <w:rsid w:val="00196579"/>
    <w:rsid w:val="001A0953"/>
    <w:rsid w:val="001A1B21"/>
    <w:rsid w:val="001A3A03"/>
    <w:rsid w:val="001A5D5A"/>
    <w:rsid w:val="001B288C"/>
    <w:rsid w:val="001B7749"/>
    <w:rsid w:val="001C0B6B"/>
    <w:rsid w:val="001C400C"/>
    <w:rsid w:val="001C4F1E"/>
    <w:rsid w:val="001C54AF"/>
    <w:rsid w:val="001C7C3C"/>
    <w:rsid w:val="001D060C"/>
    <w:rsid w:val="001D24D3"/>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1843"/>
    <w:rsid w:val="002036B7"/>
    <w:rsid w:val="0020417A"/>
    <w:rsid w:val="002054DA"/>
    <w:rsid w:val="0020592E"/>
    <w:rsid w:val="00206F0E"/>
    <w:rsid w:val="00207377"/>
    <w:rsid w:val="00211C8A"/>
    <w:rsid w:val="0021241B"/>
    <w:rsid w:val="00214C51"/>
    <w:rsid w:val="0021539B"/>
    <w:rsid w:val="00216E89"/>
    <w:rsid w:val="00217203"/>
    <w:rsid w:val="00217EA4"/>
    <w:rsid w:val="00220846"/>
    <w:rsid w:val="0022109A"/>
    <w:rsid w:val="00223C34"/>
    <w:rsid w:val="00225E11"/>
    <w:rsid w:val="00226C49"/>
    <w:rsid w:val="00230AA8"/>
    <w:rsid w:val="00230D08"/>
    <w:rsid w:val="00233938"/>
    <w:rsid w:val="00233ED1"/>
    <w:rsid w:val="00234ADD"/>
    <w:rsid w:val="002350B9"/>
    <w:rsid w:val="0024465B"/>
    <w:rsid w:val="00245AD7"/>
    <w:rsid w:val="00250A5F"/>
    <w:rsid w:val="00251778"/>
    <w:rsid w:val="00252A65"/>
    <w:rsid w:val="00252B52"/>
    <w:rsid w:val="00254BB0"/>
    <w:rsid w:val="00255EEA"/>
    <w:rsid w:val="0025606D"/>
    <w:rsid w:val="0025729E"/>
    <w:rsid w:val="00257B27"/>
    <w:rsid w:val="00257F4C"/>
    <w:rsid w:val="002617A4"/>
    <w:rsid w:val="00261C07"/>
    <w:rsid w:val="00261D77"/>
    <w:rsid w:val="002623DE"/>
    <w:rsid w:val="0026483E"/>
    <w:rsid w:val="00264FAB"/>
    <w:rsid w:val="00265D2F"/>
    <w:rsid w:val="0026655E"/>
    <w:rsid w:val="00267185"/>
    <w:rsid w:val="002711B4"/>
    <w:rsid w:val="00271861"/>
    <w:rsid w:val="00271C6C"/>
    <w:rsid w:val="0027610D"/>
    <w:rsid w:val="002763CF"/>
    <w:rsid w:val="00285876"/>
    <w:rsid w:val="002860E5"/>
    <w:rsid w:val="00286C5C"/>
    <w:rsid w:val="002902CE"/>
    <w:rsid w:val="0029260E"/>
    <w:rsid w:val="00295FE1"/>
    <w:rsid w:val="00295FFD"/>
    <w:rsid w:val="002965D3"/>
    <w:rsid w:val="00297981"/>
    <w:rsid w:val="002A1696"/>
    <w:rsid w:val="002A783A"/>
    <w:rsid w:val="002B0B52"/>
    <w:rsid w:val="002B28EF"/>
    <w:rsid w:val="002B48D1"/>
    <w:rsid w:val="002B4BF2"/>
    <w:rsid w:val="002B6956"/>
    <w:rsid w:val="002C2098"/>
    <w:rsid w:val="002C2C27"/>
    <w:rsid w:val="002C56A8"/>
    <w:rsid w:val="002C7F46"/>
    <w:rsid w:val="002D098C"/>
    <w:rsid w:val="002D22E8"/>
    <w:rsid w:val="002D27A2"/>
    <w:rsid w:val="002D5CF9"/>
    <w:rsid w:val="002D68E3"/>
    <w:rsid w:val="002E0CE2"/>
    <w:rsid w:val="002E39ED"/>
    <w:rsid w:val="002E3E6F"/>
    <w:rsid w:val="002E4982"/>
    <w:rsid w:val="002E5C34"/>
    <w:rsid w:val="002E64CA"/>
    <w:rsid w:val="002E7B1E"/>
    <w:rsid w:val="002F0788"/>
    <w:rsid w:val="002F1032"/>
    <w:rsid w:val="002F1FD5"/>
    <w:rsid w:val="002F2079"/>
    <w:rsid w:val="002F5173"/>
    <w:rsid w:val="002F63E3"/>
    <w:rsid w:val="00303BDF"/>
    <w:rsid w:val="00305125"/>
    <w:rsid w:val="003054C7"/>
    <w:rsid w:val="00310B53"/>
    <w:rsid w:val="00315930"/>
    <w:rsid w:val="00317D10"/>
    <w:rsid w:val="00321700"/>
    <w:rsid w:val="00321CCA"/>
    <w:rsid w:val="0032230D"/>
    <w:rsid w:val="00322574"/>
    <w:rsid w:val="00323B36"/>
    <w:rsid w:val="00324733"/>
    <w:rsid w:val="00325332"/>
    <w:rsid w:val="00326C14"/>
    <w:rsid w:val="00327403"/>
    <w:rsid w:val="003279DB"/>
    <w:rsid w:val="0033090A"/>
    <w:rsid w:val="003320D4"/>
    <w:rsid w:val="00335567"/>
    <w:rsid w:val="00341D49"/>
    <w:rsid w:val="00344A6F"/>
    <w:rsid w:val="00344D10"/>
    <w:rsid w:val="0035003F"/>
    <w:rsid w:val="003512FB"/>
    <w:rsid w:val="00351B33"/>
    <w:rsid w:val="00352BE5"/>
    <w:rsid w:val="00353490"/>
    <w:rsid w:val="00353685"/>
    <w:rsid w:val="00354539"/>
    <w:rsid w:val="00354E73"/>
    <w:rsid w:val="003560AE"/>
    <w:rsid w:val="00361782"/>
    <w:rsid w:val="00363AE3"/>
    <w:rsid w:val="003641AB"/>
    <w:rsid w:val="00365BBD"/>
    <w:rsid w:val="00365FF4"/>
    <w:rsid w:val="00366C8D"/>
    <w:rsid w:val="00370181"/>
    <w:rsid w:val="003715F5"/>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C09"/>
    <w:rsid w:val="003864ED"/>
    <w:rsid w:val="0038760F"/>
    <w:rsid w:val="00391F31"/>
    <w:rsid w:val="00392D97"/>
    <w:rsid w:val="00392F37"/>
    <w:rsid w:val="00393697"/>
    <w:rsid w:val="00393856"/>
    <w:rsid w:val="00393C44"/>
    <w:rsid w:val="00396F07"/>
    <w:rsid w:val="003A2315"/>
    <w:rsid w:val="003A3516"/>
    <w:rsid w:val="003A424C"/>
    <w:rsid w:val="003A4C4E"/>
    <w:rsid w:val="003A512E"/>
    <w:rsid w:val="003B049A"/>
    <w:rsid w:val="003B0C2F"/>
    <w:rsid w:val="003B322C"/>
    <w:rsid w:val="003B3852"/>
    <w:rsid w:val="003B3AC2"/>
    <w:rsid w:val="003B4877"/>
    <w:rsid w:val="003B5622"/>
    <w:rsid w:val="003B6C9B"/>
    <w:rsid w:val="003B6CF9"/>
    <w:rsid w:val="003B7C38"/>
    <w:rsid w:val="003B7C60"/>
    <w:rsid w:val="003C2226"/>
    <w:rsid w:val="003C27B4"/>
    <w:rsid w:val="003C2A7C"/>
    <w:rsid w:val="003C2C66"/>
    <w:rsid w:val="003C4758"/>
    <w:rsid w:val="003C4BA6"/>
    <w:rsid w:val="003C7A42"/>
    <w:rsid w:val="003D054C"/>
    <w:rsid w:val="003D2911"/>
    <w:rsid w:val="003D5A1A"/>
    <w:rsid w:val="003D6998"/>
    <w:rsid w:val="003D7603"/>
    <w:rsid w:val="003D770B"/>
    <w:rsid w:val="003D7984"/>
    <w:rsid w:val="003E0B92"/>
    <w:rsid w:val="003E298C"/>
    <w:rsid w:val="003E31A0"/>
    <w:rsid w:val="003E3F70"/>
    <w:rsid w:val="003E5DEE"/>
    <w:rsid w:val="003E5FD1"/>
    <w:rsid w:val="003F119C"/>
    <w:rsid w:val="003F155E"/>
    <w:rsid w:val="003F1C43"/>
    <w:rsid w:val="003F35E3"/>
    <w:rsid w:val="003F4DBF"/>
    <w:rsid w:val="00402370"/>
    <w:rsid w:val="0040294A"/>
    <w:rsid w:val="00403BF0"/>
    <w:rsid w:val="004040D3"/>
    <w:rsid w:val="0040497D"/>
    <w:rsid w:val="00404E89"/>
    <w:rsid w:val="00406B2A"/>
    <w:rsid w:val="0041035D"/>
    <w:rsid w:val="004103C2"/>
    <w:rsid w:val="004115E8"/>
    <w:rsid w:val="00412001"/>
    <w:rsid w:val="004135E1"/>
    <w:rsid w:val="00414690"/>
    <w:rsid w:val="00415213"/>
    <w:rsid w:val="0041566E"/>
    <w:rsid w:val="00415B26"/>
    <w:rsid w:val="00415C6E"/>
    <w:rsid w:val="00420835"/>
    <w:rsid w:val="00420FE9"/>
    <w:rsid w:val="00422CD1"/>
    <w:rsid w:val="00423EFB"/>
    <w:rsid w:val="004242FC"/>
    <w:rsid w:val="004271DB"/>
    <w:rsid w:val="00432085"/>
    <w:rsid w:val="00432789"/>
    <w:rsid w:val="004327B3"/>
    <w:rsid w:val="00432EF7"/>
    <w:rsid w:val="00433E04"/>
    <w:rsid w:val="00435DE5"/>
    <w:rsid w:val="00435EE5"/>
    <w:rsid w:val="0043776E"/>
    <w:rsid w:val="004407B8"/>
    <w:rsid w:val="00440FE4"/>
    <w:rsid w:val="00442C82"/>
    <w:rsid w:val="00443100"/>
    <w:rsid w:val="00443DED"/>
    <w:rsid w:val="004475C3"/>
    <w:rsid w:val="00451CBA"/>
    <w:rsid w:val="0045467A"/>
    <w:rsid w:val="00454FA4"/>
    <w:rsid w:val="0046569E"/>
    <w:rsid w:val="00472090"/>
    <w:rsid w:val="004742C5"/>
    <w:rsid w:val="00475471"/>
    <w:rsid w:val="004801F0"/>
    <w:rsid w:val="00480745"/>
    <w:rsid w:val="00480F0F"/>
    <w:rsid w:val="00483017"/>
    <w:rsid w:val="004837F0"/>
    <w:rsid w:val="0048445E"/>
    <w:rsid w:val="004861E9"/>
    <w:rsid w:val="00487182"/>
    <w:rsid w:val="004873AC"/>
    <w:rsid w:val="004908DD"/>
    <w:rsid w:val="00490AAA"/>
    <w:rsid w:val="00491F18"/>
    <w:rsid w:val="00496934"/>
    <w:rsid w:val="004A0892"/>
    <w:rsid w:val="004A1732"/>
    <w:rsid w:val="004A2171"/>
    <w:rsid w:val="004A578D"/>
    <w:rsid w:val="004A768D"/>
    <w:rsid w:val="004A7825"/>
    <w:rsid w:val="004B0F31"/>
    <w:rsid w:val="004B2EC0"/>
    <w:rsid w:val="004B3580"/>
    <w:rsid w:val="004B4E23"/>
    <w:rsid w:val="004B5810"/>
    <w:rsid w:val="004B709A"/>
    <w:rsid w:val="004B7C28"/>
    <w:rsid w:val="004C15C0"/>
    <w:rsid w:val="004C332D"/>
    <w:rsid w:val="004C4C87"/>
    <w:rsid w:val="004C51FD"/>
    <w:rsid w:val="004C6BF8"/>
    <w:rsid w:val="004C76D7"/>
    <w:rsid w:val="004C7E39"/>
    <w:rsid w:val="004D1A2C"/>
    <w:rsid w:val="004D2DD0"/>
    <w:rsid w:val="004D40AC"/>
    <w:rsid w:val="004D7266"/>
    <w:rsid w:val="004D72F6"/>
    <w:rsid w:val="004D7692"/>
    <w:rsid w:val="004E0AAF"/>
    <w:rsid w:val="004E0BCC"/>
    <w:rsid w:val="004E13A6"/>
    <w:rsid w:val="004E26DC"/>
    <w:rsid w:val="004E317D"/>
    <w:rsid w:val="004E3DC4"/>
    <w:rsid w:val="004E4165"/>
    <w:rsid w:val="004F108B"/>
    <w:rsid w:val="004F35CA"/>
    <w:rsid w:val="004F6065"/>
    <w:rsid w:val="004F6314"/>
    <w:rsid w:val="004F6F21"/>
    <w:rsid w:val="0050032E"/>
    <w:rsid w:val="00501BDE"/>
    <w:rsid w:val="00502F67"/>
    <w:rsid w:val="00503888"/>
    <w:rsid w:val="005052AF"/>
    <w:rsid w:val="00506847"/>
    <w:rsid w:val="00511894"/>
    <w:rsid w:val="005122EB"/>
    <w:rsid w:val="0051323B"/>
    <w:rsid w:val="005138A0"/>
    <w:rsid w:val="00513B0E"/>
    <w:rsid w:val="00517C80"/>
    <w:rsid w:val="00523917"/>
    <w:rsid w:val="005303A7"/>
    <w:rsid w:val="005343EC"/>
    <w:rsid w:val="00534B0E"/>
    <w:rsid w:val="00536463"/>
    <w:rsid w:val="00537138"/>
    <w:rsid w:val="00537993"/>
    <w:rsid w:val="00542BD8"/>
    <w:rsid w:val="00544825"/>
    <w:rsid w:val="0054603A"/>
    <w:rsid w:val="005473AB"/>
    <w:rsid w:val="005519B5"/>
    <w:rsid w:val="005545CB"/>
    <w:rsid w:val="00554F9D"/>
    <w:rsid w:val="00555517"/>
    <w:rsid w:val="00556CE3"/>
    <w:rsid w:val="00561A10"/>
    <w:rsid w:val="00567663"/>
    <w:rsid w:val="00567797"/>
    <w:rsid w:val="00567A71"/>
    <w:rsid w:val="0057150C"/>
    <w:rsid w:val="00571DB4"/>
    <w:rsid w:val="005752F9"/>
    <w:rsid w:val="00577534"/>
    <w:rsid w:val="00580F8E"/>
    <w:rsid w:val="00581774"/>
    <w:rsid w:val="00581CB4"/>
    <w:rsid w:val="00583B73"/>
    <w:rsid w:val="005853C7"/>
    <w:rsid w:val="00587207"/>
    <w:rsid w:val="005873DB"/>
    <w:rsid w:val="00591BAC"/>
    <w:rsid w:val="00591E89"/>
    <w:rsid w:val="005933C1"/>
    <w:rsid w:val="00593E21"/>
    <w:rsid w:val="00594CEF"/>
    <w:rsid w:val="00595D2F"/>
    <w:rsid w:val="00595D79"/>
    <w:rsid w:val="00596EFB"/>
    <w:rsid w:val="005A2679"/>
    <w:rsid w:val="005A3729"/>
    <w:rsid w:val="005A4133"/>
    <w:rsid w:val="005A4D8B"/>
    <w:rsid w:val="005A766F"/>
    <w:rsid w:val="005B1A42"/>
    <w:rsid w:val="005B31AE"/>
    <w:rsid w:val="005B3277"/>
    <w:rsid w:val="005B38F0"/>
    <w:rsid w:val="005B666F"/>
    <w:rsid w:val="005C1EA4"/>
    <w:rsid w:val="005C6DFB"/>
    <w:rsid w:val="005C6E51"/>
    <w:rsid w:val="005D00F9"/>
    <w:rsid w:val="005D0C14"/>
    <w:rsid w:val="005D0D7E"/>
    <w:rsid w:val="005D22F8"/>
    <w:rsid w:val="005D5093"/>
    <w:rsid w:val="005D50A5"/>
    <w:rsid w:val="005D5CBA"/>
    <w:rsid w:val="005E0021"/>
    <w:rsid w:val="005E7E91"/>
    <w:rsid w:val="005F1483"/>
    <w:rsid w:val="005F1DB0"/>
    <w:rsid w:val="005F469A"/>
    <w:rsid w:val="005F55F0"/>
    <w:rsid w:val="005F696D"/>
    <w:rsid w:val="005F6FFB"/>
    <w:rsid w:val="0060124B"/>
    <w:rsid w:val="006033B5"/>
    <w:rsid w:val="006047F1"/>
    <w:rsid w:val="00606219"/>
    <w:rsid w:val="006073DF"/>
    <w:rsid w:val="006101C7"/>
    <w:rsid w:val="006118B1"/>
    <w:rsid w:val="0061495B"/>
    <w:rsid w:val="00616F4B"/>
    <w:rsid w:val="00620CA5"/>
    <w:rsid w:val="00621433"/>
    <w:rsid w:val="0062168C"/>
    <w:rsid w:val="00622D9B"/>
    <w:rsid w:val="0062536E"/>
    <w:rsid w:val="006334B5"/>
    <w:rsid w:val="00636A24"/>
    <w:rsid w:val="00636A6A"/>
    <w:rsid w:val="00641E08"/>
    <w:rsid w:val="00643BB1"/>
    <w:rsid w:val="006446BA"/>
    <w:rsid w:val="006446C5"/>
    <w:rsid w:val="00646143"/>
    <w:rsid w:val="0065388B"/>
    <w:rsid w:val="0065410F"/>
    <w:rsid w:val="00656612"/>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846F7"/>
    <w:rsid w:val="00687830"/>
    <w:rsid w:val="006927F9"/>
    <w:rsid w:val="006A085C"/>
    <w:rsid w:val="006A09D1"/>
    <w:rsid w:val="006A0CC8"/>
    <w:rsid w:val="006A252C"/>
    <w:rsid w:val="006A37C1"/>
    <w:rsid w:val="006A50EA"/>
    <w:rsid w:val="006A699D"/>
    <w:rsid w:val="006A7089"/>
    <w:rsid w:val="006B1074"/>
    <w:rsid w:val="006B2688"/>
    <w:rsid w:val="006B5647"/>
    <w:rsid w:val="006B564B"/>
    <w:rsid w:val="006B7488"/>
    <w:rsid w:val="006B7E1C"/>
    <w:rsid w:val="006C1939"/>
    <w:rsid w:val="006C2516"/>
    <w:rsid w:val="006C3045"/>
    <w:rsid w:val="006C3E35"/>
    <w:rsid w:val="006C41B6"/>
    <w:rsid w:val="006C4F26"/>
    <w:rsid w:val="006D0FFC"/>
    <w:rsid w:val="006D1D44"/>
    <w:rsid w:val="006D522D"/>
    <w:rsid w:val="006D6A01"/>
    <w:rsid w:val="006D6E45"/>
    <w:rsid w:val="006D7FCD"/>
    <w:rsid w:val="006E07DC"/>
    <w:rsid w:val="006E1F8C"/>
    <w:rsid w:val="006E396C"/>
    <w:rsid w:val="006E40F1"/>
    <w:rsid w:val="006E4842"/>
    <w:rsid w:val="006E7316"/>
    <w:rsid w:val="006F15C1"/>
    <w:rsid w:val="006F26B4"/>
    <w:rsid w:val="006F5037"/>
    <w:rsid w:val="006F5E9A"/>
    <w:rsid w:val="006F6EDD"/>
    <w:rsid w:val="006F714A"/>
    <w:rsid w:val="006F7D6A"/>
    <w:rsid w:val="0070153D"/>
    <w:rsid w:val="00702108"/>
    <w:rsid w:val="00705C1A"/>
    <w:rsid w:val="00711241"/>
    <w:rsid w:val="00712839"/>
    <w:rsid w:val="00712FB4"/>
    <w:rsid w:val="00713445"/>
    <w:rsid w:val="00714196"/>
    <w:rsid w:val="00715CEA"/>
    <w:rsid w:val="00716CC0"/>
    <w:rsid w:val="00717599"/>
    <w:rsid w:val="00720626"/>
    <w:rsid w:val="00721576"/>
    <w:rsid w:val="00722BBB"/>
    <w:rsid w:val="00723B08"/>
    <w:rsid w:val="00723CF2"/>
    <w:rsid w:val="00727965"/>
    <w:rsid w:val="00730140"/>
    <w:rsid w:val="0073157A"/>
    <w:rsid w:val="00731B85"/>
    <w:rsid w:val="007326CA"/>
    <w:rsid w:val="0073360E"/>
    <w:rsid w:val="00741579"/>
    <w:rsid w:val="0074538E"/>
    <w:rsid w:val="00745897"/>
    <w:rsid w:val="00745FFC"/>
    <w:rsid w:val="00750B67"/>
    <w:rsid w:val="00751034"/>
    <w:rsid w:val="00752729"/>
    <w:rsid w:val="00752E45"/>
    <w:rsid w:val="007533DB"/>
    <w:rsid w:val="0075350F"/>
    <w:rsid w:val="007538A3"/>
    <w:rsid w:val="007540DC"/>
    <w:rsid w:val="0075424D"/>
    <w:rsid w:val="00755031"/>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4EE3"/>
    <w:rsid w:val="00785C76"/>
    <w:rsid w:val="00786E8B"/>
    <w:rsid w:val="00787218"/>
    <w:rsid w:val="00787443"/>
    <w:rsid w:val="007875E0"/>
    <w:rsid w:val="007905D4"/>
    <w:rsid w:val="0079198C"/>
    <w:rsid w:val="00792BB9"/>
    <w:rsid w:val="00792DF5"/>
    <w:rsid w:val="00792E1F"/>
    <w:rsid w:val="00793D14"/>
    <w:rsid w:val="0079697E"/>
    <w:rsid w:val="007976EE"/>
    <w:rsid w:val="007A1424"/>
    <w:rsid w:val="007A1973"/>
    <w:rsid w:val="007A1B40"/>
    <w:rsid w:val="007A314E"/>
    <w:rsid w:val="007A3CDE"/>
    <w:rsid w:val="007A4B4C"/>
    <w:rsid w:val="007A51D1"/>
    <w:rsid w:val="007A51FB"/>
    <w:rsid w:val="007A55CB"/>
    <w:rsid w:val="007A5DC2"/>
    <w:rsid w:val="007A67A6"/>
    <w:rsid w:val="007A6C05"/>
    <w:rsid w:val="007A716F"/>
    <w:rsid w:val="007A7600"/>
    <w:rsid w:val="007B067E"/>
    <w:rsid w:val="007B10F7"/>
    <w:rsid w:val="007B360D"/>
    <w:rsid w:val="007B3EC8"/>
    <w:rsid w:val="007B3F80"/>
    <w:rsid w:val="007B7C25"/>
    <w:rsid w:val="007C0BA5"/>
    <w:rsid w:val="007C1EBC"/>
    <w:rsid w:val="007C2E69"/>
    <w:rsid w:val="007C2F6C"/>
    <w:rsid w:val="007C3B10"/>
    <w:rsid w:val="007C3C25"/>
    <w:rsid w:val="007C4ADB"/>
    <w:rsid w:val="007C4B71"/>
    <w:rsid w:val="007C5605"/>
    <w:rsid w:val="007C6DC9"/>
    <w:rsid w:val="007C7E86"/>
    <w:rsid w:val="007D3289"/>
    <w:rsid w:val="007E1EFD"/>
    <w:rsid w:val="007E21B9"/>
    <w:rsid w:val="007E3764"/>
    <w:rsid w:val="007E5F3A"/>
    <w:rsid w:val="007F0577"/>
    <w:rsid w:val="007F1534"/>
    <w:rsid w:val="007F2E17"/>
    <w:rsid w:val="007F489F"/>
    <w:rsid w:val="007F65C0"/>
    <w:rsid w:val="007F7631"/>
    <w:rsid w:val="0080025C"/>
    <w:rsid w:val="00803489"/>
    <w:rsid w:val="00804D4A"/>
    <w:rsid w:val="00805FDE"/>
    <w:rsid w:val="00807FFA"/>
    <w:rsid w:val="008102AB"/>
    <w:rsid w:val="008117CD"/>
    <w:rsid w:val="008131C7"/>
    <w:rsid w:val="008140C1"/>
    <w:rsid w:val="008151DC"/>
    <w:rsid w:val="008174F5"/>
    <w:rsid w:val="008215D3"/>
    <w:rsid w:val="008231A0"/>
    <w:rsid w:val="008247E0"/>
    <w:rsid w:val="00827E5A"/>
    <w:rsid w:val="00831D47"/>
    <w:rsid w:val="00832AAB"/>
    <w:rsid w:val="00840288"/>
    <w:rsid w:val="008403C2"/>
    <w:rsid w:val="00841546"/>
    <w:rsid w:val="008418AA"/>
    <w:rsid w:val="00841FBE"/>
    <w:rsid w:val="0084484D"/>
    <w:rsid w:val="00845C98"/>
    <w:rsid w:val="0084778B"/>
    <w:rsid w:val="00847BEF"/>
    <w:rsid w:val="008511E6"/>
    <w:rsid w:val="00852DFE"/>
    <w:rsid w:val="0085384B"/>
    <w:rsid w:val="00855F88"/>
    <w:rsid w:val="00860D39"/>
    <w:rsid w:val="00860FA5"/>
    <w:rsid w:val="00861D26"/>
    <w:rsid w:val="00862BF2"/>
    <w:rsid w:val="00863104"/>
    <w:rsid w:val="0086514F"/>
    <w:rsid w:val="00865425"/>
    <w:rsid w:val="0086766F"/>
    <w:rsid w:val="00871C0D"/>
    <w:rsid w:val="00872473"/>
    <w:rsid w:val="00876B36"/>
    <w:rsid w:val="00877878"/>
    <w:rsid w:val="008808B2"/>
    <w:rsid w:val="0088176A"/>
    <w:rsid w:val="00882CAF"/>
    <w:rsid w:val="00884491"/>
    <w:rsid w:val="00893516"/>
    <w:rsid w:val="0089396A"/>
    <w:rsid w:val="00893AD1"/>
    <w:rsid w:val="00894E12"/>
    <w:rsid w:val="0089569E"/>
    <w:rsid w:val="008A0F7D"/>
    <w:rsid w:val="008A1732"/>
    <w:rsid w:val="008A20DC"/>
    <w:rsid w:val="008A2950"/>
    <w:rsid w:val="008A2B8A"/>
    <w:rsid w:val="008A3E34"/>
    <w:rsid w:val="008A50AF"/>
    <w:rsid w:val="008A7642"/>
    <w:rsid w:val="008A7FF4"/>
    <w:rsid w:val="008B008E"/>
    <w:rsid w:val="008B3DEE"/>
    <w:rsid w:val="008B7F5D"/>
    <w:rsid w:val="008C07DE"/>
    <w:rsid w:val="008C14F6"/>
    <w:rsid w:val="008C41A8"/>
    <w:rsid w:val="008C5858"/>
    <w:rsid w:val="008C5873"/>
    <w:rsid w:val="008C6821"/>
    <w:rsid w:val="008C70F9"/>
    <w:rsid w:val="008D001D"/>
    <w:rsid w:val="008D52B2"/>
    <w:rsid w:val="008E010A"/>
    <w:rsid w:val="008E2ADF"/>
    <w:rsid w:val="008E4159"/>
    <w:rsid w:val="008F33AB"/>
    <w:rsid w:val="008F4777"/>
    <w:rsid w:val="008F5E00"/>
    <w:rsid w:val="008F6684"/>
    <w:rsid w:val="008F707F"/>
    <w:rsid w:val="00901077"/>
    <w:rsid w:val="00902038"/>
    <w:rsid w:val="00902D96"/>
    <w:rsid w:val="00906244"/>
    <w:rsid w:val="00907D72"/>
    <w:rsid w:val="00912EB3"/>
    <w:rsid w:val="009131AA"/>
    <w:rsid w:val="0091378D"/>
    <w:rsid w:val="00914AB6"/>
    <w:rsid w:val="009212D1"/>
    <w:rsid w:val="00922915"/>
    <w:rsid w:val="00923428"/>
    <w:rsid w:val="00925220"/>
    <w:rsid w:val="0092679D"/>
    <w:rsid w:val="00926CE2"/>
    <w:rsid w:val="00927BD8"/>
    <w:rsid w:val="00932E22"/>
    <w:rsid w:val="009348C8"/>
    <w:rsid w:val="0093490C"/>
    <w:rsid w:val="009357F8"/>
    <w:rsid w:val="0093586B"/>
    <w:rsid w:val="00940C09"/>
    <w:rsid w:val="00941E32"/>
    <w:rsid w:val="0094550D"/>
    <w:rsid w:val="0094750B"/>
    <w:rsid w:val="00947CF3"/>
    <w:rsid w:val="009501F2"/>
    <w:rsid w:val="00950241"/>
    <w:rsid w:val="0095133F"/>
    <w:rsid w:val="0095205B"/>
    <w:rsid w:val="00953D0B"/>
    <w:rsid w:val="00955143"/>
    <w:rsid w:val="00961C71"/>
    <w:rsid w:val="00961FB1"/>
    <w:rsid w:val="00964430"/>
    <w:rsid w:val="009653B5"/>
    <w:rsid w:val="009656F1"/>
    <w:rsid w:val="009662A7"/>
    <w:rsid w:val="00966802"/>
    <w:rsid w:val="00966E13"/>
    <w:rsid w:val="009712BE"/>
    <w:rsid w:val="0097265D"/>
    <w:rsid w:val="00973664"/>
    <w:rsid w:val="00975706"/>
    <w:rsid w:val="00983202"/>
    <w:rsid w:val="00983FC2"/>
    <w:rsid w:val="0098526E"/>
    <w:rsid w:val="00986F13"/>
    <w:rsid w:val="00986FBE"/>
    <w:rsid w:val="00987DA1"/>
    <w:rsid w:val="0099083D"/>
    <w:rsid w:val="00992849"/>
    <w:rsid w:val="009930C5"/>
    <w:rsid w:val="00994B32"/>
    <w:rsid w:val="00995170"/>
    <w:rsid w:val="00995E2B"/>
    <w:rsid w:val="009A18E3"/>
    <w:rsid w:val="009A5437"/>
    <w:rsid w:val="009A73A4"/>
    <w:rsid w:val="009A73BB"/>
    <w:rsid w:val="009A7E4D"/>
    <w:rsid w:val="009B012A"/>
    <w:rsid w:val="009B0644"/>
    <w:rsid w:val="009B1ADD"/>
    <w:rsid w:val="009B2CA9"/>
    <w:rsid w:val="009B3385"/>
    <w:rsid w:val="009B3C40"/>
    <w:rsid w:val="009B4CA4"/>
    <w:rsid w:val="009B5AEE"/>
    <w:rsid w:val="009C008E"/>
    <w:rsid w:val="009C0AD7"/>
    <w:rsid w:val="009C0E66"/>
    <w:rsid w:val="009C1C3D"/>
    <w:rsid w:val="009C3618"/>
    <w:rsid w:val="009C4872"/>
    <w:rsid w:val="009D71D7"/>
    <w:rsid w:val="009E0092"/>
    <w:rsid w:val="009E136B"/>
    <w:rsid w:val="009E375F"/>
    <w:rsid w:val="009E4194"/>
    <w:rsid w:val="009E45A7"/>
    <w:rsid w:val="009E5BBD"/>
    <w:rsid w:val="009E61DF"/>
    <w:rsid w:val="009E6CC7"/>
    <w:rsid w:val="009F0742"/>
    <w:rsid w:val="009F1408"/>
    <w:rsid w:val="009F1B70"/>
    <w:rsid w:val="009F569F"/>
    <w:rsid w:val="009F673A"/>
    <w:rsid w:val="009F6DBC"/>
    <w:rsid w:val="009F790D"/>
    <w:rsid w:val="00A020AA"/>
    <w:rsid w:val="00A02F9C"/>
    <w:rsid w:val="00A045EC"/>
    <w:rsid w:val="00A04A3C"/>
    <w:rsid w:val="00A07C02"/>
    <w:rsid w:val="00A113A2"/>
    <w:rsid w:val="00A11972"/>
    <w:rsid w:val="00A12F31"/>
    <w:rsid w:val="00A1688A"/>
    <w:rsid w:val="00A17D19"/>
    <w:rsid w:val="00A22BD9"/>
    <w:rsid w:val="00A22FEA"/>
    <w:rsid w:val="00A23E64"/>
    <w:rsid w:val="00A2443F"/>
    <w:rsid w:val="00A245E3"/>
    <w:rsid w:val="00A24D8D"/>
    <w:rsid w:val="00A265FA"/>
    <w:rsid w:val="00A3655A"/>
    <w:rsid w:val="00A369D3"/>
    <w:rsid w:val="00A410AA"/>
    <w:rsid w:val="00A42E17"/>
    <w:rsid w:val="00A4457B"/>
    <w:rsid w:val="00A457E5"/>
    <w:rsid w:val="00A47E09"/>
    <w:rsid w:val="00A47F17"/>
    <w:rsid w:val="00A517B7"/>
    <w:rsid w:val="00A53953"/>
    <w:rsid w:val="00A53E5A"/>
    <w:rsid w:val="00A54656"/>
    <w:rsid w:val="00A5501F"/>
    <w:rsid w:val="00A56171"/>
    <w:rsid w:val="00A6118B"/>
    <w:rsid w:val="00A621E0"/>
    <w:rsid w:val="00A643AE"/>
    <w:rsid w:val="00A70DB9"/>
    <w:rsid w:val="00A718A3"/>
    <w:rsid w:val="00A725F0"/>
    <w:rsid w:val="00A72A44"/>
    <w:rsid w:val="00A753CC"/>
    <w:rsid w:val="00A7601B"/>
    <w:rsid w:val="00A7719F"/>
    <w:rsid w:val="00A80934"/>
    <w:rsid w:val="00A81AE1"/>
    <w:rsid w:val="00A822BE"/>
    <w:rsid w:val="00A84C3B"/>
    <w:rsid w:val="00A8585B"/>
    <w:rsid w:val="00A85F22"/>
    <w:rsid w:val="00A909F9"/>
    <w:rsid w:val="00A90BAF"/>
    <w:rsid w:val="00AA305C"/>
    <w:rsid w:val="00AA7625"/>
    <w:rsid w:val="00AB021D"/>
    <w:rsid w:val="00AC0256"/>
    <w:rsid w:val="00AC11D6"/>
    <w:rsid w:val="00AC4A9A"/>
    <w:rsid w:val="00AC4EE1"/>
    <w:rsid w:val="00AC759D"/>
    <w:rsid w:val="00AD490A"/>
    <w:rsid w:val="00AD5172"/>
    <w:rsid w:val="00AE01EB"/>
    <w:rsid w:val="00AE2B49"/>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15D9"/>
    <w:rsid w:val="00B02F40"/>
    <w:rsid w:val="00B0452C"/>
    <w:rsid w:val="00B06540"/>
    <w:rsid w:val="00B10D6F"/>
    <w:rsid w:val="00B111B6"/>
    <w:rsid w:val="00B11D9E"/>
    <w:rsid w:val="00B12605"/>
    <w:rsid w:val="00B13363"/>
    <w:rsid w:val="00B13648"/>
    <w:rsid w:val="00B163E5"/>
    <w:rsid w:val="00B20BBF"/>
    <w:rsid w:val="00B2258F"/>
    <w:rsid w:val="00B23F7C"/>
    <w:rsid w:val="00B25155"/>
    <w:rsid w:val="00B27D30"/>
    <w:rsid w:val="00B27E43"/>
    <w:rsid w:val="00B324B8"/>
    <w:rsid w:val="00B328FB"/>
    <w:rsid w:val="00B3336E"/>
    <w:rsid w:val="00B33FD6"/>
    <w:rsid w:val="00B353A5"/>
    <w:rsid w:val="00B37048"/>
    <w:rsid w:val="00B37639"/>
    <w:rsid w:val="00B42B0A"/>
    <w:rsid w:val="00B45C8A"/>
    <w:rsid w:val="00B469F5"/>
    <w:rsid w:val="00B5058F"/>
    <w:rsid w:val="00B50689"/>
    <w:rsid w:val="00B506B1"/>
    <w:rsid w:val="00B54C68"/>
    <w:rsid w:val="00B57313"/>
    <w:rsid w:val="00B6236C"/>
    <w:rsid w:val="00B63E86"/>
    <w:rsid w:val="00B73756"/>
    <w:rsid w:val="00B739D4"/>
    <w:rsid w:val="00B74A23"/>
    <w:rsid w:val="00B75002"/>
    <w:rsid w:val="00B754E9"/>
    <w:rsid w:val="00B76DA1"/>
    <w:rsid w:val="00B77677"/>
    <w:rsid w:val="00B77B7B"/>
    <w:rsid w:val="00B80478"/>
    <w:rsid w:val="00B80AF5"/>
    <w:rsid w:val="00B83E9E"/>
    <w:rsid w:val="00B86832"/>
    <w:rsid w:val="00B87807"/>
    <w:rsid w:val="00B879F4"/>
    <w:rsid w:val="00B9356B"/>
    <w:rsid w:val="00B93975"/>
    <w:rsid w:val="00B949C3"/>
    <w:rsid w:val="00B94FC1"/>
    <w:rsid w:val="00B94FEE"/>
    <w:rsid w:val="00B956D7"/>
    <w:rsid w:val="00B95707"/>
    <w:rsid w:val="00B96870"/>
    <w:rsid w:val="00BA35D9"/>
    <w:rsid w:val="00BB235C"/>
    <w:rsid w:val="00BB76F5"/>
    <w:rsid w:val="00BC14E4"/>
    <w:rsid w:val="00BC2684"/>
    <w:rsid w:val="00BC2D2A"/>
    <w:rsid w:val="00BC38FD"/>
    <w:rsid w:val="00BC53C3"/>
    <w:rsid w:val="00BC6AC9"/>
    <w:rsid w:val="00BD11BF"/>
    <w:rsid w:val="00BD1E22"/>
    <w:rsid w:val="00BD3DB7"/>
    <w:rsid w:val="00BD5C8E"/>
    <w:rsid w:val="00BD624D"/>
    <w:rsid w:val="00BD6867"/>
    <w:rsid w:val="00BE07E1"/>
    <w:rsid w:val="00BE2375"/>
    <w:rsid w:val="00BE3DA0"/>
    <w:rsid w:val="00BE486C"/>
    <w:rsid w:val="00BE4AED"/>
    <w:rsid w:val="00BE5881"/>
    <w:rsid w:val="00BE6B23"/>
    <w:rsid w:val="00BF058D"/>
    <w:rsid w:val="00BF2296"/>
    <w:rsid w:val="00BF2F77"/>
    <w:rsid w:val="00BF5F47"/>
    <w:rsid w:val="00BF64F0"/>
    <w:rsid w:val="00BF6AAA"/>
    <w:rsid w:val="00BF7B76"/>
    <w:rsid w:val="00C023EC"/>
    <w:rsid w:val="00C0476C"/>
    <w:rsid w:val="00C056ED"/>
    <w:rsid w:val="00C06903"/>
    <w:rsid w:val="00C0707B"/>
    <w:rsid w:val="00C0761B"/>
    <w:rsid w:val="00C12921"/>
    <w:rsid w:val="00C139A6"/>
    <w:rsid w:val="00C1512C"/>
    <w:rsid w:val="00C17EAB"/>
    <w:rsid w:val="00C20C2E"/>
    <w:rsid w:val="00C22674"/>
    <w:rsid w:val="00C25993"/>
    <w:rsid w:val="00C262CC"/>
    <w:rsid w:val="00C34C24"/>
    <w:rsid w:val="00C350FE"/>
    <w:rsid w:val="00C35AEC"/>
    <w:rsid w:val="00C36E14"/>
    <w:rsid w:val="00C4163F"/>
    <w:rsid w:val="00C42490"/>
    <w:rsid w:val="00C4320F"/>
    <w:rsid w:val="00C44D28"/>
    <w:rsid w:val="00C4570D"/>
    <w:rsid w:val="00C51585"/>
    <w:rsid w:val="00C53225"/>
    <w:rsid w:val="00C533B8"/>
    <w:rsid w:val="00C53BBE"/>
    <w:rsid w:val="00C550D6"/>
    <w:rsid w:val="00C568CD"/>
    <w:rsid w:val="00C56DEF"/>
    <w:rsid w:val="00C57701"/>
    <w:rsid w:val="00C57C11"/>
    <w:rsid w:val="00C612E5"/>
    <w:rsid w:val="00C615D8"/>
    <w:rsid w:val="00C6226D"/>
    <w:rsid w:val="00C64BA1"/>
    <w:rsid w:val="00C64E73"/>
    <w:rsid w:val="00C679D5"/>
    <w:rsid w:val="00C70480"/>
    <w:rsid w:val="00C71435"/>
    <w:rsid w:val="00C73E0D"/>
    <w:rsid w:val="00C74E3E"/>
    <w:rsid w:val="00C7556F"/>
    <w:rsid w:val="00C81E91"/>
    <w:rsid w:val="00C85D81"/>
    <w:rsid w:val="00C86DC0"/>
    <w:rsid w:val="00C87388"/>
    <w:rsid w:val="00C90BF6"/>
    <w:rsid w:val="00C95386"/>
    <w:rsid w:val="00C95DCE"/>
    <w:rsid w:val="00C95E93"/>
    <w:rsid w:val="00CA0E99"/>
    <w:rsid w:val="00CA0F2E"/>
    <w:rsid w:val="00CA1703"/>
    <w:rsid w:val="00CA2E96"/>
    <w:rsid w:val="00CA366F"/>
    <w:rsid w:val="00CA51FC"/>
    <w:rsid w:val="00CA7C1E"/>
    <w:rsid w:val="00CB029F"/>
    <w:rsid w:val="00CB0593"/>
    <w:rsid w:val="00CB0626"/>
    <w:rsid w:val="00CB06F1"/>
    <w:rsid w:val="00CB4246"/>
    <w:rsid w:val="00CB636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33DF"/>
    <w:rsid w:val="00CD37EE"/>
    <w:rsid w:val="00CE0386"/>
    <w:rsid w:val="00CE0C42"/>
    <w:rsid w:val="00CE1B43"/>
    <w:rsid w:val="00CE2CC1"/>
    <w:rsid w:val="00CE3F0D"/>
    <w:rsid w:val="00CE4083"/>
    <w:rsid w:val="00CE46A7"/>
    <w:rsid w:val="00CE598C"/>
    <w:rsid w:val="00CE7334"/>
    <w:rsid w:val="00CE7468"/>
    <w:rsid w:val="00CE7658"/>
    <w:rsid w:val="00CE7D21"/>
    <w:rsid w:val="00CF0EA9"/>
    <w:rsid w:val="00CF27C8"/>
    <w:rsid w:val="00CF474C"/>
    <w:rsid w:val="00CF7485"/>
    <w:rsid w:val="00D0124B"/>
    <w:rsid w:val="00D0124D"/>
    <w:rsid w:val="00D0288D"/>
    <w:rsid w:val="00D03EF1"/>
    <w:rsid w:val="00D05639"/>
    <w:rsid w:val="00D058C0"/>
    <w:rsid w:val="00D0725B"/>
    <w:rsid w:val="00D07951"/>
    <w:rsid w:val="00D07ABE"/>
    <w:rsid w:val="00D123E8"/>
    <w:rsid w:val="00D13A12"/>
    <w:rsid w:val="00D14995"/>
    <w:rsid w:val="00D150D6"/>
    <w:rsid w:val="00D1586D"/>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5184A"/>
    <w:rsid w:val="00D51867"/>
    <w:rsid w:val="00D52533"/>
    <w:rsid w:val="00D531CC"/>
    <w:rsid w:val="00D5489C"/>
    <w:rsid w:val="00D60E55"/>
    <w:rsid w:val="00D61733"/>
    <w:rsid w:val="00D6264D"/>
    <w:rsid w:val="00D644D6"/>
    <w:rsid w:val="00D668E8"/>
    <w:rsid w:val="00D67BD3"/>
    <w:rsid w:val="00D67E3C"/>
    <w:rsid w:val="00D70733"/>
    <w:rsid w:val="00D707CC"/>
    <w:rsid w:val="00D725A8"/>
    <w:rsid w:val="00D73C2B"/>
    <w:rsid w:val="00D73CCA"/>
    <w:rsid w:val="00D80C6D"/>
    <w:rsid w:val="00D829D5"/>
    <w:rsid w:val="00D82AF2"/>
    <w:rsid w:val="00D82C88"/>
    <w:rsid w:val="00D83324"/>
    <w:rsid w:val="00D837C5"/>
    <w:rsid w:val="00D84A7A"/>
    <w:rsid w:val="00D8550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5276"/>
    <w:rsid w:val="00DA5C57"/>
    <w:rsid w:val="00DA7FED"/>
    <w:rsid w:val="00DB058B"/>
    <w:rsid w:val="00DB0D57"/>
    <w:rsid w:val="00DB5870"/>
    <w:rsid w:val="00DB6F12"/>
    <w:rsid w:val="00DC06E2"/>
    <w:rsid w:val="00DC1AB3"/>
    <w:rsid w:val="00DC212D"/>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5B89"/>
    <w:rsid w:val="00DF7982"/>
    <w:rsid w:val="00E02BC0"/>
    <w:rsid w:val="00E02C57"/>
    <w:rsid w:val="00E04ED2"/>
    <w:rsid w:val="00E0520F"/>
    <w:rsid w:val="00E10AF9"/>
    <w:rsid w:val="00E11170"/>
    <w:rsid w:val="00E1148C"/>
    <w:rsid w:val="00E13476"/>
    <w:rsid w:val="00E1368E"/>
    <w:rsid w:val="00E15257"/>
    <w:rsid w:val="00E15DD2"/>
    <w:rsid w:val="00E1775C"/>
    <w:rsid w:val="00E17BFC"/>
    <w:rsid w:val="00E17D31"/>
    <w:rsid w:val="00E17FE3"/>
    <w:rsid w:val="00E20659"/>
    <w:rsid w:val="00E2073C"/>
    <w:rsid w:val="00E215BC"/>
    <w:rsid w:val="00E215D2"/>
    <w:rsid w:val="00E22A85"/>
    <w:rsid w:val="00E2454E"/>
    <w:rsid w:val="00E24BEA"/>
    <w:rsid w:val="00E251B9"/>
    <w:rsid w:val="00E2719E"/>
    <w:rsid w:val="00E3102F"/>
    <w:rsid w:val="00E31E98"/>
    <w:rsid w:val="00E32697"/>
    <w:rsid w:val="00E32F0A"/>
    <w:rsid w:val="00E36DCC"/>
    <w:rsid w:val="00E376C1"/>
    <w:rsid w:val="00E376F4"/>
    <w:rsid w:val="00E40E02"/>
    <w:rsid w:val="00E41A5D"/>
    <w:rsid w:val="00E458B7"/>
    <w:rsid w:val="00E47DEE"/>
    <w:rsid w:val="00E509BB"/>
    <w:rsid w:val="00E51BA6"/>
    <w:rsid w:val="00E544A0"/>
    <w:rsid w:val="00E55371"/>
    <w:rsid w:val="00E5583B"/>
    <w:rsid w:val="00E570A6"/>
    <w:rsid w:val="00E60A11"/>
    <w:rsid w:val="00E60E11"/>
    <w:rsid w:val="00E619F4"/>
    <w:rsid w:val="00E6757F"/>
    <w:rsid w:val="00E70DD6"/>
    <w:rsid w:val="00E71CBE"/>
    <w:rsid w:val="00E725B0"/>
    <w:rsid w:val="00E73642"/>
    <w:rsid w:val="00E742CE"/>
    <w:rsid w:val="00E74C1A"/>
    <w:rsid w:val="00E74C1D"/>
    <w:rsid w:val="00E7583B"/>
    <w:rsid w:val="00E769B6"/>
    <w:rsid w:val="00E77F21"/>
    <w:rsid w:val="00E81BA2"/>
    <w:rsid w:val="00E831B5"/>
    <w:rsid w:val="00E8412F"/>
    <w:rsid w:val="00E84394"/>
    <w:rsid w:val="00E85DE6"/>
    <w:rsid w:val="00E87456"/>
    <w:rsid w:val="00E8784D"/>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1058"/>
    <w:rsid w:val="00EB19FF"/>
    <w:rsid w:val="00EB2B26"/>
    <w:rsid w:val="00EB364C"/>
    <w:rsid w:val="00EB49DA"/>
    <w:rsid w:val="00EB516F"/>
    <w:rsid w:val="00EB6B56"/>
    <w:rsid w:val="00EB7097"/>
    <w:rsid w:val="00EB73C0"/>
    <w:rsid w:val="00EC0F5D"/>
    <w:rsid w:val="00EC1E47"/>
    <w:rsid w:val="00EC373E"/>
    <w:rsid w:val="00EC45B0"/>
    <w:rsid w:val="00ED0B39"/>
    <w:rsid w:val="00ED3EC2"/>
    <w:rsid w:val="00ED6F2B"/>
    <w:rsid w:val="00EE1980"/>
    <w:rsid w:val="00EE3F98"/>
    <w:rsid w:val="00EE6BBE"/>
    <w:rsid w:val="00EE7A28"/>
    <w:rsid w:val="00EF10BD"/>
    <w:rsid w:val="00EF3AE7"/>
    <w:rsid w:val="00EF3EC6"/>
    <w:rsid w:val="00EF4CC2"/>
    <w:rsid w:val="00EF5615"/>
    <w:rsid w:val="00EF5D7B"/>
    <w:rsid w:val="00F01A62"/>
    <w:rsid w:val="00F06575"/>
    <w:rsid w:val="00F0768E"/>
    <w:rsid w:val="00F076A1"/>
    <w:rsid w:val="00F11104"/>
    <w:rsid w:val="00F115B0"/>
    <w:rsid w:val="00F134A8"/>
    <w:rsid w:val="00F139DF"/>
    <w:rsid w:val="00F147B9"/>
    <w:rsid w:val="00F14DCC"/>
    <w:rsid w:val="00F14EEC"/>
    <w:rsid w:val="00F20A9D"/>
    <w:rsid w:val="00F21BC4"/>
    <w:rsid w:val="00F27372"/>
    <w:rsid w:val="00F27575"/>
    <w:rsid w:val="00F30472"/>
    <w:rsid w:val="00F30F32"/>
    <w:rsid w:val="00F328BF"/>
    <w:rsid w:val="00F35358"/>
    <w:rsid w:val="00F357F9"/>
    <w:rsid w:val="00F36033"/>
    <w:rsid w:val="00F4121A"/>
    <w:rsid w:val="00F42F06"/>
    <w:rsid w:val="00F43CC6"/>
    <w:rsid w:val="00F50CE8"/>
    <w:rsid w:val="00F5182C"/>
    <w:rsid w:val="00F51B24"/>
    <w:rsid w:val="00F52FFC"/>
    <w:rsid w:val="00F5479E"/>
    <w:rsid w:val="00F6252E"/>
    <w:rsid w:val="00F64127"/>
    <w:rsid w:val="00F654AF"/>
    <w:rsid w:val="00F67665"/>
    <w:rsid w:val="00F72468"/>
    <w:rsid w:val="00F73F5B"/>
    <w:rsid w:val="00F74290"/>
    <w:rsid w:val="00F752F0"/>
    <w:rsid w:val="00F8066D"/>
    <w:rsid w:val="00F82C72"/>
    <w:rsid w:val="00F83753"/>
    <w:rsid w:val="00F90C62"/>
    <w:rsid w:val="00F929E0"/>
    <w:rsid w:val="00F9314C"/>
    <w:rsid w:val="00F948BC"/>
    <w:rsid w:val="00F964C8"/>
    <w:rsid w:val="00F966E4"/>
    <w:rsid w:val="00F96F54"/>
    <w:rsid w:val="00F97339"/>
    <w:rsid w:val="00FA0C18"/>
    <w:rsid w:val="00FA1BCF"/>
    <w:rsid w:val="00FA1E94"/>
    <w:rsid w:val="00FA27E8"/>
    <w:rsid w:val="00FA2C72"/>
    <w:rsid w:val="00FA3D70"/>
    <w:rsid w:val="00FA5CFC"/>
    <w:rsid w:val="00FA6157"/>
    <w:rsid w:val="00FA7C8B"/>
    <w:rsid w:val="00FB5AE8"/>
    <w:rsid w:val="00FB6929"/>
    <w:rsid w:val="00FC0A50"/>
    <w:rsid w:val="00FC12FA"/>
    <w:rsid w:val="00FC38F9"/>
    <w:rsid w:val="00FC52AF"/>
    <w:rsid w:val="00FC663D"/>
    <w:rsid w:val="00FC6E86"/>
    <w:rsid w:val="00FC7F84"/>
    <w:rsid w:val="00FD20B3"/>
    <w:rsid w:val="00FE0969"/>
    <w:rsid w:val="00FE17F0"/>
    <w:rsid w:val="00FE3A1A"/>
    <w:rsid w:val="00FE3B91"/>
    <w:rsid w:val="00FE702A"/>
    <w:rsid w:val="00FE77C2"/>
    <w:rsid w:val="00FE7B69"/>
    <w:rsid w:val="00FF044B"/>
    <w:rsid w:val="00FF0979"/>
    <w:rsid w:val="00FF0FEA"/>
    <w:rsid w:val="00FF19A2"/>
    <w:rsid w:val="00FF1A41"/>
    <w:rsid w:val="00FF2485"/>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84311C"/>
  <w15:docId w15:val="{FA827291-15C4-403B-80F5-50BB5E71C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character" w:styleId="Mencinsinresolver">
    <w:name w:val="Unresolved Mention"/>
    <w:basedOn w:val="Fuentedeprrafopredeter"/>
    <w:uiPriority w:val="99"/>
    <w:semiHidden/>
    <w:unhideWhenUsed/>
    <w:rsid w:val="00A5501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cegaipslp.org.mx/webcegaip.nsf/0/7e2022333da6c8ee862581b40053efe1?EditDocument&amp;Start=1&amp;Count=9999&amp;Expand=99&amp;Seq=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A08338-8E3A-4D9C-BE1F-42E1BDC13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6531</TotalTime>
  <Pages>10</Pages>
  <Words>2198</Words>
  <Characters>12091</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966</cp:revision>
  <cp:lastPrinted>2017-11-07T21:12:00Z</cp:lastPrinted>
  <dcterms:created xsi:type="dcterms:W3CDTF">2016-08-09T21:05:00Z</dcterms:created>
  <dcterms:modified xsi:type="dcterms:W3CDTF">2017-11-28T16:35:00Z</dcterms:modified>
</cp:coreProperties>
</file>