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532" w:rsidRPr="00AC533A" w:rsidRDefault="00606532" w:rsidP="00606532">
      <w:pPr>
        <w:ind w:left="708" w:hanging="708"/>
        <w:jc w:val="both"/>
        <w:rPr>
          <w:rFonts w:asciiTheme="minorHAnsi" w:hAnsiTheme="minorHAnsi" w:cstheme="minorHAnsi"/>
          <w:sz w:val="26"/>
          <w:szCs w:val="26"/>
        </w:rPr>
      </w:pPr>
    </w:p>
    <w:p w:rsidR="00606532" w:rsidRPr="00AC533A" w:rsidRDefault="00606532" w:rsidP="00606532">
      <w:pPr>
        <w:ind w:left="708" w:hanging="708"/>
        <w:jc w:val="both"/>
        <w:rPr>
          <w:rFonts w:asciiTheme="minorHAnsi" w:hAnsiTheme="minorHAnsi" w:cstheme="minorHAnsi"/>
          <w:sz w:val="26"/>
          <w:szCs w:val="26"/>
        </w:rPr>
      </w:pPr>
      <w:r w:rsidRPr="00AC533A">
        <w:rPr>
          <w:rFonts w:asciiTheme="minorHAnsi" w:hAnsiTheme="minorHAnsi" w:cstheme="minorHAnsi"/>
          <w:sz w:val="26"/>
          <w:szCs w:val="26"/>
        </w:rPr>
        <w:t xml:space="preserve">San Luis Potosí, SLP., a 14 catorce de julio de 2016 dos mil dieciséis. </w:t>
      </w:r>
    </w:p>
    <w:p w:rsidR="00606532" w:rsidRPr="00AC533A" w:rsidRDefault="00606532" w:rsidP="00606532">
      <w:pPr>
        <w:jc w:val="both"/>
        <w:rPr>
          <w:rFonts w:asciiTheme="minorHAnsi" w:hAnsiTheme="minorHAnsi" w:cstheme="minorHAnsi"/>
          <w:sz w:val="26"/>
          <w:szCs w:val="26"/>
        </w:rPr>
      </w:pPr>
    </w:p>
    <w:p w:rsidR="00606532" w:rsidRPr="00AC533A" w:rsidRDefault="00606532" w:rsidP="00606532">
      <w:pPr>
        <w:pStyle w:val="Textoindependienteprimerasangra"/>
        <w:spacing w:after="0" w:line="360" w:lineRule="auto"/>
        <w:ind w:firstLine="900"/>
        <w:jc w:val="both"/>
        <w:rPr>
          <w:rFonts w:asciiTheme="minorHAnsi" w:eastAsia="Arial Unicode MS" w:hAnsiTheme="minorHAnsi" w:cstheme="minorHAnsi"/>
          <w:b/>
          <w:sz w:val="26"/>
          <w:szCs w:val="26"/>
          <w:lang w:val="es-MX"/>
        </w:rPr>
      </w:pPr>
    </w:p>
    <w:p w:rsidR="00606532" w:rsidRPr="00AC533A" w:rsidRDefault="00606532" w:rsidP="00606532">
      <w:pPr>
        <w:pStyle w:val="Textoindependienteprimerasangra"/>
        <w:spacing w:after="0" w:line="360" w:lineRule="auto"/>
        <w:ind w:firstLine="900"/>
        <w:jc w:val="both"/>
        <w:rPr>
          <w:rFonts w:asciiTheme="minorHAnsi" w:eastAsia="Arial Unicode MS" w:hAnsiTheme="minorHAnsi" w:cs="Arial"/>
          <w:sz w:val="26"/>
          <w:szCs w:val="26"/>
          <w:lang w:val="es-MX"/>
        </w:rPr>
      </w:pPr>
      <w:r w:rsidRPr="00AC533A">
        <w:rPr>
          <w:rFonts w:asciiTheme="minorHAnsi" w:eastAsia="Arial Unicode MS" w:hAnsiTheme="minorHAnsi" w:cs="Arial"/>
          <w:b/>
          <w:sz w:val="26"/>
          <w:szCs w:val="26"/>
          <w:lang w:val="es-MX"/>
        </w:rPr>
        <w:t xml:space="preserve">VISTO </w:t>
      </w:r>
      <w:r w:rsidRPr="00AC533A">
        <w:rPr>
          <w:rFonts w:asciiTheme="minorHAnsi" w:eastAsia="Arial Unicode MS" w:hAnsiTheme="minorHAnsi" w:cs="Arial"/>
          <w:sz w:val="26"/>
          <w:szCs w:val="26"/>
          <w:lang w:val="es-MX"/>
        </w:rPr>
        <w:t xml:space="preserve">para resolver las constancias que integran el expediente </w:t>
      </w:r>
      <w:r w:rsidRPr="00AC533A">
        <w:rPr>
          <w:rFonts w:asciiTheme="minorHAnsi" w:eastAsia="Arial Unicode MS" w:hAnsiTheme="minorHAnsi" w:cs="Arial"/>
          <w:b/>
          <w:sz w:val="26"/>
          <w:szCs w:val="26"/>
          <w:lang w:val="es-MX"/>
        </w:rPr>
        <w:t>351/2016-3</w:t>
      </w:r>
      <w:r w:rsidRPr="00AC533A">
        <w:rPr>
          <w:rFonts w:asciiTheme="minorHAnsi" w:eastAsia="Arial Unicode MS" w:hAnsiTheme="minorHAnsi" w:cs="Arial"/>
          <w:sz w:val="26"/>
          <w:szCs w:val="26"/>
          <w:lang w:val="es-MX"/>
        </w:rPr>
        <w:t xml:space="preserve">, </w:t>
      </w:r>
      <w:r w:rsidR="00D70232" w:rsidRPr="00AC533A">
        <w:rPr>
          <w:rFonts w:asciiTheme="minorHAnsi" w:eastAsia="Arial Unicode MS" w:hAnsiTheme="minorHAnsi" w:cs="Arial"/>
          <w:sz w:val="26"/>
          <w:szCs w:val="26"/>
          <w:lang w:val="es-MX"/>
        </w:rPr>
        <w:t>relativo al</w:t>
      </w:r>
      <w:r w:rsidRPr="00AC533A">
        <w:rPr>
          <w:rFonts w:asciiTheme="minorHAnsi" w:eastAsia="Arial Unicode MS" w:hAnsiTheme="minorHAnsi" w:cs="Arial"/>
          <w:sz w:val="26"/>
          <w:szCs w:val="26"/>
          <w:lang w:val="es-MX"/>
        </w:rPr>
        <w:t xml:space="preserve"> </w:t>
      </w:r>
      <w:r w:rsidRPr="00AC533A">
        <w:rPr>
          <w:rFonts w:asciiTheme="minorHAnsi" w:eastAsia="Arial Unicode MS" w:hAnsiTheme="minorHAnsi" w:cs="Arial"/>
          <w:b/>
          <w:sz w:val="26"/>
          <w:szCs w:val="26"/>
          <w:lang w:val="es-MX"/>
        </w:rPr>
        <w:t>recurso de queja</w:t>
      </w:r>
      <w:r w:rsidRPr="00AC533A">
        <w:rPr>
          <w:rFonts w:asciiTheme="minorHAnsi" w:eastAsia="Arial Unicode MS" w:hAnsiTheme="minorHAnsi" w:cs="Arial"/>
          <w:sz w:val="26"/>
          <w:szCs w:val="26"/>
          <w:lang w:val="es-MX"/>
        </w:rPr>
        <w:t xml:space="preserve">, interpuesto vía </w:t>
      </w:r>
      <w:r w:rsidRPr="00AC533A">
        <w:rPr>
          <w:rFonts w:asciiTheme="minorHAnsi" w:eastAsia="Arial Unicode MS" w:hAnsiTheme="minorHAnsi" w:cs="Arial"/>
          <w:b/>
          <w:sz w:val="26"/>
          <w:szCs w:val="26"/>
          <w:lang w:val="es-MX"/>
        </w:rPr>
        <w:t>INFOMEX</w:t>
      </w:r>
      <w:r w:rsidRPr="00AC533A">
        <w:rPr>
          <w:rFonts w:asciiTheme="minorHAnsi" w:eastAsia="Arial Unicode MS" w:hAnsiTheme="minorHAnsi" w:cs="Arial"/>
          <w:sz w:val="26"/>
          <w:szCs w:val="26"/>
          <w:lang w:val="es-MX"/>
        </w:rPr>
        <w:t xml:space="preserve"> por</w:t>
      </w:r>
      <w:r w:rsidRPr="00AC533A">
        <w:rPr>
          <w:rFonts w:asciiTheme="minorHAnsi" w:eastAsia="Arial Unicode MS" w:hAnsiTheme="minorHAnsi" w:cs="Arial"/>
          <w:b/>
          <w:sz w:val="26"/>
          <w:szCs w:val="26"/>
          <w:lang w:val="es-MX"/>
        </w:rPr>
        <w:t xml:space="preserve"> </w:t>
      </w:r>
      <w:r w:rsidR="001373D6" w:rsidRPr="006C775D">
        <w:rPr>
          <w:rFonts w:ascii="AvantGarde Bk BT" w:hAnsi="AvantGarde Bk BT" w:cs="Arial"/>
          <w:b/>
          <w:color w:val="FFFFFF"/>
          <w:sz w:val="20"/>
          <w:szCs w:val="20"/>
          <w:highlight w:val="black"/>
          <w:lang w:val="es-MX"/>
        </w:rPr>
        <w:t>Eliminado 1</w:t>
      </w:r>
      <w:r w:rsidRPr="00AC533A">
        <w:rPr>
          <w:rFonts w:asciiTheme="minorHAnsi" w:eastAsia="Arial Unicode MS" w:hAnsiTheme="minorHAnsi" w:cs="Arial"/>
          <w:b/>
          <w:sz w:val="26"/>
          <w:szCs w:val="26"/>
          <w:lang w:val="es-MX"/>
        </w:rPr>
        <w:t xml:space="preserve"> </w:t>
      </w:r>
      <w:r w:rsidRPr="00AC533A">
        <w:rPr>
          <w:rFonts w:asciiTheme="minorHAnsi" w:eastAsia="Arial Unicode MS" w:hAnsiTheme="minorHAnsi" w:cs="Arial"/>
          <w:sz w:val="26"/>
          <w:szCs w:val="26"/>
          <w:lang w:val="es-MX"/>
        </w:rPr>
        <w:t>contra actos del</w:t>
      </w:r>
      <w:r w:rsidRPr="00AC533A">
        <w:rPr>
          <w:rFonts w:asciiTheme="minorHAnsi" w:eastAsia="Arial Unicode MS" w:hAnsiTheme="minorHAnsi" w:cs="Arial"/>
          <w:b/>
          <w:sz w:val="26"/>
          <w:szCs w:val="26"/>
          <w:lang w:val="es-MX"/>
        </w:rPr>
        <w:t xml:space="preserve"> AYUNTAMIENTO DE SOLEDAD DE GRACIANO SÁNCHEZ, SAN LUÍS POTOSÍ, </w:t>
      </w:r>
      <w:r w:rsidRPr="00AC533A">
        <w:rPr>
          <w:rFonts w:asciiTheme="minorHAnsi" w:eastAsia="Arial Unicode MS" w:hAnsiTheme="minorHAnsi" w:cs="Arial"/>
          <w:sz w:val="26"/>
          <w:szCs w:val="26"/>
          <w:lang w:val="es-MX"/>
        </w:rPr>
        <w:t>por conducto de su</w:t>
      </w:r>
      <w:r w:rsidRPr="00AC533A">
        <w:rPr>
          <w:rFonts w:asciiTheme="minorHAnsi" w:eastAsia="Arial Unicode MS" w:hAnsiTheme="minorHAnsi" w:cs="Arial"/>
          <w:b/>
          <w:sz w:val="26"/>
          <w:szCs w:val="26"/>
          <w:lang w:val="es-MX"/>
        </w:rPr>
        <w:t xml:space="preserve"> PRESIDENTE MUNICIPAL</w:t>
      </w:r>
      <w:r w:rsidRPr="00AC533A">
        <w:rPr>
          <w:rFonts w:asciiTheme="minorHAnsi" w:eastAsia="Arial Unicode MS" w:hAnsiTheme="minorHAnsi" w:cs="Arial"/>
          <w:sz w:val="26"/>
          <w:szCs w:val="26"/>
          <w:lang w:val="es-MX"/>
        </w:rPr>
        <w:t xml:space="preserve"> a través de su </w:t>
      </w:r>
      <w:r w:rsidRPr="00AC533A">
        <w:rPr>
          <w:rFonts w:asciiTheme="minorHAnsi" w:eastAsia="Arial Unicode MS" w:hAnsiTheme="minorHAnsi" w:cs="Arial"/>
          <w:b/>
          <w:sz w:val="26"/>
          <w:szCs w:val="26"/>
          <w:lang w:val="es-MX"/>
        </w:rPr>
        <w:t xml:space="preserve">TITULAR DE LA UNIDAD DE INFORMACIÓN PÚBLICA, </w:t>
      </w:r>
      <w:r w:rsidRPr="00AC533A">
        <w:rPr>
          <w:rFonts w:asciiTheme="minorHAnsi" w:eastAsia="Arial Unicode MS" w:hAnsiTheme="minorHAnsi" w:cs="Arial"/>
          <w:sz w:val="26"/>
          <w:szCs w:val="26"/>
          <w:lang w:val="es-MX"/>
        </w:rPr>
        <w:t xml:space="preserve">de su </w:t>
      </w:r>
      <w:r w:rsidRPr="00AC533A">
        <w:rPr>
          <w:rFonts w:asciiTheme="minorHAnsi" w:eastAsia="Arial Unicode MS" w:hAnsiTheme="minorHAnsi" w:cs="Arial"/>
          <w:b/>
          <w:sz w:val="26"/>
          <w:szCs w:val="26"/>
          <w:lang w:val="es-MX"/>
        </w:rPr>
        <w:t>TESORERO MUNICIPAL</w:t>
      </w:r>
      <w:r w:rsidRPr="00AC533A">
        <w:rPr>
          <w:rFonts w:asciiTheme="minorHAnsi" w:eastAsia="Arial Unicode MS" w:hAnsiTheme="minorHAnsi" w:cs="Arial"/>
          <w:sz w:val="26"/>
          <w:szCs w:val="26"/>
          <w:lang w:val="es-MX"/>
        </w:rPr>
        <w:t xml:space="preserve"> y de su </w:t>
      </w:r>
      <w:r w:rsidRPr="00AC533A">
        <w:rPr>
          <w:rFonts w:asciiTheme="minorHAnsi" w:eastAsia="Arial Unicode MS" w:hAnsiTheme="minorHAnsi" w:cs="Arial"/>
          <w:b/>
          <w:sz w:val="26"/>
          <w:szCs w:val="26"/>
          <w:lang w:val="es-MX"/>
        </w:rPr>
        <w:t>OFICIAL MAYOR.</w:t>
      </w:r>
    </w:p>
    <w:p w:rsidR="00606532" w:rsidRPr="00AC533A" w:rsidRDefault="00606532" w:rsidP="00606532">
      <w:pPr>
        <w:pStyle w:val="Textoindependienteprimerasangra"/>
        <w:spacing w:after="0" w:line="360" w:lineRule="auto"/>
        <w:ind w:firstLine="900"/>
        <w:jc w:val="both"/>
        <w:rPr>
          <w:rFonts w:asciiTheme="minorHAnsi" w:eastAsia="Arial Unicode MS" w:hAnsiTheme="minorHAnsi" w:cs="Arial"/>
          <w:sz w:val="26"/>
          <w:szCs w:val="26"/>
          <w:lang w:val="es-MX"/>
        </w:rPr>
      </w:pPr>
    </w:p>
    <w:p w:rsidR="00606532" w:rsidRPr="00AC533A" w:rsidRDefault="00606532" w:rsidP="00606532">
      <w:pPr>
        <w:pStyle w:val="Ttulo1"/>
        <w:spacing w:before="0" w:after="0" w:line="360" w:lineRule="auto"/>
        <w:ind w:firstLine="900"/>
        <w:jc w:val="center"/>
        <w:rPr>
          <w:rFonts w:asciiTheme="minorHAnsi" w:eastAsia="Arial Unicode MS" w:hAnsiTheme="minorHAnsi"/>
          <w:sz w:val="26"/>
          <w:szCs w:val="26"/>
          <w:lang w:val="pt-BR"/>
        </w:rPr>
      </w:pPr>
      <w:r w:rsidRPr="00AC533A">
        <w:rPr>
          <w:rFonts w:asciiTheme="minorHAnsi" w:eastAsia="Arial Unicode MS" w:hAnsiTheme="minorHAnsi"/>
          <w:sz w:val="26"/>
          <w:szCs w:val="26"/>
          <w:lang w:val="pt-BR"/>
        </w:rPr>
        <w:t>R E S U L T A N D O:</w:t>
      </w:r>
    </w:p>
    <w:p w:rsidR="00606532" w:rsidRPr="00AC533A" w:rsidRDefault="00606532" w:rsidP="00606532">
      <w:pPr>
        <w:pStyle w:val="Textoindependienteprimerasangra"/>
        <w:spacing w:after="0" w:line="360" w:lineRule="auto"/>
        <w:ind w:firstLine="900"/>
        <w:jc w:val="both"/>
        <w:rPr>
          <w:rFonts w:asciiTheme="minorHAnsi" w:eastAsia="Arial Unicode MS" w:hAnsiTheme="minorHAnsi"/>
          <w:sz w:val="26"/>
          <w:szCs w:val="26"/>
          <w:lang w:val="pt-BR"/>
        </w:rPr>
      </w:pPr>
    </w:p>
    <w:p w:rsidR="00606532" w:rsidRPr="00AC533A" w:rsidRDefault="00606532" w:rsidP="00606532">
      <w:pPr>
        <w:spacing w:line="360" w:lineRule="auto"/>
        <w:jc w:val="both"/>
        <w:rPr>
          <w:rFonts w:asciiTheme="minorHAnsi" w:eastAsia="Arial Unicode MS" w:hAnsiTheme="minorHAnsi" w:cstheme="minorHAnsi"/>
          <w:sz w:val="26"/>
          <w:szCs w:val="26"/>
        </w:rPr>
      </w:pPr>
      <w:r w:rsidRPr="00AC533A">
        <w:rPr>
          <w:rFonts w:asciiTheme="minorHAnsi" w:hAnsiTheme="minorHAnsi" w:cstheme="minorHAnsi"/>
          <w:sz w:val="26"/>
          <w:szCs w:val="26"/>
          <w:lang w:val="pt-BR"/>
        </w:rPr>
        <w:tab/>
      </w:r>
      <w:r w:rsidRPr="00AC533A">
        <w:rPr>
          <w:rFonts w:asciiTheme="minorHAnsi" w:eastAsia="Arial Unicode MS" w:hAnsiTheme="minorHAnsi" w:cstheme="minorHAnsi"/>
          <w:b/>
          <w:sz w:val="26"/>
          <w:szCs w:val="26"/>
        </w:rPr>
        <w:t>PRIMERO.</w:t>
      </w:r>
      <w:r w:rsidRPr="00AC533A">
        <w:rPr>
          <w:rFonts w:asciiTheme="minorHAnsi" w:eastAsia="Arial Unicode MS" w:hAnsiTheme="minorHAnsi" w:cstheme="minorHAnsi"/>
          <w:sz w:val="26"/>
          <w:szCs w:val="26"/>
        </w:rPr>
        <w:t xml:space="preserve"> </w:t>
      </w:r>
      <w:r w:rsidRPr="00AC533A">
        <w:rPr>
          <w:rFonts w:asciiTheme="minorHAnsi" w:eastAsia="Arial Unicode MS" w:hAnsiTheme="minorHAnsi" w:cstheme="minorHAnsi"/>
          <w:b/>
          <w:sz w:val="26"/>
          <w:szCs w:val="26"/>
        </w:rPr>
        <w:t xml:space="preserve">Solicitud de información. </w:t>
      </w:r>
      <w:r w:rsidRPr="00AC533A">
        <w:rPr>
          <w:rFonts w:asciiTheme="minorHAnsi" w:eastAsia="Arial Unicode MS" w:hAnsiTheme="minorHAnsi" w:cstheme="minorHAnsi"/>
          <w:sz w:val="26"/>
          <w:szCs w:val="26"/>
        </w:rPr>
        <w:t>El 03 tres de mayo de 2016 dos mil dieciséis, el particular presentó vía INFOMEX, una solicitud de información la cual se registró con el folio 00135816 al Ayuntamiento de Soledad de Graciano Sánchez de esta Ciudad</w:t>
      </w:r>
      <w:r w:rsidRPr="00AC533A">
        <w:rPr>
          <w:rFonts w:asciiTheme="minorHAnsi" w:hAnsiTheme="minorHAnsi" w:cs="Arial"/>
          <w:sz w:val="26"/>
          <w:szCs w:val="26"/>
        </w:rPr>
        <w:t>, en la cual requirió:</w:t>
      </w:r>
    </w:p>
    <w:p w:rsidR="00606532" w:rsidRPr="00AC533A" w:rsidRDefault="00606532" w:rsidP="00606532">
      <w:pPr>
        <w:spacing w:line="360" w:lineRule="auto"/>
        <w:jc w:val="both"/>
        <w:rPr>
          <w:rFonts w:ascii="Verdana" w:hAnsi="Verdana" w:cs="Arial"/>
        </w:rPr>
      </w:pPr>
    </w:p>
    <w:p w:rsidR="00606532" w:rsidRPr="00AC533A" w:rsidRDefault="0006320F" w:rsidP="00A94F26">
      <w:pPr>
        <w:spacing w:line="360" w:lineRule="auto"/>
        <w:ind w:left="708"/>
        <w:jc w:val="both"/>
        <w:rPr>
          <w:rFonts w:asciiTheme="minorHAnsi" w:hAnsiTheme="minorHAnsi" w:cs="Arial"/>
          <w:i/>
          <w:sz w:val="22"/>
        </w:rPr>
      </w:pPr>
      <w:r>
        <w:rPr>
          <w:rFonts w:asciiTheme="minorHAnsi" w:hAnsiTheme="minorHAnsi" w:cs="Arial"/>
          <w:i/>
          <w:sz w:val="22"/>
        </w:rPr>
        <w:t>“C</w:t>
      </w:r>
      <w:r w:rsidR="00606532" w:rsidRPr="00AC533A">
        <w:rPr>
          <w:rFonts w:asciiTheme="minorHAnsi" w:hAnsiTheme="minorHAnsi" w:cs="Arial"/>
          <w:i/>
          <w:sz w:val="22"/>
        </w:rPr>
        <w:t xml:space="preserve">opia simple en formato digital por este medio de todas las facturas relacionadas con el pago de </w:t>
      </w:r>
      <w:r w:rsidR="00662457" w:rsidRPr="00AC533A">
        <w:rPr>
          <w:rFonts w:asciiTheme="minorHAnsi" w:hAnsiTheme="minorHAnsi" w:cs="Arial"/>
          <w:i/>
          <w:sz w:val="22"/>
        </w:rPr>
        <w:t>servicio</w:t>
      </w:r>
      <w:r w:rsidR="00606532" w:rsidRPr="00AC533A">
        <w:rPr>
          <w:rFonts w:asciiTheme="minorHAnsi" w:hAnsiTheme="minorHAnsi" w:cs="Arial"/>
          <w:i/>
          <w:sz w:val="22"/>
        </w:rPr>
        <w:t xml:space="preserve"> medico ya sea por </w:t>
      </w:r>
      <w:r w:rsidR="00662457" w:rsidRPr="00AC533A">
        <w:rPr>
          <w:rFonts w:asciiTheme="minorHAnsi" w:hAnsiTheme="minorHAnsi" w:cs="Arial"/>
          <w:i/>
          <w:sz w:val="22"/>
        </w:rPr>
        <w:t>gastos</w:t>
      </w:r>
      <w:r w:rsidR="00606532" w:rsidRPr="00AC533A">
        <w:rPr>
          <w:rFonts w:asciiTheme="minorHAnsi" w:hAnsiTheme="minorHAnsi" w:cs="Arial"/>
          <w:i/>
          <w:sz w:val="22"/>
        </w:rPr>
        <w:t xml:space="preserve"> </w:t>
      </w:r>
      <w:r w:rsidR="00662457" w:rsidRPr="00AC533A">
        <w:rPr>
          <w:rFonts w:asciiTheme="minorHAnsi" w:hAnsiTheme="minorHAnsi" w:cs="Arial"/>
          <w:i/>
          <w:sz w:val="22"/>
        </w:rPr>
        <w:t>médicos</w:t>
      </w:r>
      <w:r w:rsidR="00606532" w:rsidRPr="00AC533A">
        <w:rPr>
          <w:rFonts w:asciiTheme="minorHAnsi" w:hAnsiTheme="minorHAnsi" w:cs="Arial"/>
          <w:i/>
          <w:sz w:val="22"/>
        </w:rPr>
        <w:t xml:space="preserve"> mayores, menores, medicamento, honorarios, todo pago realizado por el concepto de </w:t>
      </w:r>
      <w:r w:rsidR="00662457" w:rsidRPr="00AC533A">
        <w:rPr>
          <w:rFonts w:asciiTheme="minorHAnsi" w:hAnsiTheme="minorHAnsi" w:cs="Arial"/>
          <w:i/>
          <w:sz w:val="22"/>
        </w:rPr>
        <w:t>servicio</w:t>
      </w:r>
      <w:r w:rsidR="00606532" w:rsidRPr="00AC533A">
        <w:rPr>
          <w:rFonts w:asciiTheme="minorHAnsi" w:hAnsiTheme="minorHAnsi" w:cs="Arial"/>
          <w:i/>
          <w:sz w:val="22"/>
        </w:rPr>
        <w:t xml:space="preserve"> medico que brinda el ayuntamiento a los </w:t>
      </w:r>
      <w:r w:rsidR="00662457" w:rsidRPr="00AC533A">
        <w:rPr>
          <w:rFonts w:asciiTheme="minorHAnsi" w:hAnsiTheme="minorHAnsi" w:cs="Arial"/>
          <w:i/>
          <w:sz w:val="22"/>
        </w:rPr>
        <w:t>trabajadores</w:t>
      </w:r>
      <w:r w:rsidR="00606532" w:rsidRPr="00AC533A">
        <w:rPr>
          <w:rFonts w:asciiTheme="minorHAnsi" w:hAnsiTheme="minorHAnsi" w:cs="Arial"/>
          <w:i/>
          <w:sz w:val="22"/>
        </w:rPr>
        <w:t xml:space="preserve">, copia en formato </w:t>
      </w:r>
      <w:r w:rsidR="00662457" w:rsidRPr="00AC533A">
        <w:rPr>
          <w:rFonts w:asciiTheme="minorHAnsi" w:hAnsiTheme="minorHAnsi" w:cs="Arial"/>
          <w:i/>
          <w:sz w:val="22"/>
        </w:rPr>
        <w:t>electrónico</w:t>
      </w:r>
      <w:r w:rsidR="00606532" w:rsidRPr="00AC533A">
        <w:rPr>
          <w:rFonts w:asciiTheme="minorHAnsi" w:hAnsiTheme="minorHAnsi" w:cs="Arial"/>
          <w:i/>
          <w:sz w:val="22"/>
        </w:rPr>
        <w:t xml:space="preserve"> por este medio de contrato y/o contratos del servicio </w:t>
      </w:r>
      <w:r w:rsidR="00662457" w:rsidRPr="00AC533A">
        <w:rPr>
          <w:rFonts w:asciiTheme="minorHAnsi" w:hAnsiTheme="minorHAnsi" w:cs="Arial"/>
          <w:i/>
          <w:sz w:val="22"/>
        </w:rPr>
        <w:t>médico</w:t>
      </w:r>
      <w:r w:rsidR="00606532" w:rsidRPr="00AC533A">
        <w:rPr>
          <w:rFonts w:asciiTheme="minorHAnsi" w:hAnsiTheme="minorHAnsi" w:cs="Arial"/>
          <w:i/>
          <w:sz w:val="22"/>
        </w:rPr>
        <w:t xml:space="preserve"> para lo que va de esta administración si fue por </w:t>
      </w:r>
      <w:r w:rsidR="00662457" w:rsidRPr="00AC533A">
        <w:rPr>
          <w:rFonts w:asciiTheme="minorHAnsi" w:hAnsiTheme="minorHAnsi" w:cs="Arial"/>
          <w:i/>
          <w:sz w:val="22"/>
        </w:rPr>
        <w:t>licitación</w:t>
      </w:r>
      <w:r w:rsidR="00606532" w:rsidRPr="00AC533A">
        <w:rPr>
          <w:rFonts w:asciiTheme="minorHAnsi" w:hAnsiTheme="minorHAnsi" w:cs="Arial"/>
          <w:i/>
          <w:sz w:val="22"/>
        </w:rPr>
        <w:t xml:space="preserve"> se me </w:t>
      </w:r>
      <w:r w:rsidR="00662457" w:rsidRPr="00AC533A">
        <w:rPr>
          <w:rFonts w:asciiTheme="minorHAnsi" w:hAnsiTheme="minorHAnsi" w:cs="Arial"/>
          <w:i/>
          <w:sz w:val="22"/>
        </w:rPr>
        <w:t>dé</w:t>
      </w:r>
      <w:r w:rsidR="00606532" w:rsidRPr="00AC533A">
        <w:rPr>
          <w:rFonts w:asciiTheme="minorHAnsi" w:hAnsiTheme="minorHAnsi" w:cs="Arial"/>
          <w:i/>
          <w:sz w:val="22"/>
        </w:rPr>
        <w:t xml:space="preserve"> en este medio  las actas de de dicha </w:t>
      </w:r>
      <w:r w:rsidR="00662457" w:rsidRPr="00AC533A">
        <w:rPr>
          <w:rFonts w:asciiTheme="minorHAnsi" w:hAnsiTheme="minorHAnsi" w:cs="Arial"/>
          <w:i/>
          <w:sz w:val="22"/>
        </w:rPr>
        <w:t>licitación</w:t>
      </w:r>
      <w:r w:rsidR="00662457">
        <w:rPr>
          <w:rFonts w:asciiTheme="minorHAnsi" w:hAnsiTheme="minorHAnsi" w:cs="Arial"/>
          <w:i/>
          <w:sz w:val="22"/>
        </w:rPr>
        <w:t xml:space="preserve"> </w:t>
      </w:r>
      <w:r w:rsidR="00606532" w:rsidRPr="00AC533A">
        <w:rPr>
          <w:rFonts w:asciiTheme="minorHAnsi" w:hAnsiTheme="minorHAnsi" w:cs="Arial"/>
          <w:i/>
          <w:sz w:val="22"/>
        </w:rPr>
        <w:t xml:space="preserve"> y</w:t>
      </w:r>
      <w:r w:rsidR="00662457">
        <w:rPr>
          <w:rFonts w:asciiTheme="minorHAnsi" w:hAnsiTheme="minorHAnsi" w:cs="Arial"/>
          <w:i/>
          <w:sz w:val="22"/>
        </w:rPr>
        <w:t xml:space="preserve"> </w:t>
      </w:r>
      <w:r w:rsidR="00606532" w:rsidRPr="00AC533A">
        <w:rPr>
          <w:rFonts w:asciiTheme="minorHAnsi" w:hAnsiTheme="minorHAnsi" w:cs="Arial"/>
          <w:i/>
          <w:sz w:val="22"/>
        </w:rPr>
        <w:t>7o asignación que se haya realizado”.(SIC)</w:t>
      </w:r>
    </w:p>
    <w:p w:rsidR="00606532" w:rsidRPr="00AC533A" w:rsidRDefault="00520689" w:rsidP="00606532">
      <w:pPr>
        <w:spacing w:line="360" w:lineRule="auto"/>
        <w:rPr>
          <w:rFonts w:asciiTheme="minorHAnsi" w:hAnsiTheme="minorHAnsi" w:cs="Arial"/>
          <w:sz w:val="26"/>
          <w:szCs w:val="26"/>
        </w:rPr>
      </w:pPr>
      <w:r>
        <w:rPr>
          <w:rFonts w:asciiTheme="minorHAnsi" w:hAnsiTheme="minorHAnsi" w:cs="Arial"/>
          <w:noProof/>
          <w:sz w:val="26"/>
          <w:szCs w:val="26"/>
          <w:lang w:val="es-MX" w:eastAsia="es-MX"/>
        </w:rPr>
        <w:pict>
          <v:shapetype id="_x0000_t202" coordsize="21600,21600" o:spt="202" path="m,l,21600r21600,l21600,xe">
            <v:stroke joinstyle="miter"/>
            <v:path gradientshapeok="t" o:connecttype="rect"/>
          </v:shapetype>
          <v:shape id="_x0000_s1027" type="#_x0000_t202" style="position:absolute;margin-left:84.2pt;margin-top:209.1pt;width:365.25pt;height:61.05pt;z-index:251659264" fillcolor="black [3213]" stroked="f">
            <v:textbox>
              <w:txbxContent>
                <w:p w:rsidR="001373D6" w:rsidRPr="004054C1" w:rsidRDefault="001373D6" w:rsidP="001373D6">
                  <w:pPr>
                    <w:shd w:val="clear" w:color="auto" w:fill="000000"/>
                    <w:jc w:val="both"/>
                    <w:rPr>
                      <w:color w:val="FFFFFF"/>
                      <w:sz w:val="16"/>
                      <w:szCs w:val="16"/>
                    </w:rPr>
                  </w:pPr>
                  <w:r w:rsidRPr="004054C1">
                    <w:rPr>
                      <w:color w:val="FFFFFF"/>
                      <w:sz w:val="16"/>
                      <w:szCs w:val="16"/>
                    </w:rPr>
                    <w:t>Eliminado 1. Fundamento Legal: Artículo 116 párrafo tercero de la Ley General de Transparencia y Acceso a la Información Pública; Numeral Trigésimo Octavo de los Lineamientos Generales en Materia de Clasificación y Desclasificación de la Información, así como para la Elaboración de Versiones Públicas; Artículos 3 fracción XI, XVIII, XXVIII, 24 fracción VI, 82, 138 y Transitorio Noveno de la Ley de Transparencia y Acceso a la Información Pública del Estado de San Luis Potosí. En virtud de que contiene dato personal correspondiente al nombre del recurrente.</w:t>
                  </w:r>
                </w:p>
                <w:p w:rsidR="001373D6" w:rsidRDefault="001373D6" w:rsidP="001373D6"/>
              </w:txbxContent>
            </v:textbox>
          </v:shape>
        </w:pict>
      </w:r>
      <w:r w:rsidR="00662457">
        <w:rPr>
          <w:rFonts w:asciiTheme="minorHAnsi" w:hAnsiTheme="minorHAnsi" w:cs="Arial"/>
          <w:sz w:val="26"/>
          <w:szCs w:val="26"/>
        </w:rPr>
        <w:t>(F</w:t>
      </w:r>
      <w:r w:rsidR="00606532" w:rsidRPr="00AC533A">
        <w:rPr>
          <w:rFonts w:asciiTheme="minorHAnsi" w:hAnsiTheme="minorHAnsi" w:cs="Arial"/>
          <w:sz w:val="26"/>
          <w:szCs w:val="26"/>
        </w:rPr>
        <w:t>oja3)</w:t>
      </w:r>
    </w:p>
    <w:p w:rsidR="00606532" w:rsidRPr="00AC533A" w:rsidRDefault="00606532" w:rsidP="00606532">
      <w:pPr>
        <w:pStyle w:val="Textoindependienteprimerasangra"/>
        <w:spacing w:after="0" w:line="360" w:lineRule="auto"/>
        <w:ind w:right="-10" w:firstLine="708"/>
        <w:jc w:val="both"/>
        <w:rPr>
          <w:rFonts w:asciiTheme="minorHAnsi" w:hAnsiTheme="minorHAnsi" w:cstheme="minorHAnsi"/>
          <w:b/>
          <w:sz w:val="26"/>
          <w:szCs w:val="26"/>
        </w:rPr>
      </w:pPr>
    </w:p>
    <w:p w:rsidR="00606532" w:rsidRPr="00AC533A" w:rsidRDefault="00606532" w:rsidP="00606532">
      <w:pPr>
        <w:pStyle w:val="Textoindependienteprimerasangra"/>
        <w:spacing w:after="0" w:line="360" w:lineRule="auto"/>
        <w:ind w:right="-10" w:firstLine="708"/>
        <w:jc w:val="both"/>
        <w:rPr>
          <w:rFonts w:asciiTheme="minorHAnsi" w:eastAsia="Arial Unicode MS" w:hAnsiTheme="minorHAnsi" w:cstheme="minorHAnsi"/>
          <w:sz w:val="26"/>
          <w:szCs w:val="26"/>
          <w:lang w:val="es-MX"/>
        </w:rPr>
      </w:pPr>
      <w:r w:rsidRPr="00AC533A">
        <w:rPr>
          <w:rFonts w:asciiTheme="minorHAnsi" w:hAnsiTheme="minorHAnsi" w:cstheme="minorHAnsi"/>
          <w:b/>
          <w:sz w:val="26"/>
          <w:szCs w:val="26"/>
        </w:rPr>
        <w:t xml:space="preserve">SEGUNDO. </w:t>
      </w:r>
      <w:r w:rsidRPr="00AC533A">
        <w:rPr>
          <w:rFonts w:asciiTheme="minorHAnsi" w:eastAsia="Arial Unicode MS" w:hAnsiTheme="minorHAnsi" w:cstheme="minorHAnsi"/>
          <w:sz w:val="26"/>
          <w:szCs w:val="26"/>
          <w:lang w:val="es-MX"/>
        </w:rPr>
        <w:t xml:space="preserve"> </w:t>
      </w:r>
      <w:r w:rsidRPr="00AC533A">
        <w:rPr>
          <w:rFonts w:asciiTheme="minorHAnsi" w:eastAsia="Arial Unicode MS" w:hAnsiTheme="minorHAnsi" w:cstheme="minorHAnsi"/>
          <w:b/>
          <w:sz w:val="26"/>
          <w:szCs w:val="26"/>
          <w:lang w:val="es-MX"/>
        </w:rPr>
        <w:t xml:space="preserve">Respuesta del ente obligado. </w:t>
      </w:r>
      <w:r w:rsidR="00774D55" w:rsidRPr="00AC533A">
        <w:rPr>
          <w:rFonts w:asciiTheme="minorHAnsi" w:eastAsia="Arial Unicode MS" w:hAnsiTheme="minorHAnsi" w:cstheme="minorHAnsi"/>
          <w:sz w:val="26"/>
          <w:szCs w:val="26"/>
        </w:rPr>
        <w:t>El 03</w:t>
      </w:r>
      <w:r w:rsidRPr="00AC533A">
        <w:rPr>
          <w:rFonts w:asciiTheme="minorHAnsi" w:eastAsia="Arial Unicode MS" w:hAnsiTheme="minorHAnsi" w:cstheme="minorHAnsi"/>
          <w:sz w:val="26"/>
          <w:szCs w:val="26"/>
        </w:rPr>
        <w:t xml:space="preserve"> </w:t>
      </w:r>
      <w:r w:rsidR="00774D55" w:rsidRPr="00AC533A">
        <w:rPr>
          <w:rFonts w:asciiTheme="minorHAnsi" w:eastAsia="Arial Unicode MS" w:hAnsiTheme="minorHAnsi" w:cstheme="minorHAnsi"/>
          <w:sz w:val="26"/>
          <w:szCs w:val="26"/>
        </w:rPr>
        <w:t>tres</w:t>
      </w:r>
      <w:r w:rsidRPr="00AC533A">
        <w:rPr>
          <w:rFonts w:asciiTheme="minorHAnsi" w:eastAsia="Arial Unicode MS" w:hAnsiTheme="minorHAnsi" w:cstheme="minorHAnsi"/>
          <w:sz w:val="26"/>
          <w:szCs w:val="26"/>
        </w:rPr>
        <w:t xml:space="preserve"> de mayo de 2016 dos mil dieciséis, en uso de la prórroga y dentro del término que establece el artículo 73 de la Ley de transparencia del Estado, el ente obligado emitió la respuesta a la solicitud de información que planteó el quejoso mediante el sistema INFOMEX, en la cual le informó:</w:t>
      </w:r>
    </w:p>
    <w:p w:rsidR="00606532" w:rsidRPr="00AC533A" w:rsidRDefault="00606532" w:rsidP="00606532">
      <w:pPr>
        <w:pStyle w:val="Textoindependienteprimerasangra"/>
        <w:spacing w:line="360" w:lineRule="auto"/>
        <w:ind w:right="-10" w:firstLine="708"/>
        <w:jc w:val="both"/>
        <w:rPr>
          <w:rFonts w:asciiTheme="minorHAnsi" w:eastAsia="Arial Unicode MS" w:hAnsiTheme="minorHAnsi" w:cstheme="minorHAnsi"/>
          <w:i/>
          <w:sz w:val="22"/>
          <w:szCs w:val="26"/>
          <w:lang w:val="es-MX"/>
        </w:rPr>
      </w:pPr>
    </w:p>
    <w:p w:rsidR="00BB7FC2" w:rsidRPr="00AC533A" w:rsidRDefault="00606532" w:rsidP="000D5D90">
      <w:pPr>
        <w:pStyle w:val="Textoindependienteprimerasangra"/>
        <w:spacing w:line="360" w:lineRule="auto"/>
        <w:ind w:left="708" w:right="-10" w:firstLine="0"/>
        <w:jc w:val="both"/>
        <w:rPr>
          <w:rFonts w:asciiTheme="minorHAnsi" w:eastAsia="Arial Unicode MS" w:hAnsiTheme="minorHAnsi" w:cstheme="minorHAnsi"/>
          <w:i/>
          <w:sz w:val="22"/>
          <w:szCs w:val="22"/>
          <w:lang w:val="es-MX"/>
        </w:rPr>
      </w:pPr>
      <w:r w:rsidRPr="00AC533A">
        <w:rPr>
          <w:rFonts w:asciiTheme="minorHAnsi" w:eastAsia="Arial Unicode MS" w:hAnsiTheme="minorHAnsi" w:cstheme="minorHAnsi"/>
          <w:i/>
          <w:sz w:val="22"/>
          <w:szCs w:val="26"/>
          <w:lang w:val="es-MX"/>
        </w:rPr>
        <w:lastRenderedPageBreak/>
        <w:t>“</w:t>
      </w:r>
      <w:r w:rsidR="00BB7FC2" w:rsidRPr="00AC533A">
        <w:rPr>
          <w:rFonts w:asciiTheme="minorHAnsi" w:eastAsia="Arial Unicode MS" w:hAnsiTheme="minorHAnsi" w:cstheme="minorHAnsi"/>
          <w:i/>
          <w:sz w:val="22"/>
          <w:szCs w:val="22"/>
          <w:lang w:val="es-MX"/>
        </w:rPr>
        <w:t>SE LE ENVIA RESPUESTA ADJUNTA A SU SOLICITUD DE FECHA 03 DE MAYO DE 2016, CON NUMERO DE FOLIO 00135816</w:t>
      </w:r>
      <w:r w:rsidR="000D5D90" w:rsidRPr="00AC533A">
        <w:rPr>
          <w:rFonts w:asciiTheme="minorHAnsi" w:eastAsia="Arial Unicode MS" w:hAnsiTheme="minorHAnsi" w:cstheme="minorHAnsi"/>
          <w:i/>
          <w:sz w:val="22"/>
          <w:szCs w:val="22"/>
          <w:lang w:val="es-MX"/>
        </w:rPr>
        <w:t>”</w:t>
      </w:r>
    </w:p>
    <w:p w:rsidR="00774D55" w:rsidRPr="00AC533A" w:rsidRDefault="00774D55" w:rsidP="00774D55">
      <w:pPr>
        <w:jc w:val="right"/>
        <w:rPr>
          <w:rFonts w:asciiTheme="minorHAnsi" w:hAnsiTheme="minorHAnsi" w:cs="Arial"/>
          <w:b/>
          <w:i/>
          <w:sz w:val="22"/>
          <w:szCs w:val="22"/>
        </w:rPr>
      </w:pPr>
    </w:p>
    <w:p w:rsidR="00774D55" w:rsidRDefault="000D5D90" w:rsidP="00774D55">
      <w:pPr>
        <w:spacing w:line="360" w:lineRule="auto"/>
        <w:ind w:left="708" w:firstLine="708"/>
        <w:jc w:val="both"/>
        <w:rPr>
          <w:rFonts w:asciiTheme="minorHAnsi" w:hAnsiTheme="minorHAnsi" w:cs="Arial"/>
          <w:i/>
          <w:sz w:val="22"/>
          <w:szCs w:val="22"/>
        </w:rPr>
      </w:pPr>
      <w:r w:rsidRPr="00AC533A">
        <w:rPr>
          <w:rFonts w:asciiTheme="minorHAnsi" w:hAnsiTheme="minorHAnsi" w:cs="Arial"/>
          <w:i/>
          <w:sz w:val="22"/>
          <w:szCs w:val="22"/>
        </w:rPr>
        <w:t>“</w:t>
      </w:r>
      <w:r w:rsidR="00774D55" w:rsidRPr="00AC533A">
        <w:rPr>
          <w:rFonts w:asciiTheme="minorHAnsi" w:hAnsiTheme="minorHAnsi" w:cs="Arial"/>
          <w:i/>
          <w:sz w:val="22"/>
          <w:szCs w:val="22"/>
        </w:rPr>
        <w:t xml:space="preserve">Este  H. Ayuntamiento de Soledad de Graciano Sánchez se encuentra imposibilitado a proporcionar la información solicitada en la forma requerida, no obstante lo anterior a efectos de salvaguardar su prerrogativa para acceder a la información pública, bajo el contenido del artículo 84, fracción XVII y articulo 125 de La Ley De Transparencia Y Acceso A La Información </w:t>
      </w:r>
      <w:r w:rsidR="00662457" w:rsidRPr="00AC533A">
        <w:rPr>
          <w:rFonts w:asciiTheme="minorHAnsi" w:hAnsiTheme="minorHAnsi" w:cs="Arial"/>
          <w:i/>
          <w:sz w:val="22"/>
          <w:szCs w:val="22"/>
        </w:rPr>
        <w:t>Pública</w:t>
      </w:r>
      <w:r w:rsidR="00774D55" w:rsidRPr="00AC533A">
        <w:rPr>
          <w:rFonts w:asciiTheme="minorHAnsi" w:hAnsiTheme="minorHAnsi" w:cs="Arial"/>
          <w:i/>
          <w:sz w:val="22"/>
          <w:szCs w:val="22"/>
        </w:rPr>
        <w:t xml:space="preserve"> Del Estado  De San Luis Potosí, este ente obligado pone a su disposición, en versión publica, los documentos en los que consta la información solicitada que se encuentra en poder del municipio, para su consulta en las oficinas De Tesorería Municipal, Localizada En Jardín Hidalgo No.1 Col. Centro, Soledad De Graciano Sánchez; de lunes a viernes en un horario de 8:00 a 15:00 horas.</w:t>
      </w:r>
    </w:p>
    <w:p w:rsidR="00662457" w:rsidRPr="00AC533A" w:rsidRDefault="00662457" w:rsidP="00774D55">
      <w:pPr>
        <w:spacing w:line="360" w:lineRule="auto"/>
        <w:ind w:left="708" w:firstLine="708"/>
        <w:jc w:val="both"/>
        <w:rPr>
          <w:rFonts w:asciiTheme="minorHAnsi" w:hAnsiTheme="minorHAnsi" w:cs="Arial"/>
          <w:i/>
          <w:sz w:val="22"/>
          <w:szCs w:val="22"/>
        </w:rPr>
      </w:pPr>
    </w:p>
    <w:p w:rsidR="00774D55" w:rsidRDefault="00774D55" w:rsidP="001B33EE">
      <w:pPr>
        <w:spacing w:line="360" w:lineRule="auto"/>
        <w:ind w:left="708" w:firstLine="708"/>
        <w:jc w:val="both"/>
        <w:rPr>
          <w:rFonts w:asciiTheme="minorHAnsi" w:hAnsiTheme="minorHAnsi" w:cs="Arial"/>
          <w:i/>
          <w:sz w:val="22"/>
          <w:szCs w:val="22"/>
        </w:rPr>
      </w:pPr>
      <w:r w:rsidRPr="00AC533A">
        <w:rPr>
          <w:rFonts w:asciiTheme="minorHAnsi" w:hAnsiTheme="minorHAnsi" w:cs="Arial"/>
          <w:i/>
          <w:sz w:val="22"/>
          <w:szCs w:val="22"/>
        </w:rPr>
        <w:t xml:space="preserve">Lo anterior en virtud de que dichos documentos contienen datos personales que son considerados de carácter confidencial y como tal su acceso se encuentra restringido, en términos de lo establecido por el </w:t>
      </w:r>
      <w:r w:rsidR="00662457" w:rsidRPr="00AC533A">
        <w:rPr>
          <w:rFonts w:asciiTheme="minorHAnsi" w:hAnsiTheme="minorHAnsi" w:cs="Arial"/>
          <w:i/>
          <w:sz w:val="22"/>
          <w:szCs w:val="22"/>
        </w:rPr>
        <w:t>artículo</w:t>
      </w:r>
      <w:r w:rsidRPr="00AC533A">
        <w:rPr>
          <w:rFonts w:asciiTheme="minorHAnsi" w:hAnsiTheme="minorHAnsi" w:cs="Arial"/>
          <w:i/>
          <w:sz w:val="22"/>
          <w:szCs w:val="22"/>
        </w:rPr>
        <w:t xml:space="preserve"> 3ro. Fracciones XI Y XVII de La Ley De Transparencia Y Acceso A La Información Publica en vigor, lo anterior en base a las obligaciones que tiene este sujeto obligado según lo dispuesto por los artículos 24, fracción VI, </w:t>
      </w:r>
      <w:r w:rsidR="00662457" w:rsidRPr="00AC533A">
        <w:rPr>
          <w:rFonts w:asciiTheme="minorHAnsi" w:hAnsiTheme="minorHAnsi" w:cs="Arial"/>
          <w:i/>
          <w:sz w:val="22"/>
          <w:szCs w:val="22"/>
        </w:rPr>
        <w:t>artículo</w:t>
      </w:r>
      <w:r w:rsidRPr="00AC533A">
        <w:rPr>
          <w:rFonts w:asciiTheme="minorHAnsi" w:hAnsiTheme="minorHAnsi" w:cs="Arial"/>
          <w:i/>
          <w:sz w:val="22"/>
          <w:szCs w:val="22"/>
        </w:rPr>
        <w:t xml:space="preserve"> 82 fracción VI y articulo 138  de La Ley De Transparencia Y Acceso A La Información Pública Del Estado  De San Luis Potosí.</w:t>
      </w:r>
    </w:p>
    <w:p w:rsidR="00662457" w:rsidRPr="00AC533A" w:rsidRDefault="00662457" w:rsidP="001B33EE">
      <w:pPr>
        <w:spacing w:line="360" w:lineRule="auto"/>
        <w:ind w:left="708" w:firstLine="708"/>
        <w:jc w:val="both"/>
        <w:rPr>
          <w:rFonts w:asciiTheme="minorHAnsi" w:hAnsiTheme="minorHAnsi" w:cs="Arial"/>
          <w:i/>
          <w:sz w:val="22"/>
          <w:szCs w:val="22"/>
        </w:rPr>
      </w:pPr>
    </w:p>
    <w:p w:rsidR="00774D55" w:rsidRDefault="00774D55" w:rsidP="001B33EE">
      <w:pPr>
        <w:spacing w:line="360" w:lineRule="auto"/>
        <w:ind w:left="708" w:firstLine="708"/>
        <w:jc w:val="both"/>
        <w:rPr>
          <w:rFonts w:asciiTheme="minorHAnsi" w:hAnsiTheme="minorHAnsi" w:cs="Arial"/>
          <w:i/>
          <w:sz w:val="22"/>
          <w:szCs w:val="22"/>
        </w:rPr>
      </w:pPr>
      <w:r w:rsidRPr="00AC533A">
        <w:rPr>
          <w:rFonts w:asciiTheme="minorHAnsi" w:hAnsiTheme="minorHAnsi" w:cs="Arial"/>
          <w:i/>
          <w:sz w:val="22"/>
          <w:szCs w:val="22"/>
        </w:rPr>
        <w:t>Adicionalmente, le señalo que, previo a la consulta deberá presentar credencial oficial con fotografía a efecto de levantar una constancia legal respectiva; y que en caso de que requiera la expedición de copias fotostáticas de los documentos a los que solicito, deberá hacer pago d</w:t>
      </w:r>
      <w:r w:rsidR="00662457">
        <w:rPr>
          <w:rFonts w:asciiTheme="minorHAnsi" w:hAnsiTheme="minorHAnsi" w:cs="Arial"/>
          <w:i/>
          <w:sz w:val="22"/>
          <w:szCs w:val="22"/>
        </w:rPr>
        <w:t>e los derechos correspondientes.</w:t>
      </w:r>
    </w:p>
    <w:p w:rsidR="00662457" w:rsidRPr="00AC533A" w:rsidRDefault="00662457" w:rsidP="001B33EE">
      <w:pPr>
        <w:spacing w:line="360" w:lineRule="auto"/>
        <w:ind w:left="708" w:firstLine="708"/>
        <w:jc w:val="both"/>
        <w:rPr>
          <w:rFonts w:asciiTheme="minorHAnsi" w:hAnsiTheme="minorHAnsi" w:cs="Arial"/>
          <w:i/>
          <w:sz w:val="22"/>
          <w:szCs w:val="22"/>
        </w:rPr>
      </w:pPr>
    </w:p>
    <w:p w:rsidR="00774D55" w:rsidRDefault="00774D55" w:rsidP="001B33EE">
      <w:pPr>
        <w:spacing w:line="360" w:lineRule="auto"/>
        <w:ind w:left="708" w:firstLine="708"/>
        <w:jc w:val="both"/>
        <w:rPr>
          <w:rFonts w:asciiTheme="minorHAnsi" w:hAnsiTheme="minorHAnsi" w:cs="Arial"/>
          <w:i/>
          <w:sz w:val="22"/>
          <w:szCs w:val="22"/>
        </w:rPr>
      </w:pPr>
      <w:r w:rsidRPr="00AC533A">
        <w:rPr>
          <w:rFonts w:asciiTheme="minorHAnsi" w:hAnsiTheme="minorHAnsi" w:cs="Arial"/>
          <w:i/>
          <w:sz w:val="22"/>
          <w:szCs w:val="22"/>
        </w:rPr>
        <w:t>De conformidad con los números 9° de  La Ley De Transparencia Y Acceso A La Información Pública Del Estado  De San Luis Potosí, y Articulo 33 Fracción XI, de la Ley De Ingresos Del Municipio De Soledad De Graciano Sánchez, toda vez que la expedición de copias es un servicio que se encuentra gravado y genera un pago de derechos a razón de 1 SMG por foja.</w:t>
      </w:r>
    </w:p>
    <w:p w:rsidR="00662457" w:rsidRPr="00AC533A" w:rsidRDefault="00662457" w:rsidP="001B33EE">
      <w:pPr>
        <w:spacing w:line="360" w:lineRule="auto"/>
        <w:ind w:left="708" w:firstLine="708"/>
        <w:jc w:val="both"/>
        <w:rPr>
          <w:rFonts w:asciiTheme="minorHAnsi" w:hAnsiTheme="minorHAnsi" w:cs="Arial"/>
          <w:i/>
          <w:sz w:val="22"/>
          <w:szCs w:val="22"/>
        </w:rPr>
      </w:pPr>
    </w:p>
    <w:p w:rsidR="00662457" w:rsidRDefault="00774D55" w:rsidP="00662457">
      <w:pPr>
        <w:spacing w:line="360" w:lineRule="auto"/>
        <w:ind w:left="708" w:firstLine="708"/>
        <w:jc w:val="both"/>
        <w:rPr>
          <w:rFonts w:asciiTheme="minorHAnsi" w:hAnsiTheme="minorHAnsi" w:cs="Arial"/>
          <w:i/>
          <w:sz w:val="22"/>
          <w:szCs w:val="22"/>
        </w:rPr>
      </w:pPr>
      <w:r w:rsidRPr="00AC533A">
        <w:rPr>
          <w:rFonts w:asciiTheme="minorHAnsi" w:hAnsiTheme="minorHAnsi" w:cs="Arial"/>
          <w:i/>
          <w:sz w:val="22"/>
          <w:szCs w:val="22"/>
        </w:rPr>
        <w:t xml:space="preserve">Como conclusión le hago saber que se atendió a su solicitud de acceso a la información en la razón de que de conformidad con lo dispuesto en el </w:t>
      </w:r>
      <w:r w:rsidR="00662457" w:rsidRPr="00AC533A">
        <w:rPr>
          <w:rFonts w:asciiTheme="minorHAnsi" w:hAnsiTheme="minorHAnsi" w:cs="Arial"/>
          <w:i/>
          <w:sz w:val="22"/>
          <w:szCs w:val="22"/>
        </w:rPr>
        <w:t>artículo</w:t>
      </w:r>
      <w:r w:rsidRPr="00AC533A">
        <w:rPr>
          <w:rFonts w:asciiTheme="minorHAnsi" w:hAnsiTheme="minorHAnsi" w:cs="Arial"/>
          <w:i/>
          <w:sz w:val="22"/>
          <w:szCs w:val="22"/>
        </w:rPr>
        <w:t xml:space="preserve"> 147, de La Ley De Transparencia Y Acceso A La Información Pública Del Estado  De San Luis </w:t>
      </w:r>
      <w:r w:rsidRPr="00AC533A">
        <w:rPr>
          <w:rFonts w:asciiTheme="minorHAnsi" w:hAnsiTheme="minorHAnsi" w:cs="Arial"/>
          <w:i/>
          <w:sz w:val="22"/>
          <w:szCs w:val="22"/>
        </w:rPr>
        <w:lastRenderedPageBreak/>
        <w:t>Potosí, la obligación de los servidores públicos, es entregar la información solicitada en el estado en el que se encuentre, sin que implique el procesamiento, ni la adecuación de la información al interés del solicitante, salvo la producción de versiones publicas del documento; y, tomando en consideración que acorde a lo establecido en los artículo 59 de La Ley De Transparencia Y Acceso A La Información Pública Del Estado, la Unidad De Información De Este Ayuntamiento, solo está obligada a entregar los documentos que obren en sus archivos de forma en que estos se encuentren y no generar en documentos ad hoc para responde las solicitudes de acceso a la información que le sean presentadas.</w:t>
      </w:r>
    </w:p>
    <w:p w:rsidR="00662457" w:rsidRPr="00AC533A" w:rsidRDefault="00662457" w:rsidP="00662457">
      <w:pPr>
        <w:spacing w:line="360" w:lineRule="auto"/>
        <w:ind w:left="708" w:firstLine="708"/>
        <w:jc w:val="both"/>
        <w:rPr>
          <w:rFonts w:asciiTheme="minorHAnsi" w:hAnsiTheme="minorHAnsi" w:cs="Arial"/>
          <w:i/>
          <w:sz w:val="22"/>
          <w:szCs w:val="22"/>
        </w:rPr>
      </w:pPr>
    </w:p>
    <w:p w:rsidR="00774D55" w:rsidRPr="00AC533A" w:rsidRDefault="00774D55" w:rsidP="001B33EE">
      <w:pPr>
        <w:spacing w:line="360" w:lineRule="auto"/>
        <w:ind w:left="708" w:firstLine="708"/>
        <w:jc w:val="both"/>
        <w:rPr>
          <w:rFonts w:asciiTheme="minorHAnsi" w:hAnsiTheme="minorHAnsi" w:cs="Arial"/>
          <w:i/>
          <w:sz w:val="22"/>
          <w:szCs w:val="22"/>
        </w:rPr>
      </w:pPr>
      <w:r w:rsidRPr="00AC533A">
        <w:rPr>
          <w:rFonts w:asciiTheme="minorHAnsi" w:hAnsiTheme="minorHAnsi" w:cs="Arial"/>
          <w:i/>
          <w:sz w:val="22"/>
          <w:szCs w:val="22"/>
        </w:rPr>
        <w:t>En apoyo a lo anterior, se cita el criterio numero 9/10, emitido por el instituto federal de acceso a la información y protección de datos personales, que literalmente establece.</w:t>
      </w:r>
    </w:p>
    <w:p w:rsidR="00774D55" w:rsidRPr="00AC533A" w:rsidRDefault="00774D55" w:rsidP="001B33EE">
      <w:pPr>
        <w:spacing w:line="360" w:lineRule="auto"/>
        <w:ind w:left="708" w:firstLine="708"/>
        <w:jc w:val="both"/>
        <w:rPr>
          <w:rFonts w:asciiTheme="minorHAnsi" w:hAnsiTheme="minorHAnsi" w:cs="Arial"/>
          <w:i/>
          <w:sz w:val="22"/>
          <w:szCs w:val="22"/>
        </w:rPr>
      </w:pPr>
      <w:r w:rsidRPr="00AC533A">
        <w:rPr>
          <w:rFonts w:asciiTheme="minorHAnsi" w:hAnsiTheme="minorHAnsi" w:cs="Arial"/>
          <w:i/>
          <w:sz w:val="22"/>
          <w:szCs w:val="22"/>
        </w:rPr>
        <w:t xml:space="preserve">Las dependencias y entidades no están obligadas a generar documentos ad hoc para responder solicitudes de acceso a la información. Tomando en consideración lo establecido en el artículo 42 de La Ley De Transparencia Y Acceso A La Información Publica Gubernamental, que establece que las dependencias y entidades solo estarán obligadas a entregar documentos que se encuentren en su archivos, las dependencias y entidades no están obligadas a elaborar documentos ad hoc para atender las solicitudes de información, </w:t>
      </w:r>
      <w:r w:rsidR="00662457" w:rsidRPr="00AC533A">
        <w:rPr>
          <w:rFonts w:asciiTheme="minorHAnsi" w:hAnsiTheme="minorHAnsi" w:cs="Arial"/>
          <w:i/>
          <w:sz w:val="22"/>
          <w:szCs w:val="22"/>
        </w:rPr>
        <w:t>sino</w:t>
      </w:r>
      <w:r w:rsidRPr="00AC533A">
        <w:rPr>
          <w:rFonts w:asciiTheme="minorHAnsi" w:hAnsiTheme="minorHAnsi" w:cs="Arial"/>
          <w:i/>
          <w:sz w:val="22"/>
          <w:szCs w:val="22"/>
        </w:rPr>
        <w:t xml:space="preserve"> que debe garantizar el acceso a la información  con la que cuentan en el formato que la misma así lo permita o se encuentre, en aras de dar satisfacción a la solicitud presentada.</w:t>
      </w:r>
      <w:r w:rsidR="000D5D90" w:rsidRPr="00AC533A">
        <w:rPr>
          <w:rFonts w:asciiTheme="minorHAnsi" w:hAnsiTheme="minorHAnsi" w:cs="Arial"/>
          <w:i/>
          <w:sz w:val="22"/>
          <w:szCs w:val="22"/>
        </w:rPr>
        <w:t>”</w:t>
      </w:r>
    </w:p>
    <w:p w:rsidR="00774D55" w:rsidRPr="00AC533A" w:rsidRDefault="00774D55" w:rsidP="00774D55">
      <w:pPr>
        <w:spacing w:line="360" w:lineRule="auto"/>
        <w:jc w:val="both"/>
        <w:rPr>
          <w:rFonts w:asciiTheme="minorHAnsi" w:hAnsiTheme="minorHAnsi" w:cs="Arial"/>
          <w:i/>
          <w:sz w:val="22"/>
          <w:szCs w:val="22"/>
        </w:rPr>
      </w:pPr>
    </w:p>
    <w:p w:rsidR="00774D55" w:rsidRPr="00AC533A" w:rsidRDefault="001B33EE" w:rsidP="00774D55">
      <w:pPr>
        <w:pStyle w:val="Prrafodelista"/>
        <w:tabs>
          <w:tab w:val="left" w:pos="1485"/>
        </w:tabs>
        <w:spacing w:line="360" w:lineRule="auto"/>
        <w:jc w:val="both"/>
        <w:rPr>
          <w:rFonts w:cs="Arial"/>
          <w:i/>
        </w:rPr>
      </w:pPr>
      <w:r w:rsidRPr="00AC533A">
        <w:rPr>
          <w:rFonts w:cs="Arial"/>
          <w:i/>
        </w:rPr>
        <w:tab/>
      </w:r>
      <w:r w:rsidR="000D5D90" w:rsidRPr="00AC533A">
        <w:rPr>
          <w:rFonts w:cs="Arial"/>
          <w:i/>
        </w:rPr>
        <w:t>“</w:t>
      </w:r>
      <w:r w:rsidR="00774D55" w:rsidRPr="00AC533A">
        <w:rPr>
          <w:rFonts w:cs="Arial"/>
          <w:i/>
        </w:rPr>
        <w:t xml:space="preserve">Este H. Ayuntamiento, por lo que va de la presente administración (2015-2018), suscribió el </w:t>
      </w:r>
      <w:r w:rsidR="00774D55" w:rsidRPr="00AC533A">
        <w:rPr>
          <w:rFonts w:cs="Arial"/>
          <w:b/>
          <w:i/>
        </w:rPr>
        <w:t>CONTRATO DE PRESTACION DE SERVICIOS MEDICOS, HOSPITALARIOS Y DE ADMINISTRACION DE HONORARIOS PROFESIONALES MEDICOS</w:t>
      </w:r>
      <w:r w:rsidR="00774D55" w:rsidRPr="00AC533A">
        <w:rPr>
          <w:rFonts w:cs="Arial"/>
          <w:i/>
        </w:rPr>
        <w:t xml:space="preserve">, con la empresa </w:t>
      </w:r>
      <w:r w:rsidR="00774D55" w:rsidRPr="00AC533A">
        <w:rPr>
          <w:rFonts w:cs="Arial"/>
          <w:b/>
          <w:i/>
        </w:rPr>
        <w:t>“INVESTIGACIONES MEDICAS DEL POTOSI, S.A DE C.V.” HOSPITAL DE ESPECIALIDADES MEDICAS DE LA SALUD</w:t>
      </w:r>
      <w:r w:rsidR="00774D55" w:rsidRPr="00AC533A">
        <w:rPr>
          <w:rFonts w:cs="Arial"/>
          <w:i/>
        </w:rPr>
        <w:t>; el cual, tal como lo peticiona, le es proporcionado a través del medio por el cual realizo su solicitud, es decir en línea y/o sistema INFOMEX, motivo por el cual a continuación se le proporciona el link, a través  del cual puede realizar la consulta del mismo, ya que se encuentra publicado de manera digital en el portal de transparencia de la página oficial de este H. Ayuntamiento:</w:t>
      </w:r>
    </w:p>
    <w:p w:rsidR="00774D55" w:rsidRPr="00AC533A" w:rsidRDefault="00774D55" w:rsidP="00774D55">
      <w:pPr>
        <w:pStyle w:val="Prrafodelista"/>
        <w:tabs>
          <w:tab w:val="left" w:pos="1485"/>
        </w:tabs>
        <w:spacing w:line="360" w:lineRule="auto"/>
        <w:jc w:val="both"/>
        <w:rPr>
          <w:rFonts w:cs="Arial"/>
          <w:i/>
        </w:rPr>
      </w:pPr>
    </w:p>
    <w:p w:rsidR="00774D55" w:rsidRPr="00AC533A" w:rsidRDefault="000D5D90" w:rsidP="00774D55">
      <w:pPr>
        <w:pStyle w:val="Prrafodelista"/>
        <w:tabs>
          <w:tab w:val="left" w:pos="1485"/>
        </w:tabs>
        <w:spacing w:line="360" w:lineRule="auto"/>
        <w:jc w:val="both"/>
        <w:rPr>
          <w:rFonts w:cs="Arial"/>
          <w:i/>
        </w:rPr>
      </w:pPr>
      <w:r w:rsidRPr="00AC533A">
        <w:rPr>
          <w:i/>
        </w:rPr>
        <w:tab/>
      </w:r>
      <w:hyperlink r:id="rId7" w:history="1">
        <w:r w:rsidR="00774D55" w:rsidRPr="00AC533A">
          <w:rPr>
            <w:rStyle w:val="Hipervnculo"/>
            <w:rFonts w:cs="Arial"/>
            <w:i/>
            <w:color w:val="auto"/>
          </w:rPr>
          <w:t>http://www.municipiosoledad.gob.mx/Art19FraccXII.html</w:t>
        </w:r>
      </w:hyperlink>
    </w:p>
    <w:p w:rsidR="00774D55" w:rsidRPr="00AC533A" w:rsidRDefault="000D5D90" w:rsidP="000D5D90">
      <w:pPr>
        <w:pStyle w:val="Prrafodelista"/>
        <w:tabs>
          <w:tab w:val="left" w:pos="1485"/>
        </w:tabs>
        <w:spacing w:line="360" w:lineRule="auto"/>
        <w:ind w:left="1416"/>
        <w:jc w:val="both"/>
        <w:rPr>
          <w:rFonts w:cs="Arial"/>
          <w:i/>
        </w:rPr>
      </w:pPr>
      <w:r w:rsidRPr="00AC533A">
        <w:rPr>
          <w:i/>
        </w:rPr>
        <w:tab/>
      </w:r>
      <w:hyperlink r:id="rId8" w:history="1">
        <w:r w:rsidRPr="00AC533A">
          <w:rPr>
            <w:rStyle w:val="Hipervnculo"/>
            <w:rFonts w:cs="Arial"/>
            <w:i/>
            <w:color w:val="auto"/>
          </w:rPr>
          <w:t xml:space="preserve">http://www.municipiosoledad.gob.mx/pdf/transparencia/19_fraccionXII/contratos/servicio_medico.pdf </w:t>
        </w:r>
      </w:hyperlink>
    </w:p>
    <w:p w:rsidR="00774D55" w:rsidRPr="00AC533A" w:rsidRDefault="00774D55" w:rsidP="00774D55">
      <w:pPr>
        <w:pStyle w:val="Prrafodelista"/>
        <w:tabs>
          <w:tab w:val="left" w:pos="1485"/>
        </w:tabs>
        <w:spacing w:line="360" w:lineRule="auto"/>
        <w:jc w:val="both"/>
        <w:rPr>
          <w:rFonts w:cs="Arial"/>
          <w:i/>
        </w:rPr>
      </w:pPr>
    </w:p>
    <w:p w:rsidR="00774D55" w:rsidRPr="00AC533A" w:rsidRDefault="000D5D90" w:rsidP="00774D55">
      <w:pPr>
        <w:pStyle w:val="Prrafodelista"/>
        <w:tabs>
          <w:tab w:val="left" w:pos="1485"/>
        </w:tabs>
        <w:spacing w:line="360" w:lineRule="auto"/>
        <w:jc w:val="both"/>
        <w:rPr>
          <w:rFonts w:cs="Arial"/>
          <w:i/>
        </w:rPr>
      </w:pPr>
      <w:r w:rsidRPr="00AC533A">
        <w:rPr>
          <w:rFonts w:cs="Arial"/>
          <w:i/>
        </w:rPr>
        <w:tab/>
      </w:r>
      <w:r w:rsidR="00774D55" w:rsidRPr="00AC533A">
        <w:rPr>
          <w:rFonts w:cs="Arial"/>
          <w:i/>
        </w:rPr>
        <w:t>Convenio que al ser considerado como documento de la información pública y de oficio, se encuentra publicado de conformidad con el artículo  19 fracción XIII de la Ley De Transparencia Y Acceso A La Información Pública Del Estado De San Luis Potosí, en relación con el articulo VIGESIMO OCTAVO de Los Lineamientos Para La Difusión, Disposición Y Evaluación D La Información Pública De Oficio, el cual refiere que se debe publicar una relación en la que se indique:</w:t>
      </w:r>
    </w:p>
    <w:p w:rsidR="00774D55" w:rsidRPr="00AC533A" w:rsidRDefault="00774D55" w:rsidP="00774D55">
      <w:pPr>
        <w:pStyle w:val="Prrafodelista"/>
        <w:tabs>
          <w:tab w:val="left" w:pos="1485"/>
        </w:tabs>
        <w:spacing w:line="360" w:lineRule="auto"/>
        <w:jc w:val="both"/>
        <w:rPr>
          <w:rFonts w:cs="Arial"/>
          <w:i/>
        </w:rPr>
      </w:pPr>
    </w:p>
    <w:p w:rsidR="00774D55" w:rsidRPr="00AC533A" w:rsidRDefault="00774D55" w:rsidP="00774D55">
      <w:pPr>
        <w:pStyle w:val="Prrafodelista"/>
        <w:numPr>
          <w:ilvl w:val="0"/>
          <w:numId w:val="9"/>
        </w:numPr>
        <w:tabs>
          <w:tab w:val="left" w:pos="1485"/>
        </w:tabs>
        <w:spacing w:line="360" w:lineRule="auto"/>
        <w:jc w:val="both"/>
        <w:rPr>
          <w:rFonts w:cs="Arial"/>
          <w:b/>
          <w:i/>
        </w:rPr>
      </w:pPr>
      <w:r w:rsidRPr="00AC533A">
        <w:rPr>
          <w:rFonts w:cs="Arial"/>
          <w:b/>
          <w:i/>
        </w:rPr>
        <w:t>El tipo de contrato celebrado.</w:t>
      </w:r>
    </w:p>
    <w:p w:rsidR="00774D55" w:rsidRPr="00AC533A" w:rsidRDefault="00774D55" w:rsidP="00774D55">
      <w:pPr>
        <w:pStyle w:val="Prrafodelista"/>
        <w:numPr>
          <w:ilvl w:val="0"/>
          <w:numId w:val="9"/>
        </w:numPr>
        <w:tabs>
          <w:tab w:val="left" w:pos="1485"/>
        </w:tabs>
        <w:spacing w:line="360" w:lineRule="auto"/>
        <w:jc w:val="both"/>
        <w:rPr>
          <w:rFonts w:cs="Arial"/>
          <w:b/>
          <w:i/>
        </w:rPr>
      </w:pPr>
      <w:r w:rsidRPr="00AC533A">
        <w:rPr>
          <w:rFonts w:cs="Arial"/>
          <w:b/>
          <w:i/>
        </w:rPr>
        <w:t>Nombre de las partes que lo suscriben.</w:t>
      </w:r>
    </w:p>
    <w:p w:rsidR="00774D55" w:rsidRPr="00AC533A" w:rsidRDefault="00774D55" w:rsidP="00774D55">
      <w:pPr>
        <w:pStyle w:val="Prrafodelista"/>
        <w:numPr>
          <w:ilvl w:val="0"/>
          <w:numId w:val="9"/>
        </w:numPr>
        <w:tabs>
          <w:tab w:val="left" w:pos="1485"/>
        </w:tabs>
        <w:spacing w:line="360" w:lineRule="auto"/>
        <w:jc w:val="both"/>
        <w:rPr>
          <w:rFonts w:cs="Arial"/>
          <w:b/>
          <w:i/>
        </w:rPr>
      </w:pPr>
      <w:r w:rsidRPr="00AC533A">
        <w:rPr>
          <w:rFonts w:cs="Arial"/>
          <w:b/>
          <w:i/>
        </w:rPr>
        <w:t>Objeto.</w:t>
      </w:r>
    </w:p>
    <w:p w:rsidR="00774D55" w:rsidRPr="00AC533A" w:rsidRDefault="00774D55" w:rsidP="00774D55">
      <w:pPr>
        <w:pStyle w:val="Prrafodelista"/>
        <w:numPr>
          <w:ilvl w:val="0"/>
          <w:numId w:val="9"/>
        </w:numPr>
        <w:tabs>
          <w:tab w:val="left" w:pos="1485"/>
        </w:tabs>
        <w:spacing w:line="360" w:lineRule="auto"/>
        <w:jc w:val="both"/>
        <w:rPr>
          <w:rFonts w:cs="Arial"/>
          <w:b/>
          <w:i/>
        </w:rPr>
      </w:pPr>
      <w:r w:rsidRPr="00AC533A">
        <w:rPr>
          <w:rFonts w:cs="Arial"/>
          <w:b/>
          <w:i/>
        </w:rPr>
        <w:t>Monto.</w:t>
      </w:r>
    </w:p>
    <w:p w:rsidR="00774D55" w:rsidRPr="00AC533A" w:rsidRDefault="00774D55" w:rsidP="00774D55">
      <w:pPr>
        <w:pStyle w:val="Prrafodelista"/>
        <w:numPr>
          <w:ilvl w:val="0"/>
          <w:numId w:val="9"/>
        </w:numPr>
        <w:tabs>
          <w:tab w:val="left" w:pos="1485"/>
        </w:tabs>
        <w:spacing w:line="360" w:lineRule="auto"/>
        <w:jc w:val="both"/>
        <w:rPr>
          <w:rFonts w:cs="Arial"/>
          <w:b/>
          <w:i/>
        </w:rPr>
      </w:pPr>
      <w:r w:rsidRPr="00AC533A">
        <w:rPr>
          <w:rFonts w:cs="Arial"/>
          <w:b/>
          <w:i/>
        </w:rPr>
        <w:t>Vigencia.</w:t>
      </w:r>
    </w:p>
    <w:p w:rsidR="00774D55" w:rsidRPr="00AC533A" w:rsidRDefault="00774D55" w:rsidP="00774D55">
      <w:pPr>
        <w:pStyle w:val="Prrafodelista"/>
        <w:numPr>
          <w:ilvl w:val="0"/>
          <w:numId w:val="9"/>
        </w:numPr>
        <w:tabs>
          <w:tab w:val="left" w:pos="1485"/>
        </w:tabs>
        <w:spacing w:line="360" w:lineRule="auto"/>
        <w:jc w:val="both"/>
        <w:rPr>
          <w:rFonts w:cs="Arial"/>
          <w:b/>
          <w:i/>
        </w:rPr>
      </w:pPr>
      <w:r w:rsidRPr="00AC533A">
        <w:rPr>
          <w:rFonts w:cs="Arial"/>
          <w:b/>
          <w:i/>
        </w:rPr>
        <w:t>Fecha de celebración.</w:t>
      </w:r>
    </w:p>
    <w:p w:rsidR="00774D55" w:rsidRDefault="000D5D90" w:rsidP="00774D55">
      <w:pPr>
        <w:tabs>
          <w:tab w:val="left" w:pos="1485"/>
        </w:tabs>
        <w:spacing w:line="360" w:lineRule="auto"/>
        <w:ind w:left="851"/>
        <w:jc w:val="both"/>
        <w:rPr>
          <w:rFonts w:asciiTheme="minorHAnsi" w:hAnsiTheme="minorHAnsi" w:cs="Arial"/>
          <w:i/>
          <w:sz w:val="22"/>
          <w:szCs w:val="22"/>
        </w:rPr>
      </w:pPr>
      <w:r w:rsidRPr="00AC533A">
        <w:rPr>
          <w:rFonts w:asciiTheme="minorHAnsi" w:hAnsiTheme="minorHAnsi" w:cs="Arial"/>
          <w:i/>
          <w:sz w:val="22"/>
          <w:szCs w:val="22"/>
        </w:rPr>
        <w:tab/>
      </w:r>
      <w:r w:rsidR="00774D55" w:rsidRPr="00AC533A">
        <w:rPr>
          <w:rFonts w:asciiTheme="minorHAnsi" w:hAnsiTheme="minorHAnsi" w:cs="Arial"/>
          <w:i/>
          <w:sz w:val="22"/>
          <w:szCs w:val="22"/>
        </w:rPr>
        <w:t>Cumpliendo así, con todos y cada uno de los lineamientos bajo los cuales debe ser publicado dicho documento por l</w:t>
      </w:r>
      <w:r w:rsidR="00662457">
        <w:rPr>
          <w:rFonts w:asciiTheme="minorHAnsi" w:hAnsiTheme="minorHAnsi" w:cs="Arial"/>
          <w:i/>
          <w:sz w:val="22"/>
          <w:szCs w:val="22"/>
        </w:rPr>
        <w:t>a Comisión Estatal de Garantía d</w:t>
      </w:r>
      <w:r w:rsidR="00774D55" w:rsidRPr="00AC533A">
        <w:rPr>
          <w:rFonts w:asciiTheme="minorHAnsi" w:hAnsiTheme="minorHAnsi" w:cs="Arial"/>
          <w:i/>
          <w:sz w:val="22"/>
          <w:szCs w:val="22"/>
        </w:rPr>
        <w:t xml:space="preserve">e Acceso </w:t>
      </w:r>
      <w:r w:rsidR="00662457">
        <w:rPr>
          <w:rFonts w:asciiTheme="minorHAnsi" w:hAnsiTheme="minorHAnsi" w:cs="Arial"/>
          <w:i/>
          <w:sz w:val="22"/>
          <w:szCs w:val="22"/>
        </w:rPr>
        <w:t>a</w:t>
      </w:r>
      <w:r w:rsidR="00774D55" w:rsidRPr="00AC533A">
        <w:rPr>
          <w:rFonts w:asciiTheme="minorHAnsi" w:hAnsiTheme="minorHAnsi" w:cs="Arial"/>
          <w:i/>
          <w:sz w:val="22"/>
          <w:szCs w:val="22"/>
        </w:rPr>
        <w:t xml:space="preserve"> </w:t>
      </w:r>
      <w:r w:rsidR="00662457">
        <w:rPr>
          <w:rFonts w:asciiTheme="minorHAnsi" w:hAnsiTheme="minorHAnsi" w:cs="Arial"/>
          <w:i/>
          <w:sz w:val="22"/>
          <w:szCs w:val="22"/>
        </w:rPr>
        <w:t>l</w:t>
      </w:r>
      <w:r w:rsidR="00774D55" w:rsidRPr="00AC533A">
        <w:rPr>
          <w:rFonts w:asciiTheme="minorHAnsi" w:hAnsiTheme="minorHAnsi" w:cs="Arial"/>
          <w:i/>
          <w:sz w:val="22"/>
          <w:szCs w:val="22"/>
        </w:rPr>
        <w:t xml:space="preserve">a Información Pública </w:t>
      </w:r>
      <w:r w:rsidR="00662457">
        <w:rPr>
          <w:rFonts w:asciiTheme="minorHAnsi" w:hAnsiTheme="minorHAnsi" w:cs="Arial"/>
          <w:i/>
          <w:sz w:val="22"/>
          <w:szCs w:val="22"/>
        </w:rPr>
        <w:t>d</w:t>
      </w:r>
      <w:r w:rsidR="00774D55" w:rsidRPr="00AC533A">
        <w:rPr>
          <w:rFonts w:asciiTheme="minorHAnsi" w:hAnsiTheme="minorHAnsi" w:cs="Arial"/>
          <w:i/>
          <w:sz w:val="22"/>
          <w:szCs w:val="22"/>
        </w:rPr>
        <w:t xml:space="preserve">el Estado </w:t>
      </w:r>
      <w:r w:rsidR="00662457">
        <w:rPr>
          <w:rFonts w:asciiTheme="minorHAnsi" w:hAnsiTheme="minorHAnsi" w:cs="Arial"/>
          <w:i/>
          <w:sz w:val="22"/>
          <w:szCs w:val="22"/>
        </w:rPr>
        <w:t>d</w:t>
      </w:r>
      <w:r w:rsidR="00774D55" w:rsidRPr="00AC533A">
        <w:rPr>
          <w:rFonts w:asciiTheme="minorHAnsi" w:hAnsiTheme="minorHAnsi" w:cs="Arial"/>
          <w:i/>
          <w:sz w:val="22"/>
          <w:szCs w:val="22"/>
        </w:rPr>
        <w:t>e San Luis Potosí.</w:t>
      </w:r>
    </w:p>
    <w:p w:rsidR="00662457" w:rsidRPr="00AC533A" w:rsidRDefault="00662457" w:rsidP="00774D55">
      <w:pPr>
        <w:tabs>
          <w:tab w:val="left" w:pos="1485"/>
        </w:tabs>
        <w:spacing w:line="360" w:lineRule="auto"/>
        <w:ind w:left="851"/>
        <w:jc w:val="both"/>
        <w:rPr>
          <w:rFonts w:asciiTheme="minorHAnsi" w:hAnsiTheme="minorHAnsi" w:cs="Arial"/>
          <w:i/>
          <w:sz w:val="22"/>
          <w:szCs w:val="22"/>
        </w:rPr>
      </w:pPr>
    </w:p>
    <w:p w:rsidR="00774D55" w:rsidRDefault="00774D55" w:rsidP="00774D55">
      <w:pPr>
        <w:tabs>
          <w:tab w:val="left" w:pos="1485"/>
        </w:tabs>
        <w:spacing w:line="360" w:lineRule="auto"/>
        <w:ind w:left="851"/>
        <w:jc w:val="both"/>
        <w:rPr>
          <w:rFonts w:asciiTheme="minorHAnsi" w:hAnsiTheme="minorHAnsi" w:cs="Arial"/>
          <w:i/>
          <w:sz w:val="22"/>
          <w:szCs w:val="22"/>
        </w:rPr>
      </w:pPr>
      <w:r w:rsidRPr="00AC533A">
        <w:rPr>
          <w:rFonts w:asciiTheme="minorHAnsi" w:hAnsiTheme="minorHAnsi" w:cs="Arial"/>
          <w:i/>
          <w:sz w:val="22"/>
          <w:szCs w:val="22"/>
        </w:rPr>
        <w:t>Así mismo, se hace de su conocimiento que dicha contratación se llevo a cabo mediante licitación, por lo que las actas y asignación realizada se encuentran debidamente publicadas en el portal de transparencia de este H. Ayuntamiento, de las cuales, para su consulta se proporciona el siguiente link:</w:t>
      </w:r>
    </w:p>
    <w:p w:rsidR="00662457" w:rsidRPr="00AC533A" w:rsidRDefault="00662457" w:rsidP="00774D55">
      <w:pPr>
        <w:tabs>
          <w:tab w:val="left" w:pos="1485"/>
        </w:tabs>
        <w:spacing w:line="360" w:lineRule="auto"/>
        <w:ind w:left="851"/>
        <w:jc w:val="both"/>
        <w:rPr>
          <w:rFonts w:asciiTheme="minorHAnsi" w:hAnsiTheme="minorHAnsi" w:cs="Arial"/>
          <w:i/>
          <w:sz w:val="22"/>
          <w:szCs w:val="22"/>
        </w:rPr>
      </w:pPr>
    </w:p>
    <w:p w:rsidR="00774D55" w:rsidRPr="00AC533A" w:rsidRDefault="00774D55" w:rsidP="00774D55">
      <w:pPr>
        <w:pStyle w:val="Prrafodelista"/>
        <w:tabs>
          <w:tab w:val="left" w:pos="1485"/>
        </w:tabs>
        <w:spacing w:line="360" w:lineRule="auto"/>
        <w:jc w:val="both"/>
        <w:rPr>
          <w:rFonts w:cs="Arial"/>
          <w:i/>
        </w:rPr>
      </w:pPr>
      <w:r w:rsidRPr="00AC533A">
        <w:rPr>
          <w:rFonts w:cs="Arial"/>
          <w:i/>
        </w:rPr>
        <w:t xml:space="preserve">  </w:t>
      </w:r>
      <w:r w:rsidR="000D5D90" w:rsidRPr="00AC533A">
        <w:rPr>
          <w:rFonts w:cs="Arial"/>
          <w:i/>
        </w:rPr>
        <w:tab/>
      </w:r>
      <w:r w:rsidRPr="00AC533A">
        <w:rPr>
          <w:rFonts w:cs="Arial"/>
          <w:i/>
        </w:rPr>
        <w:t xml:space="preserve"> </w:t>
      </w:r>
      <w:hyperlink r:id="rId9" w:history="1">
        <w:r w:rsidRPr="00AC533A">
          <w:rPr>
            <w:rStyle w:val="Hipervnculo"/>
            <w:rFonts w:cs="Arial"/>
            <w:i/>
            <w:color w:val="auto"/>
          </w:rPr>
          <w:t>http://www.municipiosoledad.gob.mx/Art19FraccVIII.html</w:t>
        </w:r>
      </w:hyperlink>
    </w:p>
    <w:p w:rsidR="00774D55" w:rsidRPr="00AC533A" w:rsidRDefault="000D5D90" w:rsidP="000D5D90">
      <w:pPr>
        <w:tabs>
          <w:tab w:val="left" w:pos="1485"/>
        </w:tabs>
        <w:spacing w:line="360" w:lineRule="auto"/>
        <w:ind w:left="1416"/>
        <w:jc w:val="both"/>
        <w:rPr>
          <w:rFonts w:asciiTheme="minorHAnsi" w:hAnsiTheme="minorHAnsi" w:cs="Arial"/>
          <w:i/>
          <w:sz w:val="22"/>
          <w:szCs w:val="22"/>
        </w:rPr>
      </w:pPr>
      <w:r w:rsidRPr="00AC533A">
        <w:rPr>
          <w:rFonts w:asciiTheme="minorHAnsi" w:hAnsiTheme="minorHAnsi"/>
          <w:i/>
          <w:sz w:val="22"/>
          <w:szCs w:val="22"/>
        </w:rPr>
        <w:tab/>
      </w:r>
      <w:hyperlink r:id="rId10" w:history="1">
        <w:r w:rsidRPr="00AC533A">
          <w:rPr>
            <w:rStyle w:val="Hipervnculo"/>
            <w:rFonts w:asciiTheme="minorHAnsi" w:hAnsiTheme="minorHAnsi" w:cs="Arial"/>
            <w:i/>
            <w:color w:val="auto"/>
            <w:sz w:val="22"/>
            <w:szCs w:val="22"/>
          </w:rPr>
          <w:t xml:space="preserve">http://www.municipiosoledad.gob.mx/pdf/transparencia/19_fraccionVIII/licitacion_servicio_medico.pdf </w:t>
        </w:r>
      </w:hyperlink>
    </w:p>
    <w:p w:rsidR="000D5D90" w:rsidRPr="00AC533A" w:rsidRDefault="000D5D90" w:rsidP="00774D55">
      <w:pPr>
        <w:tabs>
          <w:tab w:val="left" w:pos="1485"/>
        </w:tabs>
        <w:spacing w:line="360" w:lineRule="auto"/>
        <w:ind w:left="851"/>
        <w:jc w:val="both"/>
        <w:rPr>
          <w:rFonts w:asciiTheme="minorHAnsi" w:hAnsiTheme="minorHAnsi" w:cs="Arial"/>
          <w:i/>
          <w:sz w:val="22"/>
          <w:szCs w:val="22"/>
        </w:rPr>
      </w:pPr>
      <w:r w:rsidRPr="00AC533A">
        <w:rPr>
          <w:rFonts w:asciiTheme="minorHAnsi" w:hAnsiTheme="minorHAnsi" w:cs="Arial"/>
          <w:i/>
          <w:sz w:val="22"/>
          <w:szCs w:val="22"/>
        </w:rPr>
        <w:tab/>
      </w:r>
    </w:p>
    <w:p w:rsidR="00606532" w:rsidRPr="00AC533A" w:rsidRDefault="000D5D90" w:rsidP="000D5D90">
      <w:pPr>
        <w:tabs>
          <w:tab w:val="left" w:pos="1485"/>
        </w:tabs>
        <w:spacing w:line="360" w:lineRule="auto"/>
        <w:ind w:left="851"/>
        <w:jc w:val="both"/>
        <w:rPr>
          <w:rFonts w:asciiTheme="minorHAnsi" w:hAnsiTheme="minorHAnsi" w:cs="Arial"/>
          <w:i/>
          <w:sz w:val="22"/>
          <w:szCs w:val="22"/>
        </w:rPr>
      </w:pPr>
      <w:r w:rsidRPr="00AC533A">
        <w:rPr>
          <w:rFonts w:asciiTheme="minorHAnsi" w:hAnsiTheme="minorHAnsi" w:cs="Arial"/>
          <w:i/>
          <w:sz w:val="22"/>
          <w:szCs w:val="22"/>
        </w:rPr>
        <w:tab/>
      </w:r>
      <w:r w:rsidR="00662457">
        <w:rPr>
          <w:rFonts w:asciiTheme="minorHAnsi" w:hAnsiTheme="minorHAnsi" w:cs="Arial"/>
          <w:i/>
          <w:sz w:val="22"/>
          <w:szCs w:val="22"/>
        </w:rPr>
        <w:t>A</w:t>
      </w:r>
      <w:r w:rsidR="00774D55" w:rsidRPr="00AC533A">
        <w:rPr>
          <w:rFonts w:asciiTheme="minorHAnsi" w:hAnsiTheme="minorHAnsi" w:cs="Arial"/>
          <w:i/>
          <w:sz w:val="22"/>
          <w:szCs w:val="22"/>
        </w:rPr>
        <w:t xml:space="preserve">l efecto, dicha información deberá ser notificada al solicitante </w:t>
      </w:r>
      <w:r w:rsidR="001373D6" w:rsidRPr="006C775D">
        <w:rPr>
          <w:rFonts w:ascii="AvantGarde Bk BT" w:hAnsi="AvantGarde Bk BT" w:cs="Arial"/>
          <w:b/>
          <w:color w:val="FFFFFF"/>
          <w:sz w:val="20"/>
          <w:szCs w:val="20"/>
          <w:highlight w:val="black"/>
          <w:lang w:val="es-MX"/>
        </w:rPr>
        <w:t>Eliminado 1</w:t>
      </w:r>
      <w:r w:rsidR="00774D55" w:rsidRPr="00AC533A">
        <w:rPr>
          <w:rFonts w:asciiTheme="minorHAnsi" w:hAnsiTheme="minorHAnsi" w:cs="Arial"/>
          <w:i/>
          <w:sz w:val="22"/>
          <w:szCs w:val="22"/>
        </w:rPr>
        <w:t xml:space="preserve">, a través de esa Unidad </w:t>
      </w:r>
      <w:r w:rsidR="00662457">
        <w:rPr>
          <w:rFonts w:asciiTheme="minorHAnsi" w:hAnsiTheme="minorHAnsi" w:cs="Arial"/>
          <w:i/>
          <w:sz w:val="22"/>
          <w:szCs w:val="22"/>
        </w:rPr>
        <w:t>d</w:t>
      </w:r>
      <w:r w:rsidR="00774D55" w:rsidRPr="00AC533A">
        <w:rPr>
          <w:rFonts w:asciiTheme="minorHAnsi" w:hAnsiTheme="minorHAnsi" w:cs="Arial"/>
          <w:i/>
          <w:sz w:val="22"/>
          <w:szCs w:val="22"/>
        </w:rPr>
        <w:t>e Información Municipal a su cargo, en la vía mediante la cual realiz</w:t>
      </w:r>
      <w:r w:rsidR="00662457">
        <w:rPr>
          <w:rFonts w:asciiTheme="minorHAnsi" w:hAnsiTheme="minorHAnsi" w:cs="Arial"/>
          <w:i/>
          <w:sz w:val="22"/>
          <w:szCs w:val="22"/>
        </w:rPr>
        <w:t>ó</w:t>
      </w:r>
      <w:r w:rsidR="00774D55" w:rsidRPr="00AC533A">
        <w:rPr>
          <w:rFonts w:asciiTheme="minorHAnsi" w:hAnsiTheme="minorHAnsi" w:cs="Arial"/>
          <w:i/>
          <w:sz w:val="22"/>
          <w:szCs w:val="22"/>
        </w:rPr>
        <w:t xml:space="preserve"> y se recibió su solicitud de conformidad con lo dispuesto por los artículos 23 y 24 de de Los Lineamientos Para el uso de Sistemas Informáticos De Las Entidades Públicas Del Estado De San Luis Potosí, S.L.P., y así mismo, este en aptitudes de emitir la contestación correspondiente ante la Comisión Garante </w:t>
      </w:r>
      <w:r w:rsidR="00662457">
        <w:rPr>
          <w:rFonts w:asciiTheme="minorHAnsi" w:hAnsiTheme="minorHAnsi" w:cs="Arial"/>
          <w:i/>
          <w:sz w:val="22"/>
          <w:szCs w:val="22"/>
        </w:rPr>
        <w:t>d</w:t>
      </w:r>
      <w:r w:rsidR="00774D55" w:rsidRPr="00AC533A">
        <w:rPr>
          <w:rFonts w:asciiTheme="minorHAnsi" w:hAnsiTheme="minorHAnsi" w:cs="Arial"/>
          <w:i/>
          <w:sz w:val="22"/>
          <w:szCs w:val="22"/>
        </w:rPr>
        <w:t xml:space="preserve">e </w:t>
      </w:r>
      <w:r w:rsidR="00662457">
        <w:rPr>
          <w:rFonts w:asciiTheme="minorHAnsi" w:hAnsiTheme="minorHAnsi" w:cs="Arial"/>
          <w:i/>
          <w:sz w:val="22"/>
          <w:szCs w:val="22"/>
        </w:rPr>
        <w:t>l</w:t>
      </w:r>
      <w:r w:rsidR="00774D55" w:rsidRPr="00AC533A">
        <w:rPr>
          <w:rFonts w:asciiTheme="minorHAnsi" w:hAnsiTheme="minorHAnsi" w:cs="Arial"/>
          <w:i/>
          <w:sz w:val="22"/>
          <w:szCs w:val="22"/>
        </w:rPr>
        <w:t>a Información la solicitud de información</w:t>
      </w:r>
      <w:r w:rsidRPr="00AC533A">
        <w:rPr>
          <w:rFonts w:asciiTheme="minorHAnsi" w:hAnsiTheme="minorHAnsi" w:cs="Arial"/>
          <w:i/>
          <w:sz w:val="22"/>
          <w:szCs w:val="22"/>
        </w:rPr>
        <w:t xml:space="preserve">.” </w:t>
      </w:r>
      <w:r w:rsidR="00606532" w:rsidRPr="00AC533A">
        <w:rPr>
          <w:rFonts w:asciiTheme="minorHAnsi" w:eastAsia="Arial Unicode MS" w:hAnsiTheme="minorHAnsi" w:cstheme="minorHAnsi"/>
          <w:i/>
          <w:sz w:val="22"/>
          <w:szCs w:val="22"/>
          <w:lang w:val="es-MX"/>
        </w:rPr>
        <w:t>(</w:t>
      </w:r>
      <w:proofErr w:type="gramStart"/>
      <w:r w:rsidR="00606532" w:rsidRPr="00AC533A">
        <w:rPr>
          <w:rFonts w:asciiTheme="minorHAnsi" w:eastAsia="Arial Unicode MS" w:hAnsiTheme="minorHAnsi" w:cstheme="minorHAnsi"/>
          <w:i/>
          <w:sz w:val="22"/>
          <w:szCs w:val="22"/>
          <w:lang w:val="es-MX"/>
        </w:rPr>
        <w:t>sic</w:t>
      </w:r>
      <w:proofErr w:type="gramEnd"/>
      <w:r w:rsidR="00606532" w:rsidRPr="00AC533A">
        <w:rPr>
          <w:rFonts w:asciiTheme="minorHAnsi" w:eastAsia="Arial Unicode MS" w:hAnsiTheme="minorHAnsi" w:cstheme="minorHAnsi"/>
          <w:i/>
          <w:sz w:val="22"/>
          <w:szCs w:val="22"/>
          <w:lang w:val="es-MX"/>
        </w:rPr>
        <w:t>)</w:t>
      </w:r>
    </w:p>
    <w:p w:rsidR="00606532" w:rsidRPr="00AC533A" w:rsidRDefault="00520689" w:rsidP="00606532">
      <w:pPr>
        <w:spacing w:line="360" w:lineRule="auto"/>
        <w:rPr>
          <w:rFonts w:asciiTheme="minorHAnsi" w:hAnsiTheme="minorHAnsi" w:cs="Arial"/>
          <w:sz w:val="26"/>
          <w:szCs w:val="26"/>
        </w:rPr>
      </w:pPr>
      <w:r>
        <w:rPr>
          <w:rFonts w:asciiTheme="minorHAnsi" w:hAnsiTheme="minorHAnsi" w:cs="Arial"/>
          <w:noProof/>
          <w:sz w:val="26"/>
          <w:szCs w:val="26"/>
          <w:lang w:val="es-MX" w:eastAsia="es-MX"/>
        </w:rPr>
        <w:pict>
          <v:shape id="_x0000_s1026" type="#_x0000_t202" style="position:absolute;margin-left:171.4pt;margin-top:40.05pt;width:365.25pt;height:61.05pt;z-index:251658240" fillcolor="black [3213]" stroked="f">
            <v:textbox>
              <w:txbxContent>
                <w:p w:rsidR="001373D6" w:rsidRPr="004054C1" w:rsidRDefault="001373D6" w:rsidP="001373D6">
                  <w:pPr>
                    <w:shd w:val="clear" w:color="auto" w:fill="000000"/>
                    <w:jc w:val="both"/>
                    <w:rPr>
                      <w:color w:val="FFFFFF"/>
                      <w:sz w:val="16"/>
                      <w:szCs w:val="16"/>
                    </w:rPr>
                  </w:pPr>
                  <w:r w:rsidRPr="004054C1">
                    <w:rPr>
                      <w:color w:val="FFFFFF"/>
                      <w:sz w:val="16"/>
                      <w:szCs w:val="16"/>
                    </w:rPr>
                    <w:t>Eliminado 1. Fundamento Legal: Artículo 116 párrafo tercero de la Ley General de Transparencia y Acceso a la Información Pública; Numeral Trigésimo Octavo de los Lineamientos Generales en Materia de Clasificación y Desclasificación de la Información, así como para la Elaboración de Versiones Públicas; Artículos 3 fracción XI, XVIII, XXVIII, 24 fracción VI, 82, 138 y Transitorio Noveno de la Ley de Transparencia y Acceso a la Información Pública del Estado de San Luis Potosí. En virtud de que contiene dato personal correspondiente al nombre del recurrente.</w:t>
                  </w:r>
                </w:p>
                <w:p w:rsidR="001373D6" w:rsidRDefault="001373D6" w:rsidP="001373D6"/>
              </w:txbxContent>
            </v:textbox>
          </v:shape>
        </w:pict>
      </w:r>
      <w:r w:rsidR="00606532" w:rsidRPr="00AC533A">
        <w:rPr>
          <w:rFonts w:asciiTheme="minorHAnsi" w:hAnsiTheme="minorHAnsi" w:cs="Arial"/>
          <w:sz w:val="26"/>
          <w:szCs w:val="26"/>
        </w:rPr>
        <w:t>(</w:t>
      </w:r>
      <w:r w:rsidR="00662457" w:rsidRPr="00AC533A">
        <w:rPr>
          <w:rFonts w:asciiTheme="minorHAnsi" w:hAnsiTheme="minorHAnsi" w:cs="Arial"/>
          <w:sz w:val="26"/>
          <w:szCs w:val="26"/>
        </w:rPr>
        <w:t>Foja</w:t>
      </w:r>
      <w:r w:rsidR="00606532" w:rsidRPr="00AC533A">
        <w:rPr>
          <w:rFonts w:asciiTheme="minorHAnsi" w:hAnsiTheme="minorHAnsi" w:cs="Arial"/>
          <w:sz w:val="26"/>
          <w:szCs w:val="26"/>
        </w:rPr>
        <w:t xml:space="preserve"> </w:t>
      </w:r>
      <w:r w:rsidR="000D5D90" w:rsidRPr="00AC533A">
        <w:rPr>
          <w:rFonts w:asciiTheme="minorHAnsi" w:hAnsiTheme="minorHAnsi" w:cs="Arial"/>
          <w:sz w:val="26"/>
          <w:szCs w:val="26"/>
        </w:rPr>
        <w:t>3 a 8</w:t>
      </w:r>
      <w:r w:rsidR="00606532" w:rsidRPr="00AC533A">
        <w:rPr>
          <w:rFonts w:asciiTheme="minorHAnsi" w:hAnsiTheme="minorHAnsi" w:cs="Arial"/>
          <w:sz w:val="26"/>
          <w:szCs w:val="26"/>
        </w:rPr>
        <w:t>)</w:t>
      </w:r>
    </w:p>
    <w:p w:rsidR="00606532" w:rsidRPr="00AC533A" w:rsidRDefault="00606532" w:rsidP="00606532">
      <w:pPr>
        <w:pStyle w:val="Textoindependienteprimerasangra"/>
        <w:spacing w:after="0" w:line="360" w:lineRule="auto"/>
        <w:ind w:right="-10" w:firstLine="0"/>
        <w:jc w:val="center"/>
        <w:rPr>
          <w:rFonts w:asciiTheme="minorHAnsi" w:hAnsiTheme="minorHAnsi" w:cstheme="minorHAnsi"/>
          <w:b/>
          <w:sz w:val="26"/>
          <w:szCs w:val="26"/>
        </w:rPr>
      </w:pPr>
    </w:p>
    <w:p w:rsidR="00606532" w:rsidRPr="00AC533A" w:rsidRDefault="00606532" w:rsidP="00606532">
      <w:pPr>
        <w:pStyle w:val="Textoindependienteprimerasangra"/>
        <w:spacing w:after="0" w:line="360" w:lineRule="auto"/>
        <w:ind w:right="-10" w:firstLine="708"/>
        <w:jc w:val="both"/>
        <w:rPr>
          <w:rFonts w:asciiTheme="minorHAnsi" w:eastAsia="Arial Unicode MS" w:hAnsiTheme="minorHAnsi" w:cstheme="minorHAnsi"/>
          <w:sz w:val="26"/>
          <w:szCs w:val="26"/>
          <w:lang w:val="es-MX"/>
        </w:rPr>
      </w:pPr>
      <w:r w:rsidRPr="00AC533A">
        <w:rPr>
          <w:rFonts w:asciiTheme="minorHAnsi" w:hAnsiTheme="minorHAnsi" w:cstheme="minorHAnsi"/>
          <w:b/>
          <w:sz w:val="26"/>
          <w:szCs w:val="26"/>
        </w:rPr>
        <w:t xml:space="preserve">TERCERO. </w:t>
      </w:r>
      <w:r w:rsidRPr="00AC533A">
        <w:rPr>
          <w:rFonts w:asciiTheme="minorHAnsi" w:eastAsia="Arial Unicode MS" w:hAnsiTheme="minorHAnsi" w:cstheme="minorHAnsi"/>
          <w:b/>
          <w:sz w:val="26"/>
          <w:szCs w:val="26"/>
          <w:lang w:val="es-MX"/>
        </w:rPr>
        <w:t xml:space="preserve">Interposición del recurso de queja. </w:t>
      </w:r>
      <w:r w:rsidR="000D5D90" w:rsidRPr="00AC533A">
        <w:rPr>
          <w:rFonts w:asciiTheme="minorHAnsi" w:eastAsia="Arial Unicode MS" w:hAnsiTheme="minorHAnsi" w:cstheme="minorHAnsi"/>
          <w:sz w:val="26"/>
          <w:szCs w:val="26"/>
          <w:lang w:val="es-MX"/>
        </w:rPr>
        <w:t>El 14</w:t>
      </w:r>
      <w:r w:rsidRPr="00AC533A">
        <w:rPr>
          <w:rFonts w:asciiTheme="minorHAnsi" w:eastAsia="Arial Unicode MS" w:hAnsiTheme="minorHAnsi" w:cstheme="minorHAnsi"/>
          <w:sz w:val="26"/>
          <w:szCs w:val="26"/>
          <w:lang w:val="es-MX"/>
        </w:rPr>
        <w:t xml:space="preserve"> </w:t>
      </w:r>
      <w:r w:rsidR="000D5D90" w:rsidRPr="00AC533A">
        <w:rPr>
          <w:rFonts w:asciiTheme="minorHAnsi" w:eastAsia="Arial Unicode MS" w:hAnsiTheme="minorHAnsi" w:cstheme="minorHAnsi"/>
          <w:sz w:val="26"/>
          <w:szCs w:val="26"/>
          <w:lang w:val="es-MX"/>
        </w:rPr>
        <w:t>catorce</w:t>
      </w:r>
      <w:r w:rsidRPr="00AC533A">
        <w:rPr>
          <w:rFonts w:asciiTheme="minorHAnsi" w:eastAsia="Arial Unicode MS" w:hAnsiTheme="minorHAnsi" w:cstheme="minorHAnsi"/>
          <w:sz w:val="26"/>
          <w:szCs w:val="26"/>
          <w:lang w:val="es-MX"/>
        </w:rPr>
        <w:t xml:space="preserve"> de </w:t>
      </w:r>
      <w:r w:rsidR="000D5D90" w:rsidRPr="00AC533A">
        <w:rPr>
          <w:rFonts w:asciiTheme="minorHAnsi" w:eastAsia="Arial Unicode MS" w:hAnsiTheme="minorHAnsi" w:cstheme="minorHAnsi"/>
          <w:sz w:val="26"/>
          <w:szCs w:val="26"/>
          <w:lang w:val="es-MX"/>
        </w:rPr>
        <w:t>junio</w:t>
      </w:r>
      <w:r w:rsidRPr="00AC533A">
        <w:rPr>
          <w:rFonts w:asciiTheme="minorHAnsi" w:eastAsia="Arial Unicode MS" w:hAnsiTheme="minorHAnsi" w:cstheme="minorHAnsi"/>
          <w:sz w:val="26"/>
          <w:szCs w:val="26"/>
          <w:lang w:val="es-MX"/>
        </w:rPr>
        <w:t xml:space="preserve"> de 2016 dos mil dieciséis, el particular interpuso el recurso de queja ante esta Comisión Estatal de Garantía y Acceso a la Información Pública, donde expresó sus inconformidades en el siguiente tenor:</w:t>
      </w:r>
    </w:p>
    <w:p w:rsidR="00606532" w:rsidRPr="00AC533A" w:rsidRDefault="00606532" w:rsidP="00606532">
      <w:pPr>
        <w:pStyle w:val="Textoindependienteprimerasangra"/>
        <w:spacing w:after="0" w:line="360" w:lineRule="auto"/>
        <w:ind w:right="-10" w:firstLine="708"/>
        <w:jc w:val="both"/>
        <w:rPr>
          <w:rFonts w:asciiTheme="minorHAnsi" w:eastAsia="Arial Unicode MS" w:hAnsiTheme="minorHAnsi" w:cstheme="minorHAnsi"/>
          <w:sz w:val="26"/>
          <w:szCs w:val="26"/>
          <w:lang w:val="es-MX"/>
        </w:rPr>
      </w:pPr>
    </w:p>
    <w:p w:rsidR="00606532" w:rsidRPr="00AC533A" w:rsidRDefault="00606532" w:rsidP="00606532">
      <w:pPr>
        <w:pStyle w:val="Textoindependienteprimerasangra"/>
        <w:spacing w:line="360" w:lineRule="auto"/>
        <w:ind w:left="708" w:right="-10" w:firstLine="708"/>
        <w:jc w:val="both"/>
        <w:rPr>
          <w:rFonts w:asciiTheme="minorHAnsi" w:eastAsia="Arial Unicode MS" w:hAnsiTheme="minorHAnsi" w:cstheme="minorHAnsi"/>
          <w:i/>
          <w:szCs w:val="26"/>
          <w:lang w:val="es-MX"/>
        </w:rPr>
      </w:pPr>
      <w:r w:rsidRPr="00AC533A">
        <w:rPr>
          <w:rFonts w:asciiTheme="minorHAnsi" w:eastAsia="Arial Unicode MS" w:hAnsiTheme="minorHAnsi" w:cstheme="minorHAnsi"/>
          <w:i/>
          <w:sz w:val="22"/>
          <w:szCs w:val="26"/>
          <w:lang w:val="es-MX"/>
        </w:rPr>
        <w:t>“</w:t>
      </w:r>
      <w:r w:rsidR="00662457">
        <w:rPr>
          <w:rFonts w:asciiTheme="minorHAnsi" w:eastAsia="Arial Unicode MS" w:hAnsiTheme="minorHAnsi" w:cstheme="minorHAnsi"/>
          <w:i/>
          <w:sz w:val="22"/>
          <w:szCs w:val="26"/>
          <w:lang w:val="es-MX"/>
        </w:rPr>
        <w:t>N</w:t>
      </w:r>
      <w:r w:rsidR="00BB7FC2" w:rsidRPr="00AC533A">
        <w:rPr>
          <w:rFonts w:asciiTheme="minorHAnsi" w:eastAsia="Arial Unicode MS" w:hAnsiTheme="minorHAnsi" w:cstheme="minorHAnsi"/>
          <w:i/>
          <w:sz w:val="22"/>
          <w:szCs w:val="26"/>
          <w:lang w:val="es-MX"/>
        </w:rPr>
        <w:t xml:space="preserve">o se cumple con la formalidad de entrega que solicite se me pone a disposición cuando fue clama mi petición en la forma en que solicite mi información y tampoco cubre con los </w:t>
      </w:r>
      <w:r w:rsidR="00662457" w:rsidRPr="00AC533A">
        <w:rPr>
          <w:rFonts w:asciiTheme="minorHAnsi" w:eastAsia="Arial Unicode MS" w:hAnsiTheme="minorHAnsi" w:cstheme="minorHAnsi"/>
          <w:i/>
          <w:sz w:val="22"/>
          <w:szCs w:val="26"/>
          <w:lang w:val="es-MX"/>
        </w:rPr>
        <w:t>demás</w:t>
      </w:r>
      <w:r w:rsidR="00BB7FC2" w:rsidRPr="00AC533A">
        <w:rPr>
          <w:rFonts w:asciiTheme="minorHAnsi" w:eastAsia="Arial Unicode MS" w:hAnsiTheme="minorHAnsi" w:cstheme="minorHAnsi"/>
          <w:i/>
          <w:sz w:val="22"/>
          <w:szCs w:val="26"/>
          <w:lang w:val="es-MX"/>
        </w:rPr>
        <w:t xml:space="preserve"> puntos requeridos en mi solicitud y si la comisión checa </w:t>
      </w:r>
      <w:r w:rsidR="00662457" w:rsidRPr="00AC533A">
        <w:rPr>
          <w:rFonts w:asciiTheme="minorHAnsi" w:eastAsia="Arial Unicode MS" w:hAnsiTheme="minorHAnsi" w:cstheme="minorHAnsi"/>
          <w:i/>
          <w:sz w:val="22"/>
          <w:szCs w:val="26"/>
          <w:lang w:val="es-MX"/>
        </w:rPr>
        <w:t>pedí</w:t>
      </w:r>
      <w:r w:rsidR="00BB7FC2" w:rsidRPr="00AC533A">
        <w:rPr>
          <w:rFonts w:asciiTheme="minorHAnsi" w:eastAsia="Arial Unicode MS" w:hAnsiTheme="minorHAnsi" w:cstheme="minorHAnsi"/>
          <w:i/>
          <w:sz w:val="22"/>
          <w:szCs w:val="26"/>
          <w:lang w:val="es-MX"/>
        </w:rPr>
        <w:t xml:space="preserve"> contratos y me manda a la </w:t>
      </w:r>
      <w:r w:rsidR="00662457" w:rsidRPr="00AC533A">
        <w:rPr>
          <w:rFonts w:asciiTheme="minorHAnsi" w:eastAsia="Arial Unicode MS" w:hAnsiTheme="minorHAnsi" w:cstheme="minorHAnsi"/>
          <w:i/>
          <w:sz w:val="22"/>
          <w:szCs w:val="26"/>
          <w:lang w:val="es-MX"/>
        </w:rPr>
        <w:t>pagina</w:t>
      </w:r>
      <w:r w:rsidR="00BB7FC2" w:rsidRPr="00AC533A">
        <w:rPr>
          <w:rFonts w:asciiTheme="minorHAnsi" w:eastAsia="Arial Unicode MS" w:hAnsiTheme="minorHAnsi" w:cstheme="minorHAnsi"/>
          <w:i/>
          <w:sz w:val="22"/>
          <w:szCs w:val="26"/>
          <w:lang w:val="es-MX"/>
        </w:rPr>
        <w:t xml:space="preserve"> que todo tiene menos los contratos solo puntos del contrato y yo </w:t>
      </w:r>
      <w:r w:rsidR="00662457" w:rsidRPr="00AC533A">
        <w:rPr>
          <w:rFonts w:asciiTheme="minorHAnsi" w:eastAsia="Arial Unicode MS" w:hAnsiTheme="minorHAnsi" w:cstheme="minorHAnsi"/>
          <w:i/>
          <w:sz w:val="22"/>
          <w:szCs w:val="26"/>
          <w:lang w:val="es-MX"/>
        </w:rPr>
        <w:t>pedí</w:t>
      </w:r>
      <w:r w:rsidR="00BB7FC2" w:rsidRPr="00AC533A">
        <w:rPr>
          <w:rFonts w:asciiTheme="minorHAnsi" w:eastAsia="Arial Unicode MS" w:hAnsiTheme="minorHAnsi" w:cstheme="minorHAnsi"/>
          <w:i/>
          <w:sz w:val="22"/>
          <w:szCs w:val="26"/>
          <w:lang w:val="es-MX"/>
        </w:rPr>
        <w:t xml:space="preserve"> el documento completo y por este medio </w:t>
      </w:r>
      <w:r w:rsidR="00662457" w:rsidRPr="00AC533A">
        <w:rPr>
          <w:rFonts w:asciiTheme="minorHAnsi" w:eastAsia="Arial Unicode MS" w:hAnsiTheme="minorHAnsi" w:cstheme="minorHAnsi"/>
          <w:i/>
          <w:sz w:val="22"/>
          <w:szCs w:val="26"/>
          <w:lang w:val="es-MX"/>
        </w:rPr>
        <w:t>está</w:t>
      </w:r>
      <w:r w:rsidR="00BB7FC2" w:rsidRPr="00AC533A">
        <w:rPr>
          <w:rFonts w:asciiTheme="minorHAnsi" w:eastAsia="Arial Unicode MS" w:hAnsiTheme="minorHAnsi" w:cstheme="minorHAnsi"/>
          <w:i/>
          <w:sz w:val="22"/>
          <w:szCs w:val="26"/>
          <w:lang w:val="es-MX"/>
        </w:rPr>
        <w:t xml:space="preserve"> actuando la autoridad de manera dolosa. </w:t>
      </w:r>
      <w:r w:rsidRPr="00AC533A">
        <w:rPr>
          <w:rFonts w:asciiTheme="minorHAnsi" w:eastAsia="Arial Unicode MS" w:hAnsiTheme="minorHAnsi" w:cstheme="minorHAnsi"/>
          <w:i/>
          <w:szCs w:val="26"/>
          <w:lang w:val="es-MX"/>
        </w:rPr>
        <w:t>(</w:t>
      </w:r>
      <w:proofErr w:type="gramStart"/>
      <w:r w:rsidRPr="00AC533A">
        <w:rPr>
          <w:rFonts w:asciiTheme="minorHAnsi" w:eastAsia="Arial Unicode MS" w:hAnsiTheme="minorHAnsi" w:cstheme="minorHAnsi"/>
          <w:i/>
          <w:szCs w:val="26"/>
          <w:lang w:val="es-MX"/>
        </w:rPr>
        <w:t>sic</w:t>
      </w:r>
      <w:proofErr w:type="gramEnd"/>
      <w:r w:rsidRPr="00AC533A">
        <w:rPr>
          <w:rFonts w:asciiTheme="minorHAnsi" w:eastAsia="Arial Unicode MS" w:hAnsiTheme="minorHAnsi" w:cstheme="minorHAnsi"/>
          <w:i/>
          <w:szCs w:val="26"/>
          <w:lang w:val="es-MX"/>
        </w:rPr>
        <w:t>)</w:t>
      </w:r>
    </w:p>
    <w:p w:rsidR="00606532" w:rsidRDefault="00606532" w:rsidP="00606532">
      <w:pPr>
        <w:pStyle w:val="Textoindependienteprimerasangra"/>
        <w:spacing w:after="0" w:line="360" w:lineRule="auto"/>
        <w:ind w:right="-10" w:firstLine="0"/>
        <w:jc w:val="both"/>
        <w:rPr>
          <w:rFonts w:asciiTheme="minorHAnsi" w:eastAsia="Arial Unicode MS" w:hAnsiTheme="minorHAnsi" w:cstheme="minorHAnsi"/>
          <w:sz w:val="26"/>
          <w:szCs w:val="26"/>
          <w:lang w:val="es-MX"/>
        </w:rPr>
      </w:pPr>
      <w:r w:rsidRPr="00AC533A">
        <w:rPr>
          <w:rFonts w:asciiTheme="minorHAnsi" w:eastAsia="Arial Unicode MS" w:hAnsiTheme="minorHAnsi" w:cstheme="minorHAnsi"/>
          <w:sz w:val="26"/>
          <w:szCs w:val="26"/>
          <w:lang w:val="es-MX"/>
        </w:rPr>
        <w:t>(</w:t>
      </w:r>
      <w:r w:rsidR="00662457" w:rsidRPr="00AC533A">
        <w:rPr>
          <w:rFonts w:asciiTheme="minorHAnsi" w:eastAsia="Arial Unicode MS" w:hAnsiTheme="minorHAnsi" w:cstheme="minorHAnsi"/>
          <w:sz w:val="26"/>
          <w:szCs w:val="26"/>
          <w:lang w:val="es-MX"/>
        </w:rPr>
        <w:t>Foja</w:t>
      </w:r>
      <w:r w:rsidRPr="00AC533A">
        <w:rPr>
          <w:rFonts w:asciiTheme="minorHAnsi" w:eastAsia="Arial Unicode MS" w:hAnsiTheme="minorHAnsi" w:cstheme="minorHAnsi"/>
          <w:sz w:val="26"/>
          <w:szCs w:val="26"/>
          <w:lang w:val="es-MX"/>
        </w:rPr>
        <w:t xml:space="preserve"> 2)</w:t>
      </w:r>
    </w:p>
    <w:p w:rsidR="00EB1864" w:rsidRPr="00AC533A" w:rsidRDefault="00EB1864" w:rsidP="00606532">
      <w:pPr>
        <w:pStyle w:val="Textoindependienteprimerasangra"/>
        <w:spacing w:after="0" w:line="360" w:lineRule="auto"/>
        <w:ind w:right="-10" w:firstLine="0"/>
        <w:jc w:val="both"/>
        <w:rPr>
          <w:rFonts w:asciiTheme="minorHAnsi" w:eastAsia="Arial Unicode MS" w:hAnsiTheme="minorHAnsi" w:cstheme="minorHAnsi"/>
          <w:sz w:val="26"/>
          <w:szCs w:val="26"/>
          <w:lang w:val="es-MX"/>
        </w:rPr>
      </w:pPr>
    </w:p>
    <w:p w:rsidR="00BF5BC3" w:rsidRDefault="00606532" w:rsidP="00BF5BC3">
      <w:pPr>
        <w:pStyle w:val="Textoindependienteprimerasangra"/>
        <w:spacing w:after="0" w:line="360" w:lineRule="auto"/>
        <w:ind w:firstLine="900"/>
        <w:jc w:val="both"/>
        <w:rPr>
          <w:rFonts w:asciiTheme="minorHAnsi" w:eastAsia="Arial Unicode MS" w:hAnsiTheme="minorHAnsi" w:cstheme="minorHAnsi"/>
          <w:sz w:val="26"/>
          <w:szCs w:val="26"/>
        </w:rPr>
      </w:pPr>
      <w:r w:rsidRPr="00AC533A">
        <w:rPr>
          <w:rFonts w:asciiTheme="minorHAnsi" w:eastAsia="Arial Unicode MS" w:hAnsiTheme="minorHAnsi" w:cstheme="minorHAnsi"/>
          <w:b/>
          <w:sz w:val="26"/>
          <w:szCs w:val="26"/>
        </w:rPr>
        <w:t xml:space="preserve">CUARTO. Admisión del recurso. </w:t>
      </w:r>
      <w:r w:rsidR="000D5D90" w:rsidRPr="00AC533A">
        <w:rPr>
          <w:rFonts w:asciiTheme="minorHAnsi" w:eastAsia="Arial Unicode MS" w:hAnsiTheme="minorHAnsi" w:cstheme="minorHAnsi"/>
          <w:sz w:val="26"/>
          <w:szCs w:val="26"/>
        </w:rPr>
        <w:t>El 15</w:t>
      </w:r>
      <w:r w:rsidRPr="00AC533A">
        <w:rPr>
          <w:rFonts w:asciiTheme="minorHAnsi" w:eastAsia="Arial Unicode MS" w:hAnsiTheme="minorHAnsi" w:cstheme="minorHAnsi"/>
          <w:sz w:val="26"/>
          <w:szCs w:val="26"/>
        </w:rPr>
        <w:t xml:space="preserve"> </w:t>
      </w:r>
      <w:r w:rsidR="000D5D90" w:rsidRPr="00AC533A">
        <w:rPr>
          <w:rFonts w:asciiTheme="minorHAnsi" w:eastAsia="Arial Unicode MS" w:hAnsiTheme="minorHAnsi" w:cstheme="minorHAnsi"/>
          <w:sz w:val="26"/>
          <w:szCs w:val="26"/>
        </w:rPr>
        <w:t>quince</w:t>
      </w:r>
      <w:r w:rsidRPr="00AC533A">
        <w:rPr>
          <w:rFonts w:asciiTheme="minorHAnsi" w:eastAsia="Arial Unicode MS" w:hAnsiTheme="minorHAnsi" w:cstheme="minorHAnsi"/>
          <w:sz w:val="26"/>
          <w:szCs w:val="26"/>
        </w:rPr>
        <w:t xml:space="preserve"> de </w:t>
      </w:r>
      <w:r w:rsidR="000D5D90" w:rsidRPr="00AC533A">
        <w:rPr>
          <w:rFonts w:asciiTheme="minorHAnsi" w:eastAsia="Arial Unicode MS" w:hAnsiTheme="minorHAnsi" w:cstheme="minorHAnsi"/>
          <w:sz w:val="26"/>
          <w:szCs w:val="26"/>
        </w:rPr>
        <w:t>junio</w:t>
      </w:r>
      <w:r w:rsidRPr="00AC533A">
        <w:rPr>
          <w:rFonts w:asciiTheme="minorHAnsi" w:eastAsia="Arial Unicode MS" w:hAnsiTheme="minorHAnsi" w:cstheme="minorHAnsi"/>
          <w:sz w:val="26"/>
          <w:szCs w:val="26"/>
        </w:rPr>
        <w:t xml:space="preserve"> de 2016 dos mil dieciséis, este Órgano Colegiado dictó un proveído en el que admitió a trámite el presente recurso de queja; tuvo como ente obligado al </w:t>
      </w:r>
      <w:r w:rsidRPr="00AC533A">
        <w:rPr>
          <w:rFonts w:asciiTheme="minorHAnsi" w:eastAsia="Arial Unicode MS" w:hAnsiTheme="minorHAnsi" w:cs="Arial"/>
          <w:b/>
          <w:sz w:val="26"/>
          <w:szCs w:val="26"/>
          <w:lang w:val="es-MX"/>
        </w:rPr>
        <w:t xml:space="preserve">AYUNTAMIENTO DE SOLEDAD DE GRACIANO SÁNCHEZ, SAN LUÍS POTOSÍ, </w:t>
      </w:r>
      <w:r w:rsidRPr="00AC533A">
        <w:rPr>
          <w:rFonts w:asciiTheme="minorHAnsi" w:eastAsia="Arial Unicode MS" w:hAnsiTheme="minorHAnsi" w:cs="Arial"/>
          <w:sz w:val="26"/>
          <w:szCs w:val="26"/>
          <w:lang w:val="es-MX"/>
        </w:rPr>
        <w:t>por conducto de su</w:t>
      </w:r>
      <w:r w:rsidRPr="00AC533A">
        <w:rPr>
          <w:rFonts w:asciiTheme="minorHAnsi" w:eastAsia="Arial Unicode MS" w:hAnsiTheme="minorHAnsi" w:cs="Arial"/>
          <w:b/>
          <w:sz w:val="26"/>
          <w:szCs w:val="26"/>
          <w:lang w:val="es-MX"/>
        </w:rPr>
        <w:t xml:space="preserve"> PRESIDENTE MUNICIPAL</w:t>
      </w:r>
      <w:r w:rsidRPr="00AC533A">
        <w:rPr>
          <w:rFonts w:asciiTheme="minorHAnsi" w:eastAsia="Arial Unicode MS" w:hAnsiTheme="minorHAnsi" w:cs="Arial"/>
          <w:sz w:val="26"/>
          <w:szCs w:val="26"/>
          <w:lang w:val="es-MX"/>
        </w:rPr>
        <w:t xml:space="preserve"> a través de su </w:t>
      </w:r>
      <w:r w:rsidRPr="00AC533A">
        <w:rPr>
          <w:rFonts w:asciiTheme="minorHAnsi" w:eastAsia="Arial Unicode MS" w:hAnsiTheme="minorHAnsi" w:cs="Arial"/>
          <w:b/>
          <w:sz w:val="26"/>
          <w:szCs w:val="26"/>
          <w:lang w:val="es-MX"/>
        </w:rPr>
        <w:t xml:space="preserve">TITULAR DE LA UNIDAD DE INFORMACIÓN PÚBLICA, </w:t>
      </w:r>
      <w:r w:rsidR="00662457">
        <w:rPr>
          <w:rFonts w:asciiTheme="minorHAnsi" w:eastAsia="Arial Unicode MS" w:hAnsiTheme="minorHAnsi" w:cs="Arial"/>
          <w:sz w:val="26"/>
          <w:szCs w:val="26"/>
          <w:lang w:val="es-MX"/>
        </w:rPr>
        <w:t xml:space="preserve">de </w:t>
      </w:r>
      <w:r w:rsidR="008B4C6E" w:rsidRPr="00AC533A">
        <w:rPr>
          <w:rFonts w:asciiTheme="minorHAnsi" w:eastAsia="Arial Unicode MS" w:hAnsiTheme="minorHAnsi" w:cs="Arial"/>
          <w:sz w:val="26"/>
          <w:szCs w:val="26"/>
          <w:lang w:val="es-MX"/>
        </w:rPr>
        <w:t xml:space="preserve">su </w:t>
      </w:r>
      <w:r w:rsidR="008B4C6E" w:rsidRPr="00AC533A">
        <w:rPr>
          <w:rFonts w:asciiTheme="minorHAnsi" w:eastAsia="Arial Unicode MS" w:hAnsiTheme="minorHAnsi" w:cs="Arial"/>
          <w:b/>
          <w:sz w:val="26"/>
          <w:szCs w:val="26"/>
          <w:lang w:val="es-MX"/>
        </w:rPr>
        <w:t>TESORERO MUNICIPAL</w:t>
      </w:r>
      <w:r w:rsidR="008B4C6E" w:rsidRPr="00AC533A">
        <w:rPr>
          <w:rFonts w:asciiTheme="minorHAnsi" w:eastAsia="Arial Unicode MS" w:hAnsiTheme="minorHAnsi" w:cs="Arial"/>
          <w:sz w:val="26"/>
          <w:szCs w:val="26"/>
          <w:lang w:val="es-MX"/>
        </w:rPr>
        <w:t xml:space="preserve"> y de su </w:t>
      </w:r>
      <w:r w:rsidR="008B4C6E" w:rsidRPr="00AC533A">
        <w:rPr>
          <w:rFonts w:asciiTheme="minorHAnsi" w:eastAsia="Arial Unicode MS" w:hAnsiTheme="minorHAnsi" w:cs="Arial"/>
          <w:b/>
          <w:sz w:val="26"/>
          <w:szCs w:val="26"/>
          <w:lang w:val="es-MX"/>
        </w:rPr>
        <w:t>OFICIAL MAYOR</w:t>
      </w:r>
      <w:r w:rsidRPr="00AC533A">
        <w:rPr>
          <w:rFonts w:asciiTheme="minorHAnsi" w:eastAsia="Arial Unicode MS" w:hAnsiTheme="minorHAnsi" w:cs="Arial"/>
          <w:b/>
          <w:sz w:val="26"/>
          <w:szCs w:val="26"/>
          <w:lang w:val="es-MX"/>
        </w:rPr>
        <w:t>;</w:t>
      </w:r>
      <w:r w:rsidRPr="00AC533A">
        <w:rPr>
          <w:rFonts w:asciiTheme="minorHAnsi" w:eastAsia="Arial Unicode MS" w:hAnsiTheme="minorHAnsi" w:cstheme="minorHAnsi"/>
          <w:sz w:val="26"/>
          <w:szCs w:val="26"/>
        </w:rPr>
        <w:t xml:space="preserve"> se le tuvo al recurrente por señalado correo electrónico; el Presidente de esta Comisión anotó y registró en el Libro de Gobierno el presente recurso con </w:t>
      </w:r>
      <w:r w:rsidR="00662457">
        <w:rPr>
          <w:rFonts w:asciiTheme="minorHAnsi" w:eastAsia="Arial Unicode MS" w:hAnsiTheme="minorHAnsi" w:cstheme="minorHAnsi"/>
          <w:sz w:val="26"/>
          <w:szCs w:val="26"/>
        </w:rPr>
        <w:t>el expediente</w:t>
      </w:r>
      <w:r w:rsidRPr="00AC533A">
        <w:rPr>
          <w:rFonts w:asciiTheme="minorHAnsi" w:eastAsia="Arial Unicode MS" w:hAnsiTheme="minorHAnsi" w:cstheme="minorHAnsi"/>
          <w:sz w:val="26"/>
          <w:szCs w:val="26"/>
        </w:rPr>
        <w:t xml:space="preserve"> </w:t>
      </w:r>
      <w:r w:rsidR="008B4C6E" w:rsidRPr="00AC533A">
        <w:rPr>
          <w:rFonts w:asciiTheme="minorHAnsi" w:eastAsia="Arial Unicode MS" w:hAnsiTheme="minorHAnsi" w:cs="Arial"/>
          <w:b/>
          <w:sz w:val="26"/>
          <w:szCs w:val="26"/>
          <w:lang w:val="es-MX"/>
        </w:rPr>
        <w:t>351</w:t>
      </w:r>
      <w:r w:rsidRPr="00AC533A">
        <w:rPr>
          <w:rFonts w:asciiTheme="minorHAnsi" w:eastAsia="Arial Unicode MS" w:hAnsiTheme="minorHAnsi" w:cs="Arial"/>
          <w:b/>
          <w:sz w:val="26"/>
          <w:szCs w:val="26"/>
          <w:lang w:val="es-MX"/>
        </w:rPr>
        <w:t>/2016-3;</w:t>
      </w:r>
      <w:r w:rsidRPr="00AC533A">
        <w:rPr>
          <w:rFonts w:asciiTheme="minorHAnsi" w:eastAsia="Arial Unicode MS" w:hAnsiTheme="minorHAnsi" w:cstheme="minorHAnsi"/>
          <w:sz w:val="26"/>
          <w:szCs w:val="26"/>
        </w:rPr>
        <w:t xml:space="preserve"> se requirió al ente obligado para que ofreciera las pruebas y argumentos que estimara convenientes relacionados con el presente recurso; así como que deberían informar a esta Comisión de Transparencia si tenían la obligación legal de generar, administrar, archivar o resguardar la información solicitada; que de conformidad con el artículo 77 de la ley de la materia se les hizo saber a los entes obligados que para el caso de que argumentaran la inexistencia de la información al momento de rendir su informe, deberían de remitir copia certificada de las constancias que acrediten las gestiones que han realizado en relación con dicho numeral, lo anterior con </w:t>
      </w:r>
      <w:r w:rsidRPr="00AC533A">
        <w:rPr>
          <w:rFonts w:asciiTheme="minorHAnsi" w:eastAsia="Arial Unicode MS" w:hAnsiTheme="minorHAnsi" w:cstheme="minorHAnsi"/>
          <w:sz w:val="26"/>
          <w:szCs w:val="26"/>
        </w:rPr>
        <w:lastRenderedPageBreak/>
        <w:t xml:space="preserve">independencia de las facultades con que cuenta este órgano colegiado en relación con dicho numeral; asimismo se le requirió para que manifestara si existía impedimento legal para el acceso o la entrega de la información solicitada y debía fundarlo en las hipótesis establecidas en los artículos 41 y 53 de la ley de la materia, es decir, cuando se tratase información reservada o confidencial; asimismo se le apercibió que en caso de no rendir el informe en la forma y términos requeridos se le impondrían en su contra las medidas de apremio establecidas en el artículo 114 de la Ley de Transparencia y Acceso a la Información Pública del Estado; se les corrió traslado con la copia simple del escrito de queja y de sus anexos; se les previno para que acreditaran su personalidad, así como para que señalaran persona y domicilio para oír y recibir notificaciones en esta ciudad. </w:t>
      </w:r>
      <w:r w:rsidR="00B445EF" w:rsidRPr="00AC533A">
        <w:rPr>
          <w:rFonts w:asciiTheme="minorHAnsi" w:eastAsia="Arial Unicode MS" w:hAnsiTheme="minorHAnsi" w:cstheme="minorHAnsi"/>
          <w:sz w:val="26"/>
          <w:szCs w:val="26"/>
        </w:rPr>
        <w:t xml:space="preserve">Y se ordenó remitir el presente expediente al Sistema Estatal de Documentación y Archivo de esta Comisión, para que en el término de tres días emitiera un dictamen en el que determinaría si en la ruta electrónica que señaló la autoridad en su respuesta, se encuentra publicada y actualizada, así como para verificar si es susceptible de impresión para que garantice el derecho de acceso del particular. </w:t>
      </w:r>
      <w:r w:rsidRPr="00AC533A">
        <w:rPr>
          <w:rFonts w:asciiTheme="minorHAnsi" w:eastAsia="Arial Unicode MS" w:hAnsiTheme="minorHAnsi" w:cstheme="minorHAnsi"/>
          <w:sz w:val="26"/>
          <w:szCs w:val="26"/>
        </w:rPr>
        <w:t xml:space="preserve">(Foja </w:t>
      </w:r>
      <w:r w:rsidR="008B4C6E" w:rsidRPr="00AC533A">
        <w:rPr>
          <w:rFonts w:asciiTheme="minorHAnsi" w:eastAsia="Arial Unicode MS" w:hAnsiTheme="minorHAnsi" w:cstheme="minorHAnsi"/>
          <w:sz w:val="26"/>
          <w:szCs w:val="26"/>
        </w:rPr>
        <w:t>12</w:t>
      </w:r>
      <w:r w:rsidR="00B445EF" w:rsidRPr="00AC533A">
        <w:rPr>
          <w:rFonts w:asciiTheme="minorHAnsi" w:eastAsia="Arial Unicode MS" w:hAnsiTheme="minorHAnsi" w:cstheme="minorHAnsi"/>
          <w:sz w:val="26"/>
          <w:szCs w:val="26"/>
        </w:rPr>
        <w:t xml:space="preserve"> y 13</w:t>
      </w:r>
      <w:r w:rsidRPr="00AC533A">
        <w:rPr>
          <w:rFonts w:asciiTheme="minorHAnsi" w:eastAsia="Arial Unicode MS" w:hAnsiTheme="minorHAnsi" w:cstheme="minorHAnsi"/>
          <w:sz w:val="26"/>
          <w:szCs w:val="26"/>
        </w:rPr>
        <w:t>)</w:t>
      </w:r>
    </w:p>
    <w:p w:rsidR="00BF5BC3" w:rsidRPr="00BF5BC3" w:rsidRDefault="00BF5BC3" w:rsidP="00BF5BC3">
      <w:pPr>
        <w:pStyle w:val="Textoindependienteprimerasangra"/>
        <w:spacing w:after="0" w:line="360" w:lineRule="auto"/>
        <w:ind w:firstLine="900"/>
        <w:jc w:val="both"/>
        <w:rPr>
          <w:rFonts w:asciiTheme="minorHAnsi" w:eastAsia="Arial Unicode MS" w:hAnsiTheme="minorHAnsi" w:cstheme="minorHAnsi"/>
          <w:sz w:val="26"/>
          <w:szCs w:val="26"/>
        </w:rPr>
      </w:pPr>
    </w:p>
    <w:p w:rsidR="00BF5BC3" w:rsidRPr="00AC533A" w:rsidRDefault="00606532" w:rsidP="00606532">
      <w:pPr>
        <w:pStyle w:val="Textoindependienteprimerasangra"/>
        <w:spacing w:after="0" w:line="360" w:lineRule="auto"/>
        <w:ind w:firstLine="708"/>
        <w:jc w:val="both"/>
        <w:rPr>
          <w:rFonts w:asciiTheme="minorHAnsi" w:eastAsia="Arial Unicode MS" w:hAnsiTheme="minorHAnsi" w:cs="Arial Unicode MS"/>
          <w:sz w:val="26"/>
          <w:szCs w:val="26"/>
        </w:rPr>
      </w:pPr>
      <w:r w:rsidRPr="00AC533A">
        <w:rPr>
          <w:rFonts w:asciiTheme="minorHAnsi" w:eastAsia="Arial Unicode MS" w:hAnsiTheme="minorHAnsi" w:cstheme="minorHAnsi"/>
          <w:b/>
          <w:sz w:val="26"/>
          <w:szCs w:val="26"/>
        </w:rPr>
        <w:t xml:space="preserve">QUINTO. Informe. </w:t>
      </w:r>
      <w:r w:rsidR="008B4C6E" w:rsidRPr="00AC533A">
        <w:rPr>
          <w:rFonts w:asciiTheme="minorHAnsi" w:eastAsia="Arial Unicode MS" w:hAnsiTheme="minorHAnsi" w:cstheme="minorHAnsi"/>
          <w:sz w:val="26"/>
          <w:szCs w:val="26"/>
        </w:rPr>
        <w:t>El 29</w:t>
      </w:r>
      <w:r w:rsidRPr="00AC533A">
        <w:rPr>
          <w:rFonts w:asciiTheme="minorHAnsi" w:eastAsia="Arial Unicode MS" w:hAnsiTheme="minorHAnsi" w:cstheme="minorHAnsi"/>
          <w:sz w:val="26"/>
          <w:szCs w:val="26"/>
        </w:rPr>
        <w:t xml:space="preserve"> </w:t>
      </w:r>
      <w:r w:rsidR="008B4C6E" w:rsidRPr="00AC533A">
        <w:rPr>
          <w:rFonts w:asciiTheme="minorHAnsi" w:eastAsia="Arial Unicode MS" w:hAnsiTheme="minorHAnsi" w:cstheme="minorHAnsi"/>
          <w:sz w:val="26"/>
          <w:szCs w:val="26"/>
        </w:rPr>
        <w:t>veintinueve</w:t>
      </w:r>
      <w:r w:rsidRPr="00AC533A">
        <w:rPr>
          <w:rFonts w:asciiTheme="minorHAnsi" w:eastAsia="Arial Unicode MS" w:hAnsiTheme="minorHAnsi" w:cstheme="minorHAnsi"/>
          <w:sz w:val="26"/>
          <w:szCs w:val="26"/>
        </w:rPr>
        <w:t xml:space="preserve"> de </w:t>
      </w:r>
      <w:r w:rsidR="008B4C6E" w:rsidRPr="00AC533A">
        <w:rPr>
          <w:rFonts w:asciiTheme="minorHAnsi" w:eastAsia="Arial Unicode MS" w:hAnsiTheme="minorHAnsi" w:cstheme="minorHAnsi"/>
          <w:sz w:val="26"/>
          <w:szCs w:val="26"/>
        </w:rPr>
        <w:t>junio</w:t>
      </w:r>
      <w:r w:rsidRPr="00AC533A">
        <w:rPr>
          <w:rFonts w:asciiTheme="minorHAnsi" w:eastAsia="Arial Unicode MS" w:hAnsiTheme="minorHAnsi" w:cstheme="minorHAnsi"/>
          <w:sz w:val="26"/>
          <w:szCs w:val="26"/>
        </w:rPr>
        <w:t xml:space="preserve"> de 2016 dos mil dieciséis</w:t>
      </w:r>
      <w:r w:rsidRPr="00AC533A">
        <w:rPr>
          <w:rFonts w:asciiTheme="minorHAnsi" w:eastAsia="Arial Unicode MS" w:hAnsiTheme="minorHAnsi" w:cs="Arial"/>
          <w:sz w:val="26"/>
          <w:szCs w:val="26"/>
        </w:rPr>
        <w:t>, la Comisión</w:t>
      </w:r>
      <w:r w:rsidRPr="00AC533A">
        <w:rPr>
          <w:rFonts w:asciiTheme="minorHAnsi" w:eastAsia="Arial Unicode MS" w:hAnsiTheme="minorHAnsi" w:cs="Arial Unicode MS"/>
          <w:sz w:val="26"/>
          <w:szCs w:val="26"/>
        </w:rPr>
        <w:t xml:space="preserve"> dictó proveído</w:t>
      </w:r>
      <w:r w:rsidR="00662457">
        <w:rPr>
          <w:rFonts w:asciiTheme="minorHAnsi" w:eastAsia="Arial Unicode MS" w:hAnsiTheme="minorHAnsi" w:cs="Arial Unicode MS"/>
          <w:sz w:val="26"/>
          <w:szCs w:val="26"/>
        </w:rPr>
        <w:t xml:space="preserve"> en el que se agregó</w:t>
      </w:r>
      <w:r w:rsidRPr="00AC533A">
        <w:rPr>
          <w:rFonts w:asciiTheme="minorHAnsi" w:eastAsia="Arial Unicode MS" w:hAnsiTheme="minorHAnsi" w:cs="Arial Unicode MS"/>
          <w:sz w:val="26"/>
          <w:szCs w:val="26"/>
        </w:rPr>
        <w:t xml:space="preserve"> oficio</w:t>
      </w:r>
      <w:r w:rsidR="008B4C6E" w:rsidRPr="00AC533A">
        <w:rPr>
          <w:rFonts w:asciiTheme="minorHAnsi" w:eastAsia="Arial Unicode MS" w:hAnsiTheme="minorHAnsi" w:cs="Arial Unicode MS"/>
          <w:sz w:val="26"/>
          <w:szCs w:val="26"/>
        </w:rPr>
        <w:t xml:space="preserve"> sin número </w:t>
      </w:r>
      <w:r w:rsidRPr="00AC533A">
        <w:rPr>
          <w:rFonts w:asciiTheme="minorHAnsi" w:eastAsia="Arial Unicode MS" w:hAnsiTheme="minorHAnsi" w:cs="Arial Unicode MS"/>
          <w:sz w:val="26"/>
          <w:szCs w:val="26"/>
        </w:rPr>
        <w:t>signado</w:t>
      </w:r>
      <w:r w:rsidR="00662457">
        <w:rPr>
          <w:rFonts w:asciiTheme="minorHAnsi" w:eastAsia="Arial Unicode MS" w:hAnsiTheme="minorHAnsi" w:cs="Arial Unicode MS"/>
          <w:sz w:val="26"/>
          <w:szCs w:val="26"/>
        </w:rPr>
        <w:t xml:space="preserve"> </w:t>
      </w:r>
      <w:r w:rsidRPr="00AC533A">
        <w:rPr>
          <w:rFonts w:asciiTheme="minorHAnsi" w:eastAsia="Arial Unicode MS" w:hAnsiTheme="minorHAnsi" w:cs="Arial Unicode MS"/>
          <w:sz w:val="26"/>
          <w:szCs w:val="26"/>
        </w:rPr>
        <w:t xml:space="preserve">por el Jefe de la Unidad de Información Pública del H. Ayuntamiento de Soledad de Graciano Sánchez, San Luis Potosí, que se recibió en oficialía de partes el </w:t>
      </w:r>
      <w:r w:rsidR="008B4C6E" w:rsidRPr="00AC533A">
        <w:rPr>
          <w:rFonts w:asciiTheme="minorHAnsi" w:eastAsia="Arial Unicode MS" w:hAnsiTheme="minorHAnsi" w:cs="Arial Unicode MS"/>
          <w:sz w:val="26"/>
          <w:szCs w:val="26"/>
        </w:rPr>
        <w:t>22</w:t>
      </w:r>
      <w:r w:rsidRPr="00AC533A">
        <w:rPr>
          <w:rFonts w:asciiTheme="minorHAnsi" w:eastAsia="Arial Unicode MS" w:hAnsiTheme="minorHAnsi" w:cs="Arial Unicode MS"/>
          <w:sz w:val="26"/>
          <w:szCs w:val="26"/>
        </w:rPr>
        <w:t xml:space="preserve"> de mayo d</w:t>
      </w:r>
      <w:r w:rsidR="00D70232" w:rsidRPr="00AC533A">
        <w:rPr>
          <w:rFonts w:asciiTheme="minorHAnsi" w:eastAsia="Arial Unicode MS" w:hAnsiTheme="minorHAnsi" w:cs="Arial Unicode MS"/>
          <w:sz w:val="26"/>
          <w:szCs w:val="26"/>
        </w:rPr>
        <w:t>e 2016 dos mil dieciséis; se le</w:t>
      </w:r>
      <w:r w:rsidRPr="00AC533A">
        <w:rPr>
          <w:rFonts w:asciiTheme="minorHAnsi" w:eastAsia="Arial Unicode MS" w:hAnsiTheme="minorHAnsi" w:cs="Arial Unicode MS"/>
          <w:sz w:val="26"/>
          <w:szCs w:val="26"/>
        </w:rPr>
        <w:t xml:space="preserve"> reconoció su personalidad; se le tuvo por ofreciendo las pruebas documentales que acompañan, mismas que de conformidad con los artículos 270 y 280 fracciones II y VII del Código de Procedimientos Civiles vigente en el Estado de aplicación supletoria a la Ley de la materia según su artículo 4°, se admitieron y se tuvieron por desahogadas, se le tuvo por señalado persona y domicilio para oír y recibir notificaciones. </w:t>
      </w:r>
      <w:r w:rsidRPr="00AC533A">
        <w:rPr>
          <w:rFonts w:asciiTheme="minorHAnsi" w:eastAsia="Arial Unicode MS" w:hAnsiTheme="minorHAnsi" w:cstheme="minorHAnsi"/>
          <w:sz w:val="26"/>
          <w:szCs w:val="26"/>
        </w:rPr>
        <w:t xml:space="preserve">En el mismo proveído se estimó que se contaba con los medios de prueba necesarios para resolver el presente asunto, se declaró cerrado el periodo de instrucción, procediendo a turnar el </w:t>
      </w:r>
      <w:r w:rsidRPr="00AC533A">
        <w:rPr>
          <w:rFonts w:asciiTheme="minorHAnsi" w:eastAsia="Arial Unicode MS" w:hAnsiTheme="minorHAnsi" w:cstheme="minorHAnsi"/>
          <w:sz w:val="26"/>
          <w:szCs w:val="26"/>
          <w:lang w:val="es-MX"/>
        </w:rPr>
        <w:t xml:space="preserve">expediente a la Comisionada Claudia Elizabeth Ávalos </w:t>
      </w:r>
      <w:r w:rsidRPr="00AC533A">
        <w:rPr>
          <w:rFonts w:asciiTheme="minorHAnsi" w:eastAsia="Arial Unicode MS" w:hAnsiTheme="minorHAnsi" w:cstheme="minorHAnsi"/>
          <w:sz w:val="26"/>
          <w:szCs w:val="26"/>
          <w:lang w:val="es-MX"/>
        </w:rPr>
        <w:lastRenderedPageBreak/>
        <w:t xml:space="preserve">Cedillo, titular de la ponencia tres </w:t>
      </w:r>
      <w:r w:rsidRPr="00AC533A">
        <w:rPr>
          <w:rFonts w:asciiTheme="minorHAnsi" w:eastAsia="Arial Unicode MS" w:hAnsiTheme="minorHAnsi" w:cstheme="minorHAnsi"/>
          <w:sz w:val="26"/>
          <w:szCs w:val="26"/>
        </w:rPr>
        <w:t>por lo cual se procedió a elaborar la presente resolución y,</w:t>
      </w:r>
    </w:p>
    <w:p w:rsidR="00BF5BC3" w:rsidRDefault="00606532" w:rsidP="00BF5BC3">
      <w:pPr>
        <w:pStyle w:val="NormalWeb"/>
        <w:spacing w:before="0" w:beforeAutospacing="0" w:after="0" w:afterAutospacing="0" w:line="360" w:lineRule="auto"/>
        <w:jc w:val="center"/>
        <w:rPr>
          <w:rFonts w:asciiTheme="minorHAnsi" w:eastAsia="Arial Unicode MS" w:hAnsiTheme="minorHAnsi" w:cs="Arial"/>
          <w:b/>
          <w:sz w:val="26"/>
          <w:szCs w:val="26"/>
        </w:rPr>
      </w:pPr>
      <w:r w:rsidRPr="00AC533A">
        <w:rPr>
          <w:rFonts w:asciiTheme="minorHAnsi" w:eastAsia="Arial Unicode MS" w:hAnsiTheme="minorHAnsi" w:cs="Arial"/>
          <w:b/>
          <w:sz w:val="26"/>
          <w:szCs w:val="26"/>
        </w:rPr>
        <w:t>C O N S I D E R A N D O:</w:t>
      </w:r>
    </w:p>
    <w:p w:rsidR="00BF5BC3" w:rsidRDefault="00BF5BC3" w:rsidP="00BF5BC3">
      <w:pPr>
        <w:pStyle w:val="NormalWeb"/>
        <w:spacing w:before="0" w:beforeAutospacing="0" w:after="0" w:afterAutospacing="0" w:line="360" w:lineRule="auto"/>
        <w:jc w:val="center"/>
        <w:rPr>
          <w:rFonts w:asciiTheme="minorHAnsi" w:eastAsia="Arial Unicode MS" w:hAnsiTheme="minorHAnsi" w:cs="Arial"/>
          <w:b/>
          <w:sz w:val="26"/>
          <w:szCs w:val="26"/>
        </w:rPr>
      </w:pPr>
    </w:p>
    <w:p w:rsidR="00606532" w:rsidRPr="00AC533A" w:rsidRDefault="00606532" w:rsidP="00BF5BC3">
      <w:pPr>
        <w:pStyle w:val="NormalWeb"/>
        <w:spacing w:before="0" w:beforeAutospacing="0" w:after="0" w:afterAutospacing="0" w:line="360" w:lineRule="auto"/>
        <w:jc w:val="center"/>
        <w:rPr>
          <w:rFonts w:asciiTheme="minorHAnsi" w:eastAsia="Arial Unicode MS" w:hAnsiTheme="minorHAnsi" w:cstheme="minorHAnsi"/>
          <w:sz w:val="26"/>
          <w:szCs w:val="26"/>
        </w:rPr>
      </w:pPr>
      <w:r w:rsidRPr="00AC533A">
        <w:rPr>
          <w:rFonts w:asciiTheme="minorHAnsi" w:eastAsia="Arial Unicode MS" w:hAnsiTheme="minorHAnsi" w:cstheme="minorHAnsi"/>
          <w:b/>
          <w:sz w:val="26"/>
          <w:szCs w:val="26"/>
        </w:rPr>
        <w:t>PRIMERO.</w:t>
      </w:r>
      <w:r w:rsidRPr="00AC533A">
        <w:rPr>
          <w:rFonts w:asciiTheme="minorHAnsi" w:eastAsia="Arial Unicode MS" w:hAnsiTheme="minorHAnsi" w:cstheme="minorHAnsi"/>
          <w:sz w:val="26"/>
          <w:szCs w:val="26"/>
        </w:rPr>
        <w:t xml:space="preserve"> </w:t>
      </w:r>
      <w:r w:rsidRPr="00AC533A">
        <w:rPr>
          <w:rFonts w:asciiTheme="minorHAnsi" w:eastAsia="Arial Unicode MS" w:hAnsiTheme="minorHAnsi" w:cstheme="minorHAnsi"/>
          <w:b/>
          <w:sz w:val="26"/>
          <w:szCs w:val="26"/>
        </w:rPr>
        <w:t xml:space="preserve">Competencia. </w:t>
      </w:r>
      <w:r w:rsidRPr="00AC533A">
        <w:rPr>
          <w:rFonts w:asciiTheme="minorHAnsi" w:eastAsia="Arial Unicode MS" w:hAnsiTheme="minorHAnsi" w:cstheme="minorHAnsi"/>
          <w:sz w:val="26"/>
          <w:szCs w:val="26"/>
        </w:rPr>
        <w:t>El Pleno de esta Comisión Estatal de Garantía de Acceso a la Información Pública es competente para conocer y resolver el presente recurso de queja de conformidad con los artículos 6, párrafo cuarto, apartado A, fracción IV, de la Constitución Política de los Estados Unidos Mexicanos; 17 Bis, de la Constitución Política del Estado Libre y Soberano de San Luis Potosí; 81, 82, 84, fracciones I y II, 99 y 105 de la Ley de Transparencia y Acceso a la Información Pública de este Estado,</w:t>
      </w:r>
      <w:r w:rsidRPr="00AC533A">
        <w:rPr>
          <w:rFonts w:asciiTheme="minorHAnsi" w:hAnsiTheme="minorHAnsi" w:cs="Arial"/>
          <w:sz w:val="26"/>
          <w:szCs w:val="26"/>
          <w:shd w:val="clear" w:color="auto" w:fill="FFFFFF"/>
        </w:rPr>
        <w:t xml:space="preserve"> así como los artículos 1, 2, 4 fracción IV, 6 fracciones I y II; 7, 9 y 10 fracción XXVIII del Reglamento Interior de la Comisión Estatal de Garantía de Acceso a la Información Pública.</w:t>
      </w:r>
    </w:p>
    <w:p w:rsidR="00606532" w:rsidRPr="00AC533A" w:rsidRDefault="00606532" w:rsidP="00606532">
      <w:pPr>
        <w:pStyle w:val="NormalWeb"/>
        <w:spacing w:before="0" w:beforeAutospacing="0" w:after="240" w:afterAutospacing="0" w:line="360" w:lineRule="auto"/>
        <w:ind w:firstLine="708"/>
        <w:jc w:val="both"/>
        <w:rPr>
          <w:rFonts w:asciiTheme="minorHAnsi" w:eastAsia="Arial Unicode MS" w:hAnsiTheme="minorHAnsi" w:cstheme="minorHAnsi"/>
          <w:b/>
          <w:sz w:val="26"/>
          <w:szCs w:val="26"/>
          <w:lang w:val="es-MX"/>
        </w:rPr>
      </w:pPr>
    </w:p>
    <w:p w:rsidR="00606532" w:rsidRPr="00AC533A" w:rsidRDefault="00606532" w:rsidP="00606532">
      <w:pPr>
        <w:pStyle w:val="NormalWeb"/>
        <w:spacing w:before="0" w:beforeAutospacing="0" w:after="240" w:afterAutospacing="0" w:line="360" w:lineRule="auto"/>
        <w:ind w:firstLine="708"/>
        <w:jc w:val="both"/>
        <w:rPr>
          <w:rFonts w:asciiTheme="minorHAnsi" w:eastAsia="Arial Unicode MS" w:hAnsiTheme="minorHAnsi" w:cstheme="minorHAnsi"/>
          <w:sz w:val="26"/>
          <w:szCs w:val="26"/>
        </w:rPr>
      </w:pPr>
      <w:r w:rsidRPr="00AC533A">
        <w:rPr>
          <w:rFonts w:asciiTheme="minorHAnsi" w:eastAsia="Arial Unicode MS" w:hAnsiTheme="minorHAnsi" w:cstheme="minorHAnsi"/>
          <w:b/>
          <w:sz w:val="26"/>
          <w:szCs w:val="26"/>
          <w:lang w:val="es-MX"/>
        </w:rPr>
        <w:t>SEGUNDO</w:t>
      </w:r>
      <w:r w:rsidRPr="00AC533A">
        <w:rPr>
          <w:rFonts w:asciiTheme="minorHAnsi" w:eastAsia="Arial Unicode MS" w:hAnsiTheme="minorHAnsi" w:cstheme="minorHAnsi"/>
          <w:b/>
          <w:sz w:val="26"/>
          <w:szCs w:val="26"/>
        </w:rPr>
        <w:t xml:space="preserve">. Procedencia. </w:t>
      </w:r>
      <w:r w:rsidRPr="00AC533A">
        <w:rPr>
          <w:rFonts w:ascii="Calibri" w:eastAsia="Arial Unicode MS" w:hAnsi="Calibri" w:cs="Arial"/>
          <w:sz w:val="26"/>
          <w:szCs w:val="26"/>
        </w:rPr>
        <w:t xml:space="preserve">Resultó procedente la admisión y substanciación del recurso de queja en cuanto a la materia de acceso a la información, toda vez que el recurrente observó íntegramente las formalidades establecidas en la Ley de Transparencia y Acceso a la Información Pública del Estado de San Luis Potosí, ya que cumplió con cada uno de los requisitos exigidos por los artículos 100 y 101, </w:t>
      </w:r>
      <w:r w:rsidR="00D70232" w:rsidRPr="00AC533A">
        <w:rPr>
          <w:rFonts w:asciiTheme="minorHAnsi" w:eastAsia="Arial Unicode MS" w:hAnsiTheme="minorHAnsi" w:cs="Arial Unicode MS"/>
          <w:sz w:val="26"/>
          <w:szCs w:val="26"/>
        </w:rPr>
        <w:t>salvo con los establecidos</w:t>
      </w:r>
      <w:r w:rsidRPr="00AC533A">
        <w:rPr>
          <w:rFonts w:asciiTheme="minorHAnsi" w:eastAsia="Arial Unicode MS" w:hAnsiTheme="minorHAnsi" w:cs="Arial Unicode MS"/>
          <w:sz w:val="26"/>
          <w:szCs w:val="26"/>
        </w:rPr>
        <w:t xml:space="preserve"> en las fracciones I y VI del primero de los citados, sin que estos sean exigibles por lo dispuesto en el primer párrafo del artículo 102 de la ley de la materia, </w:t>
      </w:r>
      <w:r w:rsidRPr="00AC533A">
        <w:rPr>
          <w:rFonts w:ascii="Calibri" w:eastAsia="Arial Unicode MS" w:hAnsi="Calibri" w:cs="Arial"/>
          <w:sz w:val="26"/>
          <w:szCs w:val="26"/>
        </w:rPr>
        <w:t xml:space="preserve"> </w:t>
      </w:r>
      <w:r w:rsidRPr="00AC533A">
        <w:rPr>
          <w:rFonts w:asciiTheme="minorHAnsi" w:eastAsia="Arial Unicode MS" w:hAnsiTheme="minorHAnsi" w:cs="Arial"/>
          <w:sz w:val="26"/>
          <w:szCs w:val="26"/>
        </w:rPr>
        <w:t xml:space="preserve">asimismo, el medio de impugnación fue interpuesto oportunamente, </w:t>
      </w:r>
      <w:r w:rsidRPr="00AC533A">
        <w:rPr>
          <w:rFonts w:asciiTheme="minorHAnsi" w:eastAsia="Arial Unicode MS" w:hAnsiTheme="minorHAnsi" w:cstheme="minorHAnsi"/>
          <w:sz w:val="26"/>
          <w:szCs w:val="26"/>
        </w:rPr>
        <w:t>ya que la resolución que se impugnó se dictó el 18 dieciocho de mayo de 2016 dos mil dieciséis, y el escrito del presente recurso se interpuso el 20 veinte de mayo de 2016 dos mil dieciséis, por tal, es evidente que su interposición se realizó dentro del plazo de los 15 quince días hábiles siguientes a aquél en que se tuvo conocimiento del acto o resolución impugnada de conformidad con el numeral 99 de la Ley de Transparencia y Acceso a la Información Pública en el Estado.</w:t>
      </w:r>
    </w:p>
    <w:p w:rsidR="00606532" w:rsidRPr="00AC533A" w:rsidRDefault="00606532" w:rsidP="00606532">
      <w:pPr>
        <w:pStyle w:val="Textoindependienteprimerasangra"/>
        <w:spacing w:after="0" w:line="360" w:lineRule="auto"/>
        <w:ind w:firstLine="708"/>
        <w:jc w:val="both"/>
        <w:rPr>
          <w:rFonts w:asciiTheme="minorHAnsi" w:eastAsia="Arial Unicode MS" w:hAnsiTheme="minorHAnsi" w:cstheme="minorHAnsi"/>
          <w:sz w:val="26"/>
          <w:szCs w:val="26"/>
        </w:rPr>
      </w:pPr>
      <w:r w:rsidRPr="00AC533A">
        <w:rPr>
          <w:rFonts w:asciiTheme="minorHAnsi" w:eastAsia="Arial Unicode MS" w:hAnsiTheme="minorHAnsi" w:cstheme="minorHAnsi"/>
          <w:sz w:val="26"/>
          <w:szCs w:val="26"/>
        </w:rPr>
        <w:lastRenderedPageBreak/>
        <w:t>La legitimación del quejoso, quedó satisfecha en términos de los artículos 11, 12 y 13 de la Ley de Transparencia y Acceso a la Información Pública.</w:t>
      </w:r>
    </w:p>
    <w:p w:rsidR="00606532" w:rsidRPr="00AC533A" w:rsidRDefault="00606532" w:rsidP="00606532">
      <w:pPr>
        <w:pStyle w:val="NormalWeb"/>
        <w:spacing w:before="0" w:beforeAutospacing="0" w:after="0" w:afterAutospacing="0" w:line="360" w:lineRule="auto"/>
        <w:ind w:firstLine="708"/>
        <w:jc w:val="both"/>
        <w:rPr>
          <w:rFonts w:asciiTheme="minorHAnsi" w:eastAsia="Arial Unicode MS" w:hAnsiTheme="minorHAnsi" w:cstheme="minorHAnsi"/>
          <w:b/>
          <w:sz w:val="26"/>
          <w:szCs w:val="26"/>
        </w:rPr>
      </w:pPr>
    </w:p>
    <w:p w:rsidR="00606532" w:rsidRPr="00AC533A" w:rsidRDefault="00606532" w:rsidP="00606532">
      <w:pPr>
        <w:pStyle w:val="NormalWeb"/>
        <w:spacing w:before="0" w:beforeAutospacing="0" w:after="0" w:afterAutospacing="0" w:line="360" w:lineRule="auto"/>
        <w:ind w:firstLine="708"/>
        <w:jc w:val="both"/>
        <w:rPr>
          <w:rFonts w:asciiTheme="minorHAnsi" w:eastAsia="Arial Unicode MS" w:hAnsiTheme="minorHAnsi" w:cstheme="minorHAnsi"/>
          <w:sz w:val="26"/>
          <w:szCs w:val="26"/>
        </w:rPr>
      </w:pPr>
      <w:r w:rsidRPr="00AC533A">
        <w:rPr>
          <w:rFonts w:asciiTheme="minorHAnsi" w:eastAsia="Arial Unicode MS" w:hAnsiTheme="minorHAnsi" w:cstheme="minorHAnsi"/>
          <w:b/>
          <w:sz w:val="26"/>
          <w:szCs w:val="26"/>
        </w:rPr>
        <w:t xml:space="preserve">TERCERO. Análisis del sobreseimiento. </w:t>
      </w:r>
      <w:r w:rsidRPr="00AC533A">
        <w:rPr>
          <w:rFonts w:asciiTheme="minorHAnsi" w:eastAsia="Arial Unicode MS" w:hAnsiTheme="minorHAnsi" w:cstheme="minorHAnsi"/>
          <w:sz w:val="26"/>
          <w:szCs w:val="26"/>
        </w:rPr>
        <w:t xml:space="preserve">La autoridad solicitó se sobresea el presente asunto, sin embargo, es de referir al mismo que dicha figura </w:t>
      </w:r>
      <w:r w:rsidRPr="00AC533A">
        <w:rPr>
          <w:rFonts w:ascii="Calibri" w:eastAsia="Arial Unicode MS" w:hAnsi="Calibri" w:cs="Arial Unicode MS"/>
          <w:sz w:val="26"/>
          <w:szCs w:val="26"/>
        </w:rPr>
        <w:t>es la resolución por parte de esta Comisión Estatal de Garantía de Acceso a la Información Pública de carácter definitivo que pone fin al procedimiento sin resolver las cuestiones de fondo, es decir, porque se haya actualizado alguno de los supuestos que establece el artículo 104 de la Ley de Transparencia y Acceso a la Información Pública del Estado.</w:t>
      </w:r>
    </w:p>
    <w:p w:rsidR="00606532" w:rsidRPr="00AC533A" w:rsidRDefault="00606532" w:rsidP="00606532">
      <w:pPr>
        <w:pStyle w:val="NormalWeb"/>
        <w:spacing w:before="0" w:beforeAutospacing="0" w:after="0" w:afterAutospacing="0" w:line="360" w:lineRule="auto"/>
        <w:jc w:val="both"/>
        <w:rPr>
          <w:rFonts w:ascii="Calibri" w:eastAsia="Arial Unicode MS" w:hAnsi="Calibri" w:cs="Arial Unicode MS"/>
          <w:sz w:val="26"/>
          <w:szCs w:val="26"/>
        </w:rPr>
      </w:pPr>
    </w:p>
    <w:p w:rsidR="00606532" w:rsidRPr="00AC533A" w:rsidRDefault="00606532" w:rsidP="00606532">
      <w:pPr>
        <w:pStyle w:val="NormalWeb"/>
        <w:spacing w:before="0" w:beforeAutospacing="0" w:after="0" w:afterAutospacing="0" w:line="360" w:lineRule="auto"/>
        <w:jc w:val="both"/>
        <w:rPr>
          <w:rFonts w:ascii="Calibri" w:eastAsia="Arial Unicode MS" w:hAnsi="Calibri" w:cs="Arial Unicode MS"/>
          <w:sz w:val="26"/>
          <w:szCs w:val="26"/>
        </w:rPr>
      </w:pPr>
      <w:r w:rsidRPr="00AC533A">
        <w:rPr>
          <w:rFonts w:ascii="Calibri" w:eastAsia="Arial Unicode MS" w:hAnsi="Calibri" w:cs="Arial Unicode MS"/>
          <w:sz w:val="26"/>
          <w:szCs w:val="26"/>
        </w:rPr>
        <w:tab/>
        <w:t>Así, para que proceda el sobreseimiento se debe estar al contenido del artículo 104 de la Ley de Transparencia que establece los supuestos de esa figura y que son:</w:t>
      </w:r>
    </w:p>
    <w:p w:rsidR="00606532" w:rsidRPr="00AC533A" w:rsidRDefault="00606532" w:rsidP="00606532">
      <w:pPr>
        <w:pStyle w:val="NormalWeb"/>
        <w:spacing w:before="0" w:beforeAutospacing="0" w:after="0" w:afterAutospacing="0" w:line="360" w:lineRule="auto"/>
        <w:jc w:val="both"/>
        <w:rPr>
          <w:rFonts w:ascii="Calibri" w:eastAsia="Arial Unicode MS" w:hAnsi="Calibri" w:cs="Arial Unicode MS"/>
          <w:sz w:val="26"/>
          <w:szCs w:val="26"/>
        </w:rPr>
      </w:pPr>
    </w:p>
    <w:p w:rsidR="00606532" w:rsidRPr="00AC533A" w:rsidRDefault="00606532" w:rsidP="00606532">
      <w:pPr>
        <w:pStyle w:val="Default"/>
        <w:spacing w:line="360" w:lineRule="auto"/>
        <w:ind w:left="708"/>
        <w:jc w:val="both"/>
        <w:rPr>
          <w:rFonts w:ascii="Calibri" w:eastAsia="Arial Unicode MS" w:hAnsi="Calibri" w:cs="Arial Unicode MS"/>
          <w:i/>
          <w:color w:val="auto"/>
          <w:sz w:val="22"/>
          <w:szCs w:val="26"/>
        </w:rPr>
      </w:pPr>
      <w:r w:rsidRPr="00AC533A">
        <w:rPr>
          <w:rFonts w:asciiTheme="minorHAnsi" w:eastAsia="Arial Unicode MS" w:hAnsiTheme="minorHAnsi" w:cs="Arial Unicode MS"/>
          <w:b/>
          <w:bCs/>
          <w:i/>
          <w:color w:val="auto"/>
          <w:sz w:val="22"/>
          <w:szCs w:val="26"/>
        </w:rPr>
        <w:t>“ARTÍ</w:t>
      </w:r>
      <w:r w:rsidRPr="00AC533A">
        <w:rPr>
          <w:rFonts w:ascii="Calibri" w:eastAsia="Arial Unicode MS" w:hAnsi="Calibri" w:cs="Arial Unicode MS"/>
          <w:b/>
          <w:bCs/>
          <w:i/>
          <w:color w:val="auto"/>
          <w:sz w:val="22"/>
          <w:szCs w:val="26"/>
        </w:rPr>
        <w:t xml:space="preserve">CULO 104. </w:t>
      </w:r>
      <w:r w:rsidRPr="00AC533A">
        <w:rPr>
          <w:rFonts w:ascii="Calibri" w:eastAsia="Arial Unicode MS" w:hAnsi="Calibri" w:cs="Arial Unicode MS"/>
          <w:i/>
          <w:color w:val="auto"/>
          <w:sz w:val="22"/>
          <w:szCs w:val="26"/>
        </w:rPr>
        <w:t xml:space="preserve">Procede el sobreseimiento, cuando: </w:t>
      </w:r>
    </w:p>
    <w:p w:rsidR="00606532" w:rsidRPr="00AC533A" w:rsidRDefault="00606532" w:rsidP="00606532">
      <w:pPr>
        <w:pStyle w:val="NormalWeb"/>
        <w:spacing w:before="0" w:beforeAutospacing="0" w:after="0" w:afterAutospacing="0" w:line="360" w:lineRule="auto"/>
        <w:ind w:left="708" w:firstLine="708"/>
        <w:jc w:val="both"/>
        <w:rPr>
          <w:rFonts w:ascii="Calibri" w:eastAsia="Arial Unicode MS" w:hAnsi="Calibri" w:cs="Arial Unicode MS"/>
          <w:bCs/>
          <w:i/>
          <w:sz w:val="22"/>
          <w:szCs w:val="26"/>
          <w:lang w:eastAsia="es-MX"/>
        </w:rPr>
      </w:pPr>
      <w:r w:rsidRPr="00AC533A">
        <w:rPr>
          <w:rFonts w:ascii="Calibri" w:eastAsia="Arial Unicode MS" w:hAnsi="Calibri" w:cs="Arial Unicode MS"/>
          <w:bCs/>
          <w:i/>
          <w:sz w:val="22"/>
          <w:szCs w:val="26"/>
          <w:lang w:eastAsia="es-MX"/>
        </w:rPr>
        <w:t>I. El inconforme se desista por escrito de la queja;</w:t>
      </w:r>
    </w:p>
    <w:p w:rsidR="00606532" w:rsidRPr="00AC533A" w:rsidRDefault="00606532" w:rsidP="00606532">
      <w:pPr>
        <w:pStyle w:val="NormalWeb"/>
        <w:spacing w:before="0" w:beforeAutospacing="0" w:after="0" w:afterAutospacing="0" w:line="360" w:lineRule="auto"/>
        <w:ind w:left="708" w:firstLine="708"/>
        <w:jc w:val="both"/>
        <w:rPr>
          <w:rFonts w:ascii="Calibri" w:eastAsia="Arial Unicode MS" w:hAnsi="Calibri" w:cs="Arial Unicode MS"/>
          <w:b/>
          <w:bCs/>
          <w:i/>
          <w:sz w:val="22"/>
          <w:szCs w:val="26"/>
          <w:u w:val="single"/>
          <w:lang w:eastAsia="es-MX"/>
        </w:rPr>
      </w:pPr>
      <w:r w:rsidRPr="00AC533A">
        <w:rPr>
          <w:rFonts w:ascii="Calibri" w:eastAsia="Arial Unicode MS" w:hAnsi="Calibri" w:cs="Arial Unicode MS"/>
          <w:b/>
          <w:bCs/>
          <w:i/>
          <w:sz w:val="22"/>
          <w:szCs w:val="26"/>
          <w:u w:val="single"/>
          <w:lang w:eastAsia="es-MX"/>
        </w:rPr>
        <w:t>II. La autoridad responsable del acto o resolución impugnados, los modifique o revoque, de tal manera que quede sin materia antes de que se resuelva el recurso, y</w:t>
      </w:r>
    </w:p>
    <w:p w:rsidR="00606532" w:rsidRPr="00AC533A" w:rsidRDefault="00606532" w:rsidP="00606532">
      <w:pPr>
        <w:pStyle w:val="NormalWeb"/>
        <w:spacing w:before="0" w:beforeAutospacing="0" w:after="0" w:afterAutospacing="0" w:line="360" w:lineRule="auto"/>
        <w:ind w:left="708" w:firstLine="708"/>
        <w:jc w:val="both"/>
        <w:rPr>
          <w:rFonts w:ascii="Calibri" w:eastAsia="Arial Unicode MS" w:hAnsi="Calibri" w:cs="Arial Unicode MS"/>
          <w:bCs/>
          <w:i/>
          <w:sz w:val="22"/>
          <w:szCs w:val="26"/>
          <w:lang w:eastAsia="es-MX"/>
        </w:rPr>
      </w:pPr>
      <w:r w:rsidRPr="00AC533A">
        <w:rPr>
          <w:rFonts w:ascii="Calibri" w:eastAsia="Arial Unicode MS" w:hAnsi="Calibri" w:cs="Arial Unicode MS"/>
          <w:bCs/>
          <w:i/>
          <w:sz w:val="22"/>
          <w:szCs w:val="26"/>
          <w:lang w:eastAsia="es-MX"/>
        </w:rPr>
        <w:t>III. El quejoso fallezca</w:t>
      </w:r>
      <w:r w:rsidRPr="00AC533A">
        <w:rPr>
          <w:rFonts w:asciiTheme="minorHAnsi" w:eastAsia="Arial Unicode MS" w:hAnsiTheme="minorHAnsi" w:cs="Arial Unicode MS"/>
          <w:bCs/>
          <w:i/>
          <w:sz w:val="22"/>
          <w:szCs w:val="26"/>
          <w:lang w:eastAsia="es-MX"/>
        </w:rPr>
        <w:t>”</w:t>
      </w:r>
      <w:r w:rsidRPr="00AC533A">
        <w:rPr>
          <w:rFonts w:ascii="Calibri" w:eastAsia="Arial Unicode MS" w:hAnsi="Calibri" w:cs="Arial Unicode MS"/>
          <w:bCs/>
          <w:i/>
          <w:sz w:val="22"/>
          <w:szCs w:val="26"/>
          <w:lang w:eastAsia="es-MX"/>
        </w:rPr>
        <w:t>.</w:t>
      </w:r>
    </w:p>
    <w:p w:rsidR="00606532" w:rsidRPr="00AC533A" w:rsidRDefault="00606532" w:rsidP="00606532">
      <w:pPr>
        <w:pStyle w:val="NormalWeb"/>
        <w:spacing w:before="0" w:beforeAutospacing="0" w:after="0" w:afterAutospacing="0" w:line="360" w:lineRule="auto"/>
        <w:jc w:val="both"/>
        <w:rPr>
          <w:rFonts w:ascii="Calibri" w:eastAsia="Arial Unicode MS" w:hAnsi="Calibri" w:cs="Arial Unicode MS"/>
          <w:bCs/>
          <w:i/>
          <w:sz w:val="22"/>
          <w:szCs w:val="26"/>
          <w:lang w:eastAsia="es-MX"/>
        </w:rPr>
      </w:pPr>
    </w:p>
    <w:p w:rsidR="00606532" w:rsidRPr="00AC533A" w:rsidRDefault="00606532" w:rsidP="00606532">
      <w:pPr>
        <w:pStyle w:val="NormalWeb"/>
        <w:spacing w:before="0" w:beforeAutospacing="0" w:after="0" w:afterAutospacing="0" w:line="360" w:lineRule="auto"/>
        <w:ind w:firstLine="708"/>
        <w:jc w:val="both"/>
        <w:rPr>
          <w:rFonts w:ascii="Calibri" w:eastAsia="Arial Unicode MS" w:hAnsi="Calibri" w:cs="Arial Unicode MS"/>
          <w:bCs/>
          <w:sz w:val="26"/>
          <w:szCs w:val="26"/>
          <w:lang w:eastAsia="es-MX"/>
        </w:rPr>
      </w:pPr>
      <w:r w:rsidRPr="00AC533A">
        <w:rPr>
          <w:rFonts w:ascii="Calibri" w:eastAsia="Arial Unicode MS" w:hAnsi="Calibri" w:cs="Arial Unicode MS"/>
          <w:bCs/>
          <w:sz w:val="26"/>
          <w:szCs w:val="26"/>
          <w:lang w:eastAsia="es-MX"/>
        </w:rPr>
        <w:t xml:space="preserve">En función de la normativa señalada se advierte que las resoluciones de esta Comisión pueden sobreseerse, cuando el sujeto obligado modifique o revoque la respuesta inicial de manera que, el medio de impugnación quede sin efecto o materia. </w:t>
      </w:r>
    </w:p>
    <w:p w:rsidR="00606532" w:rsidRPr="00AC533A" w:rsidRDefault="00606532" w:rsidP="00606532">
      <w:pPr>
        <w:pStyle w:val="NormalWeb"/>
        <w:spacing w:before="0" w:beforeAutospacing="0" w:after="0" w:afterAutospacing="0" w:line="360" w:lineRule="auto"/>
        <w:jc w:val="both"/>
        <w:rPr>
          <w:rFonts w:ascii="Calibri" w:eastAsia="Arial Unicode MS" w:hAnsi="Calibri" w:cs="Arial Unicode MS"/>
          <w:bCs/>
          <w:sz w:val="26"/>
          <w:szCs w:val="26"/>
          <w:lang w:eastAsia="es-MX"/>
        </w:rPr>
      </w:pPr>
    </w:p>
    <w:p w:rsidR="00606532" w:rsidRPr="00AC533A" w:rsidRDefault="00606532" w:rsidP="00606532">
      <w:pPr>
        <w:pStyle w:val="NormalWeb"/>
        <w:numPr>
          <w:ilvl w:val="0"/>
          <w:numId w:val="4"/>
        </w:numPr>
        <w:spacing w:before="0" w:beforeAutospacing="0" w:after="0" w:afterAutospacing="0" w:line="360" w:lineRule="auto"/>
        <w:jc w:val="both"/>
        <w:rPr>
          <w:rFonts w:ascii="Calibri" w:eastAsia="Arial Unicode MS" w:hAnsi="Calibri" w:cs="Arial Unicode MS"/>
          <w:bCs/>
          <w:sz w:val="26"/>
          <w:szCs w:val="26"/>
          <w:lang w:eastAsia="es-MX"/>
        </w:rPr>
      </w:pPr>
      <w:r w:rsidRPr="00AC533A">
        <w:rPr>
          <w:rFonts w:ascii="Calibri" w:eastAsia="Arial Unicode MS" w:hAnsi="Calibri" w:cs="Arial Unicode MS"/>
          <w:bCs/>
          <w:sz w:val="26"/>
          <w:szCs w:val="26"/>
          <w:lang w:eastAsia="es-MX"/>
        </w:rPr>
        <w:t>El primero se refiere a la actividad del sujeto oblig</w:t>
      </w:r>
      <w:r w:rsidR="0006320F">
        <w:rPr>
          <w:rFonts w:ascii="Calibri" w:eastAsia="Arial Unicode MS" w:hAnsi="Calibri" w:cs="Arial Unicode MS"/>
          <w:bCs/>
          <w:sz w:val="26"/>
          <w:szCs w:val="26"/>
          <w:lang w:eastAsia="es-MX"/>
        </w:rPr>
        <w:t>ado, consiste en modificar o revoc</w:t>
      </w:r>
      <w:r w:rsidRPr="00AC533A">
        <w:rPr>
          <w:rFonts w:ascii="Calibri" w:eastAsia="Arial Unicode MS" w:hAnsi="Calibri" w:cs="Arial Unicode MS"/>
          <w:bCs/>
          <w:sz w:val="26"/>
          <w:szCs w:val="26"/>
          <w:lang w:eastAsia="es-MX"/>
        </w:rPr>
        <w:t>ar su acto o resolución.</w:t>
      </w:r>
    </w:p>
    <w:p w:rsidR="00606532" w:rsidRPr="00AC533A" w:rsidRDefault="00606532" w:rsidP="00606532">
      <w:pPr>
        <w:pStyle w:val="NormalWeb"/>
        <w:spacing w:before="0" w:beforeAutospacing="0" w:after="0" w:afterAutospacing="0" w:line="360" w:lineRule="auto"/>
        <w:ind w:left="1428"/>
        <w:jc w:val="both"/>
        <w:rPr>
          <w:rFonts w:ascii="Calibri" w:eastAsia="Arial Unicode MS" w:hAnsi="Calibri" w:cs="Arial Unicode MS"/>
          <w:bCs/>
          <w:sz w:val="26"/>
          <w:szCs w:val="26"/>
          <w:lang w:eastAsia="es-MX"/>
        </w:rPr>
      </w:pPr>
    </w:p>
    <w:p w:rsidR="00606532" w:rsidRPr="00AC533A" w:rsidRDefault="00606532" w:rsidP="00606532">
      <w:pPr>
        <w:pStyle w:val="NormalWeb"/>
        <w:numPr>
          <w:ilvl w:val="0"/>
          <w:numId w:val="4"/>
        </w:numPr>
        <w:spacing w:before="0" w:beforeAutospacing="0" w:after="0" w:afterAutospacing="0" w:line="360" w:lineRule="auto"/>
        <w:jc w:val="both"/>
        <w:rPr>
          <w:rFonts w:ascii="Calibri" w:eastAsia="Arial Unicode MS" w:hAnsi="Calibri" w:cs="Arial Unicode MS"/>
          <w:bCs/>
          <w:sz w:val="26"/>
          <w:szCs w:val="26"/>
          <w:lang w:eastAsia="es-MX"/>
        </w:rPr>
      </w:pPr>
      <w:r w:rsidRPr="00AC533A">
        <w:rPr>
          <w:rFonts w:ascii="Calibri" w:eastAsia="Arial Unicode MS" w:hAnsi="Calibri" w:cs="Arial Unicode MS"/>
          <w:bCs/>
          <w:sz w:val="26"/>
          <w:szCs w:val="26"/>
          <w:lang w:eastAsia="es-MX"/>
        </w:rPr>
        <w:t xml:space="preserve">El segundo término, que la impugnación quede sin efecto o sin materia, que el sujeto obligado modifique o revoque la respuesta </w:t>
      </w:r>
      <w:r w:rsidRPr="00AC533A">
        <w:rPr>
          <w:rFonts w:ascii="Calibri" w:eastAsia="Arial Unicode MS" w:hAnsi="Calibri" w:cs="Arial Unicode MS"/>
          <w:bCs/>
          <w:sz w:val="26"/>
          <w:szCs w:val="26"/>
          <w:lang w:eastAsia="es-MX"/>
        </w:rPr>
        <w:lastRenderedPageBreak/>
        <w:t>inicial de tal manera que, el medio de impugnación quede sin efecto o materia.</w:t>
      </w:r>
    </w:p>
    <w:p w:rsidR="00606532" w:rsidRPr="00AC533A" w:rsidRDefault="00606532" w:rsidP="00606532">
      <w:pPr>
        <w:pStyle w:val="NormalWeb"/>
        <w:spacing w:before="0" w:beforeAutospacing="0" w:after="0" w:afterAutospacing="0" w:line="360" w:lineRule="auto"/>
        <w:jc w:val="both"/>
        <w:rPr>
          <w:rFonts w:ascii="Calibri" w:eastAsia="Arial Unicode MS" w:hAnsi="Calibri" w:cs="Arial Unicode MS"/>
          <w:bCs/>
          <w:sz w:val="26"/>
          <w:szCs w:val="26"/>
          <w:lang w:eastAsia="es-MX"/>
        </w:rPr>
      </w:pPr>
    </w:p>
    <w:p w:rsidR="00606532" w:rsidRPr="00AC533A" w:rsidRDefault="00606532" w:rsidP="00606532">
      <w:pPr>
        <w:pStyle w:val="NormalWeb"/>
        <w:spacing w:before="0" w:beforeAutospacing="0" w:after="0" w:afterAutospacing="0" w:line="360" w:lineRule="auto"/>
        <w:ind w:firstLine="708"/>
        <w:jc w:val="both"/>
        <w:rPr>
          <w:rFonts w:ascii="Calibri" w:eastAsia="Arial Unicode MS" w:hAnsi="Calibri" w:cs="Arial Unicode MS"/>
          <w:bCs/>
          <w:sz w:val="26"/>
          <w:szCs w:val="26"/>
          <w:lang w:eastAsia="es-MX"/>
        </w:rPr>
      </w:pPr>
      <w:r w:rsidRPr="00AC533A">
        <w:rPr>
          <w:rFonts w:ascii="Calibri" w:eastAsia="Arial Unicode MS" w:hAnsi="Calibri" w:cs="Arial Unicode MS"/>
          <w:bCs/>
          <w:sz w:val="26"/>
          <w:szCs w:val="26"/>
          <w:lang w:eastAsia="es-MX"/>
        </w:rPr>
        <w:t>En este sentido, la existencia y subsistencia de un conflicto u oposición de intereses entre las partes, constituyen la materia del proceso; por ello, cuando tal circunstancia desaparece, el litigio en consecuencia, en virtud de una modificación o revocación del sujeto obligado, la controversia queda sin materia.</w:t>
      </w:r>
    </w:p>
    <w:p w:rsidR="00606532" w:rsidRPr="00AC533A" w:rsidRDefault="00606532" w:rsidP="00606532">
      <w:pPr>
        <w:pStyle w:val="NormalWeb"/>
        <w:spacing w:before="0" w:beforeAutospacing="0" w:after="0" w:afterAutospacing="0" w:line="360" w:lineRule="auto"/>
        <w:ind w:firstLine="708"/>
        <w:jc w:val="both"/>
        <w:rPr>
          <w:rFonts w:asciiTheme="minorHAnsi" w:eastAsia="Arial Unicode MS" w:hAnsiTheme="minorHAnsi" w:cstheme="minorHAnsi"/>
          <w:sz w:val="26"/>
          <w:szCs w:val="26"/>
        </w:rPr>
      </w:pPr>
    </w:p>
    <w:p w:rsidR="00606532" w:rsidRPr="00AC533A" w:rsidRDefault="00606532" w:rsidP="00606532">
      <w:pPr>
        <w:pStyle w:val="NormalWeb"/>
        <w:spacing w:before="0" w:beforeAutospacing="0" w:after="0" w:afterAutospacing="0" w:line="360" w:lineRule="auto"/>
        <w:ind w:firstLine="708"/>
        <w:jc w:val="both"/>
        <w:rPr>
          <w:rFonts w:asciiTheme="minorHAnsi" w:eastAsia="Arial Unicode MS" w:hAnsiTheme="minorHAnsi" w:cstheme="minorHAnsi"/>
          <w:sz w:val="26"/>
          <w:szCs w:val="26"/>
        </w:rPr>
      </w:pPr>
      <w:r w:rsidRPr="00AC533A">
        <w:rPr>
          <w:rFonts w:asciiTheme="minorHAnsi" w:eastAsia="Arial Unicode MS" w:hAnsiTheme="minorHAnsi" w:cstheme="minorHAnsi"/>
          <w:sz w:val="26"/>
          <w:szCs w:val="26"/>
        </w:rPr>
        <w:t>Sin embargo, en el supuesto que nos ocupa no impera ninguna de las hipótesis establecidas en el artículo 104 de la Ley de Transparencia y Acceso a la Información Pública ya que de los autos del presente expediente, no es visible que el particular se haya desistido de la queja o haya fallecido, de igual manera la autoridad responsable, no revocó, ni modificó la respuesta primigenia para estar en aptitud de sobreseer el presente medio de impugnación, sino todo lo contario, reitero y justificó la respuesta que emitió, por ende</w:t>
      </w:r>
      <w:r w:rsidR="00D70232" w:rsidRPr="00AC533A">
        <w:rPr>
          <w:rFonts w:asciiTheme="minorHAnsi" w:eastAsia="Arial Unicode MS" w:hAnsiTheme="minorHAnsi" w:cstheme="minorHAnsi"/>
          <w:sz w:val="26"/>
          <w:szCs w:val="26"/>
        </w:rPr>
        <w:t>, en</w:t>
      </w:r>
      <w:r w:rsidRPr="00AC533A">
        <w:rPr>
          <w:rFonts w:asciiTheme="minorHAnsi" w:eastAsia="Arial Unicode MS" w:hAnsiTheme="minorHAnsi" w:cstheme="minorHAnsi"/>
          <w:sz w:val="26"/>
          <w:szCs w:val="26"/>
        </w:rPr>
        <w:t xml:space="preserve"> el presente asunto no se encuentra en algún supuesto para sobreseer el recurso de queja.</w:t>
      </w:r>
    </w:p>
    <w:p w:rsidR="00606532" w:rsidRPr="00AC533A" w:rsidRDefault="00606532" w:rsidP="00606532">
      <w:pPr>
        <w:pStyle w:val="Ttulo1"/>
        <w:spacing w:before="0" w:after="0" w:line="360" w:lineRule="auto"/>
        <w:ind w:firstLine="900"/>
        <w:jc w:val="center"/>
        <w:rPr>
          <w:rFonts w:asciiTheme="minorHAnsi" w:eastAsia="Arial Unicode MS" w:hAnsiTheme="minorHAnsi"/>
          <w:sz w:val="26"/>
          <w:szCs w:val="26"/>
          <w:lang w:val="pt-BR"/>
        </w:rPr>
      </w:pPr>
    </w:p>
    <w:p w:rsidR="00606532" w:rsidRPr="00AC533A" w:rsidRDefault="00606532" w:rsidP="00606532">
      <w:pPr>
        <w:pStyle w:val="Textoindependienteprimerasangra"/>
        <w:spacing w:after="0" w:line="360" w:lineRule="auto"/>
        <w:ind w:firstLine="708"/>
        <w:jc w:val="both"/>
        <w:rPr>
          <w:rFonts w:asciiTheme="minorHAnsi" w:hAnsiTheme="minorHAnsi"/>
          <w:noProof/>
          <w:sz w:val="26"/>
          <w:szCs w:val="26"/>
          <w:lang w:val="es-MX" w:eastAsia="es-MX"/>
        </w:rPr>
      </w:pPr>
      <w:r w:rsidRPr="00AC533A">
        <w:rPr>
          <w:rFonts w:asciiTheme="minorHAnsi" w:eastAsia="Arial Unicode MS" w:hAnsiTheme="minorHAnsi" w:cstheme="minorHAnsi"/>
          <w:b/>
          <w:sz w:val="26"/>
          <w:szCs w:val="26"/>
        </w:rPr>
        <w:t xml:space="preserve">CUARTO. Estudio de fondo. </w:t>
      </w:r>
      <w:r w:rsidRPr="00AC533A">
        <w:rPr>
          <w:rFonts w:asciiTheme="minorHAnsi" w:eastAsia="Arial Unicode MS" w:hAnsiTheme="minorHAnsi" w:cs="Arial Unicode MS"/>
          <w:sz w:val="26"/>
          <w:szCs w:val="26"/>
        </w:rPr>
        <w:t>Una vez destacado lo anterior, y de conformidad el artículo 82 de la Ley de Transparencia y Acceso a la Información del Estado, que establece como objeto de este Órgano</w:t>
      </w:r>
      <w:r w:rsidRPr="00AC533A">
        <w:rPr>
          <w:rFonts w:asciiTheme="minorHAnsi" w:hAnsiTheme="minorHAnsi"/>
          <w:sz w:val="26"/>
          <w:szCs w:val="26"/>
        </w:rPr>
        <w:t xml:space="preserve"> vigilar el cumplimiento de la ley antes citada, y está a su vez tiene la esencia de garantizar el ejercicio del derecho de acceso a la información pública por medio</w:t>
      </w:r>
      <w:r w:rsidRPr="00AC533A">
        <w:rPr>
          <w:rFonts w:asciiTheme="minorHAnsi" w:hAnsiTheme="minorHAnsi"/>
          <w:noProof/>
          <w:sz w:val="26"/>
          <w:szCs w:val="26"/>
          <w:lang w:val="es-MX" w:eastAsia="es-MX"/>
        </w:rPr>
        <w:t xml:space="preserve"> del presente medio de impugnación, el cual se estableció para la defensa del derecho de acceso a la información pública, a través del principio de sencillez en la substanciación del mismo, tendiente a motivar el seguimiento del mismo por parte del ciudadano al faciltar la forma de interposición de manera escrita o en me</w:t>
      </w:r>
      <w:r w:rsidR="00EB1864">
        <w:rPr>
          <w:rFonts w:asciiTheme="minorHAnsi" w:hAnsiTheme="minorHAnsi"/>
          <w:noProof/>
          <w:sz w:val="26"/>
          <w:szCs w:val="26"/>
          <w:lang w:val="es-MX" w:eastAsia="es-MX"/>
        </w:rPr>
        <w:t>dio electronico, por lo que ésta</w:t>
      </w:r>
      <w:r w:rsidRPr="00AC533A">
        <w:rPr>
          <w:rFonts w:asciiTheme="minorHAnsi" w:hAnsiTheme="minorHAnsi"/>
          <w:noProof/>
          <w:sz w:val="26"/>
          <w:szCs w:val="26"/>
          <w:lang w:val="es-MX" w:eastAsia="es-MX"/>
        </w:rPr>
        <w:t xml:space="preserve"> Comisión para garantizar dicho principio ejerce facultades de investigación durante la substanciación del recurso, garantía de audiencia pública a las partes, opciones en las formas de notificación, plazo total para resolver el recurso y suplencia de la queja. </w:t>
      </w:r>
    </w:p>
    <w:p w:rsidR="00606532" w:rsidRPr="00AC533A" w:rsidRDefault="00606532" w:rsidP="00606532">
      <w:pPr>
        <w:pStyle w:val="Textoindependienteprimerasangra"/>
        <w:spacing w:after="0" w:line="360" w:lineRule="auto"/>
        <w:ind w:firstLine="708"/>
        <w:jc w:val="both"/>
        <w:rPr>
          <w:rFonts w:asciiTheme="minorHAnsi" w:hAnsiTheme="minorHAnsi"/>
          <w:sz w:val="26"/>
          <w:szCs w:val="26"/>
        </w:rPr>
      </w:pPr>
    </w:p>
    <w:p w:rsidR="00606532" w:rsidRPr="00AC533A" w:rsidRDefault="00606532" w:rsidP="00606532">
      <w:pPr>
        <w:pStyle w:val="Textoindependienteprimerasangra"/>
        <w:spacing w:after="0" w:line="360" w:lineRule="auto"/>
        <w:ind w:firstLine="708"/>
        <w:jc w:val="both"/>
        <w:rPr>
          <w:rFonts w:asciiTheme="minorHAnsi" w:eastAsia="Arial Unicode MS" w:hAnsiTheme="minorHAnsi" w:cs="Arial Unicode MS"/>
          <w:sz w:val="26"/>
          <w:szCs w:val="26"/>
        </w:rPr>
      </w:pPr>
      <w:r w:rsidRPr="00AC533A">
        <w:rPr>
          <w:rFonts w:asciiTheme="minorHAnsi" w:hAnsiTheme="minorHAnsi"/>
          <w:sz w:val="26"/>
          <w:szCs w:val="26"/>
        </w:rPr>
        <w:lastRenderedPageBreak/>
        <w:t xml:space="preserve">Ahora bien, se realiza </w:t>
      </w:r>
      <w:r w:rsidRPr="00AC533A">
        <w:rPr>
          <w:rFonts w:asciiTheme="minorHAnsi" w:eastAsia="Arial Unicode MS" w:hAnsiTheme="minorHAnsi" w:cs="Arial Unicode MS"/>
          <w:sz w:val="26"/>
          <w:szCs w:val="26"/>
        </w:rPr>
        <w:t>un análisis integral de la solicitud de información, la r</w:t>
      </w:r>
      <w:r w:rsidR="00B445EF" w:rsidRPr="00AC533A">
        <w:rPr>
          <w:rFonts w:asciiTheme="minorHAnsi" w:eastAsia="Arial Unicode MS" w:hAnsiTheme="minorHAnsi" w:cs="Arial Unicode MS"/>
          <w:sz w:val="26"/>
          <w:szCs w:val="26"/>
        </w:rPr>
        <w:t xml:space="preserve">espuesta que emitió </w:t>
      </w:r>
      <w:r w:rsidRPr="00AC533A">
        <w:rPr>
          <w:rFonts w:asciiTheme="minorHAnsi" w:eastAsia="Arial Unicode MS" w:hAnsiTheme="minorHAnsi" w:cs="Arial Unicode MS"/>
          <w:sz w:val="26"/>
          <w:szCs w:val="26"/>
        </w:rPr>
        <w:t>el ente y las constancias que integran el presente expediente, a efecto de salvaguardar al solicitante un verdadero derecho de acceso a la información pública.</w:t>
      </w:r>
    </w:p>
    <w:p w:rsidR="00606532" w:rsidRPr="00AC533A" w:rsidRDefault="00606532" w:rsidP="00606532">
      <w:pPr>
        <w:pStyle w:val="Textoindependienteprimerasangra"/>
        <w:spacing w:after="0" w:line="360" w:lineRule="auto"/>
        <w:ind w:firstLine="708"/>
        <w:jc w:val="both"/>
        <w:rPr>
          <w:rFonts w:asciiTheme="minorHAnsi" w:eastAsia="Arial Unicode MS" w:hAnsiTheme="minorHAnsi" w:cstheme="minorHAnsi"/>
          <w:b/>
          <w:sz w:val="26"/>
          <w:szCs w:val="26"/>
        </w:rPr>
      </w:pPr>
    </w:p>
    <w:p w:rsidR="00485ED3" w:rsidRPr="00AC533A" w:rsidRDefault="00606532" w:rsidP="00485ED3">
      <w:pPr>
        <w:spacing w:line="360" w:lineRule="auto"/>
        <w:ind w:firstLine="708"/>
        <w:jc w:val="both"/>
        <w:rPr>
          <w:rFonts w:asciiTheme="minorHAnsi" w:hAnsiTheme="minorHAnsi" w:cs="Arial"/>
          <w:sz w:val="26"/>
          <w:szCs w:val="26"/>
        </w:rPr>
      </w:pPr>
      <w:r w:rsidRPr="00AC533A">
        <w:rPr>
          <w:rFonts w:asciiTheme="minorHAnsi" w:eastAsia="Arial Unicode MS" w:hAnsiTheme="minorHAnsi" w:cs="Arial Unicode MS"/>
          <w:sz w:val="26"/>
          <w:szCs w:val="26"/>
        </w:rPr>
        <w:t xml:space="preserve">El particular solicitó vía INFOMEX, al Ayuntamiento de </w:t>
      </w:r>
      <w:r w:rsidR="0014310E" w:rsidRPr="00AC533A">
        <w:rPr>
          <w:rFonts w:asciiTheme="minorHAnsi" w:eastAsia="Arial Unicode MS" w:hAnsiTheme="minorHAnsi" w:cs="Arial Unicode MS"/>
          <w:sz w:val="26"/>
          <w:szCs w:val="26"/>
        </w:rPr>
        <w:t xml:space="preserve">Soledad de Graciano Sánchez, la </w:t>
      </w:r>
      <w:r w:rsidR="0014310E" w:rsidRPr="00AC533A">
        <w:rPr>
          <w:rFonts w:asciiTheme="minorHAnsi" w:hAnsiTheme="minorHAnsi" w:cs="Arial"/>
          <w:sz w:val="26"/>
          <w:szCs w:val="26"/>
        </w:rPr>
        <w:t>copia simple en formato digital de todas las facturas relacionadas con el pago de servicio médico que brinda a</w:t>
      </w:r>
      <w:r w:rsidR="003F0C40" w:rsidRPr="00AC533A">
        <w:rPr>
          <w:rFonts w:asciiTheme="minorHAnsi" w:hAnsiTheme="minorHAnsi" w:cs="Arial"/>
          <w:sz w:val="26"/>
          <w:szCs w:val="26"/>
        </w:rPr>
        <w:t xml:space="preserve"> los trabajadores, es decir,</w:t>
      </w:r>
      <w:r w:rsidR="0014310E" w:rsidRPr="00AC533A">
        <w:rPr>
          <w:rFonts w:asciiTheme="minorHAnsi" w:hAnsiTheme="minorHAnsi" w:cs="Arial"/>
          <w:sz w:val="26"/>
          <w:szCs w:val="26"/>
        </w:rPr>
        <w:t xml:space="preserve"> gastos médicos mayores, menores, medicamento y honorarios, así como la copia en formato electrónico del contrato y/o contratos</w:t>
      </w:r>
      <w:r w:rsidR="00D70232" w:rsidRPr="00AC533A">
        <w:rPr>
          <w:rFonts w:asciiTheme="minorHAnsi" w:hAnsiTheme="minorHAnsi" w:cs="Arial"/>
          <w:sz w:val="26"/>
          <w:szCs w:val="26"/>
        </w:rPr>
        <w:t xml:space="preserve"> mediante la cual se</w:t>
      </w:r>
      <w:r w:rsidR="0014310E" w:rsidRPr="00AC533A">
        <w:rPr>
          <w:rFonts w:asciiTheme="minorHAnsi" w:hAnsiTheme="minorHAnsi" w:cs="Arial"/>
          <w:sz w:val="26"/>
          <w:szCs w:val="26"/>
        </w:rPr>
        <w:t xml:space="preserve"> </w:t>
      </w:r>
      <w:r w:rsidR="00D70232" w:rsidRPr="00AC533A">
        <w:rPr>
          <w:rFonts w:asciiTheme="minorHAnsi" w:hAnsiTheme="minorHAnsi" w:cs="Arial"/>
          <w:sz w:val="26"/>
          <w:szCs w:val="26"/>
        </w:rPr>
        <w:t xml:space="preserve">concertó la </w:t>
      </w:r>
      <w:r w:rsidR="0092369C" w:rsidRPr="00AC533A">
        <w:rPr>
          <w:rFonts w:asciiTheme="minorHAnsi" w:hAnsiTheme="minorHAnsi" w:cs="Arial"/>
          <w:sz w:val="26"/>
          <w:szCs w:val="26"/>
        </w:rPr>
        <w:t>prestación de servicio médico</w:t>
      </w:r>
      <w:r w:rsidR="0014310E" w:rsidRPr="00AC533A">
        <w:rPr>
          <w:rFonts w:asciiTheme="minorHAnsi" w:hAnsiTheme="minorHAnsi" w:cs="Arial"/>
          <w:sz w:val="26"/>
          <w:szCs w:val="26"/>
        </w:rPr>
        <w:t>, las actas de licitación y la asignación de dicho servicio</w:t>
      </w:r>
      <w:r w:rsidRPr="00AC533A">
        <w:rPr>
          <w:rFonts w:asciiTheme="minorHAnsi" w:hAnsiTheme="minorHAnsi" w:cs="Arial"/>
          <w:sz w:val="26"/>
          <w:szCs w:val="26"/>
        </w:rPr>
        <w:t>, en consecuencia,</w:t>
      </w:r>
      <w:r w:rsidR="003F0C40" w:rsidRPr="00AC533A">
        <w:rPr>
          <w:rFonts w:asciiTheme="minorHAnsi" w:hAnsiTheme="minorHAnsi" w:cs="Arial"/>
          <w:sz w:val="26"/>
          <w:szCs w:val="26"/>
        </w:rPr>
        <w:t xml:space="preserve"> y</w:t>
      </w:r>
      <w:r w:rsidR="0014310E" w:rsidRPr="00AC533A">
        <w:rPr>
          <w:rFonts w:asciiTheme="minorHAnsi" w:hAnsiTheme="minorHAnsi" w:cs="Arial"/>
          <w:sz w:val="26"/>
          <w:szCs w:val="26"/>
        </w:rPr>
        <w:t xml:space="preserve"> dentro del término</w:t>
      </w:r>
      <w:r w:rsidR="0092369C" w:rsidRPr="00AC533A">
        <w:rPr>
          <w:rFonts w:asciiTheme="minorHAnsi" w:hAnsiTheme="minorHAnsi" w:cs="Arial"/>
          <w:sz w:val="26"/>
          <w:szCs w:val="26"/>
        </w:rPr>
        <w:t xml:space="preserve"> que establece el artículo 73 de la Ley de la materia vigente en el momento que se reali</w:t>
      </w:r>
      <w:r w:rsidR="003F0C40" w:rsidRPr="00AC533A">
        <w:rPr>
          <w:rFonts w:asciiTheme="minorHAnsi" w:hAnsiTheme="minorHAnsi" w:cs="Arial"/>
          <w:sz w:val="26"/>
          <w:szCs w:val="26"/>
        </w:rPr>
        <w:t>zó la solicitud de información</w:t>
      </w:r>
      <w:r w:rsidR="0092369C" w:rsidRPr="00AC533A">
        <w:rPr>
          <w:rFonts w:asciiTheme="minorHAnsi" w:hAnsiTheme="minorHAnsi" w:cs="Arial"/>
          <w:sz w:val="26"/>
          <w:szCs w:val="26"/>
        </w:rPr>
        <w:t xml:space="preserve"> </w:t>
      </w:r>
      <w:r w:rsidR="002A5BF5" w:rsidRPr="00AC533A">
        <w:rPr>
          <w:rFonts w:asciiTheme="minorHAnsi" w:hAnsiTheme="minorHAnsi" w:cs="Arial"/>
          <w:sz w:val="26"/>
          <w:szCs w:val="26"/>
        </w:rPr>
        <w:t xml:space="preserve">y </w:t>
      </w:r>
      <w:r w:rsidR="0092369C" w:rsidRPr="00AC533A">
        <w:rPr>
          <w:rFonts w:asciiTheme="minorHAnsi" w:hAnsiTheme="minorHAnsi" w:cs="Arial"/>
          <w:sz w:val="26"/>
          <w:szCs w:val="26"/>
        </w:rPr>
        <w:t xml:space="preserve">en uso </w:t>
      </w:r>
      <w:r w:rsidR="0014310E" w:rsidRPr="00AC533A">
        <w:rPr>
          <w:rFonts w:asciiTheme="minorHAnsi" w:hAnsiTheme="minorHAnsi" w:cs="Arial"/>
          <w:sz w:val="26"/>
          <w:szCs w:val="26"/>
        </w:rPr>
        <w:t>de</w:t>
      </w:r>
      <w:r w:rsidR="0092369C" w:rsidRPr="00AC533A">
        <w:rPr>
          <w:rFonts w:asciiTheme="minorHAnsi" w:hAnsiTheme="minorHAnsi" w:cs="Arial"/>
          <w:sz w:val="26"/>
          <w:szCs w:val="26"/>
        </w:rPr>
        <w:t xml:space="preserve"> la</w:t>
      </w:r>
      <w:r w:rsidR="0014310E" w:rsidRPr="00AC533A">
        <w:rPr>
          <w:rFonts w:asciiTheme="minorHAnsi" w:hAnsiTheme="minorHAnsi" w:cs="Arial"/>
          <w:sz w:val="26"/>
          <w:szCs w:val="26"/>
        </w:rPr>
        <w:t xml:space="preserve"> prorroga</w:t>
      </w:r>
      <w:r w:rsidR="003F0C40" w:rsidRPr="00AC533A">
        <w:rPr>
          <w:rFonts w:asciiTheme="minorHAnsi" w:hAnsiTheme="minorHAnsi" w:cs="Arial"/>
          <w:sz w:val="26"/>
          <w:szCs w:val="26"/>
        </w:rPr>
        <w:t xml:space="preserve"> a que alude dicho numeral</w:t>
      </w:r>
      <w:r w:rsidR="00854F7D" w:rsidRPr="00AC533A">
        <w:rPr>
          <w:rFonts w:asciiTheme="minorHAnsi" w:hAnsiTheme="minorHAnsi" w:cs="Arial"/>
          <w:sz w:val="26"/>
          <w:szCs w:val="26"/>
        </w:rPr>
        <w:t>, la autoridad dio</w:t>
      </w:r>
      <w:r w:rsidR="0014310E" w:rsidRPr="00AC533A">
        <w:rPr>
          <w:rFonts w:asciiTheme="minorHAnsi" w:hAnsiTheme="minorHAnsi" w:cs="Arial"/>
          <w:sz w:val="26"/>
          <w:szCs w:val="26"/>
        </w:rPr>
        <w:t xml:space="preserve"> respuesta a la solicitud de informaci</w:t>
      </w:r>
      <w:r w:rsidR="003F0C40" w:rsidRPr="00AC533A">
        <w:rPr>
          <w:rFonts w:asciiTheme="minorHAnsi" w:hAnsiTheme="minorHAnsi" w:cs="Arial"/>
          <w:sz w:val="26"/>
          <w:szCs w:val="26"/>
        </w:rPr>
        <w:t>ón y refirió que por lo que respecta</w:t>
      </w:r>
      <w:r w:rsidR="0014310E" w:rsidRPr="00AC533A">
        <w:rPr>
          <w:rFonts w:asciiTheme="minorHAnsi" w:hAnsiTheme="minorHAnsi" w:cs="Arial"/>
          <w:sz w:val="26"/>
          <w:szCs w:val="26"/>
        </w:rPr>
        <w:t xml:space="preserve"> a la administración 2015-2018</w:t>
      </w:r>
      <w:r w:rsidR="003F0C40" w:rsidRPr="00AC533A">
        <w:rPr>
          <w:rFonts w:asciiTheme="minorHAnsi" w:hAnsiTheme="minorHAnsi" w:cs="Arial"/>
          <w:sz w:val="26"/>
          <w:szCs w:val="26"/>
        </w:rPr>
        <w:t xml:space="preserve"> del Ayuntamiento de Soledad de Graciano Sánchez</w:t>
      </w:r>
      <w:r w:rsidR="0014310E" w:rsidRPr="00AC533A">
        <w:rPr>
          <w:rFonts w:asciiTheme="minorHAnsi" w:hAnsiTheme="minorHAnsi" w:cs="Arial"/>
          <w:sz w:val="26"/>
          <w:szCs w:val="26"/>
        </w:rPr>
        <w:t>, suscribió</w:t>
      </w:r>
      <w:r w:rsidR="00854F7D" w:rsidRPr="00AC533A">
        <w:rPr>
          <w:rFonts w:asciiTheme="minorHAnsi" w:hAnsiTheme="minorHAnsi" w:cs="Arial"/>
          <w:sz w:val="26"/>
          <w:szCs w:val="26"/>
        </w:rPr>
        <w:t xml:space="preserve"> el</w:t>
      </w:r>
      <w:r w:rsidR="0014310E" w:rsidRPr="00AC533A">
        <w:rPr>
          <w:rFonts w:asciiTheme="minorHAnsi" w:hAnsiTheme="minorHAnsi" w:cs="Arial"/>
          <w:sz w:val="26"/>
          <w:szCs w:val="26"/>
        </w:rPr>
        <w:t xml:space="preserve"> contrato de prestación de servicios médicos, hospitalarios y d</w:t>
      </w:r>
      <w:r w:rsidR="00854F7D" w:rsidRPr="00AC533A">
        <w:rPr>
          <w:rFonts w:asciiTheme="minorHAnsi" w:hAnsiTheme="minorHAnsi" w:cs="Arial"/>
          <w:sz w:val="26"/>
          <w:szCs w:val="26"/>
        </w:rPr>
        <w:t>e administración de ho</w:t>
      </w:r>
      <w:r w:rsidR="0014310E" w:rsidRPr="00AC533A">
        <w:rPr>
          <w:rFonts w:asciiTheme="minorHAnsi" w:hAnsiTheme="minorHAnsi" w:cs="Arial"/>
          <w:sz w:val="26"/>
          <w:szCs w:val="26"/>
        </w:rPr>
        <w:t>norarios profesionales médicos</w:t>
      </w:r>
      <w:r w:rsidR="003F0C40" w:rsidRPr="00AC533A">
        <w:rPr>
          <w:rFonts w:asciiTheme="minorHAnsi" w:hAnsiTheme="minorHAnsi" w:cs="Arial"/>
          <w:sz w:val="26"/>
          <w:szCs w:val="26"/>
        </w:rPr>
        <w:t xml:space="preserve"> con la empresa “I</w:t>
      </w:r>
      <w:r w:rsidR="0014310E" w:rsidRPr="00AC533A">
        <w:rPr>
          <w:rFonts w:asciiTheme="minorHAnsi" w:hAnsiTheme="minorHAnsi" w:cs="Arial"/>
          <w:sz w:val="26"/>
          <w:szCs w:val="26"/>
        </w:rPr>
        <w:t xml:space="preserve">nvestigaciones </w:t>
      </w:r>
      <w:r w:rsidR="003F0C40" w:rsidRPr="00AC533A">
        <w:rPr>
          <w:rFonts w:asciiTheme="minorHAnsi" w:hAnsiTheme="minorHAnsi" w:cs="Arial"/>
          <w:sz w:val="26"/>
          <w:szCs w:val="26"/>
        </w:rPr>
        <w:t>Medicas del P</w:t>
      </w:r>
      <w:r w:rsidR="0014310E" w:rsidRPr="00AC533A">
        <w:rPr>
          <w:rFonts w:asciiTheme="minorHAnsi" w:hAnsiTheme="minorHAnsi" w:cs="Arial"/>
          <w:sz w:val="26"/>
          <w:szCs w:val="26"/>
        </w:rPr>
        <w:t>otosí, S.A de C.V.”</w:t>
      </w:r>
      <w:r w:rsidR="00854F7D" w:rsidRPr="00AC533A">
        <w:rPr>
          <w:rFonts w:asciiTheme="minorHAnsi" w:hAnsiTheme="minorHAnsi" w:cs="Arial"/>
          <w:sz w:val="26"/>
          <w:szCs w:val="26"/>
        </w:rPr>
        <w:t xml:space="preserve">, </w:t>
      </w:r>
      <w:r w:rsidR="003F0C40" w:rsidRPr="00AC533A">
        <w:rPr>
          <w:rFonts w:asciiTheme="minorHAnsi" w:hAnsiTheme="minorHAnsi" w:cs="Arial"/>
          <w:sz w:val="26"/>
          <w:szCs w:val="26"/>
        </w:rPr>
        <w:t>(</w:t>
      </w:r>
      <w:r w:rsidR="00854F7D" w:rsidRPr="00AC533A">
        <w:rPr>
          <w:rFonts w:asciiTheme="minorHAnsi" w:hAnsiTheme="minorHAnsi" w:cs="Arial"/>
          <w:sz w:val="26"/>
          <w:szCs w:val="26"/>
        </w:rPr>
        <w:t>h</w:t>
      </w:r>
      <w:r w:rsidR="0014310E" w:rsidRPr="00AC533A">
        <w:rPr>
          <w:rFonts w:asciiTheme="minorHAnsi" w:hAnsiTheme="minorHAnsi" w:cs="Arial"/>
          <w:sz w:val="26"/>
          <w:szCs w:val="26"/>
        </w:rPr>
        <w:t>ospital de es</w:t>
      </w:r>
      <w:r w:rsidR="00485ED3" w:rsidRPr="00AC533A">
        <w:rPr>
          <w:rFonts w:asciiTheme="minorHAnsi" w:hAnsiTheme="minorHAnsi" w:cs="Arial"/>
          <w:sz w:val="26"/>
          <w:szCs w:val="26"/>
        </w:rPr>
        <w:t>pecialidades medicas de la salud</w:t>
      </w:r>
      <w:r w:rsidR="003F0C40" w:rsidRPr="00AC533A">
        <w:rPr>
          <w:rFonts w:asciiTheme="minorHAnsi" w:hAnsiTheme="minorHAnsi" w:cs="Arial"/>
          <w:sz w:val="26"/>
          <w:szCs w:val="26"/>
        </w:rPr>
        <w:t>)</w:t>
      </w:r>
      <w:r w:rsidR="00485ED3" w:rsidRPr="00AC533A">
        <w:rPr>
          <w:rFonts w:asciiTheme="minorHAnsi" w:hAnsiTheme="minorHAnsi" w:cs="Arial"/>
          <w:sz w:val="26"/>
          <w:szCs w:val="26"/>
        </w:rPr>
        <w:t xml:space="preserve">, </w:t>
      </w:r>
      <w:r w:rsidR="002A5BF5" w:rsidRPr="00AC533A">
        <w:rPr>
          <w:rFonts w:asciiTheme="minorHAnsi" w:hAnsiTheme="minorHAnsi" w:cs="Arial"/>
          <w:sz w:val="26"/>
          <w:szCs w:val="26"/>
        </w:rPr>
        <w:t xml:space="preserve">donde señaló </w:t>
      </w:r>
      <w:r w:rsidR="00485ED3" w:rsidRPr="00AC533A">
        <w:rPr>
          <w:rFonts w:asciiTheme="minorHAnsi" w:hAnsiTheme="minorHAnsi" w:cs="Arial"/>
          <w:sz w:val="26"/>
          <w:szCs w:val="26"/>
        </w:rPr>
        <w:t>di</w:t>
      </w:r>
      <w:r w:rsidR="002A5BF5" w:rsidRPr="00AC533A">
        <w:rPr>
          <w:rFonts w:asciiTheme="minorHAnsi" w:hAnsiTheme="minorHAnsi" w:cs="Arial"/>
          <w:sz w:val="26"/>
          <w:szCs w:val="26"/>
        </w:rPr>
        <w:t xml:space="preserve">versas rutas electrónicas y </w:t>
      </w:r>
      <w:r w:rsidR="00485ED3" w:rsidRPr="00AC533A">
        <w:rPr>
          <w:rFonts w:asciiTheme="minorHAnsi" w:hAnsiTheme="minorHAnsi" w:cs="Arial"/>
          <w:sz w:val="26"/>
          <w:szCs w:val="26"/>
        </w:rPr>
        <w:t>refirió</w:t>
      </w:r>
      <w:r w:rsidR="002A5BF5" w:rsidRPr="00AC533A">
        <w:rPr>
          <w:rFonts w:asciiTheme="minorHAnsi" w:hAnsiTheme="minorHAnsi" w:cs="Arial"/>
          <w:sz w:val="26"/>
          <w:szCs w:val="26"/>
        </w:rPr>
        <w:t xml:space="preserve"> que ducha información</w:t>
      </w:r>
      <w:r w:rsidR="00485ED3" w:rsidRPr="00AC533A">
        <w:rPr>
          <w:rFonts w:asciiTheme="minorHAnsi" w:hAnsiTheme="minorHAnsi" w:cs="Arial"/>
          <w:sz w:val="26"/>
          <w:szCs w:val="26"/>
        </w:rPr>
        <w:t xml:space="preserve"> se en</w:t>
      </w:r>
      <w:r w:rsidR="00854F7D" w:rsidRPr="00AC533A">
        <w:rPr>
          <w:rFonts w:asciiTheme="minorHAnsi" w:hAnsiTheme="minorHAnsi" w:cs="Arial"/>
          <w:sz w:val="26"/>
          <w:szCs w:val="26"/>
        </w:rPr>
        <w:t>con</w:t>
      </w:r>
      <w:r w:rsidR="00485ED3" w:rsidRPr="00AC533A">
        <w:rPr>
          <w:rFonts w:asciiTheme="minorHAnsi" w:hAnsiTheme="minorHAnsi" w:cs="Arial"/>
          <w:sz w:val="26"/>
          <w:szCs w:val="26"/>
        </w:rPr>
        <w:t>tr</w:t>
      </w:r>
      <w:r w:rsidR="00854F7D" w:rsidRPr="00AC533A">
        <w:rPr>
          <w:rFonts w:asciiTheme="minorHAnsi" w:hAnsiTheme="minorHAnsi" w:cs="Arial"/>
          <w:sz w:val="26"/>
          <w:szCs w:val="26"/>
        </w:rPr>
        <w:t>aba</w:t>
      </w:r>
      <w:r w:rsidR="002A5BF5" w:rsidRPr="00AC533A">
        <w:rPr>
          <w:rFonts w:asciiTheme="minorHAnsi" w:hAnsiTheme="minorHAnsi" w:cs="Arial"/>
          <w:sz w:val="26"/>
          <w:szCs w:val="26"/>
        </w:rPr>
        <w:t xml:space="preserve"> publicada</w:t>
      </w:r>
      <w:r w:rsidR="00485ED3" w:rsidRPr="00AC533A">
        <w:rPr>
          <w:rFonts w:asciiTheme="minorHAnsi" w:hAnsiTheme="minorHAnsi" w:cs="Arial"/>
          <w:sz w:val="26"/>
          <w:szCs w:val="26"/>
        </w:rPr>
        <w:t xml:space="preserve"> en el portal de transparencia del </w:t>
      </w:r>
      <w:r w:rsidR="00854F7D" w:rsidRPr="00AC533A">
        <w:rPr>
          <w:rFonts w:asciiTheme="minorHAnsi" w:hAnsiTheme="minorHAnsi" w:cs="Arial"/>
          <w:sz w:val="26"/>
          <w:szCs w:val="26"/>
        </w:rPr>
        <w:t>A</w:t>
      </w:r>
      <w:r w:rsidR="00485ED3" w:rsidRPr="00AC533A">
        <w:rPr>
          <w:rFonts w:asciiTheme="minorHAnsi" w:hAnsiTheme="minorHAnsi" w:cs="Arial"/>
          <w:sz w:val="26"/>
          <w:szCs w:val="26"/>
        </w:rPr>
        <w:t>yuntamiento</w:t>
      </w:r>
      <w:r w:rsidR="00854F7D" w:rsidRPr="00AC533A">
        <w:rPr>
          <w:rFonts w:asciiTheme="minorHAnsi" w:hAnsiTheme="minorHAnsi" w:cs="Arial"/>
          <w:sz w:val="26"/>
          <w:szCs w:val="26"/>
        </w:rPr>
        <w:t>, de conformidad con el artículo 19 fracción XIII de la Ley de Transparencia y Acceso a la Información Pública, en relación con el vigésimo octavo de los Lineamientos para la Difusión, Disposición y Evaluación de la Información Pública de Oficio, toda vez</w:t>
      </w:r>
      <w:r w:rsidR="002A5BF5" w:rsidRPr="00AC533A">
        <w:rPr>
          <w:rFonts w:asciiTheme="minorHAnsi" w:hAnsiTheme="minorHAnsi" w:cs="Arial"/>
          <w:sz w:val="26"/>
          <w:szCs w:val="26"/>
        </w:rPr>
        <w:t>,</w:t>
      </w:r>
      <w:r w:rsidR="00854F7D" w:rsidRPr="00AC533A">
        <w:rPr>
          <w:rFonts w:asciiTheme="minorHAnsi" w:hAnsiTheme="minorHAnsi" w:cs="Arial"/>
          <w:sz w:val="26"/>
          <w:szCs w:val="26"/>
        </w:rPr>
        <w:t xml:space="preserve"> que dicha información debe  estar publicada en los portales de trasparencia</w:t>
      </w:r>
      <w:r w:rsidR="003F0C40" w:rsidRPr="00AC533A">
        <w:rPr>
          <w:rFonts w:asciiTheme="minorHAnsi" w:hAnsiTheme="minorHAnsi" w:cs="Arial"/>
          <w:sz w:val="26"/>
          <w:szCs w:val="26"/>
        </w:rPr>
        <w:t xml:space="preserve"> de los entes obligados</w:t>
      </w:r>
      <w:r w:rsidR="00854F7D" w:rsidRPr="00AC533A">
        <w:rPr>
          <w:rFonts w:asciiTheme="minorHAnsi" w:hAnsiTheme="minorHAnsi" w:cs="Arial"/>
          <w:sz w:val="26"/>
          <w:szCs w:val="26"/>
        </w:rPr>
        <w:t xml:space="preserve"> dada la natur</w:t>
      </w:r>
      <w:r w:rsidR="002A5BF5" w:rsidRPr="00AC533A">
        <w:rPr>
          <w:rFonts w:asciiTheme="minorHAnsi" w:hAnsiTheme="minorHAnsi" w:cs="Arial"/>
          <w:sz w:val="26"/>
          <w:szCs w:val="26"/>
        </w:rPr>
        <w:t>aleza de esta. Igualmente aduj</w:t>
      </w:r>
      <w:r w:rsidR="00854F7D" w:rsidRPr="00AC533A">
        <w:rPr>
          <w:rFonts w:asciiTheme="minorHAnsi" w:hAnsiTheme="minorHAnsi" w:cs="Arial"/>
          <w:sz w:val="26"/>
          <w:szCs w:val="26"/>
        </w:rPr>
        <w:t>ó que el contrato de servicios médicos se llevó a cabo mediante licitación, por lo que las actas y asignación se e</w:t>
      </w:r>
      <w:r w:rsidR="003F0C40" w:rsidRPr="00AC533A">
        <w:rPr>
          <w:rFonts w:asciiTheme="minorHAnsi" w:hAnsiTheme="minorHAnsi" w:cs="Arial"/>
          <w:sz w:val="26"/>
          <w:szCs w:val="26"/>
        </w:rPr>
        <w:t>ncontraban debidamente publicado</w:t>
      </w:r>
      <w:r w:rsidR="00854F7D" w:rsidRPr="00AC533A">
        <w:rPr>
          <w:rFonts w:asciiTheme="minorHAnsi" w:hAnsiTheme="minorHAnsi" w:cs="Arial"/>
          <w:sz w:val="26"/>
          <w:szCs w:val="26"/>
        </w:rPr>
        <w:t xml:space="preserve"> en el portal de transparencia, por lo que proporcionó diversas rutas electrónicas para que pudiera acceder a la información.</w:t>
      </w:r>
    </w:p>
    <w:p w:rsidR="00854F7D" w:rsidRPr="00AC533A" w:rsidRDefault="00854F7D" w:rsidP="00485ED3">
      <w:pPr>
        <w:spacing w:line="360" w:lineRule="auto"/>
        <w:ind w:firstLine="708"/>
        <w:jc w:val="both"/>
        <w:rPr>
          <w:rFonts w:asciiTheme="minorHAnsi" w:hAnsiTheme="minorHAnsi" w:cs="Arial"/>
          <w:sz w:val="26"/>
          <w:szCs w:val="26"/>
        </w:rPr>
      </w:pPr>
    </w:p>
    <w:p w:rsidR="00854F7D" w:rsidRPr="00AC533A" w:rsidRDefault="002C1558" w:rsidP="00854F7D">
      <w:pPr>
        <w:spacing w:line="360" w:lineRule="auto"/>
        <w:jc w:val="both"/>
        <w:rPr>
          <w:rFonts w:asciiTheme="minorHAnsi" w:hAnsiTheme="minorHAnsi" w:cs="Arial"/>
          <w:sz w:val="26"/>
          <w:szCs w:val="26"/>
        </w:rPr>
      </w:pPr>
      <w:r w:rsidRPr="00AC533A">
        <w:rPr>
          <w:rFonts w:asciiTheme="minorHAnsi" w:hAnsiTheme="minorHAnsi" w:cs="Arial"/>
          <w:sz w:val="26"/>
          <w:szCs w:val="26"/>
        </w:rPr>
        <w:lastRenderedPageBreak/>
        <w:tab/>
        <w:t xml:space="preserve">En el mismo tenor, y por lo que hace a las facturas que emitió el ayuntamiento por concepto de servicios médicos, esté adujó que se </w:t>
      </w:r>
      <w:r w:rsidR="003F0C40" w:rsidRPr="00AC533A">
        <w:rPr>
          <w:rFonts w:asciiTheme="minorHAnsi" w:hAnsiTheme="minorHAnsi" w:cs="Arial"/>
          <w:sz w:val="26"/>
          <w:szCs w:val="26"/>
        </w:rPr>
        <w:t>encontraba</w:t>
      </w:r>
      <w:r w:rsidRPr="00AC533A">
        <w:rPr>
          <w:rFonts w:asciiTheme="minorHAnsi" w:hAnsiTheme="minorHAnsi" w:cs="Arial"/>
          <w:sz w:val="26"/>
          <w:szCs w:val="26"/>
        </w:rPr>
        <w:t xml:space="preserve"> </w:t>
      </w:r>
      <w:r w:rsidR="003F0C40" w:rsidRPr="00AC533A">
        <w:rPr>
          <w:rFonts w:asciiTheme="minorHAnsi" w:hAnsiTheme="minorHAnsi" w:cs="Arial"/>
          <w:sz w:val="26"/>
          <w:szCs w:val="26"/>
        </w:rPr>
        <w:t>impedido</w:t>
      </w:r>
      <w:r w:rsidRPr="00AC533A">
        <w:rPr>
          <w:rFonts w:asciiTheme="minorHAnsi" w:hAnsiTheme="minorHAnsi" w:cs="Arial"/>
          <w:sz w:val="26"/>
          <w:szCs w:val="26"/>
        </w:rPr>
        <w:t xml:space="preserve"> para entregarla información en la modalidad que solicitó </w:t>
      </w:r>
      <w:r w:rsidR="003F0C40" w:rsidRPr="00AC533A">
        <w:rPr>
          <w:rFonts w:asciiTheme="minorHAnsi" w:hAnsiTheme="minorHAnsi" w:cs="Arial"/>
          <w:sz w:val="26"/>
          <w:szCs w:val="26"/>
        </w:rPr>
        <w:t>el particular</w:t>
      </w:r>
      <w:r w:rsidRPr="00AC533A">
        <w:rPr>
          <w:rFonts w:asciiTheme="minorHAnsi" w:hAnsiTheme="minorHAnsi" w:cs="Arial"/>
          <w:sz w:val="26"/>
          <w:szCs w:val="26"/>
        </w:rPr>
        <w:t xml:space="preserve">, toda vez que dichos documentos tiene datos personales que son </w:t>
      </w:r>
      <w:r w:rsidR="003F0C40" w:rsidRPr="00AC533A">
        <w:rPr>
          <w:rFonts w:asciiTheme="minorHAnsi" w:hAnsiTheme="minorHAnsi" w:cs="Arial"/>
          <w:sz w:val="26"/>
          <w:szCs w:val="26"/>
        </w:rPr>
        <w:t>considerados</w:t>
      </w:r>
      <w:r w:rsidRPr="00AC533A">
        <w:rPr>
          <w:rFonts w:asciiTheme="minorHAnsi" w:hAnsiTheme="minorHAnsi" w:cs="Arial"/>
          <w:sz w:val="26"/>
          <w:szCs w:val="26"/>
        </w:rPr>
        <w:t xml:space="preserve"> de carácter confidencial y como tal su acceso se encuentra </w:t>
      </w:r>
      <w:r w:rsidR="003F0C40" w:rsidRPr="00AC533A">
        <w:rPr>
          <w:rFonts w:asciiTheme="minorHAnsi" w:hAnsiTheme="minorHAnsi" w:cs="Arial"/>
          <w:sz w:val="26"/>
          <w:szCs w:val="26"/>
        </w:rPr>
        <w:t>restringido,</w:t>
      </w:r>
      <w:r w:rsidRPr="00AC533A">
        <w:rPr>
          <w:rFonts w:asciiTheme="minorHAnsi" w:hAnsiTheme="minorHAnsi" w:cs="Arial"/>
          <w:sz w:val="26"/>
          <w:szCs w:val="26"/>
        </w:rPr>
        <w:t xml:space="preserve"> por lo cual</w:t>
      </w:r>
      <w:r w:rsidR="003F0C40" w:rsidRPr="00AC533A">
        <w:rPr>
          <w:rFonts w:asciiTheme="minorHAnsi" w:hAnsiTheme="minorHAnsi" w:cs="Arial"/>
          <w:sz w:val="26"/>
          <w:szCs w:val="26"/>
        </w:rPr>
        <w:t>,</w:t>
      </w:r>
      <w:r w:rsidRPr="00AC533A">
        <w:rPr>
          <w:rFonts w:asciiTheme="minorHAnsi" w:hAnsiTheme="minorHAnsi" w:cs="Arial"/>
          <w:sz w:val="26"/>
          <w:szCs w:val="26"/>
        </w:rPr>
        <w:t xml:space="preserve"> puso a disposición del particular de manera directa en las </w:t>
      </w:r>
      <w:r w:rsidR="00263D97" w:rsidRPr="00AC533A">
        <w:rPr>
          <w:rFonts w:asciiTheme="minorHAnsi" w:hAnsiTheme="minorHAnsi" w:cs="Arial"/>
          <w:sz w:val="26"/>
          <w:szCs w:val="26"/>
        </w:rPr>
        <w:t>instalaciones</w:t>
      </w:r>
      <w:r w:rsidRPr="00AC533A">
        <w:rPr>
          <w:rFonts w:asciiTheme="minorHAnsi" w:hAnsiTheme="minorHAnsi" w:cs="Arial"/>
          <w:sz w:val="26"/>
          <w:szCs w:val="26"/>
        </w:rPr>
        <w:t xml:space="preserve"> de</w:t>
      </w:r>
      <w:r w:rsidR="00263D97" w:rsidRPr="00AC533A">
        <w:rPr>
          <w:rFonts w:asciiTheme="minorHAnsi" w:hAnsiTheme="minorHAnsi" w:cs="Arial"/>
          <w:sz w:val="26"/>
          <w:szCs w:val="26"/>
        </w:rPr>
        <w:t>l</w:t>
      </w:r>
      <w:r w:rsidRPr="00AC533A">
        <w:rPr>
          <w:rFonts w:asciiTheme="minorHAnsi" w:hAnsiTheme="minorHAnsi" w:cs="Arial"/>
          <w:sz w:val="26"/>
          <w:szCs w:val="26"/>
        </w:rPr>
        <w:t xml:space="preserve"> ayuntamiento las facturas </w:t>
      </w:r>
      <w:r w:rsidR="003F0C40" w:rsidRPr="00AC533A">
        <w:rPr>
          <w:rFonts w:asciiTheme="minorHAnsi" w:hAnsiTheme="minorHAnsi" w:cs="Arial"/>
          <w:sz w:val="26"/>
          <w:szCs w:val="26"/>
        </w:rPr>
        <w:t>de los servicios médicos</w:t>
      </w:r>
      <w:r w:rsidRPr="00AC533A">
        <w:rPr>
          <w:rFonts w:asciiTheme="minorHAnsi" w:hAnsiTheme="minorHAnsi" w:cs="Arial"/>
          <w:sz w:val="26"/>
          <w:szCs w:val="26"/>
        </w:rPr>
        <w:t xml:space="preserve"> en versión pública</w:t>
      </w:r>
      <w:r w:rsidR="003F0C40" w:rsidRPr="00AC533A">
        <w:rPr>
          <w:rFonts w:asciiTheme="minorHAnsi" w:hAnsiTheme="minorHAnsi" w:cs="Arial"/>
          <w:sz w:val="26"/>
          <w:szCs w:val="26"/>
        </w:rPr>
        <w:t xml:space="preserve">, las cuales se le proporcionarían </w:t>
      </w:r>
      <w:r w:rsidR="00263D97" w:rsidRPr="00AC533A">
        <w:rPr>
          <w:rFonts w:asciiTheme="minorHAnsi" w:hAnsiTheme="minorHAnsi" w:cs="Arial"/>
          <w:sz w:val="26"/>
          <w:szCs w:val="26"/>
        </w:rPr>
        <w:t xml:space="preserve">al particular </w:t>
      </w:r>
      <w:r w:rsidR="003F0C40" w:rsidRPr="00AC533A">
        <w:rPr>
          <w:rFonts w:asciiTheme="minorHAnsi" w:hAnsiTheme="minorHAnsi" w:cs="Arial"/>
          <w:sz w:val="26"/>
          <w:szCs w:val="26"/>
        </w:rPr>
        <w:t xml:space="preserve">una vez que se identificara, donde </w:t>
      </w:r>
      <w:r w:rsidR="00263D97" w:rsidRPr="00AC533A">
        <w:rPr>
          <w:rFonts w:asciiTheme="minorHAnsi" w:hAnsiTheme="minorHAnsi" w:cs="Arial"/>
          <w:sz w:val="26"/>
          <w:szCs w:val="26"/>
        </w:rPr>
        <w:t xml:space="preserve">además se </w:t>
      </w:r>
      <w:r w:rsidR="003F0C40" w:rsidRPr="00AC533A">
        <w:rPr>
          <w:rFonts w:asciiTheme="minorHAnsi" w:hAnsiTheme="minorHAnsi" w:cs="Arial"/>
          <w:sz w:val="26"/>
          <w:szCs w:val="26"/>
        </w:rPr>
        <w:t>especificó los costos de reproducción de dichos documentos</w:t>
      </w:r>
      <w:r w:rsidR="00263D97" w:rsidRPr="00AC533A">
        <w:rPr>
          <w:rFonts w:asciiTheme="minorHAnsi" w:hAnsiTheme="minorHAnsi" w:cs="Arial"/>
          <w:sz w:val="26"/>
          <w:szCs w:val="26"/>
        </w:rPr>
        <w:t>.</w:t>
      </w:r>
    </w:p>
    <w:p w:rsidR="00263D97" w:rsidRPr="00AC533A" w:rsidRDefault="00263D97" w:rsidP="00854F7D">
      <w:pPr>
        <w:spacing w:line="360" w:lineRule="auto"/>
        <w:jc w:val="both"/>
        <w:rPr>
          <w:rFonts w:asciiTheme="minorHAnsi" w:hAnsiTheme="minorHAnsi" w:cs="Arial"/>
          <w:sz w:val="26"/>
          <w:szCs w:val="26"/>
        </w:rPr>
      </w:pPr>
    </w:p>
    <w:p w:rsidR="00606532" w:rsidRPr="00AC533A" w:rsidRDefault="00606532" w:rsidP="00606532">
      <w:pPr>
        <w:pStyle w:val="Textoindependienteprimerasangra"/>
        <w:spacing w:line="360" w:lineRule="auto"/>
        <w:ind w:right="-10" w:firstLine="0"/>
        <w:jc w:val="both"/>
        <w:rPr>
          <w:rFonts w:asciiTheme="minorHAnsi" w:eastAsia="Arial Unicode MS" w:hAnsiTheme="minorHAnsi" w:cstheme="minorHAnsi"/>
          <w:sz w:val="26"/>
          <w:szCs w:val="26"/>
          <w:lang w:val="es-MX"/>
        </w:rPr>
      </w:pPr>
      <w:r w:rsidRPr="00AC533A">
        <w:rPr>
          <w:rFonts w:asciiTheme="minorHAnsi" w:eastAsia="Arial Unicode MS" w:hAnsiTheme="minorHAnsi" w:cstheme="minorHAnsi"/>
          <w:sz w:val="26"/>
          <w:szCs w:val="26"/>
          <w:lang w:val="es-MX"/>
        </w:rPr>
        <w:tab/>
        <w:t>Con dicha respuesta se inconformó el particular e interpuso el presente medio de impugnación, donde expresó como motivos de inconformidad los siguientes:</w:t>
      </w:r>
    </w:p>
    <w:p w:rsidR="00606532" w:rsidRPr="00AC533A" w:rsidRDefault="00606532" w:rsidP="00263D97">
      <w:pPr>
        <w:pStyle w:val="Textoindependienteprimerasangra"/>
        <w:numPr>
          <w:ilvl w:val="0"/>
          <w:numId w:val="1"/>
        </w:numPr>
        <w:spacing w:line="360" w:lineRule="auto"/>
        <w:ind w:right="-10"/>
        <w:jc w:val="both"/>
        <w:rPr>
          <w:rFonts w:asciiTheme="minorHAnsi" w:eastAsia="Arial Unicode MS" w:hAnsiTheme="minorHAnsi" w:cstheme="minorHAnsi"/>
          <w:sz w:val="26"/>
          <w:szCs w:val="26"/>
          <w:lang w:val="es-MX"/>
        </w:rPr>
      </w:pPr>
      <w:r w:rsidRPr="00AC533A">
        <w:rPr>
          <w:rFonts w:asciiTheme="minorHAnsi" w:eastAsia="Arial Unicode MS" w:hAnsiTheme="minorHAnsi" w:cstheme="minorHAnsi"/>
          <w:sz w:val="26"/>
          <w:szCs w:val="26"/>
          <w:lang w:val="es-MX"/>
        </w:rPr>
        <w:t xml:space="preserve">No </w:t>
      </w:r>
      <w:r w:rsidR="00263D97" w:rsidRPr="00AC533A">
        <w:rPr>
          <w:rFonts w:asciiTheme="minorHAnsi" w:eastAsia="Arial Unicode MS" w:hAnsiTheme="minorHAnsi" w:cstheme="minorHAnsi"/>
          <w:sz w:val="26"/>
          <w:szCs w:val="26"/>
          <w:lang w:val="es-MX"/>
        </w:rPr>
        <w:t xml:space="preserve">se cumplió con la modalidad de la entrega que se solicitó, es decir, se solicitó en </w:t>
      </w:r>
      <w:r w:rsidR="00171FF9" w:rsidRPr="00AC533A">
        <w:rPr>
          <w:rFonts w:asciiTheme="minorHAnsi" w:eastAsia="Arial Unicode MS" w:hAnsiTheme="minorHAnsi" w:cstheme="minorHAnsi"/>
          <w:sz w:val="26"/>
          <w:szCs w:val="26"/>
          <w:lang w:val="es-MX"/>
        </w:rPr>
        <w:t>formato digital, y la entrega se hizo de manera directa en las instalaciones del ente obligado.</w:t>
      </w:r>
    </w:p>
    <w:p w:rsidR="00171FF9" w:rsidRPr="00AC533A" w:rsidRDefault="00171FF9" w:rsidP="00263D97">
      <w:pPr>
        <w:pStyle w:val="Textoindependienteprimerasangra"/>
        <w:numPr>
          <w:ilvl w:val="0"/>
          <w:numId w:val="1"/>
        </w:numPr>
        <w:spacing w:line="360" w:lineRule="auto"/>
        <w:ind w:right="-10"/>
        <w:jc w:val="both"/>
        <w:rPr>
          <w:rFonts w:asciiTheme="minorHAnsi" w:eastAsia="Arial Unicode MS" w:hAnsiTheme="minorHAnsi" w:cstheme="minorHAnsi"/>
          <w:sz w:val="26"/>
          <w:szCs w:val="26"/>
          <w:lang w:val="es-MX"/>
        </w:rPr>
      </w:pPr>
      <w:r w:rsidRPr="00AC533A">
        <w:rPr>
          <w:rFonts w:asciiTheme="minorHAnsi" w:eastAsia="Arial Unicode MS" w:hAnsiTheme="minorHAnsi" w:cstheme="minorHAnsi"/>
          <w:sz w:val="26"/>
          <w:szCs w:val="26"/>
          <w:lang w:val="es-MX"/>
        </w:rPr>
        <w:t>Que solicitó el contrato de prestación de servicios médicos completo, y la autoridad sólo remitió a la página de transparencia donde sólo se encuentra algunos puntos de dicho contrato.</w:t>
      </w:r>
    </w:p>
    <w:p w:rsidR="00171FF9" w:rsidRPr="00AC533A" w:rsidRDefault="00606532" w:rsidP="00606532">
      <w:pPr>
        <w:pStyle w:val="Textoindependienteprimerasangra"/>
        <w:spacing w:line="360" w:lineRule="auto"/>
        <w:ind w:right="-10" w:firstLine="708"/>
        <w:jc w:val="both"/>
        <w:rPr>
          <w:rFonts w:asciiTheme="minorHAnsi" w:eastAsia="Arial Unicode MS" w:hAnsiTheme="minorHAnsi" w:cstheme="minorHAnsi"/>
          <w:sz w:val="26"/>
          <w:szCs w:val="26"/>
          <w:lang w:val="es-MX"/>
        </w:rPr>
      </w:pPr>
      <w:r w:rsidRPr="00AC533A">
        <w:rPr>
          <w:rFonts w:asciiTheme="minorHAnsi" w:eastAsia="Arial Unicode MS" w:hAnsiTheme="minorHAnsi" w:cstheme="minorHAnsi"/>
          <w:sz w:val="26"/>
          <w:szCs w:val="26"/>
          <w:lang w:val="es-MX"/>
        </w:rPr>
        <w:t>Con dichas inconformidades se le corrió traslado a la autoridad, la cual reiteró en el informe que rindió a esta Comisión, la respuesta primigenia, así como que las ligas electr</w:t>
      </w:r>
      <w:r w:rsidR="00171FF9" w:rsidRPr="00AC533A">
        <w:rPr>
          <w:rFonts w:asciiTheme="minorHAnsi" w:eastAsia="Arial Unicode MS" w:hAnsiTheme="minorHAnsi" w:cstheme="minorHAnsi"/>
          <w:sz w:val="26"/>
          <w:szCs w:val="26"/>
          <w:lang w:val="es-MX"/>
        </w:rPr>
        <w:t>ónicas que proporcionó contenían la</w:t>
      </w:r>
      <w:r w:rsidRPr="00AC533A">
        <w:rPr>
          <w:rFonts w:asciiTheme="minorHAnsi" w:eastAsia="Arial Unicode MS" w:hAnsiTheme="minorHAnsi" w:cstheme="minorHAnsi"/>
          <w:sz w:val="26"/>
          <w:szCs w:val="26"/>
          <w:lang w:val="es-MX"/>
        </w:rPr>
        <w:t xml:space="preserve"> información</w:t>
      </w:r>
      <w:r w:rsidR="00171FF9" w:rsidRPr="00AC533A">
        <w:rPr>
          <w:rFonts w:asciiTheme="minorHAnsi" w:eastAsia="Arial Unicode MS" w:hAnsiTheme="minorHAnsi" w:cstheme="minorHAnsi"/>
          <w:sz w:val="26"/>
          <w:szCs w:val="26"/>
          <w:lang w:val="es-MX"/>
        </w:rPr>
        <w:t xml:space="preserve"> que solicitó el particular.</w:t>
      </w:r>
    </w:p>
    <w:p w:rsidR="002A5BF5" w:rsidRPr="00AC533A" w:rsidRDefault="00606532" w:rsidP="00BF5BC3">
      <w:pPr>
        <w:pStyle w:val="Textoindependienteprimerasangra"/>
        <w:spacing w:line="360" w:lineRule="auto"/>
        <w:ind w:right="-10" w:firstLine="708"/>
        <w:jc w:val="both"/>
        <w:rPr>
          <w:rFonts w:asciiTheme="minorHAnsi" w:eastAsia="Arial Unicode MS" w:hAnsiTheme="minorHAnsi" w:cstheme="minorHAnsi"/>
          <w:sz w:val="26"/>
          <w:szCs w:val="26"/>
          <w:lang w:val="es-MX"/>
        </w:rPr>
      </w:pPr>
      <w:r w:rsidRPr="00AC533A">
        <w:rPr>
          <w:rFonts w:asciiTheme="minorHAnsi" w:eastAsia="Arial Unicode MS" w:hAnsiTheme="minorHAnsi" w:cstheme="minorHAnsi"/>
          <w:sz w:val="26"/>
          <w:szCs w:val="26"/>
          <w:lang w:val="es-MX"/>
        </w:rPr>
        <w:t>Ahora bien,</w:t>
      </w:r>
      <w:r w:rsidR="002A5BF5" w:rsidRPr="00AC533A">
        <w:rPr>
          <w:rFonts w:asciiTheme="minorHAnsi" w:eastAsia="Arial Unicode MS" w:hAnsiTheme="minorHAnsi" w:cstheme="minorHAnsi"/>
          <w:sz w:val="26"/>
          <w:szCs w:val="26"/>
          <w:lang w:val="es-MX"/>
        </w:rPr>
        <w:t xml:space="preserve"> previo a estudiar</w:t>
      </w:r>
      <w:r w:rsidRPr="00AC533A">
        <w:rPr>
          <w:rFonts w:asciiTheme="minorHAnsi" w:eastAsia="Arial Unicode MS" w:hAnsiTheme="minorHAnsi" w:cstheme="minorHAnsi"/>
          <w:sz w:val="26"/>
          <w:szCs w:val="26"/>
          <w:lang w:val="es-MX"/>
        </w:rPr>
        <w:t xml:space="preserve"> la primera inconformidad enmarcada con el inciso a), referente a que </w:t>
      </w:r>
      <w:r w:rsidR="00171FF9" w:rsidRPr="00AC533A">
        <w:rPr>
          <w:rFonts w:asciiTheme="minorHAnsi" w:eastAsia="Arial Unicode MS" w:hAnsiTheme="minorHAnsi" w:cstheme="minorHAnsi"/>
          <w:sz w:val="26"/>
          <w:szCs w:val="26"/>
          <w:lang w:val="es-MX"/>
        </w:rPr>
        <w:t>no se cumplió con la modalidad de entrega de la información, es decir, que este la requirió en formato digital, y la autoridad la puso a su disposición de manera directa en sus instalaciones</w:t>
      </w:r>
      <w:r w:rsidR="002C0E37" w:rsidRPr="00AC533A">
        <w:rPr>
          <w:rFonts w:asciiTheme="minorHAnsi" w:eastAsia="Arial Unicode MS" w:hAnsiTheme="minorHAnsi" w:cstheme="minorHAnsi"/>
          <w:sz w:val="26"/>
          <w:szCs w:val="26"/>
          <w:lang w:val="es-MX"/>
        </w:rPr>
        <w:t>, es necesario citar diversas disposiciones legales que son aplicables al caso, a saber:</w:t>
      </w:r>
    </w:p>
    <w:p w:rsidR="002C0E37" w:rsidRDefault="002C0E37" w:rsidP="00171FF9">
      <w:pPr>
        <w:pStyle w:val="Textoindependienteprimerasangra"/>
        <w:spacing w:line="360" w:lineRule="auto"/>
        <w:ind w:right="-10" w:firstLine="708"/>
        <w:jc w:val="both"/>
        <w:rPr>
          <w:rFonts w:asciiTheme="minorHAnsi" w:eastAsia="Arial Unicode MS" w:hAnsiTheme="minorHAnsi" w:cstheme="minorHAnsi"/>
          <w:sz w:val="26"/>
          <w:szCs w:val="26"/>
          <w:lang w:val="es-MX"/>
        </w:rPr>
      </w:pPr>
      <w:r w:rsidRPr="00AC533A">
        <w:rPr>
          <w:rFonts w:asciiTheme="minorHAnsi" w:eastAsia="Arial Unicode MS" w:hAnsiTheme="minorHAnsi" w:cstheme="minorHAnsi"/>
          <w:sz w:val="26"/>
          <w:szCs w:val="26"/>
          <w:lang w:val="es-MX"/>
        </w:rPr>
        <w:lastRenderedPageBreak/>
        <w:t>De la Ley de Transparencia y Acceso a la Información P</w:t>
      </w:r>
      <w:r w:rsidR="009E282D" w:rsidRPr="00AC533A">
        <w:rPr>
          <w:rFonts w:asciiTheme="minorHAnsi" w:eastAsia="Arial Unicode MS" w:hAnsiTheme="minorHAnsi" w:cstheme="minorHAnsi"/>
          <w:sz w:val="26"/>
          <w:szCs w:val="26"/>
          <w:lang w:val="es-MX"/>
        </w:rPr>
        <w:t>ública del Estado, vigente el momento que el particular realizó su solicitud de acceso, los siguientes artículos;</w:t>
      </w:r>
    </w:p>
    <w:p w:rsidR="009E33E9" w:rsidRPr="00AC533A" w:rsidRDefault="002A5BF5" w:rsidP="009E33E9">
      <w:pPr>
        <w:spacing w:line="360" w:lineRule="auto"/>
        <w:ind w:left="708" w:firstLine="708"/>
        <w:jc w:val="both"/>
        <w:rPr>
          <w:rFonts w:asciiTheme="minorHAnsi" w:hAnsiTheme="minorHAnsi"/>
          <w:i/>
          <w:sz w:val="22"/>
          <w:szCs w:val="22"/>
        </w:rPr>
      </w:pPr>
      <w:r w:rsidRPr="00AC533A">
        <w:rPr>
          <w:rFonts w:asciiTheme="minorHAnsi" w:hAnsiTheme="minorHAnsi"/>
          <w:b/>
          <w:i/>
          <w:sz w:val="22"/>
          <w:szCs w:val="22"/>
        </w:rPr>
        <w:t>“</w:t>
      </w:r>
      <w:r w:rsidR="009E33E9" w:rsidRPr="00AC533A">
        <w:rPr>
          <w:rFonts w:asciiTheme="minorHAnsi" w:hAnsiTheme="minorHAnsi"/>
          <w:b/>
          <w:i/>
          <w:sz w:val="22"/>
          <w:szCs w:val="22"/>
        </w:rPr>
        <w:t>ARTÍCULO 3o</w:t>
      </w:r>
      <w:r w:rsidR="009E33E9" w:rsidRPr="00AC533A">
        <w:rPr>
          <w:rFonts w:asciiTheme="minorHAnsi" w:hAnsiTheme="minorHAnsi"/>
          <w:i/>
          <w:sz w:val="22"/>
          <w:szCs w:val="22"/>
        </w:rPr>
        <w:t>. Para efectos de esta Ley se entiende por:</w:t>
      </w:r>
    </w:p>
    <w:p w:rsidR="009E33E9" w:rsidRPr="00AC533A" w:rsidRDefault="009E33E9" w:rsidP="009E33E9">
      <w:pPr>
        <w:spacing w:line="360" w:lineRule="auto"/>
        <w:ind w:firstLine="708"/>
        <w:jc w:val="both"/>
        <w:rPr>
          <w:rFonts w:asciiTheme="minorHAnsi" w:hAnsiTheme="minorHAnsi"/>
          <w:i/>
          <w:sz w:val="22"/>
          <w:szCs w:val="22"/>
        </w:rPr>
      </w:pPr>
      <w:r w:rsidRPr="00AC533A">
        <w:rPr>
          <w:rFonts w:asciiTheme="minorHAnsi" w:hAnsiTheme="minorHAnsi"/>
          <w:i/>
          <w:sz w:val="22"/>
          <w:szCs w:val="22"/>
        </w:rPr>
        <w:t>[…]</w:t>
      </w:r>
    </w:p>
    <w:p w:rsidR="009E33E9" w:rsidRPr="00AC533A" w:rsidRDefault="009E33E9" w:rsidP="009E33E9">
      <w:pPr>
        <w:spacing w:line="360" w:lineRule="auto"/>
        <w:ind w:left="708"/>
        <w:jc w:val="both"/>
        <w:rPr>
          <w:rFonts w:asciiTheme="minorHAnsi" w:hAnsiTheme="minorHAnsi"/>
          <w:i/>
          <w:sz w:val="22"/>
          <w:szCs w:val="22"/>
        </w:rPr>
      </w:pPr>
      <w:r w:rsidRPr="00AC533A">
        <w:rPr>
          <w:rFonts w:asciiTheme="minorHAnsi" w:hAnsiTheme="minorHAnsi"/>
          <w:b/>
          <w:i/>
          <w:sz w:val="22"/>
          <w:szCs w:val="22"/>
        </w:rPr>
        <w:t>XI. Datos personales</w:t>
      </w:r>
      <w:r w:rsidRPr="00AC533A">
        <w:rPr>
          <w:rFonts w:asciiTheme="minorHAnsi" w:hAnsiTheme="minorHAnsi"/>
          <w:i/>
          <w:sz w:val="22"/>
          <w:szCs w:val="22"/>
        </w:rPr>
        <w:t>: 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w:t>
      </w:r>
    </w:p>
    <w:p w:rsidR="009E33E9" w:rsidRPr="00AC533A" w:rsidRDefault="009E33E9" w:rsidP="009E33E9">
      <w:pPr>
        <w:spacing w:line="360" w:lineRule="auto"/>
        <w:jc w:val="both"/>
        <w:rPr>
          <w:rFonts w:asciiTheme="minorHAnsi" w:hAnsiTheme="minorHAnsi"/>
          <w:i/>
          <w:sz w:val="22"/>
          <w:szCs w:val="22"/>
        </w:rPr>
      </w:pPr>
    </w:p>
    <w:p w:rsidR="009E33E9" w:rsidRPr="00AC533A" w:rsidRDefault="009E33E9" w:rsidP="002A5BF5">
      <w:pPr>
        <w:spacing w:line="360" w:lineRule="auto"/>
        <w:ind w:left="708" w:firstLine="708"/>
        <w:jc w:val="both"/>
        <w:rPr>
          <w:rFonts w:asciiTheme="minorHAnsi" w:hAnsiTheme="minorHAnsi"/>
          <w:b/>
          <w:i/>
          <w:sz w:val="22"/>
          <w:szCs w:val="22"/>
        </w:rPr>
      </w:pPr>
      <w:r w:rsidRPr="00AC533A">
        <w:rPr>
          <w:rFonts w:asciiTheme="minorHAnsi" w:hAnsiTheme="minorHAnsi"/>
          <w:b/>
          <w:i/>
          <w:sz w:val="22"/>
          <w:szCs w:val="22"/>
        </w:rPr>
        <w:t>XVII. Información confidencial: es la que contiene datos personales relativos a las características físicas, morales o emocionales, origen étnico o racial, domicilio, vida familiar, privada, íntima y afectiva, patrimonio, número telefónico, correo electrónico, ideología, opiniones políticas, preferencias sexuales, salud y expediente médico, y toda aquella información susceptible de ser tutelada por los derechos humanos a la privacidad, intimidad, honor y dignidad, que se encuentra en posesión de alguno de los entes obligados y sobre la que no puede realizarse ningún acto o hecho, sin la autorización debida de los titulares o sus representantes legales;</w:t>
      </w:r>
    </w:p>
    <w:p w:rsidR="009E33E9" w:rsidRPr="00AC533A" w:rsidRDefault="009E33E9" w:rsidP="009E33E9">
      <w:pPr>
        <w:spacing w:line="360" w:lineRule="auto"/>
        <w:jc w:val="both"/>
        <w:rPr>
          <w:rFonts w:asciiTheme="minorHAnsi" w:hAnsiTheme="minorHAnsi"/>
          <w:i/>
          <w:sz w:val="22"/>
          <w:szCs w:val="22"/>
        </w:rPr>
      </w:pPr>
    </w:p>
    <w:p w:rsidR="009E33E9" w:rsidRPr="00AC533A" w:rsidRDefault="009E33E9" w:rsidP="009E33E9">
      <w:pPr>
        <w:spacing w:line="360" w:lineRule="auto"/>
        <w:ind w:left="708" w:firstLine="708"/>
        <w:jc w:val="both"/>
        <w:rPr>
          <w:rFonts w:asciiTheme="minorHAnsi" w:hAnsiTheme="minorHAnsi"/>
          <w:b/>
          <w:i/>
          <w:sz w:val="22"/>
          <w:szCs w:val="22"/>
        </w:rPr>
      </w:pPr>
      <w:r w:rsidRPr="00AC533A">
        <w:rPr>
          <w:rFonts w:asciiTheme="minorHAnsi" w:hAnsiTheme="minorHAnsi"/>
          <w:b/>
          <w:i/>
          <w:sz w:val="22"/>
          <w:szCs w:val="22"/>
        </w:rPr>
        <w:t>ARTÍCULO 5o</w:t>
      </w:r>
      <w:r w:rsidRPr="00AC533A">
        <w:rPr>
          <w:rFonts w:asciiTheme="minorHAnsi" w:hAnsiTheme="minorHAnsi"/>
          <w:i/>
          <w:sz w:val="22"/>
          <w:szCs w:val="22"/>
        </w:rPr>
        <w:t xml:space="preserve">. Toda la información creada, administrada o en posesión de los entes obligados, es un bien público cuya titularidad radica en la sociedad; por tanto, debe estar a disposición de cualquier persona, </w:t>
      </w:r>
      <w:r w:rsidRPr="00AC533A">
        <w:rPr>
          <w:rFonts w:asciiTheme="minorHAnsi" w:hAnsiTheme="minorHAnsi"/>
          <w:b/>
          <w:i/>
          <w:sz w:val="22"/>
          <w:szCs w:val="22"/>
        </w:rPr>
        <w:t>salvo aquélla que por la afectación de los derechos de terceros y excepciones previstas en la presente Ley, deba resguardarse por su carácter reservado o confidencial.</w:t>
      </w:r>
    </w:p>
    <w:p w:rsidR="002A5BF5" w:rsidRPr="00AC533A" w:rsidRDefault="002A5BF5" w:rsidP="009E33E9">
      <w:pPr>
        <w:pStyle w:val="Textoindependienteprimerasangra"/>
        <w:spacing w:line="360" w:lineRule="auto"/>
        <w:ind w:left="708" w:right="-10" w:firstLine="708"/>
        <w:jc w:val="both"/>
        <w:rPr>
          <w:rFonts w:asciiTheme="minorHAnsi" w:hAnsiTheme="minorHAnsi"/>
          <w:i/>
          <w:sz w:val="22"/>
          <w:szCs w:val="22"/>
        </w:rPr>
      </w:pPr>
    </w:p>
    <w:p w:rsidR="002A5BF5" w:rsidRPr="00AC533A" w:rsidRDefault="009E33E9" w:rsidP="00BF5BC3">
      <w:pPr>
        <w:pStyle w:val="Textoindependienteprimerasangra"/>
        <w:spacing w:line="360" w:lineRule="auto"/>
        <w:ind w:left="708" w:right="-10" w:firstLine="708"/>
        <w:jc w:val="both"/>
        <w:rPr>
          <w:rFonts w:asciiTheme="minorHAnsi" w:hAnsiTheme="minorHAnsi"/>
          <w:i/>
          <w:sz w:val="22"/>
          <w:szCs w:val="22"/>
        </w:rPr>
      </w:pPr>
      <w:r w:rsidRPr="00AC533A">
        <w:rPr>
          <w:rFonts w:asciiTheme="minorHAnsi" w:hAnsiTheme="minorHAnsi"/>
          <w:b/>
          <w:i/>
          <w:sz w:val="22"/>
          <w:szCs w:val="22"/>
        </w:rPr>
        <w:t>ARTICULO 19.</w:t>
      </w:r>
      <w:r w:rsidRPr="00AC533A">
        <w:rPr>
          <w:rFonts w:asciiTheme="minorHAnsi" w:hAnsiTheme="minorHAnsi"/>
          <w:i/>
          <w:sz w:val="22"/>
          <w:szCs w:val="22"/>
        </w:rPr>
        <w:t xml:space="preserve"> Además de la señalada en el artículo 18 de esta Ley, las entidades públicas deberán poner a disposición del público, de oficio, en forma completa y actualizada, la siguiente información:</w:t>
      </w:r>
    </w:p>
    <w:p w:rsidR="00D75529" w:rsidRPr="00AC533A" w:rsidRDefault="00D75529" w:rsidP="00D75529">
      <w:pPr>
        <w:pStyle w:val="Textoindependienteprimerasangra"/>
        <w:spacing w:line="360" w:lineRule="auto"/>
        <w:ind w:left="708" w:right="-10" w:firstLine="708"/>
        <w:jc w:val="both"/>
        <w:rPr>
          <w:rFonts w:asciiTheme="minorHAnsi" w:hAnsiTheme="minorHAnsi"/>
          <w:i/>
          <w:sz w:val="22"/>
          <w:szCs w:val="22"/>
        </w:rPr>
      </w:pPr>
      <w:r w:rsidRPr="00AC533A">
        <w:rPr>
          <w:rFonts w:asciiTheme="minorHAnsi" w:hAnsiTheme="minorHAnsi"/>
          <w:i/>
          <w:sz w:val="22"/>
          <w:szCs w:val="22"/>
        </w:rPr>
        <w:t xml:space="preserve">VIII. La información </w:t>
      </w:r>
      <w:r w:rsidRPr="00AC533A">
        <w:rPr>
          <w:rFonts w:asciiTheme="minorHAnsi" w:hAnsiTheme="minorHAnsi"/>
          <w:b/>
          <w:i/>
          <w:sz w:val="22"/>
          <w:szCs w:val="22"/>
        </w:rPr>
        <w:t xml:space="preserve">contenida en los documentos y expedientes administrativos, que se produzcan en los procesos para suscribir contratos, realizar licitaciones </w:t>
      </w:r>
      <w:r w:rsidRPr="00AC533A">
        <w:rPr>
          <w:rFonts w:asciiTheme="minorHAnsi" w:hAnsiTheme="minorHAnsi"/>
          <w:i/>
          <w:sz w:val="22"/>
          <w:szCs w:val="22"/>
        </w:rPr>
        <w:t>y todo tipo de actos y decisiones administrativas, relacionadas con la adquisición, arrendamiento, concesiones y prestación de bienes y servicios;</w:t>
      </w:r>
    </w:p>
    <w:p w:rsidR="002A5BF5" w:rsidRPr="00AC533A" w:rsidRDefault="00D75529" w:rsidP="009E33E9">
      <w:pPr>
        <w:pStyle w:val="Textoindependienteprimerasangra"/>
        <w:spacing w:line="360" w:lineRule="auto"/>
        <w:ind w:left="708" w:right="-10" w:firstLine="708"/>
        <w:jc w:val="both"/>
        <w:rPr>
          <w:rFonts w:asciiTheme="minorHAnsi" w:hAnsiTheme="minorHAnsi"/>
          <w:i/>
          <w:sz w:val="22"/>
          <w:szCs w:val="22"/>
        </w:rPr>
      </w:pPr>
      <w:r w:rsidRPr="00AC533A">
        <w:rPr>
          <w:rFonts w:asciiTheme="minorHAnsi" w:hAnsiTheme="minorHAnsi"/>
          <w:i/>
          <w:sz w:val="22"/>
          <w:szCs w:val="22"/>
        </w:rPr>
        <w:lastRenderedPageBreak/>
        <w:t xml:space="preserve">XII. </w:t>
      </w:r>
      <w:r w:rsidRPr="00AC533A">
        <w:rPr>
          <w:rFonts w:asciiTheme="minorHAnsi" w:hAnsiTheme="minorHAnsi"/>
          <w:b/>
          <w:i/>
          <w:sz w:val="22"/>
          <w:szCs w:val="22"/>
        </w:rPr>
        <w:t>Los contratos de prestación de servicios</w:t>
      </w:r>
      <w:r w:rsidRPr="00AC533A">
        <w:rPr>
          <w:rFonts w:asciiTheme="minorHAnsi" w:hAnsiTheme="minorHAnsi"/>
          <w:i/>
          <w:sz w:val="22"/>
          <w:szCs w:val="22"/>
        </w:rPr>
        <w:t xml:space="preserve"> que establezcan personas físicas o morales con las entidades públicas, y todo documento e informe relacionado con los mismos;</w:t>
      </w:r>
    </w:p>
    <w:p w:rsidR="009E33E9" w:rsidRDefault="009E33E9" w:rsidP="009E33E9">
      <w:pPr>
        <w:pStyle w:val="Textoindependienteprimerasangra"/>
        <w:spacing w:line="360" w:lineRule="auto"/>
        <w:ind w:left="708" w:right="-10" w:firstLine="708"/>
        <w:jc w:val="both"/>
        <w:rPr>
          <w:rFonts w:asciiTheme="minorHAnsi" w:hAnsiTheme="minorHAnsi"/>
          <w:i/>
          <w:sz w:val="22"/>
          <w:szCs w:val="22"/>
        </w:rPr>
      </w:pPr>
      <w:r w:rsidRPr="00AC533A">
        <w:rPr>
          <w:rFonts w:asciiTheme="minorHAnsi" w:hAnsiTheme="minorHAnsi"/>
          <w:i/>
          <w:sz w:val="22"/>
          <w:szCs w:val="22"/>
        </w:rPr>
        <w:t xml:space="preserve">XI. La información de los movimientos de ingresos y egresos, que deberán contener, en el caso de </w:t>
      </w:r>
      <w:r w:rsidRPr="00AC533A">
        <w:rPr>
          <w:rFonts w:asciiTheme="minorHAnsi" w:hAnsiTheme="minorHAnsi"/>
          <w:b/>
          <w:i/>
          <w:sz w:val="22"/>
          <w:szCs w:val="22"/>
        </w:rPr>
        <w:t>egresos, el monto, beneficiario, concepto, fecha, folio, institución bancaria y funcionario que lo autoriza.</w:t>
      </w:r>
      <w:r w:rsidRPr="00AC533A">
        <w:rPr>
          <w:rFonts w:asciiTheme="minorHAnsi" w:hAnsiTheme="minorHAnsi"/>
          <w:i/>
          <w:sz w:val="22"/>
          <w:szCs w:val="22"/>
        </w:rPr>
        <w:t xml:space="preserve"> En el caso de ingresos, el número de entero, monto, concepto, contribuyente y fecha;</w:t>
      </w:r>
    </w:p>
    <w:p w:rsidR="00BF5BC3" w:rsidRPr="00BF5BC3" w:rsidRDefault="00BF5BC3" w:rsidP="00BF5BC3">
      <w:pPr>
        <w:pStyle w:val="Textoindependienteprimerasangra"/>
        <w:spacing w:line="360" w:lineRule="auto"/>
        <w:ind w:right="-10"/>
        <w:jc w:val="both"/>
        <w:rPr>
          <w:rFonts w:asciiTheme="minorHAnsi" w:hAnsiTheme="minorHAnsi"/>
          <w:i/>
          <w:sz w:val="16"/>
          <w:szCs w:val="22"/>
        </w:rPr>
      </w:pPr>
    </w:p>
    <w:p w:rsidR="009E33E9" w:rsidRPr="00AC533A" w:rsidRDefault="009E33E9" w:rsidP="002A5BF5">
      <w:pPr>
        <w:pStyle w:val="Textoindependienteprimerasangra"/>
        <w:spacing w:line="360" w:lineRule="auto"/>
        <w:ind w:left="708" w:right="-10" w:firstLine="708"/>
        <w:jc w:val="both"/>
        <w:rPr>
          <w:rFonts w:asciiTheme="minorHAnsi" w:hAnsiTheme="minorHAnsi"/>
          <w:b/>
          <w:i/>
          <w:sz w:val="22"/>
          <w:szCs w:val="22"/>
        </w:rPr>
      </w:pPr>
      <w:r w:rsidRPr="00AC533A">
        <w:rPr>
          <w:rFonts w:asciiTheme="minorHAnsi" w:hAnsiTheme="minorHAnsi"/>
          <w:b/>
          <w:i/>
          <w:sz w:val="22"/>
          <w:szCs w:val="22"/>
        </w:rPr>
        <w:t>ARTÍCULO 32.</w:t>
      </w:r>
      <w:r w:rsidRPr="00AC533A">
        <w:rPr>
          <w:rFonts w:asciiTheme="minorHAnsi" w:hAnsiTheme="minorHAnsi"/>
          <w:i/>
          <w:sz w:val="22"/>
          <w:szCs w:val="22"/>
        </w:rPr>
        <w:t xml:space="preserve"> El acceso a la información en posesión de los entes obligados, quedará restringido en los casos y en las modalidades que expresamente se señalan en la presente Ley. Las figuras jurídicas de excepción al derecho de acceso a la información pública, son las </w:t>
      </w:r>
      <w:r w:rsidRPr="00AC533A">
        <w:rPr>
          <w:rFonts w:asciiTheme="minorHAnsi" w:hAnsiTheme="minorHAnsi"/>
          <w:b/>
          <w:i/>
          <w:sz w:val="22"/>
          <w:szCs w:val="22"/>
        </w:rPr>
        <w:t>de información reservada, e información confidencial.</w:t>
      </w:r>
    </w:p>
    <w:p w:rsidR="002A5BF5" w:rsidRPr="00BF5BC3" w:rsidRDefault="002A5BF5" w:rsidP="009E33E9">
      <w:pPr>
        <w:spacing w:line="360" w:lineRule="auto"/>
        <w:ind w:left="708" w:firstLine="708"/>
        <w:jc w:val="both"/>
        <w:rPr>
          <w:rFonts w:asciiTheme="minorHAnsi" w:hAnsiTheme="minorHAnsi"/>
          <w:b/>
          <w:i/>
          <w:sz w:val="16"/>
          <w:szCs w:val="22"/>
        </w:rPr>
      </w:pPr>
    </w:p>
    <w:p w:rsidR="009E33E9" w:rsidRPr="00AC533A" w:rsidRDefault="009E33E9" w:rsidP="009E33E9">
      <w:pPr>
        <w:spacing w:line="360" w:lineRule="auto"/>
        <w:ind w:left="708" w:firstLine="708"/>
        <w:jc w:val="both"/>
        <w:rPr>
          <w:rFonts w:asciiTheme="minorHAnsi" w:hAnsiTheme="minorHAnsi"/>
          <w:i/>
          <w:sz w:val="22"/>
          <w:szCs w:val="22"/>
        </w:rPr>
      </w:pPr>
      <w:r w:rsidRPr="00AC533A">
        <w:rPr>
          <w:rFonts w:asciiTheme="minorHAnsi" w:hAnsiTheme="minorHAnsi"/>
          <w:b/>
          <w:i/>
          <w:sz w:val="22"/>
          <w:szCs w:val="22"/>
        </w:rPr>
        <w:t>ARTÍCULO 44.</w:t>
      </w:r>
      <w:r w:rsidRPr="00AC533A">
        <w:rPr>
          <w:rFonts w:asciiTheme="minorHAnsi" w:hAnsiTheme="minorHAnsi"/>
          <w:i/>
          <w:sz w:val="22"/>
          <w:szCs w:val="22"/>
        </w:rPr>
        <w:t xml:space="preserve"> Las entidades, servidores públicos y demás entes obligados, deben resguardar toda la información de carácter personal, que tendrá la calidad de confidencial, y no podrán entregarla a quien la solicite, salvo autorización expresa de la persona directamente afectada, o de su representante legal, que se trate de información que resulte estrictamente necesaria para proteger la vida y seguridad de otras personas, o se esté frente a alguno de los supuestos establecidos en el artículo 53 de esta Ley.</w:t>
      </w:r>
    </w:p>
    <w:p w:rsidR="002A5BF5" w:rsidRPr="00BF5BC3" w:rsidRDefault="002A5BF5" w:rsidP="002C0E37">
      <w:pPr>
        <w:spacing w:line="360" w:lineRule="auto"/>
        <w:ind w:left="708" w:firstLine="708"/>
        <w:jc w:val="both"/>
        <w:rPr>
          <w:rFonts w:asciiTheme="minorHAnsi" w:hAnsiTheme="minorHAnsi"/>
          <w:b/>
          <w:i/>
          <w:sz w:val="16"/>
          <w:szCs w:val="22"/>
        </w:rPr>
      </w:pPr>
    </w:p>
    <w:p w:rsidR="002C0E37" w:rsidRPr="00AC533A" w:rsidRDefault="002C0E37" w:rsidP="002C0E37">
      <w:pPr>
        <w:spacing w:line="360" w:lineRule="auto"/>
        <w:ind w:left="708" w:firstLine="708"/>
        <w:jc w:val="both"/>
        <w:rPr>
          <w:rFonts w:asciiTheme="minorHAnsi" w:hAnsiTheme="minorHAnsi"/>
          <w:i/>
          <w:sz w:val="22"/>
          <w:szCs w:val="22"/>
        </w:rPr>
      </w:pPr>
      <w:r w:rsidRPr="00AC533A">
        <w:rPr>
          <w:rFonts w:asciiTheme="minorHAnsi" w:hAnsiTheme="minorHAnsi"/>
          <w:b/>
          <w:i/>
          <w:sz w:val="22"/>
          <w:szCs w:val="22"/>
        </w:rPr>
        <w:t xml:space="preserve">ARTÍCULO 69. </w:t>
      </w:r>
      <w:r w:rsidRPr="00AC533A">
        <w:rPr>
          <w:rFonts w:asciiTheme="minorHAnsi" w:hAnsiTheme="minorHAnsi"/>
          <w:i/>
          <w:sz w:val="22"/>
          <w:szCs w:val="22"/>
        </w:rPr>
        <w:t>En todo caso, las personas que así lo prefieran, podrán enviar su solicitud de información pública, utilizando los formatos y mecanismos de transmisión de datos que, a través de los medios electrónicos disponibles, implementen las entidades públicas. Dichos formatos deberán cumplir con las previsiones que se establecen en el artículo anterior. Las entidades públicas deberán adoptar todas aquellas medidas que revistan de certeza, el envío y recepción, tanto de las solicitudes, como de las respuestas que, en su caso, les recaigan, a través de medios electrónicos.”</w:t>
      </w:r>
    </w:p>
    <w:p w:rsidR="00484E4A" w:rsidRPr="00AC533A" w:rsidRDefault="00484E4A" w:rsidP="00484E4A">
      <w:pPr>
        <w:pStyle w:val="Textoindependienteprimerasangra"/>
        <w:spacing w:line="360" w:lineRule="auto"/>
        <w:ind w:right="-10" w:firstLine="708"/>
        <w:jc w:val="both"/>
        <w:rPr>
          <w:rFonts w:asciiTheme="minorHAnsi" w:eastAsia="Arial Unicode MS" w:hAnsiTheme="minorHAnsi" w:cstheme="minorHAnsi"/>
          <w:sz w:val="26"/>
          <w:szCs w:val="26"/>
          <w:lang w:val="es-MX"/>
        </w:rPr>
      </w:pPr>
    </w:p>
    <w:p w:rsidR="00F172E6" w:rsidRPr="00AC533A" w:rsidRDefault="002A5BF5" w:rsidP="00F172E6">
      <w:pPr>
        <w:shd w:val="clear" w:color="auto" w:fill="FFFFFF"/>
        <w:spacing w:line="360" w:lineRule="auto"/>
        <w:ind w:firstLine="708"/>
        <w:jc w:val="both"/>
        <w:rPr>
          <w:rFonts w:asciiTheme="minorHAnsi" w:hAnsiTheme="minorHAnsi" w:cs="Arial"/>
          <w:sz w:val="26"/>
          <w:szCs w:val="26"/>
        </w:rPr>
      </w:pPr>
      <w:r w:rsidRPr="00AC533A">
        <w:rPr>
          <w:rFonts w:asciiTheme="minorHAnsi" w:eastAsia="Arial Unicode MS" w:hAnsiTheme="minorHAnsi" w:cstheme="minorHAnsi"/>
          <w:sz w:val="26"/>
          <w:szCs w:val="26"/>
          <w:lang w:val="es-MX"/>
        </w:rPr>
        <w:t xml:space="preserve">Así pues, es </w:t>
      </w:r>
      <w:r w:rsidR="00484E4A" w:rsidRPr="00AC533A">
        <w:rPr>
          <w:rFonts w:asciiTheme="minorHAnsi" w:eastAsia="Arial Unicode MS" w:hAnsiTheme="minorHAnsi" w:cstheme="minorHAnsi"/>
          <w:sz w:val="26"/>
          <w:szCs w:val="26"/>
          <w:lang w:val="es-MX"/>
        </w:rPr>
        <w:t>necesario precisar que la información que</w:t>
      </w:r>
      <w:r w:rsidR="00F172E6" w:rsidRPr="00AC533A">
        <w:rPr>
          <w:rFonts w:asciiTheme="minorHAnsi" w:eastAsia="Arial Unicode MS" w:hAnsiTheme="minorHAnsi" w:cstheme="minorHAnsi"/>
          <w:sz w:val="26"/>
          <w:szCs w:val="26"/>
          <w:lang w:val="es-MX"/>
        </w:rPr>
        <w:t xml:space="preserve"> solici</w:t>
      </w:r>
      <w:r w:rsidRPr="00AC533A">
        <w:rPr>
          <w:rFonts w:asciiTheme="minorHAnsi" w:eastAsia="Arial Unicode MS" w:hAnsiTheme="minorHAnsi" w:cstheme="minorHAnsi"/>
          <w:sz w:val="26"/>
          <w:szCs w:val="26"/>
          <w:lang w:val="es-MX"/>
        </w:rPr>
        <w:t>tó el particular y que puso a su</w:t>
      </w:r>
      <w:r w:rsidR="00F172E6" w:rsidRPr="00AC533A">
        <w:rPr>
          <w:rFonts w:asciiTheme="minorHAnsi" w:eastAsia="Arial Unicode MS" w:hAnsiTheme="minorHAnsi" w:cstheme="minorHAnsi"/>
          <w:sz w:val="26"/>
          <w:szCs w:val="26"/>
          <w:lang w:val="es-MX"/>
        </w:rPr>
        <w:t xml:space="preserve"> disposición de manera directa la autoridad</w:t>
      </w:r>
      <w:r w:rsidRPr="00AC533A">
        <w:rPr>
          <w:rFonts w:asciiTheme="minorHAnsi" w:eastAsia="Arial Unicode MS" w:hAnsiTheme="minorHAnsi" w:cstheme="minorHAnsi"/>
          <w:sz w:val="26"/>
          <w:szCs w:val="26"/>
          <w:lang w:val="es-MX"/>
        </w:rPr>
        <w:t>,</w:t>
      </w:r>
      <w:r w:rsidR="00F172E6" w:rsidRPr="00AC533A">
        <w:rPr>
          <w:rFonts w:asciiTheme="minorHAnsi" w:eastAsia="Arial Unicode MS" w:hAnsiTheme="minorHAnsi" w:cstheme="minorHAnsi"/>
          <w:sz w:val="26"/>
          <w:szCs w:val="26"/>
          <w:lang w:val="es-MX"/>
        </w:rPr>
        <w:t xml:space="preserve"> fue </w:t>
      </w:r>
      <w:r w:rsidR="00484E4A" w:rsidRPr="00AC533A">
        <w:rPr>
          <w:rFonts w:asciiTheme="minorHAnsi" w:eastAsia="Arial Unicode MS" w:hAnsiTheme="minorHAnsi" w:cstheme="minorHAnsi"/>
          <w:sz w:val="26"/>
          <w:szCs w:val="26"/>
          <w:lang w:val="es-MX"/>
        </w:rPr>
        <w:t xml:space="preserve">la referente a las facturas de los </w:t>
      </w:r>
      <w:r w:rsidR="00F172E6" w:rsidRPr="00AC533A">
        <w:rPr>
          <w:rFonts w:asciiTheme="minorHAnsi" w:eastAsia="Arial Unicode MS" w:hAnsiTheme="minorHAnsi" w:cstheme="minorHAnsi"/>
          <w:sz w:val="26"/>
          <w:szCs w:val="26"/>
          <w:lang w:val="es-MX"/>
        </w:rPr>
        <w:t xml:space="preserve">servicios médicos que proveyó el ayuntamiento a </w:t>
      </w:r>
      <w:r w:rsidR="00484E4A" w:rsidRPr="00AC533A">
        <w:rPr>
          <w:rFonts w:asciiTheme="minorHAnsi" w:eastAsia="Arial Unicode MS" w:hAnsiTheme="minorHAnsi" w:cstheme="minorHAnsi"/>
          <w:sz w:val="26"/>
          <w:szCs w:val="26"/>
          <w:lang w:val="es-MX"/>
        </w:rPr>
        <w:t xml:space="preserve">sus trabajadores, </w:t>
      </w:r>
      <w:r w:rsidR="00F172E6" w:rsidRPr="00AC533A">
        <w:rPr>
          <w:rFonts w:asciiTheme="minorHAnsi" w:eastAsia="Arial Unicode MS" w:hAnsiTheme="minorHAnsi" w:cstheme="minorHAnsi"/>
          <w:sz w:val="26"/>
          <w:szCs w:val="26"/>
          <w:lang w:val="es-MX"/>
        </w:rPr>
        <w:t xml:space="preserve">información que es considerada como de oficio de conformidad con el artículo 19 fracción XI, pues las facturas son el documento </w:t>
      </w:r>
      <w:r w:rsidR="00F172E6" w:rsidRPr="00AC533A">
        <w:rPr>
          <w:rFonts w:asciiTheme="minorHAnsi" w:eastAsia="Arial Unicode MS" w:hAnsiTheme="minorHAnsi" w:cstheme="minorHAnsi"/>
          <w:sz w:val="26"/>
          <w:szCs w:val="26"/>
          <w:lang w:val="es-MX"/>
        </w:rPr>
        <w:lastRenderedPageBreak/>
        <w:t xml:space="preserve">mediante el cual la autoridad justificó la erogación de servicios médicos,  por tanto es información </w:t>
      </w:r>
      <w:r w:rsidR="00F172E6" w:rsidRPr="00AC533A">
        <w:rPr>
          <w:rFonts w:asciiTheme="minorHAnsi" w:hAnsiTheme="minorHAnsi" w:cs="Arial"/>
          <w:sz w:val="26"/>
          <w:szCs w:val="26"/>
        </w:rPr>
        <w:t>que por ministerio de Ley y sin necesidad de que medie solicitud alguna las dependencias y entidades deben poner a disposición del público, la cual deberá encontrarse publicada en la página Web de transparencia de la autoridad.</w:t>
      </w:r>
    </w:p>
    <w:p w:rsidR="00F172E6" w:rsidRPr="00AC533A" w:rsidRDefault="00F172E6" w:rsidP="00F172E6">
      <w:pPr>
        <w:shd w:val="clear" w:color="auto" w:fill="FFFFFF"/>
        <w:spacing w:line="360" w:lineRule="auto"/>
        <w:ind w:firstLine="708"/>
        <w:jc w:val="both"/>
        <w:rPr>
          <w:rFonts w:asciiTheme="minorHAnsi" w:hAnsiTheme="minorHAnsi" w:cs="Arial"/>
          <w:sz w:val="26"/>
          <w:szCs w:val="26"/>
        </w:rPr>
      </w:pPr>
    </w:p>
    <w:p w:rsidR="00F172E6" w:rsidRPr="00AC533A" w:rsidRDefault="002A5BF5" w:rsidP="00F172E6">
      <w:pPr>
        <w:shd w:val="clear" w:color="auto" w:fill="FFFFFF"/>
        <w:spacing w:line="360" w:lineRule="auto"/>
        <w:ind w:firstLine="708"/>
        <w:jc w:val="both"/>
        <w:rPr>
          <w:rFonts w:asciiTheme="minorHAnsi" w:eastAsia="Arial Unicode MS" w:hAnsiTheme="minorHAnsi" w:cs="Arial Unicode MS"/>
          <w:sz w:val="26"/>
          <w:szCs w:val="26"/>
        </w:rPr>
      </w:pPr>
      <w:r w:rsidRPr="00AC533A">
        <w:rPr>
          <w:rFonts w:asciiTheme="minorHAnsi" w:hAnsiTheme="minorHAnsi" w:cs="Arial"/>
          <w:sz w:val="26"/>
          <w:szCs w:val="26"/>
        </w:rPr>
        <w:t>No obstante que es información pública de oficio,</w:t>
      </w:r>
      <w:r w:rsidR="00F172E6" w:rsidRPr="00AC533A">
        <w:rPr>
          <w:rFonts w:asciiTheme="minorHAnsi" w:hAnsiTheme="minorHAnsi" w:cs="Arial"/>
          <w:sz w:val="26"/>
          <w:szCs w:val="26"/>
        </w:rPr>
        <w:t xml:space="preserve"> la autoridad justificó su negativa de proveer </w:t>
      </w:r>
      <w:r w:rsidR="00C6017A" w:rsidRPr="00AC533A">
        <w:rPr>
          <w:rFonts w:asciiTheme="minorHAnsi" w:hAnsiTheme="minorHAnsi" w:cs="Arial"/>
          <w:sz w:val="26"/>
          <w:szCs w:val="26"/>
        </w:rPr>
        <w:t>las facturas en formato digital</w:t>
      </w:r>
      <w:r w:rsidR="00F172E6" w:rsidRPr="00AC533A">
        <w:rPr>
          <w:rFonts w:asciiTheme="minorHAnsi" w:hAnsiTheme="minorHAnsi" w:cs="Arial"/>
          <w:sz w:val="26"/>
          <w:szCs w:val="26"/>
        </w:rPr>
        <w:t xml:space="preserve"> </w:t>
      </w:r>
      <w:r w:rsidR="00484E4A" w:rsidRPr="00AC533A">
        <w:rPr>
          <w:rFonts w:asciiTheme="minorHAnsi" w:eastAsia="Arial Unicode MS" w:hAnsiTheme="minorHAnsi" w:cstheme="minorHAnsi"/>
          <w:sz w:val="26"/>
          <w:szCs w:val="26"/>
          <w:lang w:val="es-MX"/>
        </w:rPr>
        <w:t>bajo el argumento que estas tiene</w:t>
      </w:r>
      <w:r w:rsidR="00BF5BC3">
        <w:rPr>
          <w:rFonts w:asciiTheme="minorHAnsi" w:eastAsia="Arial Unicode MS" w:hAnsiTheme="minorHAnsi" w:cstheme="minorHAnsi"/>
          <w:sz w:val="26"/>
          <w:szCs w:val="26"/>
          <w:lang w:val="es-MX"/>
        </w:rPr>
        <w:t>n</w:t>
      </w:r>
      <w:r w:rsidR="00484E4A" w:rsidRPr="00AC533A">
        <w:rPr>
          <w:rFonts w:asciiTheme="minorHAnsi" w:eastAsia="Arial Unicode MS" w:hAnsiTheme="minorHAnsi" w:cstheme="minorHAnsi"/>
          <w:sz w:val="26"/>
          <w:szCs w:val="26"/>
          <w:lang w:val="es-MX"/>
        </w:rPr>
        <w:t xml:space="preserve"> datos pers</w:t>
      </w:r>
      <w:r w:rsidR="00F172E6" w:rsidRPr="00AC533A">
        <w:rPr>
          <w:rFonts w:asciiTheme="minorHAnsi" w:eastAsia="Arial Unicode MS" w:hAnsiTheme="minorHAnsi" w:cstheme="minorHAnsi"/>
          <w:sz w:val="26"/>
          <w:szCs w:val="26"/>
          <w:lang w:val="es-MX"/>
        </w:rPr>
        <w:t>onales</w:t>
      </w:r>
      <w:r w:rsidR="009E33E9" w:rsidRPr="00AC533A">
        <w:rPr>
          <w:rFonts w:asciiTheme="minorHAnsi" w:eastAsia="Arial Unicode MS" w:hAnsiTheme="minorHAnsi" w:cstheme="minorHAnsi"/>
          <w:sz w:val="26"/>
          <w:szCs w:val="26"/>
          <w:lang w:val="es-MX"/>
        </w:rPr>
        <w:t xml:space="preserve">, cierto es </w:t>
      </w:r>
      <w:r w:rsidR="009E33E9" w:rsidRPr="00AC533A">
        <w:rPr>
          <w:rFonts w:ascii="Calibri" w:eastAsia="Arial Unicode MS" w:hAnsi="Calibri" w:cs="Arial"/>
          <w:sz w:val="26"/>
          <w:szCs w:val="26"/>
          <w:lang w:val="es-MX"/>
        </w:rPr>
        <w:t xml:space="preserve">que </w:t>
      </w:r>
      <w:r w:rsidR="009E33E9" w:rsidRPr="00AC533A">
        <w:rPr>
          <w:rFonts w:asciiTheme="minorHAnsi" w:eastAsia="Arial Unicode MS" w:hAnsiTheme="minorHAnsi" w:cs="Arial Unicode MS"/>
          <w:sz w:val="26"/>
          <w:szCs w:val="26"/>
        </w:rPr>
        <w:t>el derecho de acceso a la información pública comprende una obligación por parte del Estado, para brindar a los ciudadanos acceso a la información que está en su poder, y el derecho correlativo de las personas a acceder a la información que está en manos de los entes públicos, los cuales deberán en todo momento atender al principio de máxima publicidad para garantizar al particular que el acceso a la información de manera efectiva y lo más amplio posible; sin embargo, como todos los derechos, el derecho al acceso a la información no es absoluto, sino que puede estar sujeto a limitaciones, es decir, que existan excepciones para entregar información, limitaciones que podrán existir siempre y cuando estén consagradas en ordenamientos jurídicos aplicables, con objetivos legítimos, necesidad y estricta proporcionalidad, en el entendido de que las limitaciones a dicho derecho son la excepción y no la regla, derecho que de igual manera tutela la Ley de la materia, y que deberá tutelar los entes obligados, de conformidad con el artículo 44 de la Ley en cita.</w:t>
      </w:r>
    </w:p>
    <w:p w:rsidR="009E33E9" w:rsidRPr="00AC533A" w:rsidRDefault="009E33E9" w:rsidP="00F172E6">
      <w:pPr>
        <w:shd w:val="clear" w:color="auto" w:fill="FFFFFF"/>
        <w:spacing w:line="360" w:lineRule="auto"/>
        <w:ind w:firstLine="708"/>
        <w:jc w:val="both"/>
        <w:rPr>
          <w:rFonts w:asciiTheme="minorHAnsi" w:eastAsia="Arial Unicode MS" w:hAnsiTheme="minorHAnsi" w:cs="Arial Unicode MS"/>
          <w:sz w:val="26"/>
          <w:szCs w:val="26"/>
        </w:rPr>
      </w:pPr>
    </w:p>
    <w:p w:rsidR="009E282D" w:rsidRPr="00AC533A" w:rsidRDefault="009E33E9" w:rsidP="009E33E9">
      <w:pPr>
        <w:shd w:val="clear" w:color="auto" w:fill="FFFFFF"/>
        <w:spacing w:line="360" w:lineRule="auto"/>
        <w:ind w:firstLine="708"/>
        <w:jc w:val="both"/>
        <w:rPr>
          <w:rFonts w:asciiTheme="minorHAnsi" w:eastAsia="Arial Unicode MS" w:hAnsiTheme="minorHAnsi" w:cstheme="minorHAnsi"/>
          <w:sz w:val="26"/>
          <w:szCs w:val="26"/>
          <w:lang w:val="es-MX"/>
        </w:rPr>
      </w:pPr>
      <w:r w:rsidRPr="00AC533A">
        <w:rPr>
          <w:rFonts w:asciiTheme="minorHAnsi" w:eastAsia="Arial Unicode MS" w:hAnsiTheme="minorHAnsi" w:cs="Arial Unicode MS"/>
          <w:sz w:val="26"/>
          <w:szCs w:val="26"/>
        </w:rPr>
        <w:t>Ahora bien, en el supuesto que las facturas que solicitó el quejoso contengan d</w:t>
      </w:r>
      <w:r w:rsidR="00EB1864">
        <w:rPr>
          <w:rFonts w:asciiTheme="minorHAnsi" w:eastAsia="Arial Unicode MS" w:hAnsiTheme="minorHAnsi" w:cs="Arial Unicode MS"/>
          <w:sz w:val="26"/>
          <w:szCs w:val="26"/>
        </w:rPr>
        <w:t>atos personales, en efecto, éste</w:t>
      </w:r>
      <w:r w:rsidRPr="00AC533A">
        <w:rPr>
          <w:rFonts w:asciiTheme="minorHAnsi" w:eastAsia="Arial Unicode MS" w:hAnsiTheme="minorHAnsi" w:cs="Arial Unicode MS"/>
          <w:sz w:val="26"/>
          <w:szCs w:val="26"/>
        </w:rPr>
        <w:t xml:space="preserve"> deberá de restringir el acceso a  los mismos, pero esto no significa que no pueda generar la versión pública de dichos documentos y los envíe en formato digital para garantizar un pleno derecho de acceso del particular, ya que el </w:t>
      </w:r>
      <w:r w:rsidR="009E282D" w:rsidRPr="00AC533A">
        <w:rPr>
          <w:rFonts w:asciiTheme="minorHAnsi" w:eastAsia="Arial Unicode MS" w:hAnsiTheme="minorHAnsi" w:cs="Arial Unicode MS"/>
          <w:sz w:val="26"/>
          <w:szCs w:val="26"/>
        </w:rPr>
        <w:t xml:space="preserve">quejoso realizó su solicitud de acceso a la información mediante el Sistema de Solicitudes de Información del Estado de San Luis Potosí  (INFOMEX) de conformidad con el artículo 69 de la Ley de </w:t>
      </w:r>
      <w:r w:rsidR="009E282D" w:rsidRPr="00AC533A">
        <w:rPr>
          <w:rFonts w:asciiTheme="minorHAnsi" w:eastAsia="Arial Unicode MS" w:hAnsiTheme="minorHAnsi" w:cs="Arial Unicode MS"/>
          <w:sz w:val="26"/>
          <w:szCs w:val="26"/>
        </w:rPr>
        <w:lastRenderedPageBreak/>
        <w:t>Transparencia del Estado, a</w:t>
      </w:r>
      <w:r w:rsidR="009E282D" w:rsidRPr="00AC533A">
        <w:rPr>
          <w:rFonts w:asciiTheme="minorHAnsi" w:hAnsiTheme="minorHAnsi"/>
          <w:sz w:val="26"/>
          <w:szCs w:val="26"/>
        </w:rPr>
        <w:t xml:space="preserve">sí pues, optó por ejercer su derecho de acceso mediante el sistema electrónico, he aquí, que el ejercicio de dicho derecho no se puede entender de forma abstracta y desvinculada del medio en que el quejoso realizó la solicitud, ya que la modalidad electrónica en que la realizó, la forma de entrega de la información  y la notificación que eligió fue mediante el sistema INFOMEX o por el correo electrónico que señaló, modalidad que resulta de especial interés para hacer efectivo este derecho. </w:t>
      </w:r>
    </w:p>
    <w:p w:rsidR="009E282D" w:rsidRPr="00AC533A" w:rsidRDefault="009E282D" w:rsidP="009E282D">
      <w:pPr>
        <w:ind w:firstLine="708"/>
      </w:pPr>
    </w:p>
    <w:p w:rsidR="004000AD" w:rsidRPr="00AC533A" w:rsidRDefault="009E282D" w:rsidP="009E282D">
      <w:pPr>
        <w:spacing w:line="360" w:lineRule="auto"/>
        <w:ind w:firstLine="708"/>
        <w:jc w:val="both"/>
        <w:rPr>
          <w:rFonts w:asciiTheme="minorHAnsi" w:hAnsiTheme="minorHAnsi"/>
          <w:sz w:val="26"/>
          <w:szCs w:val="26"/>
        </w:rPr>
      </w:pPr>
      <w:r w:rsidRPr="00AC533A">
        <w:rPr>
          <w:rFonts w:asciiTheme="minorHAnsi" w:hAnsiTheme="minorHAnsi"/>
          <w:sz w:val="26"/>
          <w:szCs w:val="26"/>
        </w:rPr>
        <w:t>En este sentido, esta Comisión determina que el acceso a la información no se cumple de forma íntegra cuando se entrega la</w:t>
      </w:r>
      <w:r w:rsidR="004000AD" w:rsidRPr="00AC533A">
        <w:rPr>
          <w:rFonts w:asciiTheme="minorHAnsi" w:hAnsiTheme="minorHAnsi"/>
          <w:sz w:val="26"/>
          <w:szCs w:val="26"/>
        </w:rPr>
        <w:t xml:space="preserve"> información </w:t>
      </w:r>
      <w:r w:rsidRPr="00AC533A">
        <w:rPr>
          <w:rFonts w:asciiTheme="minorHAnsi" w:hAnsiTheme="minorHAnsi"/>
          <w:sz w:val="26"/>
          <w:szCs w:val="26"/>
        </w:rPr>
        <w:t>en una modalidad diversa a la solicitada por el qu</w:t>
      </w:r>
      <w:r w:rsidR="00BF5BC3">
        <w:rPr>
          <w:rFonts w:asciiTheme="minorHAnsi" w:hAnsiTheme="minorHAnsi"/>
          <w:sz w:val="26"/>
          <w:szCs w:val="26"/>
        </w:rPr>
        <w:t>ejoso, como es el caso, cuando é</w:t>
      </w:r>
      <w:r w:rsidRPr="00AC533A">
        <w:rPr>
          <w:rFonts w:asciiTheme="minorHAnsi" w:hAnsiTheme="minorHAnsi"/>
          <w:sz w:val="26"/>
          <w:szCs w:val="26"/>
        </w:rPr>
        <w:t>ste la solicitó por medios electrónicos, toda vez que</w:t>
      </w:r>
      <w:r w:rsidR="00BF5BC3">
        <w:rPr>
          <w:rFonts w:asciiTheme="minorHAnsi" w:hAnsiTheme="minorHAnsi"/>
          <w:sz w:val="26"/>
          <w:szCs w:val="26"/>
        </w:rPr>
        <w:t xml:space="preserve"> la</w:t>
      </w:r>
      <w:r w:rsidRPr="00AC533A">
        <w:rPr>
          <w:rFonts w:asciiTheme="minorHAnsi" w:hAnsiTheme="minorHAnsi"/>
          <w:sz w:val="26"/>
          <w:szCs w:val="26"/>
        </w:rPr>
        <w:t xml:space="preserve"> </w:t>
      </w:r>
      <w:r w:rsidR="004000AD" w:rsidRPr="00AC533A">
        <w:rPr>
          <w:rFonts w:asciiTheme="minorHAnsi" w:hAnsiTheme="minorHAnsi"/>
          <w:sz w:val="26"/>
          <w:szCs w:val="26"/>
        </w:rPr>
        <w:t>modalidad directa de poner a disposición del particular en las instalaciones de la autoridad, constituye</w:t>
      </w:r>
      <w:r w:rsidRPr="00AC533A">
        <w:rPr>
          <w:rFonts w:asciiTheme="minorHAnsi" w:hAnsiTheme="minorHAnsi"/>
          <w:sz w:val="26"/>
          <w:szCs w:val="26"/>
        </w:rPr>
        <w:t xml:space="preserve"> un obstáculo material para el ejercicio del derecho de acceso a la información tutelado en el artículo 6° Constitucional. </w:t>
      </w:r>
    </w:p>
    <w:p w:rsidR="004000AD" w:rsidRPr="00AC533A" w:rsidRDefault="004000AD" w:rsidP="009E282D">
      <w:pPr>
        <w:spacing w:line="360" w:lineRule="auto"/>
        <w:ind w:firstLine="708"/>
        <w:jc w:val="both"/>
        <w:rPr>
          <w:rFonts w:asciiTheme="minorHAnsi" w:hAnsiTheme="minorHAnsi"/>
          <w:sz w:val="26"/>
          <w:szCs w:val="26"/>
        </w:rPr>
      </w:pPr>
    </w:p>
    <w:p w:rsidR="009E282D" w:rsidRPr="00AC533A" w:rsidRDefault="00C6017A" w:rsidP="00C6017A">
      <w:pPr>
        <w:spacing w:line="360" w:lineRule="auto"/>
        <w:ind w:firstLine="708"/>
        <w:jc w:val="both"/>
        <w:rPr>
          <w:rFonts w:asciiTheme="minorHAnsi" w:hAnsiTheme="minorHAnsi"/>
          <w:sz w:val="26"/>
          <w:szCs w:val="26"/>
        </w:rPr>
      </w:pPr>
      <w:r w:rsidRPr="00AC533A">
        <w:rPr>
          <w:rFonts w:asciiTheme="minorHAnsi" w:hAnsiTheme="minorHAnsi"/>
          <w:sz w:val="26"/>
          <w:szCs w:val="26"/>
        </w:rPr>
        <w:t>E</w:t>
      </w:r>
      <w:r w:rsidR="009E282D" w:rsidRPr="00AC533A">
        <w:rPr>
          <w:rFonts w:asciiTheme="minorHAnsi" w:hAnsiTheme="minorHAnsi"/>
          <w:sz w:val="26"/>
          <w:szCs w:val="26"/>
        </w:rPr>
        <w:t>n mérito de lo anterior, la autoridad responsable debió atender a la misma en dicha modali</w:t>
      </w:r>
      <w:r w:rsidRPr="00AC533A">
        <w:rPr>
          <w:rFonts w:asciiTheme="minorHAnsi" w:hAnsiTheme="minorHAnsi"/>
          <w:sz w:val="26"/>
          <w:szCs w:val="26"/>
        </w:rPr>
        <w:t>dad, ya que el argumento de que los documentos que solicitó contiene</w:t>
      </w:r>
      <w:r w:rsidR="00BF5BC3">
        <w:rPr>
          <w:rFonts w:asciiTheme="minorHAnsi" w:hAnsiTheme="minorHAnsi"/>
          <w:sz w:val="26"/>
          <w:szCs w:val="26"/>
        </w:rPr>
        <w:t>n</w:t>
      </w:r>
      <w:r w:rsidRPr="00AC533A">
        <w:rPr>
          <w:rFonts w:asciiTheme="minorHAnsi" w:hAnsiTheme="minorHAnsi"/>
          <w:sz w:val="26"/>
          <w:szCs w:val="26"/>
        </w:rPr>
        <w:t xml:space="preserve"> datos personales y las constantes fallas del sistema</w:t>
      </w:r>
      <w:r w:rsidR="009E282D" w:rsidRPr="00AC533A">
        <w:rPr>
          <w:rFonts w:asciiTheme="minorHAnsi" w:hAnsiTheme="minorHAnsi"/>
          <w:sz w:val="26"/>
          <w:szCs w:val="26"/>
        </w:rPr>
        <w:t xml:space="preserve"> INFOMEX, no justifica que el mismo</w:t>
      </w:r>
      <w:r w:rsidRPr="00AC533A">
        <w:rPr>
          <w:rFonts w:asciiTheme="minorHAnsi" w:hAnsiTheme="minorHAnsi"/>
          <w:sz w:val="26"/>
          <w:szCs w:val="26"/>
        </w:rPr>
        <w:t xml:space="preserve"> hubiere generado la versión pública y enviarlo de manera digital </w:t>
      </w:r>
      <w:r w:rsidR="009E282D" w:rsidRPr="00AC533A">
        <w:rPr>
          <w:rFonts w:asciiTheme="minorHAnsi" w:hAnsiTheme="minorHAnsi"/>
          <w:sz w:val="26"/>
          <w:szCs w:val="26"/>
        </w:rPr>
        <w:t>al correo electrónico que señaló el quejoso para oír y recibir notificaciones, esto para garantizar un pleno ejercicio del derecho de acceso a la información pública, ya que la modalidad de la presentación de la solicitud</w:t>
      </w:r>
      <w:r w:rsidRPr="00AC533A">
        <w:rPr>
          <w:rFonts w:asciiTheme="minorHAnsi" w:hAnsiTheme="minorHAnsi"/>
          <w:sz w:val="26"/>
          <w:szCs w:val="26"/>
        </w:rPr>
        <w:t>, la entrega de la información</w:t>
      </w:r>
      <w:r w:rsidR="009E282D" w:rsidRPr="00AC533A">
        <w:rPr>
          <w:rFonts w:asciiTheme="minorHAnsi" w:hAnsiTheme="minorHAnsi"/>
          <w:sz w:val="26"/>
          <w:szCs w:val="26"/>
        </w:rPr>
        <w:t xml:space="preserve"> y la forma de notificación se prefirió por esa misma vía.  </w:t>
      </w:r>
    </w:p>
    <w:p w:rsidR="009B7737" w:rsidRPr="00AC533A" w:rsidRDefault="009B7737" w:rsidP="005C2C16">
      <w:pPr>
        <w:pStyle w:val="NormalWeb"/>
        <w:spacing w:before="0" w:beforeAutospacing="0" w:after="0" w:afterAutospacing="0" w:line="360" w:lineRule="auto"/>
        <w:ind w:right="4" w:firstLine="708"/>
        <w:jc w:val="both"/>
        <w:rPr>
          <w:rFonts w:asciiTheme="minorHAnsi" w:hAnsiTheme="minorHAnsi" w:cs="Arial"/>
          <w:sz w:val="26"/>
          <w:szCs w:val="26"/>
        </w:rPr>
      </w:pPr>
    </w:p>
    <w:p w:rsidR="005C2C16" w:rsidRPr="00AC533A" w:rsidRDefault="005C2C16" w:rsidP="005C2C16">
      <w:pPr>
        <w:pStyle w:val="NormalWeb"/>
        <w:spacing w:before="0" w:beforeAutospacing="0" w:after="0" w:afterAutospacing="0" w:line="360" w:lineRule="auto"/>
        <w:ind w:right="4" w:firstLine="708"/>
        <w:jc w:val="both"/>
        <w:rPr>
          <w:rFonts w:asciiTheme="minorHAnsi" w:hAnsiTheme="minorHAnsi" w:cs="Arial"/>
          <w:sz w:val="26"/>
          <w:szCs w:val="26"/>
        </w:rPr>
      </w:pPr>
      <w:r w:rsidRPr="00AC533A">
        <w:rPr>
          <w:rFonts w:asciiTheme="minorHAnsi" w:hAnsiTheme="minorHAnsi" w:cs="Arial"/>
          <w:sz w:val="26"/>
          <w:szCs w:val="26"/>
        </w:rPr>
        <w:t xml:space="preserve">Así pues, para que la autoridad este en aptitud de </w:t>
      </w:r>
      <w:r w:rsidR="009B7737" w:rsidRPr="00AC533A">
        <w:rPr>
          <w:rFonts w:asciiTheme="minorHAnsi" w:hAnsiTheme="minorHAnsi" w:cs="Arial"/>
          <w:sz w:val="26"/>
          <w:szCs w:val="26"/>
        </w:rPr>
        <w:t xml:space="preserve">entregar la facturas correspondientes y estar en aptitud de </w:t>
      </w:r>
      <w:r w:rsidRPr="00AC533A">
        <w:rPr>
          <w:rFonts w:asciiTheme="minorHAnsi" w:hAnsiTheme="minorHAnsi" w:cs="Arial"/>
          <w:sz w:val="26"/>
          <w:szCs w:val="26"/>
        </w:rPr>
        <w:t>digitalizar</w:t>
      </w:r>
      <w:r w:rsidR="009B7737" w:rsidRPr="00AC533A">
        <w:rPr>
          <w:rFonts w:asciiTheme="minorHAnsi" w:hAnsiTheme="minorHAnsi" w:cs="Arial"/>
          <w:sz w:val="26"/>
          <w:szCs w:val="26"/>
        </w:rPr>
        <w:t>,</w:t>
      </w:r>
      <w:r w:rsidRPr="00AC533A">
        <w:rPr>
          <w:rFonts w:asciiTheme="minorHAnsi" w:hAnsiTheme="minorHAnsi" w:cs="Arial"/>
          <w:sz w:val="26"/>
          <w:szCs w:val="26"/>
        </w:rPr>
        <w:t xml:space="preserve"> el particular deberá acreditar el pago respectivo de la</w:t>
      </w:r>
      <w:r w:rsidR="00BF5BC3">
        <w:rPr>
          <w:rFonts w:asciiTheme="minorHAnsi" w:hAnsiTheme="minorHAnsi" w:cs="Arial"/>
          <w:sz w:val="26"/>
          <w:szCs w:val="26"/>
        </w:rPr>
        <w:t>s</w:t>
      </w:r>
      <w:r w:rsidRPr="00AC533A">
        <w:rPr>
          <w:rFonts w:asciiTheme="minorHAnsi" w:hAnsiTheme="minorHAnsi" w:cs="Arial"/>
          <w:sz w:val="26"/>
          <w:szCs w:val="26"/>
        </w:rPr>
        <w:t xml:space="preserve"> copias simple</w:t>
      </w:r>
      <w:r w:rsidR="00BF5BC3">
        <w:rPr>
          <w:rFonts w:asciiTheme="minorHAnsi" w:hAnsiTheme="minorHAnsi" w:cs="Arial"/>
          <w:sz w:val="26"/>
          <w:szCs w:val="26"/>
        </w:rPr>
        <w:t>s</w:t>
      </w:r>
      <w:r w:rsidRPr="00AC533A">
        <w:rPr>
          <w:rFonts w:asciiTheme="minorHAnsi" w:hAnsiTheme="minorHAnsi" w:cs="Arial"/>
          <w:sz w:val="26"/>
          <w:szCs w:val="26"/>
        </w:rPr>
        <w:t xml:space="preserve">, para generar la versión pública, ya que las entidades, servidores públicos y demás entes, están obligados a resguardar toda la información </w:t>
      </w:r>
      <w:r w:rsidR="009B7737" w:rsidRPr="00AC533A">
        <w:rPr>
          <w:rFonts w:asciiTheme="minorHAnsi" w:hAnsiTheme="minorHAnsi" w:cs="Arial"/>
          <w:sz w:val="26"/>
          <w:szCs w:val="26"/>
        </w:rPr>
        <w:t>de carácter personal, que tenga</w:t>
      </w:r>
      <w:r w:rsidRPr="00AC533A">
        <w:rPr>
          <w:rFonts w:asciiTheme="minorHAnsi" w:hAnsiTheme="minorHAnsi" w:cs="Arial"/>
          <w:sz w:val="26"/>
          <w:szCs w:val="26"/>
        </w:rPr>
        <w:t xml:space="preserve"> el carácter de confidencial, </w:t>
      </w:r>
      <w:r w:rsidRPr="00AC533A">
        <w:rPr>
          <w:rFonts w:asciiTheme="minorHAnsi" w:hAnsiTheme="minorHAnsi" w:cs="Arial"/>
          <w:sz w:val="26"/>
          <w:szCs w:val="26"/>
        </w:rPr>
        <w:lastRenderedPageBreak/>
        <w:t xml:space="preserve">por lo que es preciso elaborar las versiones públicas de los documentos, previó pago del quejoso, </w:t>
      </w:r>
      <w:r w:rsidR="009B7737" w:rsidRPr="00AC533A">
        <w:rPr>
          <w:rFonts w:asciiTheme="minorHAnsi" w:hAnsiTheme="minorHAnsi" w:cs="Arial"/>
          <w:sz w:val="26"/>
          <w:szCs w:val="26"/>
        </w:rPr>
        <w:t xml:space="preserve">lo anterior de conformidad con </w:t>
      </w:r>
      <w:r w:rsidRPr="00AC533A">
        <w:rPr>
          <w:rFonts w:asciiTheme="minorHAnsi" w:hAnsiTheme="minorHAnsi" w:cs="Arial"/>
          <w:sz w:val="26"/>
          <w:szCs w:val="26"/>
        </w:rPr>
        <w:t>el criterio 14/2009, emitido por el Comité de Acceso a la Información y Protección de Datos Personales de la Suprema Corte de Justicia de la Nación:</w:t>
      </w:r>
    </w:p>
    <w:p w:rsidR="005C2C16" w:rsidRPr="00AC533A" w:rsidRDefault="005C2C16" w:rsidP="005C2C16">
      <w:pPr>
        <w:pStyle w:val="NormalWeb"/>
        <w:spacing w:before="0" w:beforeAutospacing="0" w:after="0" w:afterAutospacing="0" w:line="276" w:lineRule="auto"/>
        <w:ind w:right="4" w:firstLine="708"/>
        <w:jc w:val="both"/>
        <w:rPr>
          <w:rFonts w:ascii="Verdana" w:hAnsi="Verdana" w:cs="Arial"/>
        </w:rPr>
      </w:pPr>
    </w:p>
    <w:p w:rsidR="005C2C16" w:rsidRPr="00AC533A" w:rsidRDefault="005C2C16" w:rsidP="005C2C16">
      <w:pPr>
        <w:pStyle w:val="NormalWeb"/>
        <w:spacing w:before="0" w:beforeAutospacing="0" w:after="0" w:afterAutospacing="0" w:line="360" w:lineRule="auto"/>
        <w:ind w:left="708" w:right="4" w:firstLine="708"/>
        <w:jc w:val="both"/>
        <w:rPr>
          <w:rFonts w:asciiTheme="minorHAnsi" w:hAnsiTheme="minorHAnsi" w:cs="Arial"/>
          <w:i/>
          <w:sz w:val="20"/>
          <w:u w:val="single"/>
        </w:rPr>
      </w:pPr>
      <w:r w:rsidRPr="00AC533A">
        <w:rPr>
          <w:rFonts w:asciiTheme="minorHAnsi" w:hAnsiTheme="minorHAnsi"/>
          <w:b/>
          <w:i/>
          <w:sz w:val="20"/>
        </w:rPr>
        <w:t>“CONSULTA FÍSICA DE DOCUMENTOS QUE CONTIENEN INFORMACIÓN CONFIDENCIAL Y/O RESERVADA. ES NECESARIO ELABORAR LA VERSIÓN PÚBLICA CORRESPONDIENTE PREVIO PAGO DEL COSTO RESPECTIVO.</w:t>
      </w:r>
      <w:r w:rsidRPr="00AC533A">
        <w:rPr>
          <w:rFonts w:asciiTheme="minorHAnsi" w:hAnsiTheme="minorHAnsi"/>
          <w:i/>
          <w:sz w:val="20"/>
        </w:rPr>
        <w:t xml:space="preserve"> En términos de lo dispuesto en los artículos 43, segundo párrafo de la Ley Federal de Transparencia y Acceso a la Información Pública Gubernamental, 7 del Reglamento de la Suprema Corte de Justicia de la Nación y del Consejo de la Judicatura Federal para la aplicación de la Ley Federal de Transparencia y Acceso a la Información Pública Gubernamental y 91, segundo párrafo, del Acuerdo General de la Comisión para la Transparencia, Acceso a la Información Pública Gubernamental y Protección de Datos Personales de la Suprema Corte Justicia de la Nación, la consulta física únicamente procede respecto de documentos que no contienen información confidencial y/o reservada y, por ende, para estar en aptitud de autorizar la consulta física de documentos que contienen ese tipo de información, es necesario que se genere su versión pública, </w:t>
      </w:r>
      <w:r w:rsidRPr="00AC533A">
        <w:rPr>
          <w:rFonts w:asciiTheme="minorHAnsi" w:hAnsiTheme="minorHAnsi"/>
          <w:b/>
          <w:i/>
          <w:sz w:val="20"/>
          <w:u w:val="single"/>
        </w:rPr>
        <w:t>previa acreditación del pago correspondiente.”</w:t>
      </w:r>
      <w:r w:rsidRPr="00AC533A">
        <w:rPr>
          <w:rFonts w:asciiTheme="minorHAnsi" w:hAnsiTheme="minorHAnsi" w:cs="Arial"/>
          <w:b/>
          <w:i/>
          <w:sz w:val="20"/>
          <w:u w:val="single"/>
        </w:rPr>
        <w:t xml:space="preserve"> </w:t>
      </w:r>
    </w:p>
    <w:p w:rsidR="005C2C16" w:rsidRPr="00AC533A" w:rsidRDefault="005C2C16" w:rsidP="005C2C16">
      <w:pPr>
        <w:pStyle w:val="NormalWeb"/>
        <w:spacing w:before="0" w:beforeAutospacing="0" w:after="0" w:afterAutospacing="0" w:line="360" w:lineRule="auto"/>
        <w:ind w:right="4" w:firstLine="708"/>
        <w:jc w:val="both"/>
        <w:rPr>
          <w:rFonts w:asciiTheme="minorHAnsi" w:hAnsiTheme="minorHAnsi" w:cs="Arial"/>
          <w:sz w:val="26"/>
          <w:szCs w:val="26"/>
        </w:rPr>
      </w:pPr>
    </w:p>
    <w:p w:rsidR="001E26FC" w:rsidRPr="00AC533A" w:rsidRDefault="005C2C16" w:rsidP="005C2C16">
      <w:pPr>
        <w:pStyle w:val="NormalWeb"/>
        <w:spacing w:before="0" w:beforeAutospacing="0" w:after="0" w:afterAutospacing="0" w:line="360" w:lineRule="auto"/>
        <w:ind w:right="4" w:firstLine="708"/>
        <w:jc w:val="both"/>
        <w:rPr>
          <w:rFonts w:asciiTheme="minorHAnsi" w:hAnsiTheme="minorHAnsi" w:cs="Arial"/>
          <w:sz w:val="26"/>
          <w:szCs w:val="26"/>
        </w:rPr>
      </w:pPr>
      <w:r w:rsidRPr="00AC533A">
        <w:rPr>
          <w:rFonts w:asciiTheme="minorHAnsi" w:hAnsiTheme="minorHAnsi" w:cs="Arial"/>
          <w:sz w:val="26"/>
          <w:szCs w:val="26"/>
        </w:rPr>
        <w:t>En méri</w:t>
      </w:r>
      <w:r w:rsidR="00277898" w:rsidRPr="00AC533A">
        <w:rPr>
          <w:rFonts w:asciiTheme="minorHAnsi" w:hAnsiTheme="minorHAnsi" w:cs="Arial"/>
          <w:sz w:val="26"/>
          <w:szCs w:val="26"/>
        </w:rPr>
        <w:t xml:space="preserve">to de lo expuesto, se declara </w:t>
      </w:r>
      <w:r w:rsidR="000C180A" w:rsidRPr="00AC533A">
        <w:rPr>
          <w:rFonts w:asciiTheme="minorHAnsi" w:hAnsiTheme="minorHAnsi" w:cs="Arial"/>
          <w:sz w:val="26"/>
          <w:szCs w:val="26"/>
        </w:rPr>
        <w:t>fundada</w:t>
      </w:r>
      <w:r w:rsidRPr="00AC533A">
        <w:rPr>
          <w:rFonts w:asciiTheme="minorHAnsi" w:hAnsiTheme="minorHAnsi" w:cs="Arial"/>
          <w:sz w:val="26"/>
          <w:szCs w:val="26"/>
        </w:rPr>
        <w:t xml:space="preserve"> la inconformidad que planteó el particu</w:t>
      </w:r>
      <w:r w:rsidR="00277898" w:rsidRPr="00AC533A">
        <w:rPr>
          <w:rFonts w:asciiTheme="minorHAnsi" w:hAnsiTheme="minorHAnsi" w:cs="Arial"/>
          <w:sz w:val="26"/>
          <w:szCs w:val="26"/>
        </w:rPr>
        <w:t xml:space="preserve">lar </w:t>
      </w:r>
      <w:r w:rsidRPr="00AC533A">
        <w:rPr>
          <w:rFonts w:asciiTheme="minorHAnsi" w:hAnsiTheme="minorHAnsi" w:cs="Arial"/>
          <w:sz w:val="26"/>
          <w:szCs w:val="26"/>
        </w:rPr>
        <w:t>por tanto</w:t>
      </w:r>
      <w:r w:rsidR="00277898" w:rsidRPr="00AC533A">
        <w:rPr>
          <w:rFonts w:asciiTheme="minorHAnsi" w:hAnsiTheme="minorHAnsi" w:cs="Arial"/>
          <w:sz w:val="26"/>
          <w:szCs w:val="26"/>
        </w:rPr>
        <w:t>, la autoridad deberá enviar la versión pública</w:t>
      </w:r>
      <w:r w:rsidR="000C180A" w:rsidRPr="00AC533A">
        <w:rPr>
          <w:rFonts w:asciiTheme="minorHAnsi" w:hAnsiTheme="minorHAnsi" w:cs="Arial"/>
          <w:sz w:val="26"/>
          <w:szCs w:val="26"/>
        </w:rPr>
        <w:t xml:space="preserve"> en formato digital</w:t>
      </w:r>
      <w:r w:rsidR="00B452BF" w:rsidRPr="00AC533A">
        <w:rPr>
          <w:rFonts w:asciiTheme="minorHAnsi" w:hAnsiTheme="minorHAnsi" w:cs="Arial"/>
          <w:sz w:val="26"/>
          <w:szCs w:val="26"/>
        </w:rPr>
        <w:t xml:space="preserve"> de</w:t>
      </w:r>
      <w:r w:rsidR="00277898" w:rsidRPr="00AC533A">
        <w:rPr>
          <w:rFonts w:asciiTheme="minorHAnsi" w:hAnsiTheme="minorHAnsi" w:cs="Arial"/>
          <w:sz w:val="26"/>
          <w:szCs w:val="26"/>
        </w:rPr>
        <w:t xml:space="preserve"> las facturas de los servicios médicos que</w:t>
      </w:r>
      <w:r w:rsidR="00B452BF" w:rsidRPr="00AC533A">
        <w:rPr>
          <w:rFonts w:asciiTheme="minorHAnsi" w:hAnsiTheme="minorHAnsi" w:cs="Arial"/>
          <w:sz w:val="26"/>
          <w:szCs w:val="26"/>
        </w:rPr>
        <w:t xml:space="preserve"> se le brindó</w:t>
      </w:r>
      <w:r w:rsidR="009B7737" w:rsidRPr="00AC533A">
        <w:rPr>
          <w:rFonts w:asciiTheme="minorHAnsi" w:hAnsiTheme="minorHAnsi" w:cs="Arial"/>
          <w:sz w:val="26"/>
          <w:szCs w:val="26"/>
        </w:rPr>
        <w:t xml:space="preserve"> a los trabajadores</w:t>
      </w:r>
      <w:r w:rsidR="000C180A" w:rsidRPr="00AC533A">
        <w:rPr>
          <w:rFonts w:asciiTheme="minorHAnsi" w:hAnsiTheme="minorHAnsi" w:cs="Arial"/>
          <w:sz w:val="26"/>
          <w:szCs w:val="26"/>
        </w:rPr>
        <w:t xml:space="preserve"> del Ayuntamiento de Soledad de Graciano Sánchez</w:t>
      </w:r>
      <w:r w:rsidR="00277898" w:rsidRPr="00AC533A">
        <w:rPr>
          <w:rFonts w:asciiTheme="minorHAnsi" w:hAnsiTheme="minorHAnsi" w:cs="Arial"/>
          <w:sz w:val="26"/>
          <w:szCs w:val="26"/>
        </w:rPr>
        <w:t xml:space="preserve">, </w:t>
      </w:r>
      <w:r w:rsidR="000C180A" w:rsidRPr="00AC533A">
        <w:rPr>
          <w:rFonts w:asciiTheme="minorHAnsi" w:hAnsiTheme="minorHAnsi" w:cs="Arial"/>
          <w:sz w:val="26"/>
          <w:szCs w:val="26"/>
        </w:rPr>
        <w:t>pero</w:t>
      </w:r>
      <w:r w:rsidR="00EB1864">
        <w:rPr>
          <w:rFonts w:asciiTheme="minorHAnsi" w:hAnsiTheme="minorHAnsi" w:cs="Arial"/>
          <w:sz w:val="26"/>
          <w:szCs w:val="26"/>
        </w:rPr>
        <w:t xml:space="preserve"> é</w:t>
      </w:r>
      <w:r w:rsidRPr="00AC533A">
        <w:rPr>
          <w:rFonts w:asciiTheme="minorHAnsi" w:hAnsiTheme="minorHAnsi" w:cs="Arial"/>
          <w:sz w:val="26"/>
          <w:szCs w:val="26"/>
        </w:rPr>
        <w:t>s</w:t>
      </w:r>
      <w:r w:rsidR="00EB1864">
        <w:rPr>
          <w:rFonts w:asciiTheme="minorHAnsi" w:hAnsiTheme="minorHAnsi" w:cs="Arial"/>
          <w:sz w:val="26"/>
          <w:szCs w:val="26"/>
        </w:rPr>
        <w:t>te</w:t>
      </w:r>
      <w:r w:rsidRPr="00AC533A">
        <w:rPr>
          <w:rFonts w:asciiTheme="minorHAnsi" w:hAnsiTheme="minorHAnsi" w:cs="Arial"/>
          <w:sz w:val="26"/>
          <w:szCs w:val="26"/>
        </w:rPr>
        <w:t xml:space="preserve"> deberá cubrir el costo para generar la versión pública de los documentos requeridos</w:t>
      </w:r>
      <w:r w:rsidR="000C180A" w:rsidRPr="00AC533A">
        <w:rPr>
          <w:rFonts w:asciiTheme="minorHAnsi" w:hAnsiTheme="minorHAnsi" w:cs="Arial"/>
          <w:sz w:val="26"/>
          <w:szCs w:val="26"/>
        </w:rPr>
        <w:t>,</w:t>
      </w:r>
      <w:r w:rsidR="001E26FC" w:rsidRPr="00AC533A">
        <w:rPr>
          <w:rFonts w:asciiTheme="minorHAnsi" w:hAnsiTheme="minorHAnsi" w:cs="Arial"/>
          <w:sz w:val="26"/>
          <w:szCs w:val="26"/>
        </w:rPr>
        <w:t xml:space="preserve"> por lo que la autoridad de</w:t>
      </w:r>
      <w:r w:rsidR="00BF5BC3">
        <w:rPr>
          <w:rFonts w:asciiTheme="minorHAnsi" w:hAnsiTheme="minorHAnsi" w:cs="Arial"/>
          <w:sz w:val="26"/>
          <w:szCs w:val="26"/>
        </w:rPr>
        <w:t xml:space="preserve">berá notificar al particular </w:t>
      </w:r>
      <w:r w:rsidR="001E26FC" w:rsidRPr="00AC533A">
        <w:rPr>
          <w:rFonts w:asciiTheme="minorHAnsi" w:hAnsiTheme="minorHAnsi" w:cs="Arial"/>
          <w:sz w:val="26"/>
          <w:szCs w:val="26"/>
        </w:rPr>
        <w:t>cuantas son las copias que deberá cubrir para que genere la versión pública y este en aptitud de entregar dichos documentos.</w:t>
      </w:r>
    </w:p>
    <w:p w:rsidR="001E26FC" w:rsidRPr="00AC533A" w:rsidRDefault="001E26FC" w:rsidP="005C2C16">
      <w:pPr>
        <w:pStyle w:val="NormalWeb"/>
        <w:spacing w:before="0" w:beforeAutospacing="0" w:after="0" w:afterAutospacing="0" w:line="360" w:lineRule="auto"/>
        <w:ind w:right="4" w:firstLine="708"/>
        <w:jc w:val="both"/>
        <w:rPr>
          <w:rFonts w:asciiTheme="minorHAnsi" w:hAnsiTheme="minorHAnsi" w:cs="Arial"/>
          <w:sz w:val="26"/>
          <w:szCs w:val="26"/>
        </w:rPr>
      </w:pPr>
    </w:p>
    <w:p w:rsidR="000466DD" w:rsidRPr="00AC533A" w:rsidRDefault="000466DD" w:rsidP="000466DD">
      <w:pPr>
        <w:pStyle w:val="Textoindependienteprimerasangra"/>
        <w:spacing w:line="360" w:lineRule="auto"/>
        <w:ind w:right="-10" w:firstLine="708"/>
        <w:jc w:val="both"/>
        <w:rPr>
          <w:rFonts w:asciiTheme="minorHAnsi" w:eastAsia="Arial Unicode MS" w:hAnsiTheme="minorHAnsi" w:cstheme="minorHAnsi"/>
          <w:sz w:val="26"/>
          <w:szCs w:val="26"/>
          <w:lang w:val="es-MX"/>
        </w:rPr>
      </w:pPr>
      <w:r w:rsidRPr="00AC533A">
        <w:rPr>
          <w:rFonts w:asciiTheme="minorHAnsi" w:eastAsia="Arial Unicode MS" w:hAnsiTheme="minorHAnsi" w:cstheme="minorHAnsi"/>
          <w:sz w:val="26"/>
          <w:szCs w:val="26"/>
          <w:lang w:val="es-MX"/>
        </w:rPr>
        <w:t xml:space="preserve">Ahora bien, por lo que hace a la segunda inconformidad enmarcada con el inciso b), </w:t>
      </w:r>
      <w:r w:rsidR="00D75529" w:rsidRPr="00AC533A">
        <w:rPr>
          <w:rFonts w:asciiTheme="minorHAnsi" w:eastAsia="Arial Unicode MS" w:hAnsiTheme="minorHAnsi" w:cstheme="minorHAnsi"/>
          <w:sz w:val="26"/>
          <w:szCs w:val="26"/>
          <w:lang w:val="es-MX"/>
        </w:rPr>
        <w:t>referente a que no se le proporcionó el c</w:t>
      </w:r>
      <w:r w:rsidRPr="00AC533A">
        <w:rPr>
          <w:rFonts w:asciiTheme="minorHAnsi" w:eastAsia="Arial Unicode MS" w:hAnsiTheme="minorHAnsi" w:cstheme="minorHAnsi"/>
          <w:sz w:val="26"/>
          <w:szCs w:val="26"/>
          <w:lang w:val="es-MX"/>
        </w:rPr>
        <w:t>ontrato de prestación de servicios médicos completo, y</w:t>
      </w:r>
      <w:r w:rsidR="001E26FC" w:rsidRPr="00AC533A">
        <w:rPr>
          <w:rFonts w:asciiTheme="minorHAnsi" w:eastAsia="Arial Unicode MS" w:hAnsiTheme="minorHAnsi" w:cstheme="minorHAnsi"/>
          <w:sz w:val="26"/>
          <w:szCs w:val="26"/>
          <w:lang w:val="es-MX"/>
        </w:rPr>
        <w:t xml:space="preserve"> la licitación correspondiente</w:t>
      </w:r>
      <w:r w:rsidR="00D75529" w:rsidRPr="00AC533A">
        <w:rPr>
          <w:rFonts w:asciiTheme="minorHAnsi" w:eastAsia="Arial Unicode MS" w:hAnsiTheme="minorHAnsi" w:cstheme="minorHAnsi"/>
          <w:sz w:val="26"/>
          <w:szCs w:val="26"/>
          <w:lang w:val="es-MX"/>
        </w:rPr>
        <w:t>,</w:t>
      </w:r>
      <w:r w:rsidR="001E26FC" w:rsidRPr="00AC533A">
        <w:rPr>
          <w:rFonts w:asciiTheme="minorHAnsi" w:eastAsia="Arial Unicode MS" w:hAnsiTheme="minorHAnsi" w:cstheme="minorHAnsi"/>
          <w:sz w:val="26"/>
          <w:szCs w:val="26"/>
          <w:lang w:val="es-MX"/>
        </w:rPr>
        <w:t xml:space="preserve"> pues la autoridad </w:t>
      </w:r>
      <w:r w:rsidR="00BB5289" w:rsidRPr="00AC533A">
        <w:rPr>
          <w:rFonts w:asciiTheme="minorHAnsi" w:eastAsia="Arial Unicode MS" w:hAnsiTheme="minorHAnsi" w:cstheme="minorHAnsi"/>
          <w:sz w:val="26"/>
          <w:szCs w:val="26"/>
          <w:lang w:val="es-MX"/>
        </w:rPr>
        <w:t>sólo</w:t>
      </w:r>
      <w:r w:rsidR="001E26FC" w:rsidRPr="00AC533A">
        <w:rPr>
          <w:rFonts w:asciiTheme="minorHAnsi" w:eastAsia="Arial Unicode MS" w:hAnsiTheme="minorHAnsi" w:cstheme="minorHAnsi"/>
          <w:sz w:val="26"/>
          <w:szCs w:val="26"/>
          <w:lang w:val="es-MX"/>
        </w:rPr>
        <w:t xml:space="preserve"> </w:t>
      </w:r>
      <w:r w:rsidR="00BB5289" w:rsidRPr="00AC533A">
        <w:rPr>
          <w:rFonts w:asciiTheme="minorHAnsi" w:eastAsia="Arial Unicode MS" w:hAnsiTheme="minorHAnsi" w:cstheme="minorHAnsi"/>
          <w:sz w:val="26"/>
          <w:szCs w:val="26"/>
          <w:lang w:val="es-MX"/>
        </w:rPr>
        <w:t xml:space="preserve">lo </w:t>
      </w:r>
      <w:r w:rsidRPr="00AC533A">
        <w:rPr>
          <w:rFonts w:asciiTheme="minorHAnsi" w:eastAsia="Arial Unicode MS" w:hAnsiTheme="minorHAnsi" w:cstheme="minorHAnsi"/>
          <w:sz w:val="26"/>
          <w:szCs w:val="26"/>
          <w:lang w:val="es-MX"/>
        </w:rPr>
        <w:t>remitió a la</w:t>
      </w:r>
      <w:r w:rsidR="00D75529" w:rsidRPr="00AC533A">
        <w:rPr>
          <w:rFonts w:asciiTheme="minorHAnsi" w:eastAsia="Arial Unicode MS" w:hAnsiTheme="minorHAnsi" w:cstheme="minorHAnsi"/>
          <w:sz w:val="26"/>
          <w:szCs w:val="26"/>
          <w:lang w:val="es-MX"/>
        </w:rPr>
        <w:t xml:space="preserve"> página de transparencia donde</w:t>
      </w:r>
      <w:r w:rsidRPr="00AC533A">
        <w:rPr>
          <w:rFonts w:asciiTheme="minorHAnsi" w:eastAsia="Arial Unicode MS" w:hAnsiTheme="minorHAnsi" w:cstheme="minorHAnsi"/>
          <w:sz w:val="26"/>
          <w:szCs w:val="26"/>
          <w:lang w:val="es-MX"/>
        </w:rPr>
        <w:t xml:space="preserve"> se encuentra a</w:t>
      </w:r>
      <w:r w:rsidR="00D75529" w:rsidRPr="00AC533A">
        <w:rPr>
          <w:rFonts w:asciiTheme="minorHAnsi" w:eastAsia="Arial Unicode MS" w:hAnsiTheme="minorHAnsi" w:cstheme="minorHAnsi"/>
          <w:sz w:val="26"/>
          <w:szCs w:val="26"/>
          <w:lang w:val="es-MX"/>
        </w:rPr>
        <w:t>lgunos puntos de dicho con</w:t>
      </w:r>
      <w:r w:rsidR="00BB5289" w:rsidRPr="00AC533A">
        <w:rPr>
          <w:rFonts w:asciiTheme="minorHAnsi" w:eastAsia="Arial Unicode MS" w:hAnsiTheme="minorHAnsi" w:cstheme="minorHAnsi"/>
          <w:sz w:val="26"/>
          <w:szCs w:val="26"/>
          <w:lang w:val="es-MX"/>
        </w:rPr>
        <w:t xml:space="preserve">trato, es necesario señalar </w:t>
      </w:r>
      <w:r w:rsidR="00D75529" w:rsidRPr="00AC533A">
        <w:rPr>
          <w:rFonts w:asciiTheme="minorHAnsi" w:eastAsia="Arial Unicode MS" w:hAnsiTheme="minorHAnsi" w:cstheme="minorHAnsi"/>
          <w:sz w:val="26"/>
          <w:szCs w:val="26"/>
          <w:lang w:val="es-MX"/>
        </w:rPr>
        <w:t>de igual manera</w:t>
      </w:r>
      <w:r w:rsidR="00BB5289" w:rsidRPr="00AC533A">
        <w:rPr>
          <w:rFonts w:asciiTheme="minorHAnsi" w:eastAsia="Arial Unicode MS" w:hAnsiTheme="minorHAnsi" w:cstheme="minorHAnsi"/>
          <w:sz w:val="26"/>
          <w:szCs w:val="26"/>
          <w:lang w:val="es-MX"/>
        </w:rPr>
        <w:t xml:space="preserve"> que</w:t>
      </w:r>
      <w:r w:rsidR="00D75529" w:rsidRPr="00AC533A">
        <w:rPr>
          <w:rFonts w:asciiTheme="minorHAnsi" w:eastAsia="Arial Unicode MS" w:hAnsiTheme="minorHAnsi" w:cstheme="minorHAnsi"/>
          <w:sz w:val="26"/>
          <w:szCs w:val="26"/>
          <w:lang w:val="es-MX"/>
        </w:rPr>
        <w:t xml:space="preserve"> dicha información es pública de oficio de conformidad con el artículo 19 fracciones VIII y XII de la Ley de Transparencia y Acceso a la Información Pública, a saber:</w:t>
      </w:r>
    </w:p>
    <w:p w:rsidR="00D75529" w:rsidRPr="00AC533A" w:rsidRDefault="00D75529" w:rsidP="00D75529">
      <w:pPr>
        <w:pStyle w:val="Textoindependienteprimerasangra"/>
        <w:spacing w:line="360" w:lineRule="auto"/>
        <w:ind w:left="708" w:right="-10" w:firstLine="708"/>
        <w:jc w:val="both"/>
        <w:rPr>
          <w:rFonts w:asciiTheme="minorHAnsi" w:hAnsiTheme="minorHAnsi"/>
          <w:i/>
          <w:sz w:val="22"/>
          <w:szCs w:val="22"/>
        </w:rPr>
      </w:pPr>
    </w:p>
    <w:p w:rsidR="00D75529" w:rsidRPr="00AC533A" w:rsidRDefault="00D75529" w:rsidP="00D75529">
      <w:pPr>
        <w:pStyle w:val="Textoindependienteprimerasangra"/>
        <w:spacing w:line="360" w:lineRule="auto"/>
        <w:ind w:left="708" w:right="-10" w:firstLine="708"/>
        <w:jc w:val="both"/>
        <w:rPr>
          <w:rFonts w:asciiTheme="minorHAnsi" w:hAnsiTheme="minorHAnsi"/>
          <w:i/>
          <w:sz w:val="22"/>
          <w:szCs w:val="22"/>
        </w:rPr>
      </w:pPr>
      <w:r w:rsidRPr="00AC533A">
        <w:rPr>
          <w:rFonts w:asciiTheme="minorHAnsi" w:hAnsiTheme="minorHAnsi"/>
          <w:i/>
          <w:sz w:val="22"/>
          <w:szCs w:val="22"/>
        </w:rPr>
        <w:t>“ARTICULO 19. Además de la señalada en el artículo 18 de esta Ley, las entidades públicas deberán poner a disposición del público, de oficio, en forma completa y actualizada, la siguiente información:</w:t>
      </w:r>
    </w:p>
    <w:p w:rsidR="00D75529" w:rsidRPr="00AC533A" w:rsidRDefault="00D75529" w:rsidP="00D75529">
      <w:pPr>
        <w:pStyle w:val="Textoindependienteprimerasangra"/>
        <w:spacing w:line="360" w:lineRule="auto"/>
        <w:ind w:left="708" w:right="-10" w:firstLine="708"/>
        <w:jc w:val="both"/>
        <w:rPr>
          <w:rFonts w:asciiTheme="minorHAnsi" w:hAnsiTheme="minorHAnsi"/>
          <w:i/>
          <w:sz w:val="22"/>
          <w:szCs w:val="22"/>
        </w:rPr>
      </w:pPr>
      <w:r w:rsidRPr="00AC533A">
        <w:rPr>
          <w:rFonts w:asciiTheme="minorHAnsi" w:hAnsiTheme="minorHAnsi"/>
          <w:i/>
          <w:sz w:val="22"/>
          <w:szCs w:val="22"/>
        </w:rPr>
        <w:t>[…]</w:t>
      </w:r>
    </w:p>
    <w:p w:rsidR="00D75529" w:rsidRPr="00AC533A" w:rsidRDefault="00D75529" w:rsidP="00D75529">
      <w:pPr>
        <w:pStyle w:val="Textoindependienteprimerasangra"/>
        <w:spacing w:line="360" w:lineRule="auto"/>
        <w:ind w:left="708" w:right="-10" w:firstLine="708"/>
        <w:jc w:val="both"/>
        <w:rPr>
          <w:rFonts w:asciiTheme="minorHAnsi" w:hAnsiTheme="minorHAnsi"/>
          <w:i/>
          <w:sz w:val="22"/>
          <w:szCs w:val="22"/>
        </w:rPr>
      </w:pPr>
      <w:r w:rsidRPr="00AC533A">
        <w:rPr>
          <w:rFonts w:asciiTheme="minorHAnsi" w:hAnsiTheme="minorHAnsi"/>
          <w:i/>
          <w:sz w:val="22"/>
          <w:szCs w:val="22"/>
        </w:rPr>
        <w:t xml:space="preserve">VIII. La información </w:t>
      </w:r>
      <w:r w:rsidRPr="00AC533A">
        <w:rPr>
          <w:rFonts w:asciiTheme="minorHAnsi" w:hAnsiTheme="minorHAnsi"/>
          <w:b/>
          <w:i/>
          <w:sz w:val="22"/>
          <w:szCs w:val="22"/>
        </w:rPr>
        <w:t xml:space="preserve">contenida en los documentos y expedientes administrativos, que se produzcan en los procesos para suscribir contratos, realizar licitaciones </w:t>
      </w:r>
      <w:r w:rsidRPr="00AC533A">
        <w:rPr>
          <w:rFonts w:asciiTheme="minorHAnsi" w:hAnsiTheme="minorHAnsi"/>
          <w:i/>
          <w:sz w:val="22"/>
          <w:szCs w:val="22"/>
        </w:rPr>
        <w:t>y todo tipo de actos y decisiones administrativas, relacionadas con la adquisición, arrendamiento, concesiones y prestación de bienes y servicios;</w:t>
      </w:r>
    </w:p>
    <w:p w:rsidR="00D75529" w:rsidRPr="00AC533A" w:rsidRDefault="00D75529" w:rsidP="00D75529">
      <w:pPr>
        <w:pStyle w:val="Textoindependienteprimerasangra"/>
        <w:spacing w:line="360" w:lineRule="auto"/>
        <w:ind w:left="708" w:right="-10" w:firstLine="708"/>
        <w:jc w:val="both"/>
        <w:rPr>
          <w:rFonts w:asciiTheme="minorHAnsi" w:hAnsiTheme="minorHAnsi"/>
          <w:i/>
          <w:sz w:val="22"/>
          <w:szCs w:val="22"/>
        </w:rPr>
      </w:pPr>
      <w:r w:rsidRPr="00AC533A">
        <w:rPr>
          <w:rFonts w:asciiTheme="minorHAnsi" w:hAnsiTheme="minorHAnsi"/>
          <w:i/>
          <w:sz w:val="22"/>
          <w:szCs w:val="22"/>
        </w:rPr>
        <w:t>[…]</w:t>
      </w:r>
    </w:p>
    <w:p w:rsidR="00D75529" w:rsidRPr="00AC533A" w:rsidRDefault="00D75529" w:rsidP="00BB5289">
      <w:pPr>
        <w:pStyle w:val="Textoindependienteprimerasangra"/>
        <w:spacing w:line="360" w:lineRule="auto"/>
        <w:ind w:left="1416" w:right="-10" w:firstLine="708"/>
        <w:jc w:val="both"/>
        <w:rPr>
          <w:rFonts w:asciiTheme="minorHAnsi" w:hAnsiTheme="minorHAnsi"/>
          <w:i/>
          <w:sz w:val="22"/>
          <w:szCs w:val="22"/>
        </w:rPr>
      </w:pPr>
      <w:r w:rsidRPr="00AC533A">
        <w:rPr>
          <w:rFonts w:asciiTheme="minorHAnsi" w:hAnsiTheme="minorHAnsi"/>
          <w:i/>
          <w:sz w:val="22"/>
          <w:szCs w:val="22"/>
        </w:rPr>
        <w:t xml:space="preserve">XII. </w:t>
      </w:r>
      <w:r w:rsidRPr="00AC533A">
        <w:rPr>
          <w:rFonts w:asciiTheme="minorHAnsi" w:hAnsiTheme="minorHAnsi"/>
          <w:b/>
          <w:i/>
          <w:sz w:val="22"/>
          <w:szCs w:val="22"/>
        </w:rPr>
        <w:t>Los contratos de prestación de servicios</w:t>
      </w:r>
      <w:r w:rsidRPr="00AC533A">
        <w:rPr>
          <w:rFonts w:asciiTheme="minorHAnsi" w:hAnsiTheme="minorHAnsi"/>
          <w:i/>
          <w:sz w:val="22"/>
          <w:szCs w:val="22"/>
        </w:rPr>
        <w:t xml:space="preserve"> que establezcan personas físicas o morales con las entidades públicas, y todo documento e informe relacionado con los mismos;”</w:t>
      </w:r>
    </w:p>
    <w:p w:rsidR="00A13B2A" w:rsidRPr="00AC533A" w:rsidRDefault="00BB5289" w:rsidP="00D75529">
      <w:pPr>
        <w:pStyle w:val="Textoindependienteprimerasangra"/>
        <w:spacing w:line="360" w:lineRule="auto"/>
        <w:ind w:left="708" w:right="-10" w:firstLine="708"/>
        <w:jc w:val="both"/>
        <w:rPr>
          <w:rFonts w:asciiTheme="minorHAnsi" w:hAnsiTheme="minorHAnsi"/>
          <w:i/>
          <w:sz w:val="22"/>
          <w:szCs w:val="22"/>
        </w:rPr>
      </w:pPr>
      <w:r w:rsidRPr="00AC533A">
        <w:rPr>
          <w:rFonts w:asciiTheme="minorHAnsi" w:hAnsiTheme="minorHAnsi" w:cs="Arial"/>
          <w:sz w:val="26"/>
          <w:szCs w:val="26"/>
        </w:rPr>
        <w:t>Igualmente, de los Lineamientos para la Difusión, Disposición y Evaluación de la Información Pública de Oficio que emitió esta Comisión, resultan aplicables lo siguientes lineamientos;</w:t>
      </w:r>
    </w:p>
    <w:p w:rsidR="00A13B2A" w:rsidRPr="00AC533A" w:rsidRDefault="00BB5289" w:rsidP="00BB5289">
      <w:pPr>
        <w:pStyle w:val="Textoindependienteprimerasangra"/>
        <w:spacing w:line="360" w:lineRule="auto"/>
        <w:ind w:left="1416" w:right="-10" w:firstLine="708"/>
        <w:jc w:val="both"/>
        <w:rPr>
          <w:rFonts w:asciiTheme="minorHAnsi" w:eastAsia="Arial Unicode MS" w:hAnsiTheme="minorHAnsi" w:cstheme="minorHAnsi"/>
          <w:i/>
          <w:sz w:val="22"/>
          <w:szCs w:val="22"/>
          <w:lang w:val="es-MX"/>
        </w:rPr>
      </w:pPr>
      <w:r w:rsidRPr="00AC533A">
        <w:rPr>
          <w:rFonts w:asciiTheme="minorHAnsi" w:eastAsia="Arial Unicode MS" w:hAnsiTheme="minorHAnsi" w:cstheme="minorHAnsi"/>
          <w:i/>
          <w:sz w:val="22"/>
          <w:szCs w:val="22"/>
          <w:lang w:val="es-MX"/>
        </w:rPr>
        <w:t>“</w:t>
      </w:r>
      <w:r w:rsidR="00A13B2A" w:rsidRPr="00AC533A">
        <w:rPr>
          <w:rFonts w:asciiTheme="minorHAnsi" w:eastAsia="Arial Unicode MS" w:hAnsiTheme="minorHAnsi" w:cstheme="minorHAnsi"/>
          <w:b/>
          <w:i/>
          <w:sz w:val="22"/>
          <w:szCs w:val="22"/>
          <w:lang w:val="es-MX"/>
        </w:rPr>
        <w:t>VIGÉSIMO OCTAVO.</w:t>
      </w:r>
      <w:r w:rsidR="00A13B2A" w:rsidRPr="00AC533A">
        <w:rPr>
          <w:rFonts w:asciiTheme="minorHAnsi" w:eastAsia="Arial Unicode MS" w:hAnsiTheme="minorHAnsi" w:cstheme="minorHAnsi"/>
          <w:i/>
          <w:sz w:val="22"/>
          <w:szCs w:val="22"/>
          <w:lang w:val="es-MX"/>
        </w:rPr>
        <w:t xml:space="preserve"> Para efectos de lo establecido en la fracción XII del artículo 19 de la Ley, relativa a los contratos de prestación de servicios que establezcan personas físicas o morales con las entidades públicas y todo documento e informe relacionado con los mismos; se deberán publicar los instrumentos contractuales, en versión pública si corresponde, que suscriban las entidades públicas con cualquier persona, física o moral, que signifique la creación de obligaciones o la adquisición de prerrogativas o derechos a las entidades públicas, o bien, una relación en la que se indique el tipo de contrato celebrado, el nombre de las partes que lo suscriben, el objeto, el monto, la vigencia y la fecha se su celebración.</w:t>
      </w:r>
    </w:p>
    <w:p w:rsidR="005E5BC6" w:rsidRPr="00AC533A" w:rsidRDefault="00A13B2A" w:rsidP="00BB5289">
      <w:pPr>
        <w:pStyle w:val="Textoindependienteprimerasangra"/>
        <w:spacing w:line="360" w:lineRule="auto"/>
        <w:ind w:left="708" w:right="-10" w:firstLine="708"/>
        <w:rPr>
          <w:rFonts w:asciiTheme="minorHAnsi" w:eastAsia="Arial Unicode MS" w:hAnsiTheme="minorHAnsi" w:cstheme="minorHAnsi"/>
          <w:i/>
          <w:sz w:val="22"/>
          <w:szCs w:val="22"/>
          <w:lang w:val="es-MX"/>
        </w:rPr>
      </w:pPr>
      <w:r w:rsidRPr="00AC533A">
        <w:rPr>
          <w:rFonts w:asciiTheme="minorHAnsi" w:eastAsia="Arial Unicode MS" w:hAnsiTheme="minorHAnsi" w:cstheme="minorHAnsi"/>
          <w:i/>
          <w:sz w:val="22"/>
          <w:szCs w:val="22"/>
          <w:lang w:val="es-MX"/>
        </w:rPr>
        <w:t xml:space="preserve">(ADICIONADO, P.O. 14 DE JULIO DE 2011)     </w:t>
      </w:r>
    </w:p>
    <w:p w:rsidR="00A13B2A" w:rsidRPr="00AC533A" w:rsidRDefault="00A13B2A" w:rsidP="00B9363D">
      <w:pPr>
        <w:pStyle w:val="Textoindependienteprimerasangra"/>
        <w:spacing w:line="360" w:lineRule="auto"/>
        <w:ind w:left="1416" w:right="-10" w:firstLine="708"/>
        <w:jc w:val="both"/>
        <w:rPr>
          <w:rFonts w:asciiTheme="minorHAnsi" w:eastAsia="Arial Unicode MS" w:hAnsiTheme="minorHAnsi" w:cstheme="minorHAnsi"/>
          <w:i/>
          <w:sz w:val="22"/>
          <w:szCs w:val="22"/>
          <w:lang w:val="es-MX"/>
        </w:rPr>
      </w:pPr>
      <w:r w:rsidRPr="00AC533A">
        <w:rPr>
          <w:rFonts w:asciiTheme="minorHAnsi" w:eastAsia="Arial Unicode MS" w:hAnsiTheme="minorHAnsi" w:cstheme="minorHAnsi"/>
          <w:i/>
          <w:sz w:val="22"/>
          <w:szCs w:val="22"/>
          <w:lang w:val="es-MX"/>
        </w:rPr>
        <w:t xml:space="preserve"> Para efectos de las fracciones XIII y XIV del artículo 19, sobre los convenios, se publicará el documento íntegro, o en su caso, cuando no sea posible publicar toda la información, se publicará lo señalado en el artículo 27 fracción II de la Ley, y además una relación con los siguientes datos:</w:t>
      </w:r>
    </w:p>
    <w:p w:rsidR="00A13B2A" w:rsidRPr="00AC533A" w:rsidRDefault="00A13B2A" w:rsidP="00B9363D">
      <w:pPr>
        <w:pStyle w:val="Textoindependienteprimerasangra"/>
        <w:spacing w:line="360" w:lineRule="auto"/>
        <w:ind w:left="1416" w:right="-10" w:firstLine="708"/>
        <w:jc w:val="both"/>
        <w:rPr>
          <w:rFonts w:asciiTheme="minorHAnsi" w:eastAsia="Arial Unicode MS" w:hAnsiTheme="minorHAnsi" w:cstheme="minorHAnsi"/>
          <w:i/>
          <w:sz w:val="22"/>
          <w:szCs w:val="22"/>
          <w:lang w:val="es-MX"/>
        </w:rPr>
      </w:pPr>
      <w:r w:rsidRPr="00AC533A">
        <w:rPr>
          <w:rFonts w:asciiTheme="minorHAnsi" w:eastAsia="Arial Unicode MS" w:hAnsiTheme="minorHAnsi" w:cstheme="minorHAnsi"/>
          <w:i/>
          <w:sz w:val="22"/>
          <w:szCs w:val="22"/>
          <w:lang w:val="es-MX"/>
        </w:rPr>
        <w:t>a) Nombre de las partes que los suscriben;</w:t>
      </w:r>
    </w:p>
    <w:p w:rsidR="00A13B2A" w:rsidRPr="00AC533A" w:rsidRDefault="00A13B2A" w:rsidP="00B9363D">
      <w:pPr>
        <w:pStyle w:val="Textoindependienteprimerasangra"/>
        <w:spacing w:line="360" w:lineRule="auto"/>
        <w:ind w:left="1416" w:right="-10" w:firstLine="708"/>
        <w:jc w:val="both"/>
        <w:rPr>
          <w:rFonts w:asciiTheme="minorHAnsi" w:eastAsia="Arial Unicode MS" w:hAnsiTheme="minorHAnsi" w:cstheme="minorHAnsi"/>
          <w:i/>
          <w:sz w:val="22"/>
          <w:szCs w:val="22"/>
          <w:lang w:val="es-MX"/>
        </w:rPr>
      </w:pPr>
      <w:r w:rsidRPr="00AC533A">
        <w:rPr>
          <w:rFonts w:asciiTheme="minorHAnsi" w:eastAsia="Arial Unicode MS" w:hAnsiTheme="minorHAnsi" w:cstheme="minorHAnsi"/>
          <w:i/>
          <w:sz w:val="22"/>
          <w:szCs w:val="22"/>
          <w:lang w:val="es-MX"/>
        </w:rPr>
        <w:lastRenderedPageBreak/>
        <w:t>b) Objeto;</w:t>
      </w:r>
    </w:p>
    <w:p w:rsidR="00A13B2A" w:rsidRPr="00AC533A" w:rsidRDefault="00A13B2A" w:rsidP="00B9363D">
      <w:pPr>
        <w:pStyle w:val="Textoindependienteprimerasangra"/>
        <w:spacing w:line="360" w:lineRule="auto"/>
        <w:ind w:left="2124" w:right="-10" w:firstLine="0"/>
        <w:jc w:val="both"/>
        <w:rPr>
          <w:rFonts w:asciiTheme="minorHAnsi" w:eastAsia="Arial Unicode MS" w:hAnsiTheme="minorHAnsi" w:cstheme="minorHAnsi"/>
          <w:i/>
          <w:sz w:val="22"/>
          <w:szCs w:val="22"/>
          <w:lang w:val="es-MX"/>
        </w:rPr>
      </w:pPr>
      <w:r w:rsidRPr="00AC533A">
        <w:rPr>
          <w:rFonts w:asciiTheme="minorHAnsi" w:eastAsia="Arial Unicode MS" w:hAnsiTheme="minorHAnsi" w:cstheme="minorHAnsi"/>
          <w:i/>
          <w:sz w:val="22"/>
          <w:szCs w:val="22"/>
          <w:lang w:val="es-MX"/>
        </w:rPr>
        <w:t>c) Fecha de su celebración; y</w:t>
      </w:r>
    </w:p>
    <w:p w:rsidR="00A13B2A" w:rsidRPr="00AC533A" w:rsidRDefault="00A13B2A" w:rsidP="00B9363D">
      <w:pPr>
        <w:pStyle w:val="Textoindependienteprimerasangra"/>
        <w:spacing w:line="360" w:lineRule="auto"/>
        <w:ind w:left="1416" w:right="-10" w:firstLine="708"/>
        <w:jc w:val="both"/>
        <w:rPr>
          <w:rFonts w:asciiTheme="minorHAnsi" w:eastAsia="Arial Unicode MS" w:hAnsiTheme="minorHAnsi" w:cstheme="minorHAnsi"/>
          <w:i/>
          <w:sz w:val="22"/>
          <w:szCs w:val="22"/>
          <w:lang w:val="es-MX"/>
        </w:rPr>
      </w:pPr>
      <w:r w:rsidRPr="00AC533A">
        <w:rPr>
          <w:rFonts w:asciiTheme="minorHAnsi" w:eastAsia="Arial Unicode MS" w:hAnsiTheme="minorHAnsi" w:cstheme="minorHAnsi"/>
          <w:i/>
          <w:sz w:val="22"/>
          <w:szCs w:val="22"/>
          <w:lang w:val="es-MX"/>
        </w:rPr>
        <w:t>d) Cuando implique aportación económica, se indicará el monto y el origen de tales recursos.</w:t>
      </w:r>
    </w:p>
    <w:p w:rsidR="00A13B2A" w:rsidRPr="00AC533A" w:rsidRDefault="00A13B2A" w:rsidP="00B9363D">
      <w:pPr>
        <w:pStyle w:val="Textoindependienteprimerasangra"/>
        <w:spacing w:line="360" w:lineRule="auto"/>
        <w:ind w:left="1416" w:right="-10" w:firstLine="708"/>
        <w:jc w:val="both"/>
        <w:rPr>
          <w:rFonts w:asciiTheme="minorHAnsi" w:eastAsia="Arial Unicode MS" w:hAnsiTheme="minorHAnsi" w:cstheme="minorHAnsi"/>
          <w:i/>
          <w:sz w:val="22"/>
          <w:szCs w:val="22"/>
          <w:lang w:val="es-MX"/>
        </w:rPr>
      </w:pPr>
      <w:r w:rsidRPr="00AC533A">
        <w:rPr>
          <w:rFonts w:asciiTheme="minorHAnsi" w:eastAsia="Arial Unicode MS" w:hAnsiTheme="minorHAnsi" w:cstheme="minorHAnsi"/>
          <w:i/>
          <w:sz w:val="22"/>
          <w:szCs w:val="22"/>
          <w:lang w:val="es-MX"/>
        </w:rPr>
        <w:t>Para las fracciones XV, XVI, XVII, y XVIII del artículo 19, se e</w:t>
      </w:r>
      <w:r w:rsidR="00BB5289" w:rsidRPr="00AC533A">
        <w:rPr>
          <w:rFonts w:asciiTheme="minorHAnsi" w:eastAsia="Arial Unicode MS" w:hAnsiTheme="minorHAnsi" w:cstheme="minorHAnsi"/>
          <w:i/>
          <w:sz w:val="22"/>
          <w:szCs w:val="22"/>
          <w:lang w:val="es-MX"/>
        </w:rPr>
        <w:t>stará a lo que establece la Ley.”</w:t>
      </w:r>
    </w:p>
    <w:p w:rsidR="00EB1864" w:rsidRDefault="00EB1864" w:rsidP="00603C44">
      <w:pPr>
        <w:pStyle w:val="Textoindependienteprimerasangra"/>
        <w:spacing w:line="360" w:lineRule="auto"/>
        <w:ind w:right="-10" w:firstLine="708"/>
        <w:jc w:val="both"/>
        <w:rPr>
          <w:rFonts w:asciiTheme="minorHAnsi" w:eastAsia="Arial Unicode MS" w:hAnsiTheme="minorHAnsi" w:cstheme="minorHAnsi"/>
          <w:sz w:val="26"/>
          <w:szCs w:val="26"/>
          <w:lang w:val="es-MX"/>
        </w:rPr>
      </w:pPr>
    </w:p>
    <w:p w:rsidR="000466DD" w:rsidRPr="00AC533A" w:rsidRDefault="00D75529" w:rsidP="00603C44">
      <w:pPr>
        <w:pStyle w:val="Textoindependienteprimerasangra"/>
        <w:spacing w:line="360" w:lineRule="auto"/>
        <w:ind w:right="-10" w:firstLine="708"/>
        <w:jc w:val="both"/>
        <w:rPr>
          <w:rFonts w:asciiTheme="minorHAnsi" w:hAnsiTheme="minorHAnsi" w:cs="Arial"/>
          <w:sz w:val="26"/>
          <w:szCs w:val="26"/>
        </w:rPr>
      </w:pPr>
      <w:r w:rsidRPr="00AC533A">
        <w:rPr>
          <w:rFonts w:asciiTheme="minorHAnsi" w:eastAsia="Arial Unicode MS" w:hAnsiTheme="minorHAnsi" w:cstheme="minorHAnsi"/>
          <w:sz w:val="26"/>
          <w:szCs w:val="26"/>
          <w:lang w:val="es-MX"/>
        </w:rPr>
        <w:t>Ahora bien, cierto es que la autoridad refirió que</w:t>
      </w:r>
      <w:r w:rsidR="00603C44" w:rsidRPr="00AC533A">
        <w:rPr>
          <w:rFonts w:asciiTheme="minorHAnsi" w:eastAsia="Arial Unicode MS" w:hAnsiTheme="minorHAnsi" w:cstheme="minorHAnsi"/>
          <w:sz w:val="26"/>
          <w:szCs w:val="26"/>
          <w:lang w:val="es-MX"/>
        </w:rPr>
        <w:t xml:space="preserve"> dicha información se encontraba </w:t>
      </w:r>
      <w:r w:rsidRPr="00AC533A">
        <w:rPr>
          <w:rFonts w:asciiTheme="minorHAnsi" w:eastAsia="Arial Unicode MS" w:hAnsiTheme="minorHAnsi" w:cstheme="minorHAnsi"/>
          <w:sz w:val="26"/>
          <w:szCs w:val="26"/>
          <w:lang w:val="es-MX"/>
        </w:rPr>
        <w:t>debidamente publicada en la página de trans</w:t>
      </w:r>
      <w:r w:rsidR="00603C44" w:rsidRPr="00AC533A">
        <w:rPr>
          <w:rFonts w:asciiTheme="minorHAnsi" w:eastAsia="Arial Unicode MS" w:hAnsiTheme="minorHAnsi" w:cstheme="minorHAnsi"/>
          <w:sz w:val="26"/>
          <w:szCs w:val="26"/>
          <w:lang w:val="es-MX"/>
        </w:rPr>
        <w:t xml:space="preserve">parencia de conformidad con el artículo 19 de la Ley de Transparencia y Acceso a la Información Pública </w:t>
      </w:r>
      <w:r w:rsidR="0073229C" w:rsidRPr="00AC533A">
        <w:rPr>
          <w:rFonts w:asciiTheme="minorHAnsi" w:eastAsia="Arial Unicode MS" w:hAnsiTheme="minorHAnsi" w:cstheme="minorHAnsi"/>
          <w:sz w:val="26"/>
          <w:szCs w:val="26"/>
          <w:lang w:val="es-MX"/>
        </w:rPr>
        <w:t>y el</w:t>
      </w:r>
      <w:r w:rsidR="0073229C" w:rsidRPr="00AC533A">
        <w:rPr>
          <w:rFonts w:asciiTheme="minorHAnsi" w:hAnsiTheme="minorHAnsi" w:cs="Arial"/>
          <w:sz w:val="26"/>
          <w:szCs w:val="26"/>
        </w:rPr>
        <w:t xml:space="preserve"> vigésimo octavo de los Lineamientos para la Difusión, Disposición y Evaluación de la Información Pública de Oficio, </w:t>
      </w:r>
      <w:r w:rsidR="00BF5BC3">
        <w:rPr>
          <w:rFonts w:asciiTheme="minorHAnsi" w:hAnsiTheme="minorHAnsi" w:cs="Arial"/>
          <w:sz w:val="26"/>
          <w:szCs w:val="26"/>
        </w:rPr>
        <w:t xml:space="preserve">sin embargo, está </w:t>
      </w:r>
      <w:r w:rsidR="00603C44" w:rsidRPr="00AC533A">
        <w:rPr>
          <w:rFonts w:asciiTheme="minorHAnsi" w:hAnsiTheme="minorHAnsi" w:cs="Arial"/>
          <w:sz w:val="26"/>
          <w:szCs w:val="26"/>
        </w:rPr>
        <w:t>Comisión en un afán de garantizar que en efecto se satisficiera el derecho de acceso al particular y verificar que en efecto se encontraba publicada la información que solicitó el particular</w:t>
      </w:r>
      <w:r w:rsidR="0073229C" w:rsidRPr="00AC533A">
        <w:rPr>
          <w:rFonts w:asciiTheme="minorHAnsi" w:hAnsiTheme="minorHAnsi" w:cs="Arial"/>
          <w:sz w:val="26"/>
          <w:szCs w:val="26"/>
        </w:rPr>
        <w:t>, desde la admisión del presente me</w:t>
      </w:r>
      <w:r w:rsidR="005E5BC6" w:rsidRPr="00AC533A">
        <w:rPr>
          <w:rFonts w:asciiTheme="minorHAnsi" w:hAnsiTheme="minorHAnsi" w:cs="Arial"/>
          <w:sz w:val="26"/>
          <w:szCs w:val="26"/>
        </w:rPr>
        <w:t>dio de impugnación</w:t>
      </w:r>
      <w:r w:rsidR="00603C44" w:rsidRPr="00AC533A">
        <w:rPr>
          <w:rFonts w:asciiTheme="minorHAnsi" w:hAnsiTheme="minorHAnsi" w:cs="Arial"/>
          <w:sz w:val="26"/>
          <w:szCs w:val="26"/>
        </w:rPr>
        <w:t>,</w:t>
      </w:r>
      <w:r w:rsidR="005E5BC6" w:rsidRPr="00AC533A">
        <w:rPr>
          <w:rFonts w:asciiTheme="minorHAnsi" w:hAnsiTheme="minorHAnsi" w:cs="Arial"/>
          <w:sz w:val="26"/>
          <w:szCs w:val="26"/>
        </w:rPr>
        <w:t xml:space="preserve"> se ordenó</w:t>
      </w:r>
      <w:r w:rsidR="0073229C" w:rsidRPr="00AC533A">
        <w:rPr>
          <w:rFonts w:asciiTheme="minorHAnsi" w:hAnsiTheme="minorHAnsi" w:cs="Arial"/>
          <w:sz w:val="26"/>
          <w:szCs w:val="26"/>
        </w:rPr>
        <w:t xml:space="preserve"> remitir la respuesta que emitió el ente responsable al Sistema Estatal de Archivos de esta Comisión, dirección que se encuentra facultada para realizar la verificación de las páginas de trasparencia de los entes obligados en materia de </w:t>
      </w:r>
      <w:r w:rsidR="005E5BC6" w:rsidRPr="00AC533A">
        <w:rPr>
          <w:rFonts w:asciiTheme="minorHAnsi" w:hAnsiTheme="minorHAnsi" w:cs="Arial"/>
          <w:sz w:val="26"/>
          <w:szCs w:val="26"/>
        </w:rPr>
        <w:t>transparencia</w:t>
      </w:r>
      <w:r w:rsidR="0073229C" w:rsidRPr="00AC533A">
        <w:rPr>
          <w:rFonts w:asciiTheme="minorHAnsi" w:hAnsiTheme="minorHAnsi" w:cs="Arial"/>
          <w:sz w:val="26"/>
          <w:szCs w:val="26"/>
        </w:rPr>
        <w:t xml:space="preserve">, para efecto de que </w:t>
      </w:r>
      <w:r w:rsidR="005E5BC6" w:rsidRPr="00AC533A">
        <w:rPr>
          <w:rFonts w:asciiTheme="minorHAnsi" w:hAnsiTheme="minorHAnsi" w:cs="Arial"/>
          <w:sz w:val="26"/>
          <w:szCs w:val="26"/>
        </w:rPr>
        <w:t>cotejara</w:t>
      </w:r>
      <w:r w:rsidR="0073229C" w:rsidRPr="00AC533A">
        <w:rPr>
          <w:rFonts w:asciiTheme="minorHAnsi" w:hAnsiTheme="minorHAnsi" w:cs="Arial"/>
          <w:sz w:val="26"/>
          <w:szCs w:val="26"/>
        </w:rPr>
        <w:t xml:space="preserve"> si</w:t>
      </w:r>
      <w:r w:rsidR="005E5BC6" w:rsidRPr="00AC533A">
        <w:rPr>
          <w:rFonts w:asciiTheme="minorHAnsi" w:hAnsiTheme="minorHAnsi" w:cs="Arial"/>
          <w:sz w:val="26"/>
          <w:szCs w:val="26"/>
        </w:rPr>
        <w:t xml:space="preserve"> en</w:t>
      </w:r>
      <w:r w:rsidR="0073229C" w:rsidRPr="00AC533A">
        <w:rPr>
          <w:rFonts w:asciiTheme="minorHAnsi" w:hAnsiTheme="minorHAnsi" w:cs="Arial"/>
          <w:sz w:val="26"/>
          <w:szCs w:val="26"/>
        </w:rPr>
        <w:t xml:space="preserve"> las rutas electrónicas que proporcionó la autoridad se </w:t>
      </w:r>
      <w:r w:rsidR="005E5BC6" w:rsidRPr="00AC533A">
        <w:rPr>
          <w:rFonts w:asciiTheme="minorHAnsi" w:hAnsiTheme="minorHAnsi" w:cs="Arial"/>
          <w:sz w:val="26"/>
          <w:szCs w:val="26"/>
        </w:rPr>
        <w:t>encontraban</w:t>
      </w:r>
      <w:r w:rsidR="0073229C" w:rsidRPr="00AC533A">
        <w:rPr>
          <w:rFonts w:asciiTheme="minorHAnsi" w:hAnsiTheme="minorHAnsi" w:cs="Arial"/>
          <w:sz w:val="26"/>
          <w:szCs w:val="26"/>
        </w:rPr>
        <w:t xml:space="preserve"> publicada la información que este solicitó, por lo que el 27 de junio de 2016, mediante el oficio SEDA-DG-69-2016,</w:t>
      </w:r>
      <w:r w:rsidR="00A24F11" w:rsidRPr="00AC533A">
        <w:rPr>
          <w:rFonts w:asciiTheme="minorHAnsi" w:hAnsiTheme="minorHAnsi" w:cs="Arial"/>
          <w:sz w:val="26"/>
          <w:szCs w:val="26"/>
        </w:rPr>
        <w:t xml:space="preserve"> el Director de Archivos y Encargado de los Asuntos del Despacho de la Dirección del Sistema Estatal de Documentación de Archivos,</w:t>
      </w:r>
      <w:r w:rsidR="0073229C" w:rsidRPr="00AC533A">
        <w:rPr>
          <w:rFonts w:asciiTheme="minorHAnsi" w:hAnsiTheme="minorHAnsi" w:cs="Arial"/>
          <w:sz w:val="26"/>
          <w:szCs w:val="26"/>
        </w:rPr>
        <w:t xml:space="preserve"> </w:t>
      </w:r>
      <w:r w:rsidR="00B9363D" w:rsidRPr="00AC533A">
        <w:rPr>
          <w:rFonts w:asciiTheme="minorHAnsi" w:hAnsiTheme="minorHAnsi" w:cs="Arial"/>
          <w:sz w:val="26"/>
          <w:szCs w:val="26"/>
        </w:rPr>
        <w:t>indicó</w:t>
      </w:r>
      <w:r w:rsidR="0073229C" w:rsidRPr="00AC533A">
        <w:rPr>
          <w:rFonts w:asciiTheme="minorHAnsi" w:hAnsiTheme="minorHAnsi" w:cs="Arial"/>
          <w:sz w:val="26"/>
          <w:szCs w:val="26"/>
        </w:rPr>
        <w:t xml:space="preserve"> que </w:t>
      </w:r>
      <w:r w:rsidR="00A24F11" w:rsidRPr="00AC533A">
        <w:rPr>
          <w:rFonts w:asciiTheme="minorHAnsi" w:hAnsiTheme="minorHAnsi" w:cs="Arial"/>
          <w:sz w:val="26"/>
          <w:szCs w:val="26"/>
        </w:rPr>
        <w:t xml:space="preserve">la información que aparece publicada en las rutas electrónicas que </w:t>
      </w:r>
      <w:r w:rsidR="00A9472F" w:rsidRPr="00AC533A">
        <w:rPr>
          <w:rFonts w:asciiTheme="minorHAnsi" w:hAnsiTheme="minorHAnsi" w:cs="Arial"/>
          <w:sz w:val="26"/>
          <w:szCs w:val="26"/>
        </w:rPr>
        <w:t>proporcionó</w:t>
      </w:r>
      <w:r w:rsidR="00A24F11" w:rsidRPr="00AC533A">
        <w:rPr>
          <w:rFonts w:asciiTheme="minorHAnsi" w:hAnsiTheme="minorHAnsi" w:cs="Arial"/>
          <w:sz w:val="26"/>
          <w:szCs w:val="26"/>
        </w:rPr>
        <w:t xml:space="preserve"> al particular</w:t>
      </w:r>
      <w:r w:rsidR="00B9363D" w:rsidRPr="00AC533A">
        <w:rPr>
          <w:rFonts w:asciiTheme="minorHAnsi" w:hAnsiTheme="minorHAnsi" w:cs="Arial"/>
          <w:sz w:val="26"/>
          <w:szCs w:val="26"/>
        </w:rPr>
        <w:t>,</w:t>
      </w:r>
      <w:r w:rsidR="00A24F11" w:rsidRPr="00AC533A">
        <w:rPr>
          <w:rFonts w:asciiTheme="minorHAnsi" w:hAnsiTheme="minorHAnsi" w:cs="Arial"/>
          <w:sz w:val="26"/>
          <w:szCs w:val="26"/>
        </w:rPr>
        <w:t xml:space="preserve"> no cumple con lo que solicitó el </w:t>
      </w:r>
      <w:r w:rsidR="00BF5BC3">
        <w:rPr>
          <w:rFonts w:asciiTheme="minorHAnsi" w:hAnsiTheme="minorHAnsi" w:cs="Arial"/>
          <w:sz w:val="26"/>
          <w:szCs w:val="26"/>
        </w:rPr>
        <w:t>recurrente</w:t>
      </w:r>
      <w:r w:rsidR="00A24F11" w:rsidRPr="00AC533A">
        <w:rPr>
          <w:rFonts w:asciiTheme="minorHAnsi" w:hAnsiTheme="minorHAnsi" w:cs="Arial"/>
          <w:sz w:val="26"/>
          <w:szCs w:val="26"/>
        </w:rPr>
        <w:t xml:space="preserve">, ya que no contiene </w:t>
      </w:r>
      <w:r w:rsidR="00B9363D" w:rsidRPr="00AC533A">
        <w:rPr>
          <w:rFonts w:asciiTheme="minorHAnsi" w:hAnsiTheme="minorHAnsi" w:cs="Arial"/>
          <w:sz w:val="26"/>
          <w:szCs w:val="26"/>
        </w:rPr>
        <w:t xml:space="preserve">los requisitos </w:t>
      </w:r>
      <w:r w:rsidR="00603C44" w:rsidRPr="00AC533A">
        <w:rPr>
          <w:rFonts w:asciiTheme="minorHAnsi" w:hAnsiTheme="minorHAnsi" w:cs="Arial"/>
          <w:sz w:val="26"/>
          <w:szCs w:val="26"/>
        </w:rPr>
        <w:t>para su otorgamiento</w:t>
      </w:r>
      <w:r w:rsidR="00B9363D" w:rsidRPr="00AC533A">
        <w:rPr>
          <w:rFonts w:asciiTheme="minorHAnsi" w:hAnsiTheme="minorHAnsi" w:cs="Arial"/>
          <w:sz w:val="26"/>
          <w:szCs w:val="26"/>
        </w:rPr>
        <w:t xml:space="preserve"> a</w:t>
      </w:r>
      <w:r w:rsidR="00603C44" w:rsidRPr="00AC533A">
        <w:rPr>
          <w:rFonts w:asciiTheme="minorHAnsi" w:hAnsiTheme="minorHAnsi" w:cs="Arial"/>
          <w:sz w:val="26"/>
          <w:szCs w:val="26"/>
        </w:rPr>
        <w:t xml:space="preserve"> la persona física</w:t>
      </w:r>
      <w:r w:rsidR="00B9363D" w:rsidRPr="00AC533A">
        <w:rPr>
          <w:rFonts w:asciiTheme="minorHAnsi" w:hAnsiTheme="minorHAnsi" w:cs="Arial"/>
          <w:sz w:val="26"/>
          <w:szCs w:val="26"/>
        </w:rPr>
        <w:t xml:space="preserve"> o moral</w:t>
      </w:r>
      <w:r w:rsidR="00603C44" w:rsidRPr="00AC533A">
        <w:rPr>
          <w:rFonts w:asciiTheme="minorHAnsi" w:hAnsiTheme="minorHAnsi" w:cs="Arial"/>
          <w:sz w:val="26"/>
          <w:szCs w:val="26"/>
        </w:rPr>
        <w:t xml:space="preserve"> </w:t>
      </w:r>
      <w:r w:rsidR="00B9363D" w:rsidRPr="00AC533A">
        <w:rPr>
          <w:rFonts w:asciiTheme="minorHAnsi" w:hAnsiTheme="minorHAnsi" w:cs="Arial"/>
          <w:sz w:val="26"/>
          <w:szCs w:val="26"/>
        </w:rPr>
        <w:t>concesionaria, por lo que concluyó que la licitación del servicio médico no se encuentra publicada como lo establece la Ley de la Materia y los Lineamientos para la Difusión, Disposición y Evaluación de la Información Pública de Oficio.</w:t>
      </w:r>
    </w:p>
    <w:p w:rsidR="00B9363D" w:rsidRPr="00AC533A" w:rsidRDefault="00B9363D" w:rsidP="00603C44">
      <w:pPr>
        <w:pStyle w:val="Textoindependienteprimerasangra"/>
        <w:spacing w:line="360" w:lineRule="auto"/>
        <w:ind w:right="-10" w:firstLine="708"/>
        <w:jc w:val="both"/>
        <w:rPr>
          <w:rFonts w:asciiTheme="minorHAnsi" w:hAnsiTheme="minorHAnsi" w:cs="Arial"/>
          <w:sz w:val="26"/>
          <w:szCs w:val="26"/>
        </w:rPr>
      </w:pPr>
    </w:p>
    <w:p w:rsidR="00171FF9" w:rsidRPr="00AC533A" w:rsidRDefault="006A5113" w:rsidP="00AC533A">
      <w:pPr>
        <w:pStyle w:val="Textoindependienteprimerasangra"/>
        <w:spacing w:line="360" w:lineRule="auto"/>
        <w:ind w:right="-10" w:firstLine="708"/>
        <w:jc w:val="both"/>
        <w:rPr>
          <w:rFonts w:asciiTheme="minorHAnsi" w:eastAsia="Arial Unicode MS" w:hAnsiTheme="minorHAnsi" w:cstheme="minorHAnsi"/>
          <w:sz w:val="26"/>
          <w:szCs w:val="26"/>
          <w:lang w:val="es-MX"/>
        </w:rPr>
      </w:pPr>
      <w:r w:rsidRPr="00AC533A">
        <w:rPr>
          <w:rFonts w:asciiTheme="minorHAnsi" w:hAnsiTheme="minorHAnsi" w:cs="Arial"/>
          <w:sz w:val="26"/>
          <w:szCs w:val="26"/>
        </w:rPr>
        <w:lastRenderedPageBreak/>
        <w:t xml:space="preserve">Así pues, de la manifestación del quejoso y la concatenación con el oficio SEDA-DG-69-2016, que emitió el Director de Archivos y Encargado de los Asuntos del Despacho de la Dirección del Sistema Estatal de Documentación de Archivos, área facultada de realizar las verificaciones a las páginas de transparencia de los entes obligados de conformidad con el </w:t>
      </w:r>
      <w:r w:rsidR="00AC533A" w:rsidRPr="00AC533A">
        <w:rPr>
          <w:rFonts w:asciiTheme="minorHAnsi" w:hAnsiTheme="minorHAnsi" w:cs="Arial"/>
          <w:sz w:val="26"/>
          <w:szCs w:val="26"/>
        </w:rPr>
        <w:t xml:space="preserve"> cuadragésimo tercero, cuadragésimo cuarto, cuadragésimo quinto </w:t>
      </w:r>
      <w:r w:rsidRPr="00AC533A">
        <w:rPr>
          <w:rFonts w:asciiTheme="minorHAnsi" w:hAnsiTheme="minorHAnsi" w:cs="Arial"/>
          <w:sz w:val="26"/>
          <w:szCs w:val="26"/>
        </w:rPr>
        <w:t>de los Lineamientos</w:t>
      </w:r>
      <w:r w:rsidR="00AC533A" w:rsidRPr="00AC533A">
        <w:rPr>
          <w:rFonts w:asciiTheme="minorHAnsi" w:hAnsiTheme="minorHAnsi" w:cs="Arial"/>
          <w:sz w:val="26"/>
          <w:szCs w:val="26"/>
        </w:rPr>
        <w:t xml:space="preserve"> Generales para la Difusión, Disposición y Evaluación de la Información Pública de Oficio.</w:t>
      </w:r>
      <w:r w:rsidRPr="00AC533A">
        <w:rPr>
          <w:rFonts w:asciiTheme="minorHAnsi" w:hAnsiTheme="minorHAnsi" w:cs="Arial"/>
          <w:sz w:val="26"/>
          <w:szCs w:val="26"/>
        </w:rPr>
        <w:t xml:space="preserve"> </w:t>
      </w:r>
    </w:p>
    <w:p w:rsidR="00606532" w:rsidRPr="00AC533A" w:rsidRDefault="00606532" w:rsidP="00606532">
      <w:pPr>
        <w:ind w:firstLine="708"/>
        <w:rPr>
          <w:sz w:val="25"/>
          <w:szCs w:val="25"/>
        </w:rPr>
      </w:pPr>
    </w:p>
    <w:p w:rsidR="00A90834" w:rsidRPr="00AC533A" w:rsidRDefault="00606532" w:rsidP="00A90834">
      <w:pPr>
        <w:pStyle w:val="Textoindependienteprimerasangra"/>
        <w:spacing w:line="360" w:lineRule="auto"/>
        <w:ind w:right="-10" w:firstLine="708"/>
        <w:jc w:val="both"/>
        <w:rPr>
          <w:rFonts w:asciiTheme="minorHAnsi" w:hAnsiTheme="minorHAnsi" w:cs="Arial"/>
          <w:sz w:val="26"/>
          <w:szCs w:val="26"/>
        </w:rPr>
      </w:pPr>
      <w:r w:rsidRPr="00AC533A">
        <w:rPr>
          <w:rFonts w:asciiTheme="minorHAnsi" w:hAnsiTheme="minorHAnsi"/>
          <w:sz w:val="26"/>
          <w:szCs w:val="26"/>
        </w:rPr>
        <w:t>En este sentido, esta Comisión determina q</w:t>
      </w:r>
      <w:r w:rsidR="006A5113" w:rsidRPr="00AC533A">
        <w:rPr>
          <w:rFonts w:asciiTheme="minorHAnsi" w:hAnsiTheme="minorHAnsi"/>
          <w:sz w:val="26"/>
          <w:szCs w:val="26"/>
        </w:rPr>
        <w:t>ue el acceso a la información no</w:t>
      </w:r>
      <w:r w:rsidRPr="00AC533A">
        <w:rPr>
          <w:rFonts w:asciiTheme="minorHAnsi" w:hAnsiTheme="minorHAnsi"/>
          <w:sz w:val="26"/>
          <w:szCs w:val="26"/>
        </w:rPr>
        <w:t xml:space="preserve"> </w:t>
      </w:r>
      <w:r w:rsidR="006A5113" w:rsidRPr="00AC533A">
        <w:rPr>
          <w:rFonts w:asciiTheme="minorHAnsi" w:hAnsiTheme="minorHAnsi"/>
          <w:sz w:val="26"/>
          <w:szCs w:val="26"/>
        </w:rPr>
        <w:t xml:space="preserve">se </w:t>
      </w:r>
      <w:r w:rsidRPr="00AC533A">
        <w:rPr>
          <w:rFonts w:asciiTheme="minorHAnsi" w:hAnsiTheme="minorHAnsi"/>
          <w:sz w:val="26"/>
          <w:szCs w:val="26"/>
        </w:rPr>
        <w:t xml:space="preserve">cumple de forma íntegra cuando </w:t>
      </w:r>
      <w:r w:rsidR="00A90834" w:rsidRPr="00AC533A">
        <w:rPr>
          <w:rFonts w:asciiTheme="minorHAnsi" w:hAnsiTheme="minorHAnsi"/>
          <w:sz w:val="26"/>
          <w:szCs w:val="26"/>
        </w:rPr>
        <w:t xml:space="preserve">se </w:t>
      </w:r>
      <w:r w:rsidR="006A5113" w:rsidRPr="00AC533A">
        <w:rPr>
          <w:rFonts w:asciiTheme="minorHAnsi" w:hAnsiTheme="minorHAnsi"/>
          <w:sz w:val="26"/>
          <w:szCs w:val="26"/>
        </w:rPr>
        <w:t>entrega la información</w:t>
      </w:r>
      <w:r w:rsidR="00A90834" w:rsidRPr="00AC533A">
        <w:rPr>
          <w:rFonts w:asciiTheme="minorHAnsi" w:hAnsiTheme="minorHAnsi"/>
          <w:sz w:val="26"/>
          <w:szCs w:val="26"/>
        </w:rPr>
        <w:t xml:space="preserve"> en una</w:t>
      </w:r>
      <w:r w:rsidR="006A5113" w:rsidRPr="00AC533A">
        <w:rPr>
          <w:rFonts w:asciiTheme="minorHAnsi" w:hAnsiTheme="minorHAnsi"/>
          <w:sz w:val="26"/>
          <w:szCs w:val="26"/>
        </w:rPr>
        <w:t xml:space="preserve"> modalidad diversa a la que</w:t>
      </w:r>
      <w:r w:rsidRPr="00AC533A">
        <w:rPr>
          <w:rFonts w:asciiTheme="minorHAnsi" w:hAnsiTheme="minorHAnsi"/>
          <w:sz w:val="26"/>
          <w:szCs w:val="26"/>
        </w:rPr>
        <w:t xml:space="preserve"> solicitó el qu</w:t>
      </w:r>
      <w:r w:rsidR="00BF5BC3">
        <w:rPr>
          <w:rFonts w:asciiTheme="minorHAnsi" w:hAnsiTheme="minorHAnsi"/>
          <w:sz w:val="26"/>
          <w:szCs w:val="26"/>
        </w:rPr>
        <w:t>ejoso, como es el caso,</w:t>
      </w:r>
      <w:r w:rsidR="00EB1864">
        <w:rPr>
          <w:rFonts w:asciiTheme="minorHAnsi" w:hAnsiTheme="minorHAnsi"/>
          <w:sz w:val="26"/>
          <w:szCs w:val="26"/>
        </w:rPr>
        <w:t xml:space="preserve"> cuando </w:t>
      </w:r>
      <w:r w:rsidR="00BF5BC3">
        <w:rPr>
          <w:rFonts w:asciiTheme="minorHAnsi" w:hAnsiTheme="minorHAnsi"/>
          <w:sz w:val="26"/>
          <w:szCs w:val="26"/>
        </w:rPr>
        <w:tab/>
      </w:r>
      <w:r w:rsidR="00EB1864">
        <w:rPr>
          <w:rFonts w:asciiTheme="minorHAnsi" w:hAnsiTheme="minorHAnsi"/>
          <w:sz w:val="26"/>
          <w:szCs w:val="26"/>
        </w:rPr>
        <w:t>é</w:t>
      </w:r>
      <w:r w:rsidR="00EB1864" w:rsidRPr="00AC533A">
        <w:rPr>
          <w:rFonts w:asciiTheme="minorHAnsi" w:hAnsiTheme="minorHAnsi"/>
          <w:sz w:val="26"/>
          <w:szCs w:val="26"/>
        </w:rPr>
        <w:t>ste</w:t>
      </w:r>
      <w:r w:rsidRPr="00AC533A">
        <w:rPr>
          <w:rFonts w:asciiTheme="minorHAnsi" w:hAnsiTheme="minorHAnsi"/>
          <w:sz w:val="26"/>
          <w:szCs w:val="26"/>
        </w:rPr>
        <w:t xml:space="preserve"> la solicitó por medios electrónicos. Esto ya que el quejoso ejerció su derecho de acceso mediante los dispositivos electrónico</w:t>
      </w:r>
      <w:r w:rsidR="00EB1864">
        <w:rPr>
          <w:rFonts w:asciiTheme="minorHAnsi" w:hAnsiTheme="minorHAnsi"/>
          <w:sz w:val="26"/>
          <w:szCs w:val="26"/>
        </w:rPr>
        <w:t>s</w:t>
      </w:r>
      <w:r w:rsidRPr="00AC533A">
        <w:rPr>
          <w:rFonts w:asciiTheme="minorHAnsi" w:hAnsiTheme="minorHAnsi"/>
          <w:sz w:val="26"/>
          <w:szCs w:val="26"/>
        </w:rPr>
        <w:t>, así pues, no obstante</w:t>
      </w:r>
      <w:r w:rsidR="00A90834" w:rsidRPr="00AC533A">
        <w:rPr>
          <w:rFonts w:asciiTheme="minorHAnsi" w:hAnsiTheme="minorHAnsi"/>
          <w:sz w:val="26"/>
          <w:szCs w:val="26"/>
        </w:rPr>
        <w:t xml:space="preserve"> que la autoridad</w:t>
      </w:r>
      <w:r w:rsidRPr="00AC533A">
        <w:rPr>
          <w:rFonts w:asciiTheme="minorHAnsi" w:hAnsiTheme="minorHAnsi"/>
          <w:sz w:val="26"/>
          <w:szCs w:val="26"/>
        </w:rPr>
        <w:t xml:space="preserve"> atendió a la mism</w:t>
      </w:r>
      <w:r w:rsidR="006A5113" w:rsidRPr="00AC533A">
        <w:rPr>
          <w:rFonts w:asciiTheme="minorHAnsi" w:hAnsiTheme="minorHAnsi"/>
          <w:sz w:val="26"/>
          <w:szCs w:val="26"/>
        </w:rPr>
        <w:t xml:space="preserve">a mediante el sistema INFOMEX, no </w:t>
      </w:r>
      <w:r w:rsidR="00A90834" w:rsidRPr="00AC533A">
        <w:rPr>
          <w:rFonts w:asciiTheme="minorHAnsi" w:hAnsiTheme="minorHAnsi"/>
          <w:sz w:val="26"/>
          <w:szCs w:val="26"/>
        </w:rPr>
        <w:t>entregó</w:t>
      </w:r>
      <w:r w:rsidR="006A5113" w:rsidRPr="00AC533A">
        <w:rPr>
          <w:rFonts w:asciiTheme="minorHAnsi" w:hAnsiTheme="minorHAnsi"/>
          <w:sz w:val="26"/>
          <w:szCs w:val="26"/>
        </w:rPr>
        <w:t xml:space="preserve"> la </w:t>
      </w:r>
      <w:r w:rsidRPr="00AC533A">
        <w:rPr>
          <w:rFonts w:asciiTheme="minorHAnsi" w:hAnsiTheme="minorHAnsi"/>
          <w:sz w:val="26"/>
          <w:szCs w:val="26"/>
        </w:rPr>
        <w:t>info</w:t>
      </w:r>
      <w:r w:rsidR="00A90834" w:rsidRPr="00AC533A">
        <w:rPr>
          <w:rFonts w:asciiTheme="minorHAnsi" w:hAnsiTheme="minorHAnsi"/>
          <w:sz w:val="26"/>
          <w:szCs w:val="26"/>
        </w:rPr>
        <w:t xml:space="preserve">rmación de forma electrónica. Igualmente, no se colmó el derecho de acceso, </w:t>
      </w:r>
      <w:r w:rsidRPr="00AC533A">
        <w:rPr>
          <w:rFonts w:asciiTheme="minorHAnsi" w:hAnsiTheme="minorHAnsi"/>
          <w:sz w:val="26"/>
          <w:szCs w:val="26"/>
        </w:rPr>
        <w:t>pues</w:t>
      </w:r>
      <w:r w:rsidR="00A90834" w:rsidRPr="00AC533A">
        <w:rPr>
          <w:rFonts w:asciiTheme="minorHAnsi" w:hAnsiTheme="minorHAnsi"/>
          <w:sz w:val="26"/>
          <w:szCs w:val="26"/>
        </w:rPr>
        <w:t xml:space="preserve"> en</w:t>
      </w:r>
      <w:r w:rsidRPr="00AC533A">
        <w:rPr>
          <w:rFonts w:asciiTheme="minorHAnsi" w:hAnsiTheme="minorHAnsi"/>
          <w:sz w:val="26"/>
          <w:szCs w:val="26"/>
        </w:rPr>
        <w:t xml:space="preserve"> </w:t>
      </w:r>
      <w:r w:rsidR="00A90834" w:rsidRPr="00AC533A">
        <w:rPr>
          <w:rFonts w:asciiTheme="minorHAnsi" w:hAnsiTheme="minorHAnsi"/>
          <w:sz w:val="26"/>
          <w:szCs w:val="26"/>
        </w:rPr>
        <w:t>las</w:t>
      </w:r>
      <w:r w:rsidRPr="00AC533A">
        <w:rPr>
          <w:rFonts w:asciiTheme="minorHAnsi" w:hAnsiTheme="minorHAnsi"/>
          <w:sz w:val="26"/>
          <w:szCs w:val="26"/>
        </w:rPr>
        <w:t xml:space="preserve"> ligas electrónicas</w:t>
      </w:r>
      <w:r w:rsidR="00A90834" w:rsidRPr="00AC533A">
        <w:rPr>
          <w:rFonts w:asciiTheme="minorHAnsi" w:hAnsiTheme="minorHAnsi"/>
          <w:sz w:val="26"/>
          <w:szCs w:val="26"/>
        </w:rPr>
        <w:t xml:space="preserve"> que proporcionó donde adujó se</w:t>
      </w:r>
      <w:r w:rsidRPr="00AC533A">
        <w:rPr>
          <w:rFonts w:asciiTheme="minorHAnsi" w:hAnsiTheme="minorHAnsi"/>
          <w:sz w:val="26"/>
          <w:szCs w:val="26"/>
        </w:rPr>
        <w:t xml:space="preserve"> encontraba la información,</w:t>
      </w:r>
      <w:r w:rsidR="00A90834" w:rsidRPr="00AC533A">
        <w:rPr>
          <w:rFonts w:asciiTheme="minorHAnsi" w:hAnsiTheme="minorHAnsi"/>
          <w:sz w:val="26"/>
          <w:szCs w:val="26"/>
        </w:rPr>
        <w:t xml:space="preserve"> este órgano garante, mediante la verificación correspondiente concluyó que no se encuentra publicada de conformidad con el articulo 19 y el vigésimo segundo de los </w:t>
      </w:r>
      <w:r w:rsidR="00A90834" w:rsidRPr="00AC533A">
        <w:rPr>
          <w:rFonts w:asciiTheme="minorHAnsi" w:hAnsiTheme="minorHAnsi" w:cs="Arial"/>
          <w:sz w:val="26"/>
          <w:szCs w:val="26"/>
        </w:rPr>
        <w:t>Lineamientos para la Difusión, Disposición y Evaluación de la Información Pública de Oficio que emitió esta Comisión.</w:t>
      </w:r>
    </w:p>
    <w:p w:rsidR="002971F8" w:rsidRPr="00AC533A" w:rsidRDefault="00606532" w:rsidP="002971F8">
      <w:pPr>
        <w:pStyle w:val="NormalWeb"/>
        <w:spacing w:line="360" w:lineRule="auto"/>
        <w:ind w:firstLine="708"/>
        <w:jc w:val="both"/>
        <w:rPr>
          <w:rFonts w:asciiTheme="minorHAnsi" w:hAnsiTheme="minorHAnsi" w:cs="Arial"/>
          <w:sz w:val="26"/>
          <w:szCs w:val="26"/>
        </w:rPr>
      </w:pPr>
      <w:r w:rsidRPr="00AC533A">
        <w:rPr>
          <w:rFonts w:asciiTheme="minorHAnsi" w:hAnsiTheme="minorHAnsi" w:cs="Arial"/>
          <w:sz w:val="26"/>
          <w:szCs w:val="26"/>
        </w:rPr>
        <w:t xml:space="preserve">Así las </w:t>
      </w:r>
      <w:r w:rsidR="00A90834" w:rsidRPr="00AC533A">
        <w:rPr>
          <w:rFonts w:asciiTheme="minorHAnsi" w:hAnsiTheme="minorHAnsi" w:cs="Arial"/>
          <w:sz w:val="26"/>
          <w:szCs w:val="26"/>
        </w:rPr>
        <w:t xml:space="preserve">cosas, lo procedente es revocar la respuesta que emitió la autoridad, y se conmina para que otorgue al </w:t>
      </w:r>
      <w:r w:rsidR="002971F8" w:rsidRPr="00AC533A">
        <w:rPr>
          <w:rFonts w:asciiTheme="minorHAnsi" w:hAnsiTheme="minorHAnsi" w:cs="Arial"/>
          <w:sz w:val="26"/>
          <w:szCs w:val="26"/>
        </w:rPr>
        <w:t>particular</w:t>
      </w:r>
      <w:r w:rsidR="002971F8" w:rsidRPr="00AC533A">
        <w:rPr>
          <w:rFonts w:asciiTheme="minorHAnsi" w:eastAsia="Arial Unicode MS" w:hAnsiTheme="minorHAnsi" w:cs="Arial Unicode MS"/>
          <w:sz w:val="26"/>
          <w:szCs w:val="26"/>
        </w:rPr>
        <w:t xml:space="preserve"> la </w:t>
      </w:r>
      <w:r w:rsidR="002971F8" w:rsidRPr="00AC533A">
        <w:rPr>
          <w:rFonts w:asciiTheme="minorHAnsi" w:hAnsiTheme="minorHAnsi" w:cs="Arial"/>
          <w:sz w:val="26"/>
          <w:szCs w:val="26"/>
        </w:rPr>
        <w:t>copia simple en formato digital de todas las facturas relacionadas con el pago de servicio médico que brindó el Ayuntamiento de Soledad de Graciano Sánchez a los trabajadores, es decir, gastos médicos mayores, menores, medicamento y honorarios, previo pago para la elaboración de la versión pública, así como la copia en formato electrónico del contrato mediante el cual se estipuló la prestación de servicio médico</w:t>
      </w:r>
      <w:r w:rsidR="00AC533A" w:rsidRPr="00AC533A">
        <w:rPr>
          <w:rFonts w:asciiTheme="minorHAnsi" w:hAnsiTheme="minorHAnsi" w:cs="Arial"/>
          <w:sz w:val="26"/>
          <w:szCs w:val="26"/>
        </w:rPr>
        <w:t>,</w:t>
      </w:r>
      <w:r w:rsidR="002971F8" w:rsidRPr="00AC533A">
        <w:rPr>
          <w:rFonts w:asciiTheme="minorHAnsi" w:hAnsiTheme="minorHAnsi" w:cs="Arial"/>
          <w:sz w:val="26"/>
          <w:szCs w:val="26"/>
        </w:rPr>
        <w:t xml:space="preserve"> actas de licitación y la asignación de dicho servicio.</w:t>
      </w:r>
      <w:bookmarkStart w:id="0" w:name="_GoBack"/>
      <w:bookmarkEnd w:id="0"/>
    </w:p>
    <w:p w:rsidR="00CC3D7E" w:rsidRPr="00AC533A" w:rsidRDefault="00CC3D7E" w:rsidP="00CC3D7E">
      <w:pPr>
        <w:spacing w:line="360" w:lineRule="auto"/>
        <w:ind w:firstLine="708"/>
        <w:jc w:val="both"/>
        <w:rPr>
          <w:rFonts w:asciiTheme="minorHAnsi" w:eastAsia="Arial Unicode MS" w:hAnsiTheme="minorHAnsi" w:cstheme="minorHAnsi"/>
          <w:sz w:val="26"/>
          <w:szCs w:val="26"/>
        </w:rPr>
      </w:pPr>
      <w:r w:rsidRPr="00AC533A">
        <w:rPr>
          <w:rFonts w:asciiTheme="minorHAnsi" w:eastAsia="Arial Unicode MS" w:hAnsiTheme="minorHAnsi" w:cstheme="minorHAnsi"/>
          <w:sz w:val="26"/>
          <w:szCs w:val="26"/>
        </w:rPr>
        <w:lastRenderedPageBreak/>
        <w:t>De igual manera se hace la precisión que para efectos del cumplimiento de la presente resolución, el ente obligado deberá anexar las constancias que contengan la información que se ordenó entregar y la copia certificada de la bandeja de salida del correo electrónico o bien en su caso en la copia certificada de la notifi</w:t>
      </w:r>
      <w:r w:rsidR="008D28B1" w:rsidRPr="00AC533A">
        <w:rPr>
          <w:rFonts w:asciiTheme="minorHAnsi" w:eastAsia="Arial Unicode MS" w:hAnsiTheme="minorHAnsi" w:cstheme="minorHAnsi"/>
          <w:sz w:val="26"/>
          <w:szCs w:val="26"/>
        </w:rPr>
        <w:t xml:space="preserve">cación </w:t>
      </w:r>
      <w:r w:rsidR="001D3275" w:rsidRPr="00AC533A">
        <w:rPr>
          <w:rFonts w:asciiTheme="minorHAnsi" w:eastAsia="Arial Unicode MS" w:hAnsiTheme="minorHAnsi" w:cstheme="minorHAnsi"/>
          <w:sz w:val="26"/>
          <w:szCs w:val="26"/>
        </w:rPr>
        <w:t xml:space="preserve">por estrados, </w:t>
      </w:r>
      <w:r w:rsidRPr="00AC533A">
        <w:rPr>
          <w:rFonts w:asciiTheme="minorHAnsi" w:eastAsia="Arial Unicode MS" w:hAnsiTheme="minorHAnsi" w:cstheme="minorHAnsi"/>
          <w:sz w:val="26"/>
          <w:szCs w:val="26"/>
        </w:rPr>
        <w:t xml:space="preserve">donde acredite que envió al quejoso las constancias respectivas. </w:t>
      </w:r>
    </w:p>
    <w:p w:rsidR="00CC3D7E" w:rsidRPr="00AC533A" w:rsidRDefault="00CC3D7E" w:rsidP="00CC3D7E">
      <w:pPr>
        <w:pStyle w:val="Estilo"/>
        <w:tabs>
          <w:tab w:val="left" w:pos="0"/>
        </w:tabs>
        <w:spacing w:line="360" w:lineRule="auto"/>
        <w:ind w:right="15"/>
        <w:jc w:val="both"/>
        <w:rPr>
          <w:rFonts w:asciiTheme="minorHAnsi" w:eastAsia="Arial Unicode MS" w:hAnsiTheme="minorHAnsi" w:cstheme="minorHAnsi"/>
          <w:sz w:val="26"/>
          <w:szCs w:val="26"/>
        </w:rPr>
      </w:pPr>
    </w:p>
    <w:p w:rsidR="00CC3D7E" w:rsidRPr="00AC533A" w:rsidRDefault="00CC3D7E" w:rsidP="00CC3D7E">
      <w:pPr>
        <w:spacing w:line="360" w:lineRule="auto"/>
        <w:ind w:firstLine="708"/>
        <w:jc w:val="both"/>
        <w:rPr>
          <w:rFonts w:asciiTheme="minorHAnsi" w:hAnsiTheme="minorHAnsi"/>
          <w:sz w:val="26"/>
          <w:szCs w:val="26"/>
        </w:rPr>
      </w:pPr>
      <w:r w:rsidRPr="00AC533A">
        <w:rPr>
          <w:rFonts w:asciiTheme="minorHAnsi" w:hAnsiTheme="minorHAnsi" w:cs="Arial"/>
          <w:sz w:val="26"/>
          <w:szCs w:val="26"/>
        </w:rPr>
        <w:t>Lo anterior con fundamento en los artículos 2°, 5°, 8°, 14, 15, 16 fracción I, 73, 75, 81, 82 y 84 fracciones I y II, 105 de la Ley de Transparencia y Acceso a la Información Pública del Estado</w:t>
      </w:r>
      <w:r w:rsidRPr="00AC533A">
        <w:rPr>
          <w:rFonts w:asciiTheme="minorHAnsi" w:hAnsiTheme="minorHAnsi"/>
          <w:sz w:val="26"/>
          <w:szCs w:val="26"/>
        </w:rPr>
        <w:t>, mismos que conceden facultades a este Órgano Garante de interpretar y aplicar las disposiciones de la Ley en cita; por consiguiente, el Pleno de esta Comisión, de conformidad con el artículo 4 de la Ley en cita, aplica de forma supletoria lo que establece el artículo 993</w:t>
      </w:r>
      <w:r w:rsidRPr="00AC533A">
        <w:rPr>
          <w:rFonts w:asciiTheme="minorHAnsi" w:hAnsiTheme="minorHAnsi"/>
        </w:rPr>
        <w:t xml:space="preserve"> </w:t>
      </w:r>
      <w:r w:rsidRPr="00AC533A">
        <w:rPr>
          <w:rFonts w:asciiTheme="minorHAnsi" w:hAnsiTheme="minorHAnsi"/>
          <w:sz w:val="26"/>
          <w:szCs w:val="26"/>
        </w:rPr>
        <w:t xml:space="preserve">del Código Procedimientos Civiles vigente en el Estado, que dispone que las sentencias que condenan a hacer alguna cosa, el juez señalará al que fue condenado, un plazo prudente para el cumplimiento, atendidas las circunstancias del hecho y de las personas, así pues, y toda vez que la Ley de la materia no establece un plazo específico para el cumplimiento de las resoluciones que dicta esta Comisión, se aplica el artículo antes citado, mismo que otorga una facultad discrecional al Juzgador para determinar un plazo en el cumplimiento de las sentencias, por ende, este órgano garante se acoge al precepto legal antes invocado para valorar y determinar el plazo del cumplimiento de las resoluciones que emite esta Comisión, en el caso concreto, de ponderar las circunstancias de hecho y de actuar en consecuencia con la finalidad principal de regular aspectos específicos de la ley de la materia, complementando así las atribuciones o funciones que se otorga a este Órgano. </w:t>
      </w:r>
    </w:p>
    <w:p w:rsidR="00CC3D7E" w:rsidRPr="00AC533A" w:rsidRDefault="00CC3D7E" w:rsidP="00CC3D7E">
      <w:pPr>
        <w:spacing w:line="360" w:lineRule="auto"/>
        <w:ind w:firstLine="708"/>
        <w:jc w:val="both"/>
        <w:rPr>
          <w:rFonts w:asciiTheme="minorHAnsi" w:hAnsiTheme="minorHAnsi"/>
          <w:sz w:val="26"/>
          <w:szCs w:val="26"/>
        </w:rPr>
      </w:pPr>
    </w:p>
    <w:p w:rsidR="00CC3D7E" w:rsidRPr="00AC533A" w:rsidRDefault="00CC3D7E" w:rsidP="00CC3D7E">
      <w:pPr>
        <w:spacing w:line="360" w:lineRule="auto"/>
        <w:ind w:firstLine="708"/>
        <w:jc w:val="both"/>
        <w:rPr>
          <w:rFonts w:asciiTheme="minorHAnsi" w:hAnsiTheme="minorHAnsi"/>
          <w:sz w:val="26"/>
          <w:szCs w:val="26"/>
        </w:rPr>
      </w:pPr>
      <w:r w:rsidRPr="00AC533A">
        <w:rPr>
          <w:rFonts w:asciiTheme="minorHAnsi" w:hAnsiTheme="minorHAnsi"/>
          <w:sz w:val="26"/>
          <w:szCs w:val="26"/>
        </w:rPr>
        <w:t xml:space="preserve">En mérito de lo anterior, se le </w:t>
      </w:r>
      <w:r w:rsidRPr="00AC533A">
        <w:rPr>
          <w:rFonts w:asciiTheme="minorHAnsi" w:eastAsia="Arial Unicode MS" w:hAnsiTheme="minorHAnsi"/>
          <w:b/>
          <w:sz w:val="26"/>
          <w:szCs w:val="26"/>
        </w:rPr>
        <w:t>concede</w:t>
      </w:r>
      <w:r w:rsidR="001D3275" w:rsidRPr="00AC533A">
        <w:rPr>
          <w:rFonts w:asciiTheme="minorHAnsi" w:eastAsia="Arial Unicode MS" w:hAnsiTheme="minorHAnsi"/>
          <w:b/>
          <w:sz w:val="26"/>
          <w:szCs w:val="26"/>
        </w:rPr>
        <w:t xml:space="preserve"> al ente obligado el plazo de 10 diez</w:t>
      </w:r>
      <w:r w:rsidRPr="00AC533A">
        <w:rPr>
          <w:rFonts w:asciiTheme="minorHAnsi" w:eastAsia="Arial Unicode MS" w:hAnsiTheme="minorHAnsi"/>
          <w:b/>
          <w:sz w:val="26"/>
          <w:szCs w:val="26"/>
        </w:rPr>
        <w:t xml:space="preserve"> días, contados a partir del día siguiente de su notificación, para efecto de que cumpla esta resolución en sus términos; </w:t>
      </w:r>
      <w:r w:rsidRPr="00AC533A">
        <w:rPr>
          <w:rFonts w:asciiTheme="minorHAnsi" w:eastAsia="Arial Unicode MS" w:hAnsiTheme="minorHAnsi"/>
          <w:sz w:val="26"/>
          <w:szCs w:val="26"/>
        </w:rPr>
        <w:t>se estima dicho periodo,</w:t>
      </w:r>
      <w:r w:rsidRPr="00AC533A">
        <w:rPr>
          <w:rFonts w:asciiTheme="minorHAnsi" w:hAnsiTheme="minorHAnsi"/>
          <w:sz w:val="26"/>
          <w:szCs w:val="26"/>
        </w:rPr>
        <w:t xml:space="preserve"> ya que la información que solicitó el particular es información pública de oficio que </w:t>
      </w:r>
      <w:r w:rsidRPr="00AC533A">
        <w:rPr>
          <w:rFonts w:asciiTheme="minorHAnsi" w:hAnsiTheme="minorHAnsi"/>
          <w:sz w:val="26"/>
          <w:szCs w:val="26"/>
        </w:rPr>
        <w:lastRenderedPageBreak/>
        <w:t>debería tener publicada en la página web de transparencia completa y actualizada,</w:t>
      </w:r>
      <w:r w:rsidR="001D3275" w:rsidRPr="00AC533A">
        <w:rPr>
          <w:rFonts w:asciiTheme="minorHAnsi" w:hAnsiTheme="minorHAnsi"/>
          <w:sz w:val="26"/>
          <w:szCs w:val="26"/>
        </w:rPr>
        <w:t xml:space="preserve"> sin embargo, como la entrega de la información implicara un procesamiento pues se tendrá que genera una versión pública, se otorga dicho plazo para que </w:t>
      </w:r>
      <w:r w:rsidRPr="00AC533A">
        <w:rPr>
          <w:rFonts w:asciiTheme="minorHAnsi" w:hAnsiTheme="minorHAnsi"/>
          <w:sz w:val="26"/>
          <w:szCs w:val="26"/>
        </w:rPr>
        <w:t xml:space="preserve">tome las medidas administrativas internas necesarias, notifique y entregue la información que solicitó el particular. </w:t>
      </w:r>
    </w:p>
    <w:p w:rsidR="00CC3D7E" w:rsidRPr="00AC533A" w:rsidRDefault="00CC3D7E" w:rsidP="00CC3D7E">
      <w:pPr>
        <w:spacing w:line="360" w:lineRule="auto"/>
        <w:ind w:firstLine="708"/>
        <w:jc w:val="both"/>
        <w:rPr>
          <w:rFonts w:asciiTheme="minorHAnsi" w:eastAsia="Arial Unicode MS" w:hAnsiTheme="minorHAnsi"/>
          <w:sz w:val="26"/>
          <w:szCs w:val="26"/>
        </w:rPr>
      </w:pPr>
    </w:p>
    <w:p w:rsidR="00CC3D7E" w:rsidRPr="00AC533A" w:rsidRDefault="00CC3D7E" w:rsidP="00CC3D7E">
      <w:pPr>
        <w:spacing w:line="360" w:lineRule="auto"/>
        <w:ind w:firstLine="708"/>
        <w:jc w:val="both"/>
        <w:rPr>
          <w:rFonts w:asciiTheme="minorHAnsi" w:hAnsiTheme="minorHAnsi" w:cs="Arial"/>
          <w:b/>
          <w:sz w:val="26"/>
          <w:szCs w:val="26"/>
        </w:rPr>
      </w:pPr>
      <w:r w:rsidRPr="00AC533A">
        <w:rPr>
          <w:rFonts w:asciiTheme="minorHAnsi" w:eastAsia="Arial Unicode MS" w:hAnsiTheme="minorHAnsi" w:cstheme="minorHAnsi"/>
          <w:sz w:val="26"/>
          <w:szCs w:val="26"/>
        </w:rPr>
        <w:t>Ahora bien, una vez que transcurra dicho</w:t>
      </w:r>
      <w:r w:rsidRPr="00AC533A">
        <w:rPr>
          <w:rFonts w:asciiTheme="minorHAnsi" w:hAnsiTheme="minorHAnsi" w:cs="Arial"/>
          <w:sz w:val="26"/>
          <w:szCs w:val="26"/>
        </w:rPr>
        <w:t xml:space="preserve"> término, </w:t>
      </w:r>
      <w:r w:rsidRPr="00AC533A">
        <w:rPr>
          <w:rFonts w:asciiTheme="minorHAnsi" w:hAnsiTheme="minorHAnsi" w:cs="Arial"/>
          <w:b/>
          <w:sz w:val="26"/>
          <w:szCs w:val="26"/>
        </w:rPr>
        <w:t>esta Comisión requiere al ente obligado para que en tres días hábiles adicionales informe sobre el cumplimiento del presente fallo con los documentos fehacientes</w:t>
      </w:r>
      <w:r w:rsidRPr="00AC533A">
        <w:rPr>
          <w:rFonts w:asciiTheme="minorHAnsi" w:hAnsiTheme="minorHAnsi" w:cs="Arial"/>
          <w:sz w:val="26"/>
          <w:szCs w:val="26"/>
        </w:rPr>
        <w:t xml:space="preserve"> (originales o copia certificada), con fundamento en el artículo 131, fracción IV, del Código de Procedimientos Civiles del Estado, aplicado de manera supletoria a la Ley de la materia, de conformidad con su artículo 4</w:t>
      </w:r>
      <w:r w:rsidR="00AC533A" w:rsidRPr="00AC533A">
        <w:rPr>
          <w:rFonts w:asciiTheme="minorHAnsi" w:hAnsiTheme="minorHAnsi" w:cs="Arial"/>
          <w:sz w:val="26"/>
          <w:szCs w:val="26"/>
        </w:rPr>
        <w:t>.</w:t>
      </w:r>
    </w:p>
    <w:p w:rsidR="00AC533A" w:rsidRDefault="00CC3D7E" w:rsidP="00CC3D7E">
      <w:pPr>
        <w:tabs>
          <w:tab w:val="left" w:pos="709"/>
        </w:tabs>
        <w:spacing w:line="360" w:lineRule="auto"/>
        <w:jc w:val="both"/>
        <w:rPr>
          <w:rFonts w:asciiTheme="minorHAnsi" w:eastAsia="Arial Unicode MS" w:hAnsiTheme="minorHAnsi" w:cs="Arial Unicode MS"/>
          <w:sz w:val="26"/>
          <w:szCs w:val="26"/>
        </w:rPr>
      </w:pPr>
      <w:r w:rsidRPr="00AC533A">
        <w:rPr>
          <w:rFonts w:asciiTheme="minorHAnsi" w:eastAsia="Arial Unicode MS" w:hAnsiTheme="minorHAnsi" w:cs="Arial Unicode MS"/>
          <w:sz w:val="26"/>
          <w:szCs w:val="26"/>
        </w:rPr>
        <w:tab/>
      </w:r>
    </w:p>
    <w:p w:rsidR="00CC3D7E" w:rsidRPr="00AC533A" w:rsidRDefault="00AC533A" w:rsidP="00CC3D7E">
      <w:pPr>
        <w:tabs>
          <w:tab w:val="left" w:pos="709"/>
        </w:tabs>
        <w:spacing w:line="360" w:lineRule="auto"/>
        <w:jc w:val="both"/>
        <w:rPr>
          <w:rFonts w:ascii="AvantGarde Bk BT" w:hAnsi="AvantGarde Bk BT" w:cs="Arial"/>
          <w:sz w:val="26"/>
          <w:szCs w:val="26"/>
        </w:rPr>
      </w:pPr>
      <w:r>
        <w:rPr>
          <w:rFonts w:asciiTheme="minorHAnsi" w:eastAsia="Arial Unicode MS" w:hAnsiTheme="minorHAnsi" w:cs="Arial Unicode MS"/>
          <w:sz w:val="26"/>
          <w:szCs w:val="26"/>
        </w:rPr>
        <w:tab/>
      </w:r>
      <w:r w:rsidR="00CC3D7E" w:rsidRPr="00AC533A">
        <w:rPr>
          <w:rFonts w:asciiTheme="minorHAnsi" w:hAnsiTheme="minorHAnsi" w:cs="Arial"/>
          <w:sz w:val="26"/>
          <w:szCs w:val="26"/>
        </w:rPr>
        <w:t xml:space="preserve">Por lo anteriormente expuesto y fundado se: </w:t>
      </w:r>
    </w:p>
    <w:p w:rsidR="00AC533A" w:rsidRDefault="00AC533A" w:rsidP="00CC3D7E">
      <w:pPr>
        <w:spacing w:line="360" w:lineRule="auto"/>
        <w:jc w:val="center"/>
        <w:rPr>
          <w:rFonts w:asciiTheme="minorHAnsi" w:hAnsiTheme="minorHAnsi" w:cs="Arial"/>
          <w:b/>
          <w:sz w:val="26"/>
          <w:szCs w:val="26"/>
        </w:rPr>
      </w:pPr>
    </w:p>
    <w:p w:rsidR="00CC3D7E" w:rsidRPr="00AC533A" w:rsidRDefault="00CC3D7E" w:rsidP="00CC3D7E">
      <w:pPr>
        <w:spacing w:line="360" w:lineRule="auto"/>
        <w:jc w:val="center"/>
        <w:rPr>
          <w:rFonts w:asciiTheme="minorHAnsi" w:hAnsiTheme="minorHAnsi" w:cs="Arial"/>
          <w:b/>
          <w:sz w:val="26"/>
          <w:szCs w:val="26"/>
        </w:rPr>
      </w:pPr>
      <w:r w:rsidRPr="00AC533A">
        <w:rPr>
          <w:rFonts w:asciiTheme="minorHAnsi" w:hAnsiTheme="minorHAnsi" w:cs="Arial"/>
          <w:b/>
          <w:sz w:val="26"/>
          <w:szCs w:val="26"/>
        </w:rPr>
        <w:t>R E S U E L V E:</w:t>
      </w:r>
    </w:p>
    <w:p w:rsidR="00AC533A" w:rsidRPr="00AC533A" w:rsidRDefault="00AC533A" w:rsidP="00CC3D7E">
      <w:pPr>
        <w:spacing w:line="360" w:lineRule="auto"/>
        <w:jc w:val="center"/>
        <w:rPr>
          <w:rFonts w:asciiTheme="minorHAnsi" w:hAnsiTheme="minorHAnsi" w:cs="Arial"/>
          <w:b/>
          <w:sz w:val="26"/>
          <w:szCs w:val="26"/>
        </w:rPr>
      </w:pPr>
    </w:p>
    <w:p w:rsidR="00CC3D7E" w:rsidRPr="00AC533A" w:rsidRDefault="001D3275" w:rsidP="00CC3D7E">
      <w:pPr>
        <w:pStyle w:val="Textoindependienteprimerasangra"/>
        <w:spacing w:after="0" w:line="360" w:lineRule="auto"/>
        <w:ind w:firstLine="708"/>
        <w:jc w:val="both"/>
        <w:rPr>
          <w:rFonts w:asciiTheme="minorHAnsi" w:eastAsia="Calibri" w:hAnsiTheme="minorHAnsi" w:cs="Arial"/>
          <w:sz w:val="26"/>
          <w:szCs w:val="26"/>
        </w:rPr>
      </w:pPr>
      <w:r w:rsidRPr="00AC533A">
        <w:rPr>
          <w:rFonts w:asciiTheme="minorHAnsi" w:eastAsia="Calibri" w:hAnsiTheme="minorHAnsi" w:cs="Arial"/>
          <w:b/>
          <w:sz w:val="26"/>
          <w:szCs w:val="26"/>
        </w:rPr>
        <w:t>ÚNCIO</w:t>
      </w:r>
      <w:r w:rsidR="00CC3D7E" w:rsidRPr="00AC533A">
        <w:rPr>
          <w:rFonts w:asciiTheme="minorHAnsi" w:eastAsia="Calibri" w:hAnsiTheme="minorHAnsi" w:cs="Arial"/>
          <w:b/>
          <w:sz w:val="26"/>
          <w:szCs w:val="26"/>
        </w:rPr>
        <w:t>.-</w:t>
      </w:r>
      <w:r w:rsidR="00CC3D7E" w:rsidRPr="00AC533A">
        <w:rPr>
          <w:rFonts w:asciiTheme="minorHAnsi" w:eastAsia="Calibri" w:hAnsiTheme="minorHAnsi" w:cs="Arial"/>
          <w:sz w:val="26"/>
          <w:szCs w:val="26"/>
        </w:rPr>
        <w:t xml:space="preserve"> Se</w:t>
      </w:r>
      <w:r w:rsidR="00CC3D7E" w:rsidRPr="00AC533A">
        <w:rPr>
          <w:rFonts w:asciiTheme="minorHAnsi" w:eastAsia="Calibri" w:hAnsiTheme="minorHAnsi" w:cs="Arial"/>
          <w:b/>
          <w:sz w:val="26"/>
          <w:szCs w:val="26"/>
        </w:rPr>
        <w:t xml:space="preserve"> </w:t>
      </w:r>
      <w:r w:rsidR="00CC3D7E" w:rsidRPr="00AC533A">
        <w:rPr>
          <w:rFonts w:asciiTheme="minorHAnsi" w:eastAsia="Calibri" w:hAnsiTheme="minorHAnsi" w:cs="Arial"/>
          <w:b/>
          <w:sz w:val="26"/>
          <w:szCs w:val="26"/>
          <w:u w:val="single"/>
        </w:rPr>
        <w:t>revoca la respuesta que emitió el ente obligado</w:t>
      </w:r>
      <w:r w:rsidR="00CC3D7E" w:rsidRPr="00AC533A">
        <w:rPr>
          <w:rFonts w:asciiTheme="minorHAnsi" w:eastAsia="Calibri" w:hAnsiTheme="minorHAnsi" w:cs="Arial"/>
          <w:b/>
          <w:sz w:val="26"/>
          <w:szCs w:val="26"/>
        </w:rPr>
        <w:t xml:space="preserve"> </w:t>
      </w:r>
      <w:r w:rsidR="00CC3D7E" w:rsidRPr="00AC533A">
        <w:rPr>
          <w:rFonts w:asciiTheme="minorHAnsi" w:hAnsiTheme="minorHAnsi" w:cs="Calibri"/>
          <w:sz w:val="26"/>
          <w:szCs w:val="26"/>
        </w:rPr>
        <w:t xml:space="preserve">de conformidad a lo expuesto </w:t>
      </w:r>
      <w:r w:rsidR="00CC3D7E" w:rsidRPr="00AC533A">
        <w:rPr>
          <w:rFonts w:asciiTheme="minorHAnsi" w:eastAsia="Calibri" w:hAnsiTheme="minorHAnsi" w:cs="Arial"/>
          <w:sz w:val="26"/>
          <w:szCs w:val="26"/>
        </w:rPr>
        <w:t>en el considerando cuarto de la presente resolución.</w:t>
      </w:r>
    </w:p>
    <w:p w:rsidR="00CC3D7E" w:rsidRPr="00AC533A" w:rsidRDefault="00CC3D7E" w:rsidP="00CC3D7E">
      <w:pPr>
        <w:pStyle w:val="Textoindependienteprimerasangra"/>
        <w:spacing w:after="0" w:line="360" w:lineRule="auto"/>
        <w:ind w:firstLine="708"/>
        <w:jc w:val="both"/>
        <w:rPr>
          <w:rFonts w:asciiTheme="minorHAnsi" w:eastAsia="Calibri" w:hAnsiTheme="minorHAnsi" w:cs="Arial"/>
          <w:b/>
          <w:sz w:val="26"/>
          <w:szCs w:val="26"/>
        </w:rPr>
      </w:pPr>
    </w:p>
    <w:p w:rsidR="00CC3D7E" w:rsidRDefault="00CC3D7E" w:rsidP="00CC3D7E">
      <w:pPr>
        <w:pStyle w:val="Textoindependienteprimerasangra"/>
        <w:spacing w:line="360" w:lineRule="auto"/>
        <w:ind w:firstLine="708"/>
        <w:jc w:val="both"/>
        <w:rPr>
          <w:rFonts w:asciiTheme="minorHAnsi" w:eastAsia="Arial Unicode MS" w:hAnsiTheme="minorHAnsi" w:cs="Arial"/>
          <w:sz w:val="26"/>
          <w:szCs w:val="26"/>
        </w:rPr>
      </w:pPr>
      <w:r w:rsidRPr="00AC533A">
        <w:rPr>
          <w:rFonts w:asciiTheme="minorHAnsi" w:eastAsia="Arial Unicode MS" w:hAnsiTheme="minorHAnsi" w:cs="Arial"/>
          <w:sz w:val="26"/>
          <w:szCs w:val="26"/>
        </w:rPr>
        <w:t>Notifíquese personalmente la presente resolución, a cada una de las partes,  de conformidad con lo dispuesto por los artículos 106, 108, 119 y 122 del Código de Procedimientos Civiles de este Estado, de aplicación supletoria a la Ley de Transparencia y Acceso a la Información Pública del Estado de San Luis Potosí de acuerdo con su artículo 4°.</w:t>
      </w:r>
    </w:p>
    <w:p w:rsidR="00AC533A" w:rsidRPr="00AC533A" w:rsidRDefault="00AC533A" w:rsidP="00CC3D7E">
      <w:pPr>
        <w:pStyle w:val="Textoindependienteprimerasangra"/>
        <w:spacing w:line="360" w:lineRule="auto"/>
        <w:ind w:firstLine="708"/>
        <w:jc w:val="both"/>
        <w:rPr>
          <w:rFonts w:asciiTheme="minorHAnsi" w:eastAsia="Arial Unicode MS" w:hAnsiTheme="minorHAnsi" w:cs="Arial"/>
          <w:sz w:val="26"/>
          <w:szCs w:val="26"/>
        </w:rPr>
      </w:pPr>
    </w:p>
    <w:p w:rsidR="00CC3D7E" w:rsidRDefault="00CC3D7E" w:rsidP="00CC3D7E">
      <w:pPr>
        <w:pStyle w:val="Textoindependienteprimerasangra"/>
        <w:spacing w:line="360" w:lineRule="auto"/>
        <w:ind w:firstLine="708"/>
        <w:jc w:val="both"/>
        <w:rPr>
          <w:rFonts w:asciiTheme="minorHAnsi" w:hAnsiTheme="minorHAnsi" w:cs="Calibri"/>
          <w:sz w:val="26"/>
          <w:szCs w:val="26"/>
        </w:rPr>
      </w:pPr>
      <w:r w:rsidRPr="00AC533A">
        <w:rPr>
          <w:rFonts w:asciiTheme="minorHAnsi" w:eastAsia="Arial Unicode MS" w:hAnsiTheme="minorHAnsi" w:cs="Arial"/>
          <w:sz w:val="26"/>
          <w:szCs w:val="26"/>
        </w:rPr>
        <w:t xml:space="preserve"> </w:t>
      </w:r>
      <w:r w:rsidRPr="00AC533A">
        <w:rPr>
          <w:rFonts w:asciiTheme="minorHAnsi" w:hAnsiTheme="minorHAnsi" w:cs="Calibri"/>
          <w:sz w:val="26"/>
          <w:szCs w:val="26"/>
        </w:rPr>
        <w:t>Así lo resolvieron por una</w:t>
      </w:r>
      <w:r w:rsidR="001D3275" w:rsidRPr="00AC533A">
        <w:rPr>
          <w:rFonts w:asciiTheme="minorHAnsi" w:hAnsiTheme="minorHAnsi" w:cs="Calibri"/>
          <w:sz w:val="26"/>
          <w:szCs w:val="26"/>
        </w:rPr>
        <w:t>nimidad de votos en Sesión Extraordinaria de Consejo del 14</w:t>
      </w:r>
      <w:r w:rsidRPr="00AC533A">
        <w:rPr>
          <w:rFonts w:asciiTheme="minorHAnsi" w:hAnsiTheme="minorHAnsi" w:cs="Calibri"/>
          <w:sz w:val="26"/>
          <w:szCs w:val="26"/>
        </w:rPr>
        <w:t xml:space="preserve"> </w:t>
      </w:r>
      <w:r w:rsidR="001D3275" w:rsidRPr="00AC533A">
        <w:rPr>
          <w:rFonts w:asciiTheme="minorHAnsi" w:hAnsiTheme="minorHAnsi" w:cs="Calibri"/>
          <w:sz w:val="26"/>
          <w:szCs w:val="26"/>
        </w:rPr>
        <w:t>catorce</w:t>
      </w:r>
      <w:r w:rsidRPr="00AC533A">
        <w:rPr>
          <w:rFonts w:asciiTheme="minorHAnsi" w:hAnsiTheme="minorHAnsi" w:cs="Calibri"/>
          <w:sz w:val="26"/>
          <w:szCs w:val="26"/>
        </w:rPr>
        <w:t xml:space="preserve"> de </w:t>
      </w:r>
      <w:r w:rsidR="001D3275" w:rsidRPr="00AC533A">
        <w:rPr>
          <w:rFonts w:asciiTheme="minorHAnsi" w:hAnsiTheme="minorHAnsi" w:cs="Calibri"/>
          <w:sz w:val="26"/>
          <w:szCs w:val="26"/>
        </w:rPr>
        <w:t>julio</w:t>
      </w:r>
      <w:r w:rsidRPr="00AC533A">
        <w:rPr>
          <w:rFonts w:asciiTheme="minorHAnsi" w:hAnsiTheme="minorHAnsi" w:cs="Calibri"/>
          <w:sz w:val="26"/>
          <w:szCs w:val="26"/>
        </w:rPr>
        <w:t xml:space="preserve"> de 2016 dos mil dieciséis, los Comisionados integrantes de la Comisión Estatal de Garantía de Acceso a la Información Pública, Alejandro</w:t>
      </w:r>
      <w:r w:rsidR="001D3275" w:rsidRPr="00AC533A">
        <w:rPr>
          <w:rFonts w:asciiTheme="minorHAnsi" w:hAnsiTheme="minorHAnsi" w:cs="Calibri"/>
          <w:sz w:val="26"/>
          <w:szCs w:val="26"/>
        </w:rPr>
        <w:t xml:space="preserve"> Lafuente Torres</w:t>
      </w:r>
      <w:r w:rsidRPr="00AC533A">
        <w:rPr>
          <w:rFonts w:asciiTheme="minorHAnsi" w:hAnsiTheme="minorHAnsi" w:cs="Calibri"/>
          <w:sz w:val="26"/>
          <w:szCs w:val="26"/>
        </w:rPr>
        <w:t xml:space="preserve">, Yolanda E. Camacho Zapata y Claudia </w:t>
      </w:r>
      <w:r w:rsidRPr="00AC533A">
        <w:rPr>
          <w:rFonts w:asciiTheme="minorHAnsi" w:hAnsiTheme="minorHAnsi" w:cs="Calibri"/>
          <w:sz w:val="26"/>
          <w:szCs w:val="26"/>
        </w:rPr>
        <w:lastRenderedPageBreak/>
        <w:t xml:space="preserve">Elizabeth Ávalos Cedillo, siendo ponente la tercera de los nombrados, con fundamento en los artículos 81, 82, 84, fracciones I y II, 105 fracción III de la Ley de Transparencia y Acceso a la Información Pública vigente en esta Entidad Federativa, quienes firman con la Secretaria Ejecutiva, Licenciada Rosa María Motilla García, quien autoriza y da fe. </w:t>
      </w:r>
    </w:p>
    <w:tbl>
      <w:tblPr>
        <w:tblW w:w="10433" w:type="dxa"/>
        <w:jc w:val="center"/>
        <w:tblInd w:w="-432" w:type="dxa"/>
        <w:tblLook w:val="01E0"/>
      </w:tblPr>
      <w:tblGrid>
        <w:gridCol w:w="4797"/>
        <w:gridCol w:w="162"/>
        <w:gridCol w:w="190"/>
        <w:gridCol w:w="5284"/>
      </w:tblGrid>
      <w:tr w:rsidR="00CC3D7E" w:rsidRPr="00AC533A" w:rsidTr="00AE0E00">
        <w:trPr>
          <w:trHeight w:val="582"/>
          <w:jc w:val="center"/>
        </w:trPr>
        <w:tc>
          <w:tcPr>
            <w:tcW w:w="4959" w:type="dxa"/>
            <w:gridSpan w:val="2"/>
          </w:tcPr>
          <w:p w:rsidR="00CC3D7E" w:rsidRPr="00AC533A" w:rsidRDefault="00CC3D7E" w:rsidP="00AE0E00">
            <w:pPr>
              <w:spacing w:line="360" w:lineRule="auto"/>
              <w:jc w:val="center"/>
              <w:rPr>
                <w:rFonts w:ascii="Calibri" w:hAnsi="Calibri" w:cs="Calibri"/>
                <w:b/>
                <w:sz w:val="26"/>
                <w:szCs w:val="26"/>
              </w:rPr>
            </w:pPr>
          </w:p>
        </w:tc>
        <w:tc>
          <w:tcPr>
            <w:tcW w:w="5474" w:type="dxa"/>
            <w:gridSpan w:val="2"/>
          </w:tcPr>
          <w:p w:rsidR="00CC3D7E" w:rsidRPr="00AC533A" w:rsidRDefault="00CC3D7E" w:rsidP="00AE0E00">
            <w:pPr>
              <w:spacing w:line="360" w:lineRule="auto"/>
              <w:jc w:val="center"/>
              <w:rPr>
                <w:rFonts w:ascii="Calibri" w:hAnsi="Calibri" w:cs="Calibri"/>
                <w:b/>
                <w:sz w:val="26"/>
                <w:szCs w:val="26"/>
              </w:rPr>
            </w:pPr>
          </w:p>
        </w:tc>
      </w:tr>
      <w:tr w:rsidR="00CC3D7E" w:rsidRPr="00AC533A" w:rsidTr="00AE0E00">
        <w:trPr>
          <w:trHeight w:val="582"/>
          <w:jc w:val="center"/>
        </w:trPr>
        <w:tc>
          <w:tcPr>
            <w:tcW w:w="4959" w:type="dxa"/>
            <w:gridSpan w:val="2"/>
          </w:tcPr>
          <w:p w:rsidR="00CC3D7E" w:rsidRPr="00AC533A" w:rsidRDefault="00CC3D7E" w:rsidP="00AE0E00">
            <w:pPr>
              <w:spacing w:line="360" w:lineRule="auto"/>
              <w:jc w:val="center"/>
              <w:rPr>
                <w:rFonts w:ascii="Calibri" w:hAnsi="Calibri" w:cs="Calibri"/>
                <w:b/>
                <w:sz w:val="26"/>
                <w:szCs w:val="26"/>
              </w:rPr>
            </w:pPr>
            <w:r w:rsidRPr="00AC533A">
              <w:rPr>
                <w:rFonts w:ascii="Calibri" w:hAnsi="Calibri" w:cs="Calibri"/>
                <w:b/>
                <w:sz w:val="26"/>
                <w:szCs w:val="26"/>
              </w:rPr>
              <w:t>COMISIONADA PRESIDENTE</w:t>
            </w:r>
          </w:p>
          <w:p w:rsidR="00CC3D7E" w:rsidRPr="00AC533A" w:rsidRDefault="00CC3D7E" w:rsidP="00AE0E00">
            <w:pPr>
              <w:spacing w:line="360" w:lineRule="auto"/>
              <w:jc w:val="center"/>
              <w:rPr>
                <w:rFonts w:ascii="Calibri" w:hAnsi="Calibri" w:cs="Calibri"/>
                <w:b/>
                <w:sz w:val="26"/>
                <w:szCs w:val="26"/>
              </w:rPr>
            </w:pPr>
          </w:p>
          <w:p w:rsidR="00CC3D7E" w:rsidRPr="00AC533A" w:rsidRDefault="00CC3D7E" w:rsidP="00AE0E00">
            <w:pPr>
              <w:spacing w:line="360" w:lineRule="auto"/>
              <w:jc w:val="center"/>
              <w:rPr>
                <w:rFonts w:ascii="Calibri" w:hAnsi="Calibri" w:cs="Calibri"/>
                <w:b/>
                <w:sz w:val="26"/>
                <w:szCs w:val="26"/>
              </w:rPr>
            </w:pPr>
          </w:p>
          <w:p w:rsidR="006E0D70" w:rsidRDefault="006E0D70" w:rsidP="006E0D70">
            <w:pPr>
              <w:rPr>
                <w:rFonts w:ascii="Calibri" w:hAnsi="Calibri" w:cs="Calibri"/>
                <w:b/>
                <w:sz w:val="26"/>
                <w:szCs w:val="26"/>
              </w:rPr>
            </w:pPr>
            <w:r>
              <w:rPr>
                <w:rFonts w:ascii="Calibri" w:hAnsi="Calibri" w:cs="Calibri"/>
                <w:b/>
                <w:sz w:val="26"/>
                <w:szCs w:val="26"/>
              </w:rPr>
              <w:t xml:space="preserve">             </w:t>
            </w:r>
            <w:r w:rsidRPr="00AC533A">
              <w:rPr>
                <w:rFonts w:ascii="Calibri" w:hAnsi="Calibri" w:cs="Calibri"/>
                <w:b/>
                <w:sz w:val="26"/>
                <w:szCs w:val="26"/>
              </w:rPr>
              <w:t>ALEJANDRO LAFUENTE TORRES</w:t>
            </w:r>
          </w:p>
          <w:p w:rsidR="00CC3D7E" w:rsidRPr="00AC533A" w:rsidRDefault="00CC3D7E" w:rsidP="00AE0E00">
            <w:pPr>
              <w:spacing w:line="360" w:lineRule="auto"/>
              <w:jc w:val="center"/>
              <w:rPr>
                <w:rFonts w:ascii="Calibri" w:hAnsi="Calibri" w:cs="Calibri"/>
                <w:b/>
                <w:sz w:val="26"/>
                <w:szCs w:val="26"/>
              </w:rPr>
            </w:pPr>
          </w:p>
          <w:p w:rsidR="00CC3D7E" w:rsidRPr="00AC533A" w:rsidRDefault="00CC3D7E" w:rsidP="00AE0E00">
            <w:pPr>
              <w:spacing w:line="360" w:lineRule="auto"/>
              <w:jc w:val="center"/>
              <w:rPr>
                <w:rFonts w:ascii="Calibri" w:hAnsi="Calibri" w:cs="Calibri"/>
                <w:b/>
                <w:sz w:val="26"/>
                <w:szCs w:val="26"/>
              </w:rPr>
            </w:pPr>
          </w:p>
        </w:tc>
        <w:tc>
          <w:tcPr>
            <w:tcW w:w="5474" w:type="dxa"/>
            <w:gridSpan w:val="2"/>
          </w:tcPr>
          <w:p w:rsidR="00CC3D7E" w:rsidRPr="00AC533A" w:rsidRDefault="00CC3D7E" w:rsidP="00AE0E00">
            <w:pPr>
              <w:spacing w:line="360" w:lineRule="auto"/>
              <w:ind w:left="360" w:firstLine="708"/>
              <w:rPr>
                <w:rFonts w:ascii="Calibri" w:hAnsi="Calibri" w:cs="Calibri"/>
                <w:b/>
                <w:sz w:val="26"/>
                <w:szCs w:val="26"/>
              </w:rPr>
            </w:pPr>
            <w:r w:rsidRPr="00AC533A">
              <w:rPr>
                <w:rFonts w:ascii="Calibri" w:hAnsi="Calibri" w:cs="Calibri"/>
                <w:b/>
                <w:sz w:val="26"/>
                <w:szCs w:val="26"/>
              </w:rPr>
              <w:t xml:space="preserve">         COMISIONADA</w:t>
            </w:r>
          </w:p>
          <w:p w:rsidR="00CC3D7E" w:rsidRPr="00AC533A" w:rsidRDefault="00CC3D7E" w:rsidP="00AE0E00">
            <w:pPr>
              <w:spacing w:line="360" w:lineRule="auto"/>
              <w:jc w:val="center"/>
              <w:rPr>
                <w:rFonts w:ascii="Calibri" w:hAnsi="Calibri" w:cs="Calibri"/>
                <w:b/>
                <w:sz w:val="26"/>
                <w:szCs w:val="26"/>
              </w:rPr>
            </w:pPr>
          </w:p>
          <w:p w:rsidR="00CC3D7E" w:rsidRPr="00AC533A" w:rsidRDefault="00CC3D7E" w:rsidP="00AE0E00">
            <w:pPr>
              <w:spacing w:line="360" w:lineRule="auto"/>
              <w:jc w:val="center"/>
              <w:rPr>
                <w:rFonts w:ascii="Calibri" w:hAnsi="Calibri" w:cs="Calibri"/>
                <w:b/>
                <w:sz w:val="26"/>
                <w:szCs w:val="26"/>
              </w:rPr>
            </w:pPr>
          </w:p>
          <w:p w:rsidR="00CC3D7E" w:rsidRPr="00AC533A" w:rsidRDefault="00CC3D7E" w:rsidP="00AE0E00">
            <w:pPr>
              <w:spacing w:line="360" w:lineRule="auto"/>
              <w:jc w:val="center"/>
              <w:rPr>
                <w:rFonts w:ascii="Calibri" w:hAnsi="Calibri" w:cs="Calibri"/>
                <w:b/>
                <w:sz w:val="26"/>
                <w:szCs w:val="26"/>
              </w:rPr>
            </w:pPr>
            <w:r w:rsidRPr="00AC533A">
              <w:rPr>
                <w:rFonts w:ascii="Calibri" w:hAnsi="Calibri" w:cs="Calibri"/>
                <w:b/>
                <w:sz w:val="26"/>
                <w:szCs w:val="26"/>
              </w:rPr>
              <w:t>CLAUDIA ELIZABETH ÁVALOS CEDILLO.</w:t>
            </w:r>
          </w:p>
          <w:p w:rsidR="00CC3D7E" w:rsidRPr="00AC533A" w:rsidRDefault="00CC3D7E" w:rsidP="00AE0E00">
            <w:pPr>
              <w:spacing w:line="360" w:lineRule="auto"/>
              <w:jc w:val="center"/>
              <w:rPr>
                <w:rFonts w:ascii="Calibri" w:hAnsi="Calibri" w:cs="Calibri"/>
                <w:b/>
                <w:sz w:val="26"/>
                <w:szCs w:val="26"/>
              </w:rPr>
            </w:pPr>
          </w:p>
        </w:tc>
      </w:tr>
      <w:tr w:rsidR="00CC3D7E" w:rsidRPr="00AC533A" w:rsidTr="00AE0E00">
        <w:trPr>
          <w:trHeight w:val="381"/>
          <w:jc w:val="center"/>
        </w:trPr>
        <w:tc>
          <w:tcPr>
            <w:tcW w:w="4797" w:type="dxa"/>
          </w:tcPr>
          <w:p w:rsidR="00CC3D7E" w:rsidRPr="00AC533A" w:rsidRDefault="00CC3D7E" w:rsidP="00AE0E00">
            <w:pPr>
              <w:spacing w:line="360" w:lineRule="auto"/>
              <w:jc w:val="center"/>
              <w:rPr>
                <w:rFonts w:ascii="Calibri" w:hAnsi="Calibri" w:cs="Calibri"/>
                <w:b/>
                <w:sz w:val="26"/>
                <w:szCs w:val="26"/>
              </w:rPr>
            </w:pPr>
            <w:r w:rsidRPr="00AC533A">
              <w:rPr>
                <w:rFonts w:ascii="Calibri" w:hAnsi="Calibri" w:cs="Calibri"/>
                <w:b/>
                <w:sz w:val="26"/>
                <w:szCs w:val="26"/>
              </w:rPr>
              <w:t>COMISIONADO</w:t>
            </w:r>
          </w:p>
          <w:p w:rsidR="00CC3D7E" w:rsidRPr="00AC533A" w:rsidRDefault="00CC3D7E" w:rsidP="00AE0E00">
            <w:pPr>
              <w:rPr>
                <w:rFonts w:ascii="Calibri" w:hAnsi="Calibri" w:cs="Calibri"/>
                <w:b/>
                <w:sz w:val="26"/>
                <w:szCs w:val="26"/>
              </w:rPr>
            </w:pPr>
          </w:p>
          <w:p w:rsidR="00CC3D7E" w:rsidRPr="00AC533A" w:rsidRDefault="00CC3D7E" w:rsidP="00AE0E00">
            <w:pPr>
              <w:spacing w:line="360" w:lineRule="auto"/>
              <w:rPr>
                <w:rFonts w:ascii="Calibri" w:hAnsi="Calibri" w:cs="Calibri"/>
                <w:b/>
                <w:sz w:val="26"/>
                <w:szCs w:val="26"/>
              </w:rPr>
            </w:pPr>
          </w:p>
          <w:p w:rsidR="00CC3D7E" w:rsidRPr="00AC533A" w:rsidRDefault="00CC3D7E" w:rsidP="00AE0E00">
            <w:pPr>
              <w:spacing w:line="360" w:lineRule="auto"/>
              <w:rPr>
                <w:rFonts w:ascii="Calibri" w:hAnsi="Calibri" w:cs="Calibri"/>
                <w:b/>
                <w:sz w:val="26"/>
                <w:szCs w:val="26"/>
              </w:rPr>
            </w:pPr>
          </w:p>
          <w:p w:rsidR="00CC3D7E" w:rsidRPr="00AC533A" w:rsidRDefault="006E0D70" w:rsidP="00AE0E00">
            <w:pPr>
              <w:spacing w:line="360" w:lineRule="auto"/>
              <w:jc w:val="center"/>
              <w:rPr>
                <w:rFonts w:ascii="Calibri" w:hAnsi="Calibri" w:cs="Calibri"/>
                <w:b/>
                <w:sz w:val="26"/>
                <w:szCs w:val="26"/>
              </w:rPr>
            </w:pPr>
            <w:r w:rsidRPr="00AC533A">
              <w:rPr>
                <w:rFonts w:ascii="Calibri" w:hAnsi="Calibri" w:cs="Calibri"/>
                <w:b/>
                <w:sz w:val="26"/>
                <w:szCs w:val="26"/>
              </w:rPr>
              <w:t>YOLANDA E. CAMACHO ZAPATA</w:t>
            </w:r>
            <w:r w:rsidR="00CC3D7E" w:rsidRPr="00AC533A">
              <w:rPr>
                <w:rFonts w:ascii="Calibri" w:hAnsi="Calibri" w:cs="Calibri"/>
                <w:b/>
                <w:sz w:val="26"/>
                <w:szCs w:val="26"/>
              </w:rPr>
              <w:t>.</w:t>
            </w:r>
          </w:p>
          <w:p w:rsidR="00CC3D7E" w:rsidRPr="00AC533A" w:rsidRDefault="00CC3D7E" w:rsidP="00AE0E00">
            <w:pPr>
              <w:spacing w:line="360" w:lineRule="auto"/>
              <w:rPr>
                <w:rFonts w:ascii="Calibri" w:hAnsi="Calibri" w:cs="Calibri"/>
                <w:b/>
                <w:sz w:val="26"/>
                <w:szCs w:val="26"/>
              </w:rPr>
            </w:pPr>
          </w:p>
        </w:tc>
        <w:tc>
          <w:tcPr>
            <w:tcW w:w="352" w:type="dxa"/>
            <w:gridSpan w:val="2"/>
          </w:tcPr>
          <w:p w:rsidR="00CC3D7E" w:rsidRPr="00AC533A" w:rsidRDefault="00CC3D7E" w:rsidP="00AE0E00">
            <w:pPr>
              <w:spacing w:line="360" w:lineRule="auto"/>
              <w:ind w:left="360" w:firstLine="708"/>
              <w:jc w:val="center"/>
              <w:rPr>
                <w:rFonts w:ascii="Calibri" w:hAnsi="Calibri" w:cs="Calibri"/>
                <w:b/>
                <w:sz w:val="26"/>
                <w:szCs w:val="26"/>
              </w:rPr>
            </w:pPr>
          </w:p>
        </w:tc>
        <w:tc>
          <w:tcPr>
            <w:tcW w:w="5284" w:type="dxa"/>
          </w:tcPr>
          <w:p w:rsidR="00CC3D7E" w:rsidRPr="00AC533A" w:rsidRDefault="00CC3D7E" w:rsidP="00AE0E00">
            <w:pPr>
              <w:spacing w:line="360" w:lineRule="auto"/>
              <w:ind w:left="360" w:firstLine="708"/>
              <w:rPr>
                <w:rFonts w:ascii="Calibri" w:hAnsi="Calibri" w:cs="Calibri"/>
                <w:b/>
                <w:sz w:val="26"/>
                <w:szCs w:val="26"/>
              </w:rPr>
            </w:pPr>
            <w:r w:rsidRPr="00AC533A">
              <w:rPr>
                <w:rFonts w:ascii="Calibri" w:hAnsi="Calibri" w:cs="Calibri"/>
                <w:b/>
                <w:sz w:val="26"/>
                <w:szCs w:val="26"/>
              </w:rPr>
              <w:t>SECRETARIA EJECUTIVA</w:t>
            </w:r>
          </w:p>
          <w:p w:rsidR="00CC3D7E" w:rsidRPr="00AC533A" w:rsidRDefault="00CC3D7E" w:rsidP="00AE0E00">
            <w:pPr>
              <w:spacing w:line="360" w:lineRule="auto"/>
              <w:rPr>
                <w:rFonts w:ascii="Calibri" w:hAnsi="Calibri" w:cs="Calibri"/>
                <w:b/>
                <w:sz w:val="26"/>
                <w:szCs w:val="26"/>
              </w:rPr>
            </w:pPr>
          </w:p>
          <w:p w:rsidR="00CC3D7E" w:rsidRPr="00AC533A" w:rsidRDefault="00CC3D7E" w:rsidP="00AE0E00">
            <w:pPr>
              <w:spacing w:line="360" w:lineRule="auto"/>
              <w:rPr>
                <w:rFonts w:ascii="Calibri" w:hAnsi="Calibri" w:cs="Calibri"/>
                <w:b/>
                <w:sz w:val="26"/>
                <w:szCs w:val="26"/>
              </w:rPr>
            </w:pPr>
          </w:p>
          <w:p w:rsidR="001D3275" w:rsidRPr="00AC533A" w:rsidRDefault="001D3275" w:rsidP="00AE0E00">
            <w:pPr>
              <w:spacing w:line="360" w:lineRule="auto"/>
              <w:jc w:val="center"/>
              <w:rPr>
                <w:rFonts w:ascii="Calibri" w:hAnsi="Calibri" w:cs="Calibri"/>
                <w:b/>
                <w:sz w:val="26"/>
                <w:szCs w:val="26"/>
              </w:rPr>
            </w:pPr>
          </w:p>
          <w:p w:rsidR="00CC3D7E" w:rsidRPr="00AC533A" w:rsidRDefault="00CC3D7E" w:rsidP="00AE0E00">
            <w:pPr>
              <w:spacing w:line="360" w:lineRule="auto"/>
              <w:jc w:val="center"/>
              <w:rPr>
                <w:rFonts w:ascii="Calibri" w:hAnsi="Calibri" w:cs="Calibri"/>
                <w:b/>
                <w:sz w:val="26"/>
                <w:szCs w:val="26"/>
              </w:rPr>
            </w:pPr>
            <w:r w:rsidRPr="00AC533A">
              <w:rPr>
                <w:rFonts w:ascii="Calibri" w:hAnsi="Calibri" w:cs="Calibri"/>
                <w:b/>
                <w:sz w:val="26"/>
                <w:szCs w:val="26"/>
              </w:rPr>
              <w:t>ROSA MARÍA MOTILLA GARCÍA.</w:t>
            </w:r>
          </w:p>
        </w:tc>
      </w:tr>
    </w:tbl>
    <w:p w:rsidR="00CC3D7E" w:rsidRPr="00AC533A" w:rsidRDefault="00CC3D7E" w:rsidP="00CC3D7E">
      <w:pPr>
        <w:spacing w:line="360" w:lineRule="auto"/>
        <w:jc w:val="both"/>
        <w:rPr>
          <w:rFonts w:ascii="Verdana" w:hAnsi="Verdana" w:cs="Calibri"/>
          <w:b/>
          <w:sz w:val="12"/>
          <w:szCs w:val="12"/>
        </w:rPr>
      </w:pPr>
      <w:r w:rsidRPr="00AC533A">
        <w:rPr>
          <w:rFonts w:ascii="Verdana" w:hAnsi="Verdana"/>
          <w:b/>
          <w:i/>
          <w:sz w:val="12"/>
          <w:szCs w:val="12"/>
        </w:rPr>
        <w:t>Estas firmas pertenecen a la última foja de la resolución pronun</w:t>
      </w:r>
      <w:r w:rsidR="001D3275" w:rsidRPr="00AC533A">
        <w:rPr>
          <w:rFonts w:ascii="Verdana" w:hAnsi="Verdana"/>
          <w:b/>
          <w:i/>
          <w:sz w:val="12"/>
          <w:szCs w:val="12"/>
        </w:rPr>
        <w:t>ciada en el recurso de queja 351</w:t>
      </w:r>
      <w:r w:rsidRPr="00AC533A">
        <w:rPr>
          <w:rFonts w:ascii="Verdana" w:hAnsi="Verdana"/>
          <w:b/>
          <w:i/>
          <w:sz w:val="12"/>
          <w:szCs w:val="12"/>
        </w:rPr>
        <w:t xml:space="preserve">/2016-3 aprobada en </w:t>
      </w:r>
      <w:r w:rsidRPr="00AC533A">
        <w:rPr>
          <w:rFonts w:ascii="Verdana" w:hAnsi="Verdana" w:cs="Calibri"/>
          <w:b/>
          <w:sz w:val="12"/>
          <w:szCs w:val="12"/>
        </w:rPr>
        <w:t xml:space="preserve">Sesión </w:t>
      </w:r>
      <w:r w:rsidR="001D3275" w:rsidRPr="00AC533A">
        <w:rPr>
          <w:rFonts w:ascii="Verdana" w:hAnsi="Verdana" w:cs="Calibri"/>
          <w:b/>
          <w:sz w:val="12"/>
          <w:szCs w:val="12"/>
        </w:rPr>
        <w:t>Extrao</w:t>
      </w:r>
      <w:r w:rsidRPr="00AC533A">
        <w:rPr>
          <w:rFonts w:ascii="Verdana" w:hAnsi="Verdana" w:cs="Calibri"/>
          <w:b/>
          <w:sz w:val="12"/>
          <w:szCs w:val="12"/>
        </w:rPr>
        <w:t>r</w:t>
      </w:r>
      <w:r w:rsidR="001D3275" w:rsidRPr="00AC533A">
        <w:rPr>
          <w:rFonts w:ascii="Verdana" w:hAnsi="Verdana" w:cs="Calibri"/>
          <w:b/>
          <w:sz w:val="12"/>
          <w:szCs w:val="12"/>
        </w:rPr>
        <w:t>dinaria de Consejo del 14</w:t>
      </w:r>
      <w:r w:rsidRPr="00AC533A">
        <w:rPr>
          <w:rFonts w:ascii="Verdana" w:hAnsi="Verdana" w:cs="Calibri"/>
          <w:b/>
          <w:sz w:val="12"/>
          <w:szCs w:val="12"/>
        </w:rPr>
        <w:t xml:space="preserve"> de </w:t>
      </w:r>
      <w:r w:rsidR="001D3275" w:rsidRPr="00AC533A">
        <w:rPr>
          <w:rFonts w:ascii="Verdana" w:hAnsi="Verdana" w:cs="Calibri"/>
          <w:b/>
          <w:sz w:val="12"/>
          <w:szCs w:val="12"/>
        </w:rPr>
        <w:t>julio</w:t>
      </w:r>
      <w:r w:rsidRPr="00AC533A">
        <w:rPr>
          <w:rFonts w:ascii="Verdana" w:hAnsi="Verdana" w:cs="Calibri"/>
          <w:b/>
          <w:sz w:val="12"/>
          <w:szCs w:val="12"/>
        </w:rPr>
        <w:t xml:space="preserve"> del 2016 dos mil dieciséis. </w:t>
      </w:r>
    </w:p>
    <w:p w:rsidR="00CC3D7E" w:rsidRPr="00AC533A" w:rsidRDefault="00CC3D7E" w:rsidP="00CC3D7E">
      <w:pPr>
        <w:spacing w:line="360" w:lineRule="auto"/>
        <w:jc w:val="both"/>
      </w:pPr>
      <w:r w:rsidRPr="00AC533A">
        <w:rPr>
          <w:rFonts w:ascii="Verdana" w:hAnsi="Verdana" w:cs="Calibri"/>
          <w:b/>
          <w:sz w:val="12"/>
          <w:szCs w:val="12"/>
        </w:rPr>
        <w:t>LRA</w:t>
      </w:r>
    </w:p>
    <w:p w:rsidR="00C35020" w:rsidRDefault="00C35020"/>
    <w:p w:rsidR="006E0D70" w:rsidRPr="00AC533A" w:rsidRDefault="006E0D70" w:rsidP="006E0D70">
      <w:pPr>
        <w:spacing w:line="360" w:lineRule="auto"/>
        <w:jc w:val="center"/>
        <w:rPr>
          <w:rFonts w:ascii="Calibri" w:hAnsi="Calibri" w:cs="Calibri"/>
          <w:b/>
          <w:sz w:val="26"/>
          <w:szCs w:val="26"/>
        </w:rPr>
      </w:pPr>
    </w:p>
    <w:p w:rsidR="00D95766" w:rsidRDefault="00D95766">
      <w:pPr>
        <w:spacing w:after="200" w:line="276" w:lineRule="auto"/>
      </w:pPr>
      <w:r>
        <w:br w:type="page"/>
      </w:r>
    </w:p>
    <w:p w:rsidR="006E0D70" w:rsidRPr="00AC533A" w:rsidRDefault="00D95766">
      <w:r>
        <w:rPr>
          <w:noProof/>
          <w:lang w:val="es-MX" w:eastAsia="es-MX"/>
        </w:rPr>
        <w:lastRenderedPageBreak/>
        <w:drawing>
          <wp:inline distT="0" distB="0" distL="0" distR="0">
            <wp:extent cx="5431790" cy="7035165"/>
            <wp:effectExtent l="19050" t="0" r="0" b="0"/>
            <wp:docPr id="1" name="0 Imagen" descr="99-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351.jpg"/>
                    <pic:cNvPicPr/>
                  </pic:nvPicPr>
                  <pic:blipFill>
                    <a:blip r:embed="rId11" cstate="print"/>
                    <a:stretch>
                      <a:fillRect/>
                    </a:stretch>
                  </pic:blipFill>
                  <pic:spPr>
                    <a:xfrm>
                      <a:off x="0" y="0"/>
                      <a:ext cx="5431790" cy="7035165"/>
                    </a:xfrm>
                    <a:prstGeom prst="rect">
                      <a:avLst/>
                    </a:prstGeom>
                  </pic:spPr>
                </pic:pic>
              </a:graphicData>
            </a:graphic>
          </wp:inline>
        </w:drawing>
      </w:r>
    </w:p>
    <w:sectPr w:rsidR="006E0D70" w:rsidRPr="00AC533A" w:rsidSect="00EB1864">
      <w:headerReference w:type="even" r:id="rId12"/>
      <w:headerReference w:type="default" r:id="rId13"/>
      <w:pgSz w:w="12240" w:h="20160" w:code="5"/>
      <w:pgMar w:top="3062" w:right="851" w:bottom="2495" w:left="2835" w:header="425"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8EE" w:rsidRDefault="00F508EE" w:rsidP="00606532">
      <w:r>
        <w:separator/>
      </w:r>
    </w:p>
  </w:endnote>
  <w:endnote w:type="continuationSeparator" w:id="0">
    <w:p w:rsidR="00F508EE" w:rsidRDefault="00F508EE" w:rsidP="006065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vantGarde Bk BT">
    <w:altName w:val="Calibri"/>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8EE" w:rsidRDefault="00F508EE" w:rsidP="00606532">
      <w:r>
        <w:separator/>
      </w:r>
    </w:p>
  </w:footnote>
  <w:footnote w:type="continuationSeparator" w:id="0">
    <w:p w:rsidR="00F508EE" w:rsidRDefault="00F508EE" w:rsidP="006065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35443"/>
      <w:docPartObj>
        <w:docPartGallery w:val="Page Numbers (Top of Page)"/>
        <w:docPartUnique/>
      </w:docPartObj>
    </w:sdtPr>
    <w:sdtContent>
      <w:p w:rsidR="005C2C16" w:rsidRDefault="005C2C16">
        <w:pPr>
          <w:pStyle w:val="Encabezado"/>
          <w:jc w:val="center"/>
        </w:pPr>
      </w:p>
      <w:p w:rsidR="005C2C16" w:rsidRDefault="005C2C16">
        <w:pPr>
          <w:pStyle w:val="Encabezado"/>
          <w:jc w:val="center"/>
        </w:pPr>
      </w:p>
      <w:p w:rsidR="005C2C16" w:rsidRDefault="005C2C16">
        <w:pPr>
          <w:pStyle w:val="Encabezado"/>
          <w:jc w:val="center"/>
        </w:pPr>
      </w:p>
      <w:p w:rsidR="005C2C16" w:rsidRDefault="005C2C16">
        <w:pPr>
          <w:pStyle w:val="Encabezado"/>
          <w:jc w:val="center"/>
        </w:pPr>
      </w:p>
      <w:p w:rsidR="005C2C16" w:rsidRDefault="00520689">
        <w:pPr>
          <w:pStyle w:val="Encabezado"/>
          <w:jc w:val="center"/>
        </w:pPr>
        <w:r>
          <w:fldChar w:fldCharType="begin"/>
        </w:r>
        <w:r w:rsidR="008C3252">
          <w:instrText xml:space="preserve"> PAGE   \* MERGEFORMAT </w:instrText>
        </w:r>
        <w:r>
          <w:fldChar w:fldCharType="separate"/>
        </w:r>
        <w:r w:rsidR="00D95766">
          <w:rPr>
            <w:noProof/>
          </w:rPr>
          <w:t>22</w:t>
        </w:r>
        <w:r>
          <w:rPr>
            <w:noProof/>
          </w:rPr>
          <w:fldChar w:fldCharType="end"/>
        </w:r>
      </w:p>
    </w:sdtContent>
  </w:sdt>
  <w:p w:rsidR="005C2C16" w:rsidRDefault="005C2C16" w:rsidP="0014310E">
    <w:pPr>
      <w:pStyle w:val="Encabezado"/>
      <w:tabs>
        <w:tab w:val="clear" w:pos="4252"/>
        <w:tab w:val="clear" w:pos="8504"/>
        <w:tab w:val="left" w:pos="5812"/>
      </w:tabs>
      <w:ind w:right="-263"/>
      <w:jc w:val="right"/>
      <w:rPr>
        <w:rFonts w:ascii="Arial" w:hAnsi="Arial" w:cs="Arial"/>
        <w:color w:val="548DD4"/>
        <w:sz w:val="22"/>
        <w:szCs w:val="22"/>
      </w:rPr>
    </w:pPr>
  </w:p>
  <w:p w:rsidR="005C2C16" w:rsidRDefault="005C2C16" w:rsidP="0014310E">
    <w:pPr>
      <w:pStyle w:val="Encabezado"/>
      <w:tabs>
        <w:tab w:val="clear" w:pos="4252"/>
        <w:tab w:val="clear" w:pos="8504"/>
        <w:tab w:val="left" w:pos="5812"/>
      </w:tabs>
      <w:ind w:right="-263"/>
      <w:jc w:val="right"/>
      <w:rPr>
        <w:rFonts w:ascii="Arial" w:hAnsi="Arial" w:cs="Arial"/>
        <w:color w:val="548DD4"/>
        <w:sz w:val="22"/>
        <w:szCs w:val="22"/>
      </w:rPr>
    </w:pPr>
    <w:r w:rsidRPr="008A44D1">
      <w:rPr>
        <w:rFonts w:ascii="Arial" w:hAnsi="Arial" w:cs="Arial"/>
        <w:color w:val="548DD4"/>
        <w:sz w:val="22"/>
        <w:szCs w:val="22"/>
      </w:rPr>
      <w:t>QUEJA-</w:t>
    </w:r>
    <w:r>
      <w:rPr>
        <w:rFonts w:ascii="Arial" w:hAnsi="Arial" w:cs="Arial"/>
        <w:color w:val="548DD4"/>
        <w:sz w:val="22"/>
        <w:szCs w:val="22"/>
      </w:rPr>
      <w:t xml:space="preserve">333/2016-3.  </w:t>
    </w:r>
  </w:p>
  <w:p w:rsidR="005C2C16" w:rsidRDefault="005C2C1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16" w:rsidRPr="008A44D1" w:rsidRDefault="00520689" w:rsidP="0014310E">
    <w:pPr>
      <w:pStyle w:val="Encabezado"/>
      <w:framePr w:wrap="around" w:vAnchor="text" w:hAnchor="page" w:x="6505" w:y="223"/>
      <w:rPr>
        <w:rStyle w:val="Nmerodepgina"/>
        <w:color w:val="548DD4"/>
      </w:rPr>
    </w:pPr>
    <w:r w:rsidRPr="008A44D1">
      <w:rPr>
        <w:rStyle w:val="Nmerodepgina"/>
        <w:color w:val="548DD4"/>
      </w:rPr>
      <w:fldChar w:fldCharType="begin"/>
    </w:r>
    <w:r w:rsidR="005C2C16" w:rsidRPr="008A44D1">
      <w:rPr>
        <w:rStyle w:val="Nmerodepgina"/>
        <w:color w:val="548DD4"/>
      </w:rPr>
      <w:instrText xml:space="preserve">PAGE  </w:instrText>
    </w:r>
    <w:r w:rsidRPr="008A44D1">
      <w:rPr>
        <w:rStyle w:val="Nmerodepgina"/>
        <w:color w:val="548DD4"/>
      </w:rPr>
      <w:fldChar w:fldCharType="separate"/>
    </w:r>
    <w:r w:rsidR="00D95766">
      <w:rPr>
        <w:rStyle w:val="Nmerodepgina"/>
        <w:noProof/>
        <w:color w:val="548DD4"/>
      </w:rPr>
      <w:t>23</w:t>
    </w:r>
    <w:r w:rsidRPr="008A44D1">
      <w:rPr>
        <w:rStyle w:val="Nmerodepgina"/>
        <w:color w:val="548DD4"/>
      </w:rPr>
      <w:fldChar w:fldCharType="end"/>
    </w:r>
  </w:p>
  <w:p w:rsidR="005C2C16" w:rsidRDefault="005C2C16" w:rsidP="0014310E">
    <w:pPr>
      <w:pStyle w:val="Encabezado"/>
      <w:tabs>
        <w:tab w:val="clear" w:pos="4252"/>
        <w:tab w:val="clear" w:pos="8504"/>
        <w:tab w:val="left" w:pos="5812"/>
      </w:tabs>
      <w:ind w:right="-263"/>
      <w:jc w:val="both"/>
      <w:rPr>
        <w:rFonts w:ascii="Arial" w:hAnsi="Arial" w:cs="Arial"/>
        <w:color w:val="548DD4"/>
        <w:sz w:val="22"/>
        <w:szCs w:val="22"/>
      </w:rPr>
    </w:pPr>
    <w:r w:rsidRPr="008A44D1">
      <w:rPr>
        <w:rFonts w:ascii="Arial" w:hAnsi="Arial" w:cs="Arial"/>
        <w:color w:val="548DD4"/>
        <w:sz w:val="22"/>
        <w:szCs w:val="22"/>
      </w:rPr>
      <w:t xml:space="preserve">        </w:t>
    </w:r>
    <w:r>
      <w:rPr>
        <w:rFonts w:ascii="Arial" w:hAnsi="Arial" w:cs="Arial"/>
        <w:color w:val="548DD4"/>
        <w:sz w:val="22"/>
        <w:szCs w:val="22"/>
      </w:rPr>
      <w:tab/>
      <w:t xml:space="preserve">           </w:t>
    </w:r>
  </w:p>
  <w:p w:rsidR="005C2C16" w:rsidRDefault="005C2C16" w:rsidP="0014310E">
    <w:pPr>
      <w:pStyle w:val="Encabezado"/>
      <w:tabs>
        <w:tab w:val="clear" w:pos="4252"/>
        <w:tab w:val="clear" w:pos="8504"/>
        <w:tab w:val="left" w:pos="5812"/>
      </w:tabs>
      <w:ind w:right="-263"/>
      <w:jc w:val="right"/>
      <w:rPr>
        <w:rFonts w:ascii="Arial" w:hAnsi="Arial" w:cs="Arial"/>
        <w:color w:val="548DD4"/>
        <w:sz w:val="22"/>
        <w:szCs w:val="22"/>
      </w:rPr>
    </w:pPr>
    <w:r w:rsidRPr="008A44D1">
      <w:rPr>
        <w:rFonts w:ascii="Arial" w:hAnsi="Arial" w:cs="Arial"/>
        <w:color w:val="548DD4"/>
        <w:sz w:val="22"/>
        <w:szCs w:val="22"/>
      </w:rPr>
      <w:t>QUEJA-</w:t>
    </w:r>
    <w:r>
      <w:rPr>
        <w:rFonts w:ascii="Arial" w:hAnsi="Arial" w:cs="Arial"/>
        <w:color w:val="548DD4"/>
        <w:sz w:val="22"/>
        <w:szCs w:val="22"/>
      </w:rPr>
      <w:t xml:space="preserve">351/2016-3.  </w:t>
    </w:r>
  </w:p>
  <w:p w:rsidR="005C2C16" w:rsidRDefault="005C2C16" w:rsidP="0014310E">
    <w:pPr>
      <w:pStyle w:val="Encabezado"/>
      <w:tabs>
        <w:tab w:val="clear" w:pos="4252"/>
        <w:tab w:val="clear" w:pos="8504"/>
        <w:tab w:val="left" w:pos="5812"/>
      </w:tabs>
      <w:ind w:right="-263"/>
      <w:jc w:val="both"/>
      <w:rPr>
        <w:rFonts w:ascii="Arial" w:hAnsi="Arial" w:cs="Arial"/>
        <w:color w:val="548DD4"/>
        <w:sz w:val="22"/>
        <w:szCs w:val="22"/>
      </w:rPr>
    </w:pPr>
  </w:p>
  <w:p w:rsidR="005C2C16" w:rsidRDefault="005C2C16" w:rsidP="0014310E">
    <w:pPr>
      <w:pStyle w:val="Encabezado"/>
      <w:tabs>
        <w:tab w:val="clear" w:pos="4252"/>
        <w:tab w:val="clear" w:pos="8504"/>
        <w:tab w:val="left" w:pos="5812"/>
      </w:tabs>
      <w:ind w:right="-263"/>
      <w:jc w:val="both"/>
      <w:rPr>
        <w:rFonts w:ascii="Arial" w:hAnsi="Arial" w:cs="Arial"/>
        <w:color w:val="548DD4"/>
        <w:sz w:val="22"/>
        <w:szCs w:val="22"/>
      </w:rPr>
    </w:pPr>
  </w:p>
  <w:p w:rsidR="005C2C16" w:rsidRPr="008A44D1" w:rsidRDefault="005C2C16" w:rsidP="0014310E">
    <w:pPr>
      <w:pStyle w:val="Encabezado"/>
      <w:tabs>
        <w:tab w:val="clear" w:pos="4252"/>
        <w:tab w:val="clear" w:pos="8504"/>
        <w:tab w:val="left" w:pos="5812"/>
      </w:tabs>
      <w:ind w:right="-263"/>
      <w:jc w:val="both"/>
      <w:rPr>
        <w:rFonts w:ascii="Arial" w:hAnsi="Arial" w:cs="Arial"/>
        <w:color w:val="548DD4"/>
        <w:sz w:val="22"/>
        <w:szCs w:val="22"/>
      </w:rPr>
    </w:pPr>
    <w:r>
      <w:rPr>
        <w:rFonts w:ascii="Arial" w:hAnsi="Arial" w:cs="Arial"/>
        <w:color w:val="548DD4"/>
        <w:sz w:val="22"/>
        <w:szCs w:val="22"/>
      </w:rPr>
      <w:t xml:space="preserve">                                                                                                  </w:t>
    </w:r>
  </w:p>
  <w:p w:rsidR="005C2C16" w:rsidRDefault="005C2C16" w:rsidP="0014310E">
    <w:pPr>
      <w:pStyle w:val="Encabezado"/>
      <w:jc w:val="both"/>
      <w:rPr>
        <w:rFonts w:ascii="Arial" w:hAnsi="Arial" w:cs="Arial"/>
        <w:color w:val="548DD4"/>
        <w:sz w:val="22"/>
        <w:szCs w:val="22"/>
      </w:rPr>
    </w:pPr>
  </w:p>
  <w:p w:rsidR="005C2C16" w:rsidRDefault="005C2C16" w:rsidP="0014310E">
    <w:pPr>
      <w:pStyle w:val="Encabezado"/>
      <w:jc w:val="both"/>
      <w:rPr>
        <w:rFonts w:ascii="Arial" w:hAnsi="Arial" w:cs="Arial"/>
        <w:color w:val="548DD4"/>
        <w:sz w:val="22"/>
        <w:szCs w:val="22"/>
      </w:rPr>
    </w:pPr>
  </w:p>
  <w:p w:rsidR="005C2C16" w:rsidRDefault="005C2C16" w:rsidP="0014310E">
    <w:pPr>
      <w:pStyle w:val="Encabezado"/>
      <w:jc w:val="both"/>
      <w:rPr>
        <w:rFonts w:ascii="Arial" w:hAnsi="Arial" w:cs="Arial"/>
        <w:color w:val="548DD4"/>
        <w:sz w:val="22"/>
        <w:szCs w:val="22"/>
      </w:rPr>
    </w:pPr>
  </w:p>
  <w:p w:rsidR="005C2C16" w:rsidRDefault="005C2C16" w:rsidP="0014310E">
    <w:pPr>
      <w:pStyle w:val="Encabezado"/>
      <w:jc w:val="both"/>
      <w:rPr>
        <w:rFonts w:ascii="Arial" w:hAnsi="Arial" w:cs="Arial"/>
        <w:color w:val="548DD4"/>
        <w:sz w:val="22"/>
        <w:szCs w:val="22"/>
      </w:rPr>
    </w:pPr>
  </w:p>
  <w:p w:rsidR="005C2C16" w:rsidRPr="008A44D1" w:rsidRDefault="005C2C16">
    <w:pPr>
      <w:rPr>
        <w:color w:val="548DD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51DCF"/>
    <w:multiLevelType w:val="hybridMultilevel"/>
    <w:tmpl w:val="DF6A91E4"/>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nsid w:val="11B90994"/>
    <w:multiLevelType w:val="hybridMultilevel"/>
    <w:tmpl w:val="C888BB98"/>
    <w:lvl w:ilvl="0" w:tplc="011A8812">
      <w:start w:val="1"/>
      <w:numFmt w:val="upperRoman"/>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FF06F44"/>
    <w:multiLevelType w:val="hybridMultilevel"/>
    <w:tmpl w:val="F774E0A2"/>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434D58"/>
    <w:multiLevelType w:val="hybridMultilevel"/>
    <w:tmpl w:val="DF6A91E4"/>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32244AEE"/>
    <w:multiLevelType w:val="hybridMultilevel"/>
    <w:tmpl w:val="9C6A1640"/>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35FC3141"/>
    <w:multiLevelType w:val="hybridMultilevel"/>
    <w:tmpl w:val="A5F05DA2"/>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50244ACB"/>
    <w:multiLevelType w:val="hybridMultilevel"/>
    <w:tmpl w:val="DDDE497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66993964"/>
    <w:multiLevelType w:val="hybridMultilevel"/>
    <w:tmpl w:val="80884622"/>
    <w:lvl w:ilvl="0" w:tplc="011A88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8041CD1"/>
    <w:multiLevelType w:val="hybridMultilevel"/>
    <w:tmpl w:val="7F08D48C"/>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6FBC4CD1"/>
    <w:multiLevelType w:val="hybridMultilevel"/>
    <w:tmpl w:val="8C063E6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7"/>
  </w:num>
  <w:num w:numId="3">
    <w:abstractNumId w:val="1"/>
  </w:num>
  <w:num w:numId="4">
    <w:abstractNumId w:val="4"/>
  </w:num>
  <w:num w:numId="5">
    <w:abstractNumId w:val="9"/>
  </w:num>
  <w:num w:numId="6">
    <w:abstractNumId w:val="8"/>
  </w:num>
  <w:num w:numId="7">
    <w:abstractNumId w:val="6"/>
  </w:num>
  <w:num w:numId="8">
    <w:abstractNumId w:val="2"/>
  </w:num>
  <w:num w:numId="9">
    <w:abstractNumId w:val="5"/>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evenAndOddHeaders/>
  <w:drawingGridHorizontalSpacing w:val="120"/>
  <w:displayHorizontalDrawingGridEvery w:val="2"/>
  <w:characterSpacingControl w:val="doNotCompress"/>
  <w:footnotePr>
    <w:footnote w:id="-1"/>
    <w:footnote w:id="0"/>
  </w:footnotePr>
  <w:endnotePr>
    <w:endnote w:id="-1"/>
    <w:endnote w:id="0"/>
  </w:endnotePr>
  <w:compat/>
  <w:rsids>
    <w:rsidRoot w:val="00606532"/>
    <w:rsid w:val="00007723"/>
    <w:rsid w:val="000466DD"/>
    <w:rsid w:val="0006320F"/>
    <w:rsid w:val="000C180A"/>
    <w:rsid w:val="000D5D90"/>
    <w:rsid w:val="001373D6"/>
    <w:rsid w:val="0014310E"/>
    <w:rsid w:val="00171FF9"/>
    <w:rsid w:val="00187E34"/>
    <w:rsid w:val="001B33EE"/>
    <w:rsid w:val="001D3275"/>
    <w:rsid w:val="001E26FC"/>
    <w:rsid w:val="00206AEF"/>
    <w:rsid w:val="00263D97"/>
    <w:rsid w:val="00277898"/>
    <w:rsid w:val="002971F8"/>
    <w:rsid w:val="002A5BF5"/>
    <w:rsid w:val="002C0E37"/>
    <w:rsid w:val="002C1558"/>
    <w:rsid w:val="002C596C"/>
    <w:rsid w:val="00314B8B"/>
    <w:rsid w:val="003F0C40"/>
    <w:rsid w:val="004000AD"/>
    <w:rsid w:val="00484E4A"/>
    <w:rsid w:val="00485ED3"/>
    <w:rsid w:val="004B5FC9"/>
    <w:rsid w:val="00520689"/>
    <w:rsid w:val="005C2C16"/>
    <w:rsid w:val="005E5BC6"/>
    <w:rsid w:val="00603C44"/>
    <w:rsid w:val="00606532"/>
    <w:rsid w:val="00640720"/>
    <w:rsid w:val="00657EE4"/>
    <w:rsid w:val="00662457"/>
    <w:rsid w:val="006A5113"/>
    <w:rsid w:val="006C45B2"/>
    <w:rsid w:val="006E0D70"/>
    <w:rsid w:val="00706D94"/>
    <w:rsid w:val="0073229C"/>
    <w:rsid w:val="00774D55"/>
    <w:rsid w:val="00854F7D"/>
    <w:rsid w:val="008B4C6E"/>
    <w:rsid w:val="008C3252"/>
    <w:rsid w:val="008D28B1"/>
    <w:rsid w:val="0092369C"/>
    <w:rsid w:val="009B7737"/>
    <w:rsid w:val="009E282D"/>
    <w:rsid w:val="009E33E9"/>
    <w:rsid w:val="00A12288"/>
    <w:rsid w:val="00A13B2A"/>
    <w:rsid w:val="00A24F11"/>
    <w:rsid w:val="00A90834"/>
    <w:rsid w:val="00A9472F"/>
    <w:rsid w:val="00A94F26"/>
    <w:rsid w:val="00AC533A"/>
    <w:rsid w:val="00B445EF"/>
    <w:rsid w:val="00B452BF"/>
    <w:rsid w:val="00B9363D"/>
    <w:rsid w:val="00BB5289"/>
    <w:rsid w:val="00BB7FC2"/>
    <w:rsid w:val="00BF5BC3"/>
    <w:rsid w:val="00C137B3"/>
    <w:rsid w:val="00C307BF"/>
    <w:rsid w:val="00C35020"/>
    <w:rsid w:val="00C6017A"/>
    <w:rsid w:val="00CC3D7E"/>
    <w:rsid w:val="00D42EF1"/>
    <w:rsid w:val="00D44DC5"/>
    <w:rsid w:val="00D70232"/>
    <w:rsid w:val="00D75529"/>
    <w:rsid w:val="00D95766"/>
    <w:rsid w:val="00E2519C"/>
    <w:rsid w:val="00EB1864"/>
    <w:rsid w:val="00F172E6"/>
    <w:rsid w:val="00F25E43"/>
    <w:rsid w:val="00F508EE"/>
    <w:rsid w:val="00FF61E5"/>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53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606532"/>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06532"/>
    <w:rPr>
      <w:rFonts w:ascii="Arial" w:eastAsia="Times New Roman" w:hAnsi="Arial" w:cs="Arial"/>
      <w:b/>
      <w:bCs/>
      <w:kern w:val="32"/>
      <w:sz w:val="32"/>
      <w:szCs w:val="32"/>
      <w:lang w:val="es-ES" w:eastAsia="es-ES"/>
    </w:rPr>
  </w:style>
  <w:style w:type="paragraph" w:styleId="NormalWeb">
    <w:name w:val="Normal (Web)"/>
    <w:basedOn w:val="Normal"/>
    <w:uiPriority w:val="99"/>
    <w:rsid w:val="00606532"/>
    <w:pPr>
      <w:spacing w:before="100" w:beforeAutospacing="1" w:after="100" w:afterAutospacing="1"/>
    </w:pPr>
  </w:style>
  <w:style w:type="paragraph" w:styleId="Encabezado">
    <w:name w:val="header"/>
    <w:basedOn w:val="Normal"/>
    <w:link w:val="EncabezadoCar"/>
    <w:uiPriority w:val="99"/>
    <w:rsid w:val="00606532"/>
    <w:pPr>
      <w:tabs>
        <w:tab w:val="center" w:pos="4252"/>
        <w:tab w:val="right" w:pos="8504"/>
      </w:tabs>
    </w:pPr>
  </w:style>
  <w:style w:type="character" w:customStyle="1" w:styleId="EncabezadoCar">
    <w:name w:val="Encabezado Car"/>
    <w:basedOn w:val="Fuentedeprrafopredeter"/>
    <w:link w:val="Encabezado"/>
    <w:uiPriority w:val="99"/>
    <w:rsid w:val="00606532"/>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semiHidden/>
    <w:unhideWhenUsed/>
    <w:rsid w:val="00606532"/>
    <w:pPr>
      <w:spacing w:after="120"/>
    </w:pPr>
  </w:style>
  <w:style w:type="character" w:customStyle="1" w:styleId="TextoindependienteCar">
    <w:name w:val="Texto independiente Car"/>
    <w:basedOn w:val="Fuentedeprrafopredeter"/>
    <w:link w:val="Textoindependiente"/>
    <w:uiPriority w:val="99"/>
    <w:semiHidden/>
    <w:rsid w:val="00606532"/>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rsid w:val="00606532"/>
    <w:pPr>
      <w:ind w:firstLine="210"/>
    </w:pPr>
  </w:style>
  <w:style w:type="character" w:customStyle="1" w:styleId="TextoindependienteprimerasangraCar">
    <w:name w:val="Texto independiente primera sangría Car"/>
    <w:basedOn w:val="TextoindependienteCar"/>
    <w:link w:val="Textoindependienteprimerasangra"/>
    <w:rsid w:val="00606532"/>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606532"/>
  </w:style>
  <w:style w:type="character" w:styleId="Hipervnculo">
    <w:name w:val="Hyperlink"/>
    <w:basedOn w:val="Fuentedeprrafopredeter"/>
    <w:uiPriority w:val="99"/>
    <w:unhideWhenUsed/>
    <w:rsid w:val="00606532"/>
    <w:rPr>
      <w:color w:val="0000FF" w:themeColor="hyperlink"/>
      <w:u w:val="single"/>
    </w:rPr>
  </w:style>
  <w:style w:type="character" w:customStyle="1" w:styleId="highlight">
    <w:name w:val="highlight"/>
    <w:basedOn w:val="Fuentedeprrafopredeter"/>
    <w:rsid w:val="00606532"/>
  </w:style>
  <w:style w:type="paragraph" w:customStyle="1" w:styleId="Default">
    <w:name w:val="Default"/>
    <w:rsid w:val="006065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Piedepgina">
    <w:name w:val="footer"/>
    <w:basedOn w:val="Normal"/>
    <w:link w:val="PiedepginaCar"/>
    <w:uiPriority w:val="99"/>
    <w:semiHidden/>
    <w:unhideWhenUsed/>
    <w:rsid w:val="00606532"/>
    <w:pPr>
      <w:tabs>
        <w:tab w:val="center" w:pos="4419"/>
        <w:tab w:val="right" w:pos="8838"/>
      </w:tabs>
    </w:pPr>
  </w:style>
  <w:style w:type="character" w:customStyle="1" w:styleId="PiedepginaCar">
    <w:name w:val="Pie de página Car"/>
    <w:basedOn w:val="Fuentedeprrafopredeter"/>
    <w:link w:val="Piedepgina"/>
    <w:uiPriority w:val="99"/>
    <w:semiHidden/>
    <w:rsid w:val="00606532"/>
    <w:rPr>
      <w:rFonts w:ascii="Times New Roman" w:eastAsia="Times New Roman" w:hAnsi="Times New Roman" w:cs="Times New Roman"/>
      <w:sz w:val="24"/>
      <w:szCs w:val="24"/>
      <w:lang w:val="es-ES" w:eastAsia="es-ES"/>
    </w:rPr>
  </w:style>
  <w:style w:type="paragraph" w:styleId="Sinespaciado">
    <w:name w:val="No Spacing"/>
    <w:uiPriority w:val="1"/>
    <w:qFormat/>
    <w:rsid w:val="00774D55"/>
    <w:pPr>
      <w:spacing w:after="0" w:line="240" w:lineRule="auto"/>
    </w:pPr>
  </w:style>
  <w:style w:type="paragraph" w:styleId="Prrafodelista">
    <w:name w:val="List Paragraph"/>
    <w:basedOn w:val="Normal"/>
    <w:uiPriority w:val="34"/>
    <w:qFormat/>
    <w:rsid w:val="00774D55"/>
    <w:pPr>
      <w:spacing w:after="160" w:line="259" w:lineRule="auto"/>
      <w:ind w:left="720"/>
      <w:contextualSpacing/>
    </w:pPr>
    <w:rPr>
      <w:rFonts w:asciiTheme="minorHAnsi" w:eastAsiaTheme="minorHAnsi" w:hAnsiTheme="minorHAnsi" w:cstheme="minorBidi"/>
      <w:sz w:val="22"/>
      <w:szCs w:val="22"/>
      <w:lang w:val="es-MX" w:eastAsia="en-US"/>
    </w:rPr>
  </w:style>
  <w:style w:type="paragraph" w:customStyle="1" w:styleId="Estilo">
    <w:name w:val="Estilo"/>
    <w:rsid w:val="00CC3D7E"/>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apple-converted-space">
    <w:name w:val="apple-converted-space"/>
    <w:basedOn w:val="Fuentedeprrafopredeter"/>
    <w:rsid w:val="00CC3D7E"/>
  </w:style>
  <w:style w:type="paragraph" w:styleId="Textodeglobo">
    <w:name w:val="Balloon Text"/>
    <w:basedOn w:val="Normal"/>
    <w:link w:val="TextodegloboCar"/>
    <w:uiPriority w:val="99"/>
    <w:semiHidden/>
    <w:unhideWhenUsed/>
    <w:rsid w:val="00D95766"/>
    <w:rPr>
      <w:rFonts w:ascii="Tahoma" w:hAnsi="Tahoma" w:cs="Tahoma"/>
      <w:sz w:val="16"/>
      <w:szCs w:val="16"/>
    </w:rPr>
  </w:style>
  <w:style w:type="character" w:customStyle="1" w:styleId="TextodegloboCar">
    <w:name w:val="Texto de globo Car"/>
    <w:basedOn w:val="Fuentedeprrafopredeter"/>
    <w:link w:val="Textodeglobo"/>
    <w:uiPriority w:val="99"/>
    <w:semiHidden/>
    <w:rsid w:val="00D95766"/>
    <w:rPr>
      <w:rFonts w:ascii="Tahoma" w:eastAsia="Times New Roman"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soledad.gob.mx/pdf/transparencia/19_fraccionXII/contratos/servicio_medico.pdf%2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municipiosoledad.gob.mx/Art19FraccXII.html"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unicipiosoledad.gob.mx/pdf/transparencia/19_fraccionVIII/licitacion_servicio_medico.pdf%20" TargetMode="External"/><Relationship Id="rId4" Type="http://schemas.openxmlformats.org/officeDocument/2006/relationships/webSettings" Target="webSettings.xml"/><Relationship Id="rId9" Type="http://schemas.openxmlformats.org/officeDocument/2006/relationships/hyperlink" Target="http://www.municipiosoledad.gob.mx/Art19FraccVIII.htm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6788</Words>
  <Characters>37335</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dc:creator>
  <cp:lastModifiedBy>Lic. Claudia</cp:lastModifiedBy>
  <cp:revision>8</cp:revision>
  <cp:lastPrinted>2016-08-01T19:42:00Z</cp:lastPrinted>
  <dcterms:created xsi:type="dcterms:W3CDTF">2016-07-11T17:16:00Z</dcterms:created>
  <dcterms:modified xsi:type="dcterms:W3CDTF">2017-11-16T14:14:00Z</dcterms:modified>
</cp:coreProperties>
</file>