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AD2" w:rsidRDefault="003E3ED4" w:rsidP="00DB4C3C">
      <w:pPr>
        <w:pStyle w:val="Sinespaciado"/>
      </w:pPr>
      <w:r>
        <w:rPr>
          <w:noProof/>
          <w:lang w:eastAsia="es-MX"/>
        </w:rPr>
        <mc:AlternateContent>
          <mc:Choice Requires="wps">
            <w:drawing>
              <wp:inline distT="0" distB="0" distL="0" distR="0">
                <wp:extent cx="5199380" cy="329565"/>
                <wp:effectExtent l="9525" t="0" r="38735" b="3429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199380" cy="32956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ED4" w:rsidRDefault="003E3ED4" w:rsidP="003E3ED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shadow/>
                                <w:color w:val="336699"/>
                                <w:sz w:val="72"/>
                                <w:szCs w:val="72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CURRICULUM VITAE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09.4pt;height:25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" filled="f" stroked="f">
                <v:stroke joinstyle="round"/>
                <o:lock v:ext="edit" shapetype="t"/>
                <v:textbox style="mso-fit-shape-to-text:t">
                  <w:txbxContent>
                    <w:p w:rsidR="003E3ED4" w:rsidRDefault="003E3ED4" w:rsidP="003E3ED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shadow/>
                          <w:color w:val="336699"/>
                          <w:sz w:val="72"/>
                          <w:szCs w:val="72"/>
                          <w14:shadow w14:blurRad="0" w14:dist="45847" w14:dir="2021404" w14:sx="100000" w14:sy="100000" w14:kx="0" w14:ky="0" w14:algn="ctr">
                            <w14:srgbClr w14:val="B2B2B2">
                              <w14:alpha w14:val="20000"/>
                            </w14:srgbClr>
                          </w14:shadow>
                        </w:rPr>
                        <w:t>CURRICULUM VITAE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84FD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ÁNGEL FÉLIX MOYA GARFIAS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84FDC" w:rsidP="003E3E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JEFE DEL DEPARTAMENTO DE </w:t>
            </w:r>
            <w:r w:rsidR="003E3ED4">
              <w:rPr>
                <w:rFonts w:ascii="Arial" w:hAnsi="Arial" w:cs="Arial"/>
                <w:b/>
                <w:bCs/>
                <w:sz w:val="24"/>
                <w:szCs w:val="24"/>
              </w:rPr>
              <w:t>PLANEACION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  <w:r w:rsidR="00445863"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15160D" w:rsidRDefault="0015160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8F119F" w:rsidRDefault="00E84FDC" w:rsidP="00E84FD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COMONFORT No. 1406-A,</w:t>
            </w:r>
          </w:p>
          <w:p w:rsidR="00445863" w:rsidRDefault="00E84FDC" w:rsidP="00E84FD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FRACC. JARDINES DEL ESTADIO</w:t>
            </w:r>
            <w:r w:rsidR="0015160D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</w:p>
          <w:p w:rsidR="00E84FDC" w:rsidRPr="00B20206" w:rsidRDefault="00E84FDC" w:rsidP="00E84FD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SAN LUIS POTOSÍ, </w:t>
            </w:r>
            <w:r w:rsidR="00255602">
              <w:rPr>
                <w:rFonts w:ascii="Arial" w:hAnsi="Arial" w:cs="Arial"/>
                <w:b/>
                <w:bCs/>
                <w:sz w:val="24"/>
                <w:szCs w:val="24"/>
              </w:rPr>
              <w:t>S.L.P.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84FDC" w:rsidP="003E3E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8-17-24-90 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84FD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LICENCIATURA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</w:p>
          <w:p w:rsidR="00445863" w:rsidRPr="00B20206" w:rsidRDefault="00E84FD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CONTADOR PÚBLICO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A04D3" w:rsidRPr="00B20206" w:rsidRDefault="00EA04D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55333" w:rsidRDefault="00455333" w:rsidP="0045533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A23875" w:rsidRDefault="00A23875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451D4" w:rsidRDefault="00176EF4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1980-1982</w:t>
            </w:r>
          </w:p>
          <w:p w:rsidR="00DD6563" w:rsidRDefault="001266BB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SECRETARÍA DE LA REFORMA AGRARIA</w:t>
            </w:r>
            <w:r w:rsidR="00176EF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176EF4" w:rsidRDefault="00176EF4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Oficialía Mayor</w:t>
            </w:r>
          </w:p>
          <w:p w:rsidR="00700BF8" w:rsidRDefault="0064079E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México, D.F.</w:t>
            </w:r>
          </w:p>
          <w:p w:rsidR="001266BB" w:rsidRDefault="001266BB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Analista de la Coordinación de Planeación y Control.</w:t>
            </w:r>
          </w:p>
          <w:p w:rsidR="00F048F1" w:rsidRDefault="00F048F1" w:rsidP="00F048F1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451D4" w:rsidRDefault="00F048F1" w:rsidP="001266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1982-1997</w:t>
            </w:r>
          </w:p>
          <w:p w:rsidR="00DD6563" w:rsidRDefault="001266BB" w:rsidP="001266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SECRETARÍA DE EDUCACIÓN PÚBLICA</w:t>
            </w:r>
            <w:r w:rsidR="00F048F1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F048F1" w:rsidRDefault="00F048F1" w:rsidP="001266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Dirección General de Recursos Financieros.</w:t>
            </w:r>
          </w:p>
          <w:p w:rsidR="00F048F1" w:rsidRDefault="00F048F1" w:rsidP="001266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Dirección de Presupuesto.</w:t>
            </w:r>
          </w:p>
          <w:p w:rsidR="001266BB" w:rsidRDefault="0064079E" w:rsidP="001266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México, D.F.</w:t>
            </w:r>
          </w:p>
          <w:p w:rsidR="001266BB" w:rsidRDefault="001266BB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Técnico Especializado</w:t>
            </w:r>
            <w:r w:rsidR="00914E77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64079E" w:rsidRDefault="0064079E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Coordinador de Técnicos Especializados</w:t>
            </w:r>
          </w:p>
          <w:p w:rsidR="0064079E" w:rsidRDefault="001266BB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Jefe del Departamento de</w:t>
            </w:r>
            <w:r w:rsidR="0064079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Educación Elemental.</w:t>
            </w:r>
          </w:p>
          <w:p w:rsidR="0064079E" w:rsidRDefault="0064079E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Jefe del Departamento de Programas de Educación Superior, Organismos Descentralizados y Entidades Coordinadas.</w:t>
            </w:r>
          </w:p>
          <w:p w:rsidR="0064079E" w:rsidRDefault="0064079E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Jefe del Departamento de Organismos Estatales Zona Norte.</w:t>
            </w:r>
          </w:p>
          <w:p w:rsidR="0064079E" w:rsidRDefault="0064079E" w:rsidP="001266BB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Subdirector de Presupuesto.</w:t>
            </w:r>
          </w:p>
          <w:p w:rsidR="006B2CA6" w:rsidRDefault="006B2CA6" w:rsidP="006B2CA6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451D4" w:rsidRDefault="006B2CA6" w:rsidP="00640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1998-2007</w:t>
            </w:r>
          </w:p>
          <w:p w:rsidR="001266BB" w:rsidRDefault="0064079E" w:rsidP="00640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SECRETARÍA DE EDUCACIÓN DE GOBIERNO DEL ESTADO DE SAN LUIS POTOSÍ.</w:t>
            </w:r>
          </w:p>
          <w:p w:rsidR="006B2CA6" w:rsidRDefault="006B2CA6" w:rsidP="00640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Dirección de Administración</w:t>
            </w:r>
          </w:p>
          <w:p w:rsidR="00DD6563" w:rsidRDefault="00DD6563" w:rsidP="00640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San Luis Potosí, S.L.P.</w:t>
            </w:r>
          </w:p>
          <w:p w:rsidR="0064079E" w:rsidRDefault="0064079E" w:rsidP="0064079E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Coordinador General de Recursos Humanos.</w:t>
            </w:r>
          </w:p>
          <w:p w:rsidR="00B64746" w:rsidRDefault="00B64746" w:rsidP="00B64746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451D4" w:rsidRDefault="00B86554" w:rsidP="00B515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1° de Abril de 2009 </w:t>
            </w:r>
            <w:r w:rsidR="00E72E3B">
              <w:rPr>
                <w:rFonts w:ascii="Arial" w:hAnsi="Arial" w:cs="Arial"/>
                <w:b/>
                <w:bCs/>
                <w:sz w:val="24"/>
                <w:szCs w:val="24"/>
              </w:rPr>
              <w:t>a la fecha</w:t>
            </w:r>
          </w:p>
          <w:p w:rsidR="00B5156E" w:rsidRDefault="00B5156E" w:rsidP="00B515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INSTITUTO ESTATAL DE EDUCACIÓN PARA ADULTOS.</w:t>
            </w:r>
          </w:p>
          <w:p w:rsidR="00E72E3B" w:rsidRDefault="00E72E3B" w:rsidP="00B515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Departamento de Administración y Finanzas</w:t>
            </w:r>
            <w:r w:rsidR="005620F9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2154FA" w:rsidRDefault="002154FA" w:rsidP="00B515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San Luis Potosí, S.L.P. </w:t>
            </w:r>
          </w:p>
          <w:p w:rsidR="003D76A7" w:rsidRDefault="00A45CE7" w:rsidP="00E72E3B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E3B">
              <w:rPr>
                <w:rFonts w:ascii="Arial" w:hAnsi="Arial" w:cs="Arial"/>
                <w:b/>
                <w:bCs/>
                <w:sz w:val="24"/>
                <w:szCs w:val="24"/>
              </w:rPr>
              <w:t>Jefe de la Oficina de Recursos Humanos.</w:t>
            </w:r>
          </w:p>
          <w:p w:rsidR="004E6E05" w:rsidRPr="00E72E3B" w:rsidRDefault="004E6E05" w:rsidP="004E6E0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1° </w:t>
            </w:r>
            <w:r w:rsidR="00FA6B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Abril </w:t>
            </w:r>
            <w:r w:rsidR="00A4633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2009 al 15 </w:t>
            </w:r>
            <w:r w:rsidR="00FA6B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Octubre </w:t>
            </w:r>
            <w:r w:rsidR="00A4633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2009</w:t>
            </w:r>
            <w:r w:rsidR="00FA6B37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A45CE7" w:rsidRDefault="00A45CE7" w:rsidP="00B515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45CE7" w:rsidRDefault="00A45CE7" w:rsidP="00E72E3B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E3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Jefe del Departamento de Administración y Finanzas. </w:t>
            </w:r>
          </w:p>
          <w:p w:rsidR="00CA14E3" w:rsidRDefault="004E6E05" w:rsidP="00E84E2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16 </w:t>
            </w:r>
            <w:r w:rsidR="00FA6B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Octubre </w:t>
            </w:r>
            <w:r w:rsidR="00FA6B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2009 a </w:t>
            </w:r>
            <w:r w:rsidR="003E3ED4">
              <w:rPr>
                <w:rFonts w:ascii="Arial" w:hAnsi="Arial" w:cs="Arial"/>
                <w:b/>
                <w:bCs/>
                <w:sz w:val="24"/>
                <w:szCs w:val="24"/>
              </w:rPr>
              <w:t>mayo 2016</w:t>
            </w:r>
          </w:p>
          <w:p w:rsidR="003E3ED4" w:rsidRDefault="003E3ED4" w:rsidP="00E84E2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E3ED4" w:rsidRDefault="003E3ED4" w:rsidP="003E3ED4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Jefe del Departamento de Planeación desde Junio del 2016</w:t>
            </w:r>
          </w:p>
          <w:p w:rsidR="00E84E25" w:rsidRDefault="00E84E25" w:rsidP="00E84E2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Objetivo: Vigilar y controlar la correcta aplicación de los recursos del 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Funciones: </w:t>
            </w:r>
            <w:r w:rsidR="003E3E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Planear </w:t>
            </w: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los recursos del Instituto Estatal de Educación para Adultos, conforme a los lineamientos y normas establecidas.</w:t>
            </w:r>
          </w:p>
          <w:p w:rsidR="00E84E25" w:rsidRPr="00E84E25" w:rsidRDefault="00E84E25" w:rsidP="00E84E2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42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Implantar, difundir las disposiciones técnicas y administrativas</w:t>
            </w:r>
            <w:bookmarkStart w:id="0" w:name="_GoBack"/>
            <w:bookmarkEnd w:id="0"/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Coadyuvar con el Director General del Instituto Estatal de Educación para Adultos en la vigilancia del correcto cumplimiento de las normas, disposiciones, derechos </w:t>
            </w: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y obligaciones que se estipulan en el contrato colectivo de trabajo vigente, en el reglamento de ingreso y promoción, en el reglamento de evaluación de la productividad y calidad en el trabajo, en el reglamento de las comisiones de seguridad, higiene y medio ambiente en el trabajo del régimen del ISSSTE, en el reglamento de becas, en el manual de capacitación, adiestramiento y profesionalización y en el reglamento interior de notas buenas y malas.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Planear, ejecutar y controlar las actividades de reclutamiento, selección, contratación y remuneraciones del personal del Instituto Estatal de Educación para Adultos apegándose a los niveles establecidos en los tabuladores de sueldos, cuotas, tarifas y demás disposiciones legales aplicables.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Fungir como secretario del Comité de Compras, así como administrar, controlar y vigilar la Adquisición y uso adecuado de los bienes y recursos necesarios para el funcionamiento del 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Participar en coordinación con el Departamento de Planeación y Evaluación Institucional en la elaboración del anteproyecto Anual del Presupuesto por Programas del 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Llevar la contabilidad y el control presupuestal, así como analizar y consolidar los estados financieros del Instituto Estatal de Educación para Adultos y preparar los informes correspondientes para la Dirección General del 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Adquirir y arrendar bienes muebles e inmuebles, así como realizar la contratación de los servicios que se requieran de conformidad con las disposiciones legales aplicables.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Proporcionar los servicios generales de apoyo a las distintas áreas.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Implantar, supervisar y evaluar la distribución de los materiales didácticos, complementarios, de apoyo y, en general, los que se requieran para la operación de los programas a cargo del </w:t>
            </w: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Proporcionar a los Departamentos y Coordinaciones de Zona, los recursos financieros, materiales, humanos y los servicios administrativos generales para desarrollar adecuada y oportunamente sus funciones, de acuerdo con lo autorizado en los programas y presupuestos del 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Aplicar las sanciones administrativas a que se haga acreedor el personal del Instituto Estatal de Educación para Adultos, previo acuerdo o dictamen jurídico.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Coadyuvar en el seguimiento y trámite de los Asuntos Jurídicos y de las observaciones emanadas de las auditorías practicadas al Instituto Estatal de Educación para Adultos.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Vigilar que las Coordinaciones de Zona, cumplan con las normas y disposiciones en materia de sistema de registro y contabilidad, contratación y pago del personal, contratación de servicios, adquisiciones, arrendamientos, </w:t>
            </w: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conservación, uso, destino, enajenación y baja de bienes muebles e inmuebles, almacén y demás activos y recursos materiales necesarios.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Participar en los comités, comisiones y subcomisiones internas o externas que le asigne el Director General.</w:t>
            </w:r>
          </w:p>
          <w:p w:rsidR="00E84E25" w:rsidRPr="00E84E25" w:rsidRDefault="00E84E25" w:rsidP="00E84E25">
            <w:pPr>
              <w:autoSpaceDE w:val="0"/>
              <w:autoSpaceDN w:val="0"/>
              <w:adjustRightInd w:val="0"/>
              <w:spacing w:after="0" w:line="240" w:lineRule="auto"/>
              <w:ind w:left="70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84E25" w:rsidRPr="00E84E25" w:rsidRDefault="00E84E25" w:rsidP="00E84E25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4E25">
              <w:rPr>
                <w:rFonts w:ascii="Arial" w:hAnsi="Arial" w:cs="Arial"/>
                <w:b/>
                <w:bCs/>
                <w:sz w:val="24"/>
                <w:szCs w:val="24"/>
              </w:rPr>
              <w:t>Proporcionar la información requerida por parte del módulo de Transparencia de conformidad a lo establecido en la Ley de Transparencia y Acceso a la Información Pública, en los términos establecidos para su contestación, tanto a la ciudadanía como a la página de transparencia.</w:t>
            </w:r>
          </w:p>
          <w:p w:rsidR="00B5156E" w:rsidRPr="00B5156E" w:rsidRDefault="00B5156E" w:rsidP="00B515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E84E25" w:rsidRDefault="00E84E2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1592D" w:rsidRDefault="00A1592D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900DBF" w:rsidP="00C009F1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San Luis Potosí, S.L.P.</w:t>
      </w: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D66D5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D66D5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ab/>
      </w:r>
    </w:p>
    <w:p w:rsidR="00445863" w:rsidRDefault="00A23875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          </w:t>
      </w:r>
      <w:r w:rsidR="004D66D5">
        <w:rPr>
          <w:rFonts w:ascii="Arial,Bold" w:hAnsi="Arial,Bold" w:cs="Arial,Bold"/>
          <w:b/>
          <w:bCs/>
          <w:sz w:val="24"/>
          <w:szCs w:val="24"/>
        </w:rPr>
        <w:tab/>
      </w:r>
      <w:r w:rsidR="004D66D5">
        <w:rPr>
          <w:rFonts w:ascii="Arial,Bold" w:hAnsi="Arial,Bold" w:cs="Arial,Bold"/>
          <w:b/>
          <w:bCs/>
          <w:sz w:val="24"/>
          <w:szCs w:val="24"/>
        </w:rPr>
        <w:tab/>
      </w:r>
      <w:r w:rsidR="004D66D5">
        <w:rPr>
          <w:rFonts w:ascii="Arial,Bold" w:hAnsi="Arial,Bold" w:cs="Arial,Bold"/>
          <w:b/>
          <w:bCs/>
          <w:sz w:val="24"/>
          <w:szCs w:val="24"/>
        </w:rPr>
        <w:tab/>
      </w:r>
      <w:r w:rsidR="004D66D5">
        <w:rPr>
          <w:rFonts w:ascii="Arial,Bold" w:hAnsi="Arial,Bold" w:cs="Arial,Bold"/>
          <w:b/>
          <w:bCs/>
          <w:sz w:val="24"/>
          <w:szCs w:val="24"/>
        </w:rPr>
        <w:tab/>
      </w:r>
      <w:r w:rsidR="00445863">
        <w:rPr>
          <w:rFonts w:ascii="Arial,Bold" w:hAnsi="Arial,Bold" w:cs="Arial,Bold"/>
          <w:b/>
          <w:bCs/>
          <w:sz w:val="24"/>
          <w:szCs w:val="24"/>
        </w:rPr>
        <w:t>______________________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787944" w:rsidP="0078794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87944">
        <w:rPr>
          <w:rFonts w:ascii="Arial" w:hAnsi="Arial" w:cs="Arial"/>
          <w:b/>
          <w:bCs/>
          <w:sz w:val="24"/>
          <w:szCs w:val="24"/>
        </w:rPr>
        <w:t>C.P. ÁNGEL FÉLIX MOYA GARFIAS</w:t>
      </w:r>
    </w:p>
    <w:p w:rsidR="00D64BA0" w:rsidRPr="00787944" w:rsidRDefault="00D64BA0" w:rsidP="0078794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9264" behindDoc="0" locked="0" layoutInCell="1" allowOverlap="0" wp14:anchorId="2844524C" wp14:editId="6015E594">
            <wp:simplePos x="1078173" y="1078173"/>
            <wp:positionH relativeFrom="margin">
              <wp:align>center</wp:align>
            </wp:positionH>
            <wp:positionV relativeFrom="margin">
              <wp:align>top</wp:align>
            </wp:positionV>
            <wp:extent cx="7772400" cy="10058400"/>
            <wp:effectExtent l="0" t="0" r="0" b="0"/>
            <wp:wrapSquare wrapText="bothSides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64BA0" w:rsidRPr="00787944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57584"/>
    <w:multiLevelType w:val="hybridMultilevel"/>
    <w:tmpl w:val="119499A4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F10E7"/>
    <w:multiLevelType w:val="hybridMultilevel"/>
    <w:tmpl w:val="58F41B3A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A0F28B3"/>
    <w:multiLevelType w:val="hybridMultilevel"/>
    <w:tmpl w:val="2B62C65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A191B27"/>
    <w:multiLevelType w:val="hybridMultilevel"/>
    <w:tmpl w:val="B3C067D0"/>
    <w:lvl w:ilvl="0" w:tplc="C3B45B34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B70F97"/>
    <w:multiLevelType w:val="hybridMultilevel"/>
    <w:tmpl w:val="56348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AF797A"/>
    <w:multiLevelType w:val="hybridMultilevel"/>
    <w:tmpl w:val="60F64AA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1F2A1D"/>
    <w:multiLevelType w:val="hybridMultilevel"/>
    <w:tmpl w:val="F1247F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DA6E21"/>
    <w:multiLevelType w:val="hybridMultilevel"/>
    <w:tmpl w:val="B86220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437617"/>
    <w:multiLevelType w:val="hybridMultilevel"/>
    <w:tmpl w:val="2236CBBE"/>
    <w:lvl w:ilvl="0" w:tplc="080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AD2"/>
    <w:rsid w:val="00007CD9"/>
    <w:rsid w:val="000537A1"/>
    <w:rsid w:val="00076086"/>
    <w:rsid w:val="00095682"/>
    <w:rsid w:val="000D6D02"/>
    <w:rsid w:val="000F4547"/>
    <w:rsid w:val="001266BB"/>
    <w:rsid w:val="00133951"/>
    <w:rsid w:val="001451D4"/>
    <w:rsid w:val="0015160D"/>
    <w:rsid w:val="00176EF4"/>
    <w:rsid w:val="001834E3"/>
    <w:rsid w:val="002154FA"/>
    <w:rsid w:val="00255602"/>
    <w:rsid w:val="002901AF"/>
    <w:rsid w:val="00293FF7"/>
    <w:rsid w:val="002F5A38"/>
    <w:rsid w:val="003933F2"/>
    <w:rsid w:val="00397E0A"/>
    <w:rsid w:val="003D76A7"/>
    <w:rsid w:val="003E3ED4"/>
    <w:rsid w:val="00445863"/>
    <w:rsid w:val="00455333"/>
    <w:rsid w:val="004D66D5"/>
    <w:rsid w:val="004E6E05"/>
    <w:rsid w:val="00522CF8"/>
    <w:rsid w:val="00551AD2"/>
    <w:rsid w:val="005620F9"/>
    <w:rsid w:val="0064079E"/>
    <w:rsid w:val="00645A0A"/>
    <w:rsid w:val="00673890"/>
    <w:rsid w:val="006B2CA6"/>
    <w:rsid w:val="00700BF8"/>
    <w:rsid w:val="0073537A"/>
    <w:rsid w:val="00735D62"/>
    <w:rsid w:val="00763D3B"/>
    <w:rsid w:val="00787944"/>
    <w:rsid w:val="00830905"/>
    <w:rsid w:val="008711C8"/>
    <w:rsid w:val="008D12F6"/>
    <w:rsid w:val="008F119F"/>
    <w:rsid w:val="00900DBF"/>
    <w:rsid w:val="00902901"/>
    <w:rsid w:val="00914E77"/>
    <w:rsid w:val="009238CE"/>
    <w:rsid w:val="009D508F"/>
    <w:rsid w:val="00A1592D"/>
    <w:rsid w:val="00A23875"/>
    <w:rsid w:val="00A45CE7"/>
    <w:rsid w:val="00A4633D"/>
    <w:rsid w:val="00AB4BF5"/>
    <w:rsid w:val="00AD497A"/>
    <w:rsid w:val="00B20206"/>
    <w:rsid w:val="00B3130E"/>
    <w:rsid w:val="00B3651F"/>
    <w:rsid w:val="00B5156E"/>
    <w:rsid w:val="00B565AB"/>
    <w:rsid w:val="00B64746"/>
    <w:rsid w:val="00B86554"/>
    <w:rsid w:val="00BA516D"/>
    <w:rsid w:val="00C009F1"/>
    <w:rsid w:val="00C36AB0"/>
    <w:rsid w:val="00C467AE"/>
    <w:rsid w:val="00C73979"/>
    <w:rsid w:val="00CA14E3"/>
    <w:rsid w:val="00D17797"/>
    <w:rsid w:val="00D41FB6"/>
    <w:rsid w:val="00D64BA0"/>
    <w:rsid w:val="00DB4C3C"/>
    <w:rsid w:val="00DD6563"/>
    <w:rsid w:val="00E45DFD"/>
    <w:rsid w:val="00E63EA9"/>
    <w:rsid w:val="00E72E3B"/>
    <w:rsid w:val="00E84E25"/>
    <w:rsid w:val="00E84FDC"/>
    <w:rsid w:val="00EA04D3"/>
    <w:rsid w:val="00ED0345"/>
    <w:rsid w:val="00F048F1"/>
    <w:rsid w:val="00F23F48"/>
    <w:rsid w:val="00F40B5F"/>
    <w:rsid w:val="00F546EC"/>
    <w:rsid w:val="00FA5908"/>
    <w:rsid w:val="00FA6B37"/>
    <w:rsid w:val="00FD7781"/>
    <w:rsid w:val="00FE741F"/>
    <w:rsid w:val="00FF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7"/>
    <o:shapelayout v:ext="edit">
      <o:idmap v:ext="edit" data="1"/>
    </o:shapelayout>
  </w:shapeDefaults>
  <w:decimalSymbol w:val="."/>
  <w:listSeparator w:val=","/>
  <w15:docId w15:val="{EDF3C5F6-DBED-4343-AEB5-F81BD915B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266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E3ED4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1134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12078</cp:lastModifiedBy>
  <cp:revision>2</cp:revision>
  <cp:lastPrinted>2013-04-04T19:23:00Z</cp:lastPrinted>
  <dcterms:created xsi:type="dcterms:W3CDTF">2017-05-08T01:40:00Z</dcterms:created>
  <dcterms:modified xsi:type="dcterms:W3CDTF">2017-05-08T01:40:00Z</dcterms:modified>
</cp:coreProperties>
</file>