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486B1" w14:textId="4C195ADA" w:rsidR="00326E1A" w:rsidRDefault="00326E1A"/>
    <w:p w14:paraId="03BF3BFC" w14:textId="5A6CDD68" w:rsidR="009F745B" w:rsidRDefault="009F745B"/>
    <w:p w14:paraId="1D47C43D" w14:textId="77777777" w:rsidR="009F745B" w:rsidRDefault="009F745B" w:rsidP="009F745B">
      <w:pPr>
        <w:pStyle w:val="Default"/>
      </w:pPr>
    </w:p>
    <w:p w14:paraId="1D76B4BA" w14:textId="241C87F2" w:rsidR="009F745B" w:rsidRPr="009F745B" w:rsidRDefault="009F745B" w:rsidP="009F745B">
      <w:pPr>
        <w:jc w:val="both"/>
        <w:rPr>
          <w:rFonts w:ascii="Arial" w:hAnsi="Arial" w:cs="Arial"/>
          <w:sz w:val="32"/>
        </w:rPr>
      </w:pPr>
      <w:r>
        <w:t xml:space="preserve"> </w:t>
      </w:r>
      <w:r w:rsidRPr="009F745B">
        <w:rPr>
          <w:rFonts w:ascii="Arial" w:hAnsi="Arial" w:cs="Arial"/>
          <w:b/>
          <w:bCs/>
          <w:sz w:val="56"/>
          <w:szCs w:val="44"/>
        </w:rPr>
        <w:t xml:space="preserve">La Universidad Tecnológica de San Luis </w:t>
      </w:r>
      <w:r w:rsidRPr="009F745B">
        <w:rPr>
          <w:rFonts w:ascii="Arial" w:hAnsi="Arial" w:cs="Arial"/>
          <w:b/>
          <w:bCs/>
          <w:sz w:val="56"/>
          <w:szCs w:val="44"/>
        </w:rPr>
        <w:t>Potosí</w:t>
      </w:r>
      <w:r w:rsidRPr="009F745B">
        <w:rPr>
          <w:rFonts w:ascii="Arial" w:hAnsi="Arial" w:cs="Arial"/>
          <w:b/>
          <w:bCs/>
          <w:sz w:val="56"/>
          <w:szCs w:val="44"/>
        </w:rPr>
        <w:t xml:space="preserve"> si es responsable de generar la información a reportar, de conformidad con lo establecido en su decreto Administrativo de creación, sin </w:t>
      </w:r>
      <w:proofErr w:type="gramStart"/>
      <w:r w:rsidRPr="009F745B">
        <w:rPr>
          <w:rFonts w:ascii="Arial" w:hAnsi="Arial" w:cs="Arial"/>
          <w:b/>
          <w:bCs/>
          <w:sz w:val="56"/>
          <w:szCs w:val="44"/>
        </w:rPr>
        <w:t>embargo</w:t>
      </w:r>
      <w:proofErr w:type="gramEnd"/>
      <w:r w:rsidRPr="009F745B">
        <w:rPr>
          <w:rFonts w:ascii="Arial" w:hAnsi="Arial" w:cs="Arial"/>
          <w:b/>
          <w:bCs/>
          <w:sz w:val="56"/>
          <w:szCs w:val="44"/>
        </w:rPr>
        <w:t xml:space="preserve"> en el mes a reportar NO SE GENERO </w:t>
      </w:r>
      <w:bookmarkStart w:id="0" w:name="_GoBack"/>
      <w:bookmarkEnd w:id="0"/>
      <w:r w:rsidRPr="009F745B">
        <w:rPr>
          <w:rFonts w:ascii="Arial" w:hAnsi="Arial" w:cs="Arial"/>
          <w:b/>
          <w:bCs/>
          <w:sz w:val="56"/>
          <w:szCs w:val="44"/>
        </w:rPr>
        <w:t>información al respecto, motivo por el cual en los campos en que se requiere información se agregan datos, sin que estos sean los reales, y la leyenda no se genera.</w:t>
      </w:r>
    </w:p>
    <w:sectPr w:rsidR="009F745B" w:rsidRPr="009F745B">
      <w:headerReference w:type="even" r:id="rId6"/>
      <w:head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4C1FF" w14:textId="77777777" w:rsidR="00F43504" w:rsidRDefault="00F43504" w:rsidP="009255FB">
      <w:pPr>
        <w:spacing w:after="0" w:line="240" w:lineRule="auto"/>
      </w:pPr>
      <w:r>
        <w:separator/>
      </w:r>
    </w:p>
  </w:endnote>
  <w:endnote w:type="continuationSeparator" w:id="0">
    <w:p w14:paraId="5F1C0B31" w14:textId="77777777" w:rsidR="00F43504" w:rsidRDefault="00F43504" w:rsidP="00925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9653D" w14:textId="77777777" w:rsidR="00F43504" w:rsidRDefault="00F43504" w:rsidP="009255FB">
      <w:pPr>
        <w:spacing w:after="0" w:line="240" w:lineRule="auto"/>
      </w:pPr>
      <w:r>
        <w:separator/>
      </w:r>
    </w:p>
  </w:footnote>
  <w:footnote w:type="continuationSeparator" w:id="0">
    <w:p w14:paraId="13777941" w14:textId="77777777" w:rsidR="00F43504" w:rsidRDefault="00F43504" w:rsidP="00925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9FCD3" w14:textId="28995E79" w:rsidR="009255FB" w:rsidRDefault="00F43504">
    <w:pPr>
      <w:pStyle w:val="Encabezado"/>
    </w:pPr>
    <w:r>
      <w:rPr>
        <w:noProof/>
      </w:rPr>
      <w:pict w14:anchorId="1ECA03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17164704" o:spid="_x0000_s2074" type="#_x0000_t75" style="position:absolute;margin-left:0;margin-top:0;width:621.45pt;height:804.25pt;z-index:-251657216;mso-position-horizontal:center;mso-position-horizontal-relative:margin;mso-position-vertical:center;mso-position-vertical-relative:margin" o:allowincell="f">
          <v:imagedata r:id="rId1" o:title="“2026, Año del Bicentenario de la Promulgación de la Constitución Política del Estado Libre y Soberano de San Luis Potosí”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7EF76" w14:textId="46EA958C" w:rsidR="009255FB" w:rsidRDefault="00F43504">
    <w:pPr>
      <w:pStyle w:val="Encabezado"/>
    </w:pPr>
    <w:r>
      <w:rPr>
        <w:noProof/>
      </w:rPr>
      <w:pict w14:anchorId="3077EE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17164705" o:spid="_x0000_s2075" type="#_x0000_t75" style="position:absolute;margin-left:0;margin-top:0;width:621.45pt;height:804.25pt;z-index:-251656192;mso-position-horizontal:center;mso-position-horizontal-relative:margin;mso-position-vertical:center;mso-position-vertical-relative:margin" o:allowincell="f">
          <v:imagedata r:id="rId1" o:title="“2026, Año del Bicentenario de la Promulgación de la Constitución Política del Estado Libre y Soberano de San Luis Potosí”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08C83" w14:textId="2E674F77" w:rsidR="009255FB" w:rsidRDefault="00F43504">
    <w:pPr>
      <w:pStyle w:val="Encabezado"/>
    </w:pPr>
    <w:r>
      <w:rPr>
        <w:noProof/>
      </w:rPr>
      <w:pict w14:anchorId="4C6061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17164703" o:spid="_x0000_s2073" type="#_x0000_t75" style="position:absolute;margin-left:0;margin-top:0;width:621.45pt;height:804.25pt;z-index:-251658240;mso-position-horizontal:center;mso-position-horizontal-relative:margin;mso-position-vertical:center;mso-position-vertical-relative:margin" o:allowincell="f">
          <v:imagedata r:id="rId1" o:title="“2026, Año del Bicentenario de la Promulgación de la Constitución Política del Estado Libre y Soberano de San Luis Potosí”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5FB"/>
    <w:rsid w:val="00326E1A"/>
    <w:rsid w:val="009255FB"/>
    <w:rsid w:val="009F745B"/>
    <w:rsid w:val="00B628BD"/>
    <w:rsid w:val="00D11900"/>
    <w:rsid w:val="00F4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4FF913BC"/>
  <w15:chartTrackingRefBased/>
  <w15:docId w15:val="{B1245188-1FB1-40FD-A43B-B6C8AA7EB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55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55FB"/>
  </w:style>
  <w:style w:type="paragraph" w:styleId="Piedepgina">
    <w:name w:val="footer"/>
    <w:basedOn w:val="Normal"/>
    <w:link w:val="PiedepginaCar"/>
    <w:uiPriority w:val="99"/>
    <w:unhideWhenUsed/>
    <w:rsid w:val="009255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55FB"/>
  </w:style>
  <w:style w:type="paragraph" w:customStyle="1" w:styleId="Default">
    <w:name w:val="Default"/>
    <w:rsid w:val="009F74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Almendárez</dc:creator>
  <cp:keywords/>
  <dc:description/>
  <cp:lastModifiedBy>Unidad Jurídica</cp:lastModifiedBy>
  <cp:revision>2</cp:revision>
  <dcterms:created xsi:type="dcterms:W3CDTF">2025-12-21T21:09:00Z</dcterms:created>
  <dcterms:modified xsi:type="dcterms:W3CDTF">2026-05-08T16:41:00Z</dcterms:modified>
</cp:coreProperties>
</file>