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5A2369" w14:textId="77777777" w:rsidR="009B7935" w:rsidRDefault="009B7935" w:rsidP="009B7935">
      <w:pPr>
        <w:pStyle w:val="Ttulo1"/>
        <w:rPr>
          <w:spacing w:val="-2"/>
        </w:rPr>
      </w:pPr>
      <w:r>
        <w:t>CAPÍTULO</w:t>
      </w:r>
      <w:r>
        <w:rPr>
          <w:spacing w:val="-5"/>
        </w:rPr>
        <w:t xml:space="preserve"> </w:t>
      </w:r>
      <w:r>
        <w:rPr>
          <w:spacing w:val="-2"/>
        </w:rPr>
        <w:t>DÉCIMO</w:t>
      </w:r>
    </w:p>
    <w:p w14:paraId="08A83017" w14:textId="77777777" w:rsidR="009B7935" w:rsidRDefault="009B7935" w:rsidP="009B7935">
      <w:pPr>
        <w:pStyle w:val="Ttulo1"/>
      </w:pPr>
      <w:r>
        <w:t>De</w:t>
      </w:r>
      <w:r>
        <w:rPr>
          <w:spacing w:val="-8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unidad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atención</w:t>
      </w:r>
      <w:r>
        <w:rPr>
          <w:spacing w:val="-9"/>
        </w:rPr>
        <w:t xml:space="preserve"> </w:t>
      </w:r>
      <w:r>
        <w:t xml:space="preserve">social </w:t>
      </w:r>
    </w:p>
    <w:p w14:paraId="1CDD9FDD" w14:textId="77777777" w:rsidR="009B7935" w:rsidRDefault="009B7935" w:rsidP="009B7935">
      <w:pPr>
        <w:pStyle w:val="Ttulo1"/>
        <w:jc w:val="left"/>
      </w:pPr>
    </w:p>
    <w:p w14:paraId="340E2DEC" w14:textId="77777777" w:rsidR="009B7935" w:rsidRDefault="009B7935" w:rsidP="009B7935">
      <w:pPr>
        <w:pStyle w:val="Ttulo1"/>
        <w:jc w:val="left"/>
      </w:pPr>
    </w:p>
    <w:p w14:paraId="1F887EEF" w14:textId="7D4AA7A4" w:rsidR="009B7935" w:rsidRDefault="009B7935" w:rsidP="009B7935">
      <w:pPr>
        <w:pStyle w:val="Ttulo1"/>
        <w:jc w:val="left"/>
      </w:pPr>
      <w:r>
        <w:t>ARTÍCULO 79. La unidad de atención social se integra con las siguientes áreas:</w:t>
      </w:r>
    </w:p>
    <w:p w14:paraId="527A56F6" w14:textId="77777777" w:rsidR="009B7935" w:rsidRDefault="009B7935" w:rsidP="009B7935">
      <w:pPr>
        <w:pStyle w:val="Prrafodelista"/>
        <w:numPr>
          <w:ilvl w:val="0"/>
          <w:numId w:val="2"/>
        </w:numPr>
        <w:tabs>
          <w:tab w:val="left" w:pos="394"/>
        </w:tabs>
        <w:spacing w:line="206" w:lineRule="exact"/>
        <w:ind w:left="394" w:hanging="150"/>
        <w:jc w:val="both"/>
        <w:rPr>
          <w:sz w:val="18"/>
        </w:rPr>
      </w:pPr>
      <w:r>
        <w:rPr>
          <w:sz w:val="18"/>
        </w:rPr>
        <w:t>Departamento</w:t>
      </w:r>
      <w:r>
        <w:rPr>
          <w:spacing w:val="-6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atención</w:t>
      </w:r>
      <w:r>
        <w:rPr>
          <w:spacing w:val="-5"/>
          <w:sz w:val="18"/>
        </w:rPr>
        <w:t xml:space="preserve"> </w:t>
      </w:r>
      <w:r>
        <w:rPr>
          <w:sz w:val="18"/>
        </w:rPr>
        <w:t>ciudadana;</w:t>
      </w:r>
      <w:r>
        <w:rPr>
          <w:spacing w:val="-5"/>
          <w:sz w:val="18"/>
        </w:rPr>
        <w:t xml:space="preserve"> </w:t>
      </w:r>
      <w:r>
        <w:rPr>
          <w:spacing w:val="-10"/>
          <w:sz w:val="18"/>
        </w:rPr>
        <w:t>y</w:t>
      </w:r>
    </w:p>
    <w:p w14:paraId="3A6707CA" w14:textId="77777777" w:rsidR="009B7935" w:rsidRDefault="009B7935" w:rsidP="009B7935">
      <w:pPr>
        <w:pStyle w:val="Textoindependiente"/>
        <w:spacing w:before="90"/>
      </w:pPr>
    </w:p>
    <w:p w14:paraId="1DA2A3DB" w14:textId="77777777" w:rsidR="009B7935" w:rsidRDefault="009B7935" w:rsidP="009B7935">
      <w:pPr>
        <w:pStyle w:val="Prrafodelista"/>
        <w:numPr>
          <w:ilvl w:val="0"/>
          <w:numId w:val="2"/>
        </w:numPr>
        <w:tabs>
          <w:tab w:val="left" w:pos="444"/>
        </w:tabs>
        <w:ind w:left="444" w:hanging="200"/>
        <w:jc w:val="both"/>
        <w:rPr>
          <w:sz w:val="18"/>
        </w:rPr>
      </w:pPr>
      <w:r>
        <w:rPr>
          <w:sz w:val="18"/>
        </w:rPr>
        <w:t>Departamento</w:t>
      </w:r>
      <w:r>
        <w:rPr>
          <w:spacing w:val="-7"/>
          <w:sz w:val="18"/>
        </w:rPr>
        <w:t xml:space="preserve"> </w:t>
      </w:r>
      <w:r>
        <w:rPr>
          <w:sz w:val="18"/>
        </w:rPr>
        <w:t>de</w:t>
      </w:r>
      <w:r>
        <w:rPr>
          <w:spacing w:val="-7"/>
          <w:sz w:val="18"/>
        </w:rPr>
        <w:t xml:space="preserve"> </w:t>
      </w:r>
      <w:r>
        <w:rPr>
          <w:sz w:val="18"/>
        </w:rPr>
        <w:t>participación</w:t>
      </w:r>
      <w:r>
        <w:rPr>
          <w:spacing w:val="-4"/>
          <w:sz w:val="18"/>
        </w:rPr>
        <w:t xml:space="preserve"> </w:t>
      </w:r>
      <w:r>
        <w:rPr>
          <w:sz w:val="18"/>
        </w:rPr>
        <w:t>ciudadana</w:t>
      </w:r>
      <w:r>
        <w:rPr>
          <w:spacing w:val="-5"/>
          <w:sz w:val="18"/>
        </w:rPr>
        <w:t xml:space="preserve"> </w:t>
      </w:r>
      <w:r>
        <w:rPr>
          <w:sz w:val="18"/>
        </w:rPr>
        <w:t>y</w:t>
      </w:r>
      <w:r>
        <w:rPr>
          <w:spacing w:val="-5"/>
          <w:sz w:val="18"/>
        </w:rPr>
        <w:t xml:space="preserve"> </w:t>
      </w:r>
      <w:r>
        <w:rPr>
          <w:spacing w:val="-2"/>
          <w:sz w:val="18"/>
        </w:rPr>
        <w:t>evaluación.</w:t>
      </w:r>
    </w:p>
    <w:p w14:paraId="0374C960" w14:textId="77777777" w:rsidR="009B7935" w:rsidRDefault="009B7935" w:rsidP="009B7935">
      <w:pPr>
        <w:pStyle w:val="Textoindependiente"/>
        <w:spacing w:before="93"/>
      </w:pPr>
    </w:p>
    <w:p w14:paraId="325E1FEC" w14:textId="77777777" w:rsidR="009B7935" w:rsidRDefault="009B7935" w:rsidP="009B7935">
      <w:pPr>
        <w:pStyle w:val="Textoindependiente"/>
        <w:ind w:left="244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80.</w:t>
      </w:r>
      <w:r>
        <w:rPr>
          <w:rFonts w:ascii="Arial" w:hAnsi="Arial"/>
          <w:b/>
          <w:spacing w:val="-2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unidad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atención</w:t>
      </w:r>
      <w:r>
        <w:rPr>
          <w:spacing w:val="-5"/>
        </w:rPr>
        <w:t xml:space="preserve"> </w:t>
      </w:r>
      <w:r>
        <w:t>social</w:t>
      </w:r>
      <w:r>
        <w:rPr>
          <w:spacing w:val="-3"/>
        </w:rPr>
        <w:t xml:space="preserve"> </w:t>
      </w:r>
      <w:r>
        <w:t>cuenta</w:t>
      </w:r>
      <w:r>
        <w:rPr>
          <w:spacing w:val="-3"/>
        </w:rPr>
        <w:t xml:space="preserve"> </w:t>
      </w:r>
      <w:r>
        <w:t>con</w:t>
      </w:r>
      <w:r>
        <w:rPr>
          <w:spacing w:val="-5"/>
        </w:rPr>
        <w:t xml:space="preserve"> </w:t>
      </w:r>
      <w:r>
        <w:t>las</w:t>
      </w:r>
      <w:r>
        <w:rPr>
          <w:spacing w:val="-3"/>
        </w:rPr>
        <w:t xml:space="preserve"> </w:t>
      </w:r>
      <w:r>
        <w:t>atribuciones,</w:t>
      </w:r>
      <w:r>
        <w:rPr>
          <w:spacing w:val="-3"/>
        </w:rPr>
        <w:t xml:space="preserve"> </w:t>
      </w:r>
      <w:r>
        <w:t>facultades</w:t>
      </w:r>
      <w:r>
        <w:rPr>
          <w:spacing w:val="-4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obligaciones</w:t>
      </w:r>
      <w:r>
        <w:rPr>
          <w:spacing w:val="-2"/>
        </w:rPr>
        <w:t xml:space="preserve"> siguientes:</w:t>
      </w:r>
    </w:p>
    <w:p w14:paraId="5FFB757A" w14:textId="77777777" w:rsidR="009B7935" w:rsidRDefault="009B7935" w:rsidP="009B7935">
      <w:pPr>
        <w:pStyle w:val="Textoindependiente"/>
        <w:spacing w:before="90"/>
      </w:pPr>
    </w:p>
    <w:p w14:paraId="4CD6B3DE" w14:textId="77777777" w:rsidR="009B7935" w:rsidRDefault="009B7935" w:rsidP="009B7935">
      <w:pPr>
        <w:pStyle w:val="Prrafodelista"/>
        <w:numPr>
          <w:ilvl w:val="0"/>
          <w:numId w:val="1"/>
        </w:numPr>
        <w:tabs>
          <w:tab w:val="left" w:pos="425"/>
        </w:tabs>
        <w:spacing w:line="292" w:lineRule="auto"/>
        <w:ind w:right="246" w:firstLine="0"/>
        <w:jc w:val="both"/>
        <w:rPr>
          <w:sz w:val="18"/>
        </w:rPr>
      </w:pPr>
      <w:r>
        <w:rPr>
          <w:sz w:val="18"/>
        </w:rPr>
        <w:t xml:space="preserve">Atender a la ciudadanía o sus representantes, juntas de participación ciudadana y organizaciones sociales; analizando la situación de los problemas que plantean o cuentas específicas de los usuarios y coadyuvar con las direcciones y unidades administrativas que según corresponda, para solucionar la problemática presentada, dando seguimiento a la misma a través del </w:t>
      </w:r>
      <w:r>
        <w:rPr>
          <w:spacing w:val="-2"/>
          <w:sz w:val="18"/>
        </w:rPr>
        <w:t>SIAR;</w:t>
      </w:r>
    </w:p>
    <w:p w14:paraId="63BF30BA" w14:textId="77777777" w:rsidR="009B7935" w:rsidRDefault="009B7935" w:rsidP="009B7935">
      <w:pPr>
        <w:pStyle w:val="Textoindependiente"/>
        <w:spacing w:before="48"/>
      </w:pPr>
    </w:p>
    <w:p w14:paraId="38BD2AAF" w14:textId="77777777" w:rsidR="009B7935" w:rsidRDefault="009B7935" w:rsidP="009B7935">
      <w:pPr>
        <w:pStyle w:val="Prrafodelista"/>
        <w:numPr>
          <w:ilvl w:val="0"/>
          <w:numId w:val="1"/>
        </w:numPr>
        <w:tabs>
          <w:tab w:val="left" w:pos="451"/>
        </w:tabs>
        <w:spacing w:line="292" w:lineRule="auto"/>
        <w:ind w:right="243" w:firstLine="0"/>
        <w:jc w:val="both"/>
        <w:rPr>
          <w:sz w:val="18"/>
        </w:rPr>
      </w:pPr>
      <w:r>
        <w:rPr>
          <w:sz w:val="18"/>
        </w:rPr>
        <w:t>Gestionar ante la dirección de comercialización, a través del SIAR, las solicitudes de ajustes a la facturación de los servicios, de</w:t>
      </w:r>
      <w:r>
        <w:rPr>
          <w:spacing w:val="-6"/>
          <w:sz w:val="18"/>
        </w:rPr>
        <w:t xml:space="preserve"> </w:t>
      </w:r>
      <w:r>
        <w:rPr>
          <w:sz w:val="18"/>
        </w:rPr>
        <w:t>acuerdo</w:t>
      </w:r>
      <w:r>
        <w:rPr>
          <w:spacing w:val="-6"/>
          <w:sz w:val="18"/>
        </w:rPr>
        <w:t xml:space="preserve"> </w:t>
      </w:r>
      <w:r>
        <w:rPr>
          <w:sz w:val="18"/>
        </w:rPr>
        <w:t>con</w:t>
      </w:r>
      <w:r>
        <w:rPr>
          <w:spacing w:val="-9"/>
          <w:sz w:val="18"/>
        </w:rPr>
        <w:t xml:space="preserve"> </w:t>
      </w:r>
      <w:r>
        <w:rPr>
          <w:sz w:val="18"/>
        </w:rPr>
        <w:t>las</w:t>
      </w:r>
      <w:r>
        <w:rPr>
          <w:spacing w:val="-8"/>
          <w:sz w:val="18"/>
        </w:rPr>
        <w:t xml:space="preserve"> </w:t>
      </w:r>
      <w:r>
        <w:rPr>
          <w:sz w:val="18"/>
        </w:rPr>
        <w:t>políticas</w:t>
      </w:r>
      <w:r>
        <w:rPr>
          <w:spacing w:val="-8"/>
          <w:sz w:val="18"/>
        </w:rPr>
        <w:t xml:space="preserve"> </w:t>
      </w:r>
      <w:r>
        <w:rPr>
          <w:sz w:val="18"/>
        </w:rPr>
        <w:t>establecidas</w:t>
      </w:r>
      <w:r>
        <w:rPr>
          <w:spacing w:val="-8"/>
          <w:sz w:val="18"/>
        </w:rPr>
        <w:t xml:space="preserve"> </w:t>
      </w:r>
      <w:r>
        <w:rPr>
          <w:sz w:val="18"/>
        </w:rPr>
        <w:t>en</w:t>
      </w:r>
      <w:r>
        <w:rPr>
          <w:spacing w:val="-9"/>
          <w:sz w:val="18"/>
        </w:rPr>
        <w:t xml:space="preserve"> </w:t>
      </w:r>
      <w:r>
        <w:rPr>
          <w:sz w:val="18"/>
        </w:rPr>
        <w:t>los</w:t>
      </w:r>
      <w:r>
        <w:rPr>
          <w:spacing w:val="-8"/>
          <w:sz w:val="18"/>
        </w:rPr>
        <w:t xml:space="preserve"> </w:t>
      </w:r>
      <w:r>
        <w:rPr>
          <w:sz w:val="18"/>
        </w:rPr>
        <w:t>Procedimientos</w:t>
      </w:r>
      <w:r>
        <w:rPr>
          <w:spacing w:val="-6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Correcciones</w:t>
      </w:r>
      <w:r>
        <w:rPr>
          <w:spacing w:val="-8"/>
          <w:sz w:val="18"/>
        </w:rPr>
        <w:t xml:space="preserve"> </w:t>
      </w:r>
      <w:r>
        <w:rPr>
          <w:sz w:val="18"/>
        </w:rPr>
        <w:t>y</w:t>
      </w:r>
      <w:r>
        <w:rPr>
          <w:spacing w:val="-6"/>
          <w:sz w:val="18"/>
        </w:rPr>
        <w:t xml:space="preserve"> </w:t>
      </w:r>
      <w:r>
        <w:rPr>
          <w:sz w:val="18"/>
        </w:rPr>
        <w:t>Ajustes</w:t>
      </w:r>
      <w:r>
        <w:rPr>
          <w:spacing w:val="-8"/>
          <w:sz w:val="18"/>
        </w:rPr>
        <w:t xml:space="preserve"> </w:t>
      </w:r>
      <w:r>
        <w:rPr>
          <w:sz w:val="18"/>
        </w:rPr>
        <w:t>a</w:t>
      </w:r>
      <w:r>
        <w:rPr>
          <w:spacing w:val="-6"/>
          <w:sz w:val="18"/>
        </w:rPr>
        <w:t xml:space="preserve"> </w:t>
      </w:r>
      <w:r>
        <w:rPr>
          <w:sz w:val="18"/>
        </w:rPr>
        <w:t>la</w:t>
      </w:r>
      <w:r>
        <w:rPr>
          <w:spacing w:val="-6"/>
          <w:sz w:val="18"/>
        </w:rPr>
        <w:t xml:space="preserve"> </w:t>
      </w:r>
      <w:r>
        <w:rPr>
          <w:sz w:val="18"/>
        </w:rPr>
        <w:t>Facturación;</w:t>
      </w:r>
      <w:r>
        <w:rPr>
          <w:spacing w:val="-7"/>
          <w:sz w:val="18"/>
        </w:rPr>
        <w:t xml:space="preserve"> </w:t>
      </w:r>
      <w:r>
        <w:rPr>
          <w:sz w:val="18"/>
        </w:rPr>
        <w:t>así</w:t>
      </w:r>
      <w:r>
        <w:rPr>
          <w:spacing w:val="-7"/>
          <w:sz w:val="18"/>
        </w:rPr>
        <w:t xml:space="preserve"> </w:t>
      </w:r>
      <w:r>
        <w:rPr>
          <w:sz w:val="18"/>
        </w:rPr>
        <w:t>mismo,</w:t>
      </w:r>
      <w:r>
        <w:rPr>
          <w:spacing w:val="-9"/>
          <w:sz w:val="18"/>
        </w:rPr>
        <w:t xml:space="preserve"> </w:t>
      </w:r>
      <w:r>
        <w:rPr>
          <w:sz w:val="18"/>
        </w:rPr>
        <w:t>la</w:t>
      </w:r>
      <w:r>
        <w:rPr>
          <w:spacing w:val="-9"/>
          <w:sz w:val="18"/>
        </w:rPr>
        <w:t xml:space="preserve"> </w:t>
      </w:r>
      <w:r>
        <w:rPr>
          <w:sz w:val="18"/>
        </w:rPr>
        <w:t>revisión de medidores, en casos específicos de usuarios cuyas cuentas muestren inconsistencias, ya sean de uso doméstico, comercial, industrial o de servicio público;</w:t>
      </w:r>
    </w:p>
    <w:p w14:paraId="4C1B509E" w14:textId="77777777" w:rsidR="009B7935" w:rsidRDefault="009B7935" w:rsidP="009B7935">
      <w:pPr>
        <w:pStyle w:val="Textoindependiente"/>
        <w:spacing w:before="45"/>
      </w:pPr>
    </w:p>
    <w:p w14:paraId="4EF09D75" w14:textId="77777777" w:rsidR="009B7935" w:rsidRDefault="009B7935" w:rsidP="009B7935">
      <w:pPr>
        <w:pStyle w:val="Prrafodelista"/>
        <w:numPr>
          <w:ilvl w:val="0"/>
          <w:numId w:val="1"/>
        </w:numPr>
        <w:tabs>
          <w:tab w:val="left" w:pos="504"/>
        </w:tabs>
        <w:spacing w:line="292" w:lineRule="auto"/>
        <w:ind w:right="253" w:firstLine="0"/>
        <w:jc w:val="both"/>
        <w:rPr>
          <w:sz w:val="18"/>
        </w:rPr>
      </w:pPr>
      <w:r>
        <w:rPr>
          <w:sz w:val="18"/>
        </w:rPr>
        <w:t>En coordinación con la dirección de comercialización, planear, implementar y supervisar las acciones necesarias para lograr que el Organismo realice de manera oportuna, eficaz y eficiente la atención a la ciudadanía;</w:t>
      </w:r>
    </w:p>
    <w:p w14:paraId="7FD56618" w14:textId="77777777" w:rsidR="009B7935" w:rsidRDefault="009B7935" w:rsidP="009B7935">
      <w:pPr>
        <w:pStyle w:val="Textoindependiente"/>
        <w:spacing w:before="47"/>
      </w:pPr>
    </w:p>
    <w:p w14:paraId="38BAA9B2" w14:textId="77777777" w:rsidR="009B7935" w:rsidRDefault="009B7935" w:rsidP="009B7935">
      <w:pPr>
        <w:pStyle w:val="Prrafodelista"/>
        <w:numPr>
          <w:ilvl w:val="0"/>
          <w:numId w:val="1"/>
        </w:numPr>
        <w:tabs>
          <w:tab w:val="left" w:pos="515"/>
        </w:tabs>
        <w:spacing w:line="292" w:lineRule="auto"/>
        <w:ind w:right="238" w:firstLine="0"/>
        <w:jc w:val="both"/>
        <w:rPr>
          <w:sz w:val="18"/>
        </w:rPr>
      </w:pPr>
      <w:r>
        <w:rPr>
          <w:sz w:val="18"/>
        </w:rPr>
        <w:t>En</w:t>
      </w:r>
      <w:r>
        <w:rPr>
          <w:spacing w:val="-2"/>
          <w:sz w:val="18"/>
        </w:rPr>
        <w:t xml:space="preserve"> </w:t>
      </w:r>
      <w:r>
        <w:rPr>
          <w:sz w:val="18"/>
        </w:rPr>
        <w:t>coordinación con</w:t>
      </w:r>
      <w:r>
        <w:rPr>
          <w:spacing w:val="-2"/>
          <w:sz w:val="18"/>
        </w:rPr>
        <w:t xml:space="preserve"> </w:t>
      </w:r>
      <w:r>
        <w:rPr>
          <w:sz w:val="18"/>
        </w:rPr>
        <w:t>las</w:t>
      </w:r>
      <w:r>
        <w:rPr>
          <w:spacing w:val="-1"/>
          <w:sz w:val="18"/>
        </w:rPr>
        <w:t xml:space="preserve"> </w:t>
      </w:r>
      <w:r>
        <w:rPr>
          <w:sz w:val="18"/>
        </w:rPr>
        <w:t>direcciones</w:t>
      </w:r>
      <w:r>
        <w:rPr>
          <w:spacing w:val="-1"/>
          <w:sz w:val="18"/>
        </w:rPr>
        <w:t xml:space="preserve"> </w:t>
      </w:r>
      <w:r>
        <w:rPr>
          <w:sz w:val="18"/>
        </w:rPr>
        <w:t>y</w:t>
      </w:r>
      <w:r>
        <w:rPr>
          <w:spacing w:val="-1"/>
          <w:sz w:val="18"/>
        </w:rPr>
        <w:t xml:space="preserve"> </w:t>
      </w:r>
      <w:r>
        <w:rPr>
          <w:sz w:val="18"/>
        </w:rPr>
        <w:t>unidades</w:t>
      </w:r>
      <w:r>
        <w:rPr>
          <w:spacing w:val="-1"/>
          <w:sz w:val="18"/>
        </w:rPr>
        <w:t xml:space="preserve"> </w:t>
      </w:r>
      <w:r>
        <w:rPr>
          <w:sz w:val="18"/>
        </w:rPr>
        <w:t>administrativas</w:t>
      </w:r>
      <w:r>
        <w:rPr>
          <w:spacing w:val="-1"/>
          <w:sz w:val="18"/>
        </w:rPr>
        <w:t xml:space="preserve"> </w:t>
      </w:r>
      <w:r>
        <w:rPr>
          <w:sz w:val="18"/>
        </w:rPr>
        <w:t>que</w:t>
      </w:r>
      <w:r>
        <w:rPr>
          <w:spacing w:val="-2"/>
          <w:sz w:val="18"/>
        </w:rPr>
        <w:t xml:space="preserve"> </w:t>
      </w:r>
      <w:r>
        <w:rPr>
          <w:sz w:val="18"/>
        </w:rPr>
        <w:t>según</w:t>
      </w:r>
      <w:r>
        <w:rPr>
          <w:spacing w:val="-2"/>
          <w:sz w:val="18"/>
        </w:rPr>
        <w:t xml:space="preserve"> </w:t>
      </w:r>
      <w:r>
        <w:rPr>
          <w:sz w:val="18"/>
        </w:rPr>
        <w:t>corresponda,</w:t>
      </w:r>
      <w:r>
        <w:rPr>
          <w:spacing w:val="-2"/>
          <w:sz w:val="18"/>
        </w:rPr>
        <w:t xml:space="preserve"> </w:t>
      </w:r>
      <w:r>
        <w:rPr>
          <w:sz w:val="18"/>
        </w:rPr>
        <w:t>promover</w:t>
      </w:r>
      <w:r>
        <w:rPr>
          <w:spacing w:val="-2"/>
          <w:sz w:val="18"/>
        </w:rPr>
        <w:t xml:space="preserve"> </w:t>
      </w:r>
      <w:r>
        <w:rPr>
          <w:sz w:val="18"/>
        </w:rPr>
        <w:t>y</w:t>
      </w:r>
      <w:r>
        <w:rPr>
          <w:spacing w:val="-1"/>
          <w:sz w:val="18"/>
        </w:rPr>
        <w:t xml:space="preserve"> </w:t>
      </w:r>
      <w:r>
        <w:rPr>
          <w:sz w:val="18"/>
        </w:rPr>
        <w:t>formalizar</w:t>
      </w:r>
      <w:r>
        <w:rPr>
          <w:spacing w:val="-2"/>
          <w:sz w:val="18"/>
        </w:rPr>
        <w:t xml:space="preserve"> </w:t>
      </w:r>
      <w:r>
        <w:rPr>
          <w:sz w:val="18"/>
        </w:rPr>
        <w:t>los</w:t>
      </w:r>
      <w:r>
        <w:rPr>
          <w:spacing w:val="-1"/>
          <w:sz w:val="18"/>
        </w:rPr>
        <w:t xml:space="preserve"> </w:t>
      </w:r>
      <w:r>
        <w:rPr>
          <w:sz w:val="18"/>
        </w:rPr>
        <w:t>comités</w:t>
      </w:r>
      <w:r>
        <w:rPr>
          <w:spacing w:val="-1"/>
          <w:sz w:val="18"/>
        </w:rPr>
        <w:t xml:space="preserve"> </w:t>
      </w:r>
      <w:r>
        <w:rPr>
          <w:sz w:val="18"/>
        </w:rPr>
        <w:t>de quien en aquellas obras de infraestructura hidrosanitaria lo requieran, conforme a la normatividad correspondiente con el fin de transparentar la aplicación de los recursos, vigilar que se cumpla en tiempo y forma la obra, así como involucrar a la ciudadanía en el proceso;</w:t>
      </w:r>
    </w:p>
    <w:p w14:paraId="6C0CD89E" w14:textId="77777777" w:rsidR="009B7935" w:rsidRDefault="009B7935" w:rsidP="009B7935">
      <w:pPr>
        <w:pStyle w:val="Textoindependiente"/>
        <w:spacing w:before="45"/>
      </w:pPr>
    </w:p>
    <w:p w14:paraId="43DF2620" w14:textId="77777777" w:rsidR="009B7935" w:rsidRDefault="009B7935" w:rsidP="009B7935">
      <w:pPr>
        <w:pStyle w:val="Prrafodelista"/>
        <w:numPr>
          <w:ilvl w:val="0"/>
          <w:numId w:val="1"/>
        </w:numPr>
        <w:tabs>
          <w:tab w:val="left" w:pos="463"/>
        </w:tabs>
        <w:spacing w:before="1" w:line="295" w:lineRule="auto"/>
        <w:ind w:right="248" w:firstLine="0"/>
        <w:jc w:val="both"/>
        <w:rPr>
          <w:sz w:val="18"/>
        </w:rPr>
      </w:pPr>
      <w:r>
        <w:rPr>
          <w:sz w:val="18"/>
        </w:rPr>
        <w:t>Trabajar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manera</w:t>
      </w:r>
      <w:r>
        <w:rPr>
          <w:spacing w:val="-4"/>
          <w:sz w:val="18"/>
        </w:rPr>
        <w:t xml:space="preserve"> </w:t>
      </w:r>
      <w:r>
        <w:rPr>
          <w:sz w:val="18"/>
        </w:rPr>
        <w:t>coordinada</w:t>
      </w:r>
      <w:r>
        <w:rPr>
          <w:spacing w:val="-4"/>
          <w:sz w:val="18"/>
        </w:rPr>
        <w:t xml:space="preserve"> </w:t>
      </w:r>
      <w:r>
        <w:rPr>
          <w:sz w:val="18"/>
        </w:rPr>
        <w:t>con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dirección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2"/>
          <w:sz w:val="18"/>
        </w:rPr>
        <w:t xml:space="preserve"> </w:t>
      </w:r>
      <w:r>
        <w:rPr>
          <w:sz w:val="18"/>
        </w:rPr>
        <w:t>operación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1"/>
          <w:sz w:val="18"/>
        </w:rPr>
        <w:t xml:space="preserve"> </w:t>
      </w:r>
      <w:r>
        <w:rPr>
          <w:sz w:val="18"/>
        </w:rPr>
        <w:t>mantenimiento,</w:t>
      </w:r>
      <w:r>
        <w:rPr>
          <w:spacing w:val="-4"/>
          <w:sz w:val="18"/>
        </w:rPr>
        <w:t xml:space="preserve"> </w:t>
      </w:r>
      <w:r>
        <w:rPr>
          <w:sz w:val="18"/>
        </w:rPr>
        <w:t>así</w:t>
      </w:r>
      <w:r>
        <w:rPr>
          <w:spacing w:val="-4"/>
          <w:sz w:val="18"/>
        </w:rPr>
        <w:t xml:space="preserve"> </w:t>
      </w:r>
      <w:r>
        <w:rPr>
          <w:sz w:val="18"/>
        </w:rPr>
        <w:t>como</w:t>
      </w:r>
      <w:r>
        <w:rPr>
          <w:spacing w:val="-4"/>
          <w:sz w:val="18"/>
        </w:rPr>
        <w:t xml:space="preserve"> </w:t>
      </w:r>
      <w:r>
        <w:rPr>
          <w:sz w:val="18"/>
        </w:rPr>
        <w:t>con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dirección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comercialización, para atender las peticiones de los usuarios;</w:t>
      </w:r>
    </w:p>
    <w:p w14:paraId="62C675DC" w14:textId="77777777" w:rsidR="009B7935" w:rsidRDefault="009B7935" w:rsidP="009B7935">
      <w:pPr>
        <w:pStyle w:val="Textoindependiente"/>
        <w:spacing w:before="42"/>
      </w:pPr>
    </w:p>
    <w:p w14:paraId="72A469C3" w14:textId="6DDD906C" w:rsidR="009B7935" w:rsidRDefault="009B7935" w:rsidP="009B7935">
      <w:pPr>
        <w:pStyle w:val="Prrafodelista"/>
        <w:numPr>
          <w:ilvl w:val="0"/>
          <w:numId w:val="1"/>
        </w:numPr>
        <w:tabs>
          <w:tab w:val="left" w:pos="529"/>
        </w:tabs>
        <w:spacing w:line="295" w:lineRule="auto"/>
        <w:ind w:right="249" w:firstLine="0"/>
        <w:jc w:val="both"/>
        <w:rPr>
          <w:sz w:val="18"/>
        </w:rPr>
      </w:pPr>
      <w:r>
        <w:rPr>
          <w:sz w:val="18"/>
        </w:rPr>
        <w:t>Coadyuvar con los programas de atención social de los Ayuntamientos, recibiendo, canalizando y dando seguimiento a las peticiones que se presenten; y</w:t>
      </w:r>
    </w:p>
    <w:p w14:paraId="0B7CD0F7" w14:textId="77777777" w:rsidR="009B7935" w:rsidRPr="009B7935" w:rsidRDefault="009B7935" w:rsidP="009B7935">
      <w:pPr>
        <w:pStyle w:val="Prrafodelista"/>
        <w:rPr>
          <w:sz w:val="18"/>
        </w:rPr>
      </w:pPr>
    </w:p>
    <w:p w14:paraId="67FA618A" w14:textId="77777777" w:rsidR="009B7935" w:rsidRDefault="009B7935" w:rsidP="009B7935">
      <w:pPr>
        <w:pStyle w:val="Prrafodelista"/>
        <w:tabs>
          <w:tab w:val="left" w:pos="529"/>
        </w:tabs>
        <w:spacing w:line="295" w:lineRule="auto"/>
        <w:ind w:right="249"/>
        <w:rPr>
          <w:sz w:val="18"/>
        </w:rPr>
      </w:pPr>
    </w:p>
    <w:p w14:paraId="0CB82E40" w14:textId="77777777" w:rsidR="009B7935" w:rsidRDefault="009B7935" w:rsidP="009B7935">
      <w:pPr>
        <w:pStyle w:val="Prrafodelista"/>
        <w:numPr>
          <w:ilvl w:val="0"/>
          <w:numId w:val="1"/>
        </w:numPr>
        <w:tabs>
          <w:tab w:val="left" w:pos="562"/>
        </w:tabs>
        <w:spacing w:line="283" w:lineRule="auto"/>
        <w:ind w:right="243" w:firstLine="0"/>
        <w:jc w:val="both"/>
        <w:rPr>
          <w:sz w:val="18"/>
        </w:rPr>
      </w:pPr>
      <w:r>
        <w:rPr>
          <w:sz w:val="18"/>
        </w:rPr>
        <w:t>Participar,</w:t>
      </w:r>
      <w:r>
        <w:rPr>
          <w:spacing w:val="-4"/>
          <w:sz w:val="18"/>
        </w:rPr>
        <w:t xml:space="preserve"> </w:t>
      </w:r>
      <w:r>
        <w:rPr>
          <w:sz w:val="18"/>
        </w:rPr>
        <w:t>cuando</w:t>
      </w:r>
      <w:r>
        <w:rPr>
          <w:spacing w:val="-4"/>
          <w:sz w:val="18"/>
        </w:rPr>
        <w:t xml:space="preserve"> </w:t>
      </w:r>
      <w:r>
        <w:rPr>
          <w:sz w:val="18"/>
        </w:rPr>
        <w:t>así</w:t>
      </w:r>
      <w:r>
        <w:rPr>
          <w:spacing w:val="-4"/>
          <w:sz w:val="18"/>
        </w:rPr>
        <w:t xml:space="preserve"> </w:t>
      </w:r>
      <w:r>
        <w:rPr>
          <w:sz w:val="18"/>
        </w:rPr>
        <w:t>lo</w:t>
      </w:r>
      <w:r>
        <w:rPr>
          <w:spacing w:val="-4"/>
          <w:sz w:val="18"/>
        </w:rPr>
        <w:t xml:space="preserve"> </w:t>
      </w:r>
      <w:r>
        <w:rPr>
          <w:sz w:val="18"/>
        </w:rPr>
        <w:t>determine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dirección</w:t>
      </w:r>
      <w:r>
        <w:rPr>
          <w:spacing w:val="-4"/>
          <w:sz w:val="18"/>
        </w:rPr>
        <w:t xml:space="preserve"> </w:t>
      </w:r>
      <w:r>
        <w:rPr>
          <w:sz w:val="18"/>
        </w:rPr>
        <w:t>general,</w:t>
      </w:r>
      <w:r>
        <w:rPr>
          <w:spacing w:val="-4"/>
          <w:sz w:val="18"/>
        </w:rPr>
        <w:t xml:space="preserve"> </w:t>
      </w:r>
      <w:r>
        <w:rPr>
          <w:sz w:val="18"/>
        </w:rPr>
        <w:t>en</w:t>
      </w:r>
      <w:r>
        <w:rPr>
          <w:spacing w:val="-4"/>
          <w:sz w:val="18"/>
        </w:rPr>
        <w:t xml:space="preserve"> </w:t>
      </w:r>
      <w:r>
        <w:rPr>
          <w:sz w:val="18"/>
        </w:rPr>
        <w:t>las</w:t>
      </w:r>
      <w:r>
        <w:rPr>
          <w:spacing w:val="-6"/>
          <w:sz w:val="18"/>
        </w:rPr>
        <w:t xml:space="preserve"> </w:t>
      </w:r>
      <w:r>
        <w:rPr>
          <w:sz w:val="18"/>
        </w:rPr>
        <w:t>sesiones</w:t>
      </w:r>
      <w:r>
        <w:rPr>
          <w:spacing w:val="-3"/>
          <w:sz w:val="18"/>
        </w:rPr>
        <w:t xml:space="preserve"> </w:t>
      </w:r>
      <w:r>
        <w:rPr>
          <w:sz w:val="18"/>
        </w:rPr>
        <w:t>del</w:t>
      </w:r>
      <w:r>
        <w:rPr>
          <w:spacing w:val="-4"/>
          <w:sz w:val="18"/>
        </w:rPr>
        <w:t xml:space="preserve"> </w:t>
      </w:r>
      <w:r>
        <w:rPr>
          <w:sz w:val="18"/>
        </w:rPr>
        <w:t>CODESOL,</w:t>
      </w:r>
      <w:r>
        <w:rPr>
          <w:spacing w:val="-4"/>
          <w:sz w:val="18"/>
        </w:rPr>
        <w:t xml:space="preserve"> </w:t>
      </w:r>
      <w:r>
        <w:rPr>
          <w:sz w:val="18"/>
        </w:rPr>
        <w:t>para</w:t>
      </w:r>
      <w:r>
        <w:rPr>
          <w:spacing w:val="-4"/>
          <w:sz w:val="18"/>
        </w:rPr>
        <w:t xml:space="preserve"> </w:t>
      </w:r>
      <w:r>
        <w:rPr>
          <w:sz w:val="18"/>
        </w:rPr>
        <w:t>aportar</w:t>
      </w:r>
      <w:r>
        <w:rPr>
          <w:spacing w:val="-4"/>
          <w:sz w:val="18"/>
        </w:rPr>
        <w:t xml:space="preserve"> </w:t>
      </w:r>
      <w:r>
        <w:rPr>
          <w:sz w:val="18"/>
        </w:rPr>
        <w:t>información</w:t>
      </w:r>
      <w:r>
        <w:rPr>
          <w:spacing w:val="-4"/>
          <w:sz w:val="18"/>
        </w:rPr>
        <w:t xml:space="preserve"> </w:t>
      </w:r>
      <w:r>
        <w:rPr>
          <w:sz w:val="18"/>
        </w:rPr>
        <w:t>sobre</w:t>
      </w:r>
      <w:r>
        <w:rPr>
          <w:spacing w:val="-4"/>
          <w:sz w:val="18"/>
        </w:rPr>
        <w:t xml:space="preserve"> </w:t>
      </w:r>
      <w:r>
        <w:rPr>
          <w:sz w:val="18"/>
        </w:rPr>
        <w:t>obras y acciones realizadas por el Organismo.</w:t>
      </w:r>
    </w:p>
    <w:p w14:paraId="06B3C57D" w14:textId="77777777" w:rsidR="00FE61E1" w:rsidRDefault="00FE61E1"/>
    <w:sectPr w:rsidR="00FE61E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3F5FEE"/>
    <w:multiLevelType w:val="hybridMultilevel"/>
    <w:tmpl w:val="D5325DAE"/>
    <w:lvl w:ilvl="0" w:tplc="77DC955A">
      <w:start w:val="1"/>
      <w:numFmt w:val="upperRoman"/>
      <w:lvlText w:val="%1."/>
      <w:lvlJc w:val="left"/>
      <w:pPr>
        <w:ind w:left="396" w:hanging="152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18"/>
        <w:szCs w:val="18"/>
        <w:lang w:val="es-ES" w:eastAsia="en-US" w:bidi="ar-SA"/>
      </w:rPr>
    </w:lvl>
    <w:lvl w:ilvl="1" w:tplc="33F6B950">
      <w:numFmt w:val="bullet"/>
      <w:lvlText w:val="•"/>
      <w:lvlJc w:val="left"/>
      <w:pPr>
        <w:ind w:left="1440" w:hanging="152"/>
      </w:pPr>
      <w:rPr>
        <w:rFonts w:hint="default"/>
        <w:lang w:val="es-ES" w:eastAsia="en-US" w:bidi="ar-SA"/>
      </w:rPr>
    </w:lvl>
    <w:lvl w:ilvl="2" w:tplc="DC94D73A">
      <w:numFmt w:val="bullet"/>
      <w:lvlText w:val="•"/>
      <w:lvlJc w:val="left"/>
      <w:pPr>
        <w:ind w:left="2480" w:hanging="152"/>
      </w:pPr>
      <w:rPr>
        <w:rFonts w:hint="default"/>
        <w:lang w:val="es-ES" w:eastAsia="en-US" w:bidi="ar-SA"/>
      </w:rPr>
    </w:lvl>
    <w:lvl w:ilvl="3" w:tplc="595EDF22">
      <w:numFmt w:val="bullet"/>
      <w:lvlText w:val="•"/>
      <w:lvlJc w:val="left"/>
      <w:pPr>
        <w:ind w:left="3520" w:hanging="152"/>
      </w:pPr>
      <w:rPr>
        <w:rFonts w:hint="default"/>
        <w:lang w:val="es-ES" w:eastAsia="en-US" w:bidi="ar-SA"/>
      </w:rPr>
    </w:lvl>
    <w:lvl w:ilvl="4" w:tplc="CF0EC968">
      <w:numFmt w:val="bullet"/>
      <w:lvlText w:val="•"/>
      <w:lvlJc w:val="left"/>
      <w:pPr>
        <w:ind w:left="4560" w:hanging="152"/>
      </w:pPr>
      <w:rPr>
        <w:rFonts w:hint="default"/>
        <w:lang w:val="es-ES" w:eastAsia="en-US" w:bidi="ar-SA"/>
      </w:rPr>
    </w:lvl>
    <w:lvl w:ilvl="5" w:tplc="487A0642">
      <w:numFmt w:val="bullet"/>
      <w:lvlText w:val="•"/>
      <w:lvlJc w:val="left"/>
      <w:pPr>
        <w:ind w:left="5600" w:hanging="152"/>
      </w:pPr>
      <w:rPr>
        <w:rFonts w:hint="default"/>
        <w:lang w:val="es-ES" w:eastAsia="en-US" w:bidi="ar-SA"/>
      </w:rPr>
    </w:lvl>
    <w:lvl w:ilvl="6" w:tplc="4B94EF8A">
      <w:numFmt w:val="bullet"/>
      <w:lvlText w:val="•"/>
      <w:lvlJc w:val="left"/>
      <w:pPr>
        <w:ind w:left="6640" w:hanging="152"/>
      </w:pPr>
      <w:rPr>
        <w:rFonts w:hint="default"/>
        <w:lang w:val="es-ES" w:eastAsia="en-US" w:bidi="ar-SA"/>
      </w:rPr>
    </w:lvl>
    <w:lvl w:ilvl="7" w:tplc="2B9EDBFC">
      <w:numFmt w:val="bullet"/>
      <w:lvlText w:val="•"/>
      <w:lvlJc w:val="left"/>
      <w:pPr>
        <w:ind w:left="7680" w:hanging="152"/>
      </w:pPr>
      <w:rPr>
        <w:rFonts w:hint="default"/>
        <w:lang w:val="es-ES" w:eastAsia="en-US" w:bidi="ar-SA"/>
      </w:rPr>
    </w:lvl>
    <w:lvl w:ilvl="8" w:tplc="0AE6935A">
      <w:numFmt w:val="bullet"/>
      <w:lvlText w:val="•"/>
      <w:lvlJc w:val="left"/>
      <w:pPr>
        <w:ind w:left="8720" w:hanging="152"/>
      </w:pPr>
      <w:rPr>
        <w:rFonts w:hint="default"/>
        <w:lang w:val="es-ES" w:eastAsia="en-US" w:bidi="ar-SA"/>
      </w:rPr>
    </w:lvl>
  </w:abstractNum>
  <w:abstractNum w:abstractNumId="1" w15:restartNumberingAfterBreak="0">
    <w:nsid w:val="329A68CE"/>
    <w:multiLevelType w:val="hybridMultilevel"/>
    <w:tmpl w:val="E2BCE5C4"/>
    <w:lvl w:ilvl="0" w:tplc="3148F060">
      <w:start w:val="1"/>
      <w:numFmt w:val="upperRoman"/>
      <w:lvlText w:val="%1."/>
      <w:lvlJc w:val="left"/>
      <w:pPr>
        <w:ind w:left="244" w:hanging="183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18"/>
        <w:szCs w:val="18"/>
        <w:lang w:val="es-ES" w:eastAsia="en-US" w:bidi="ar-SA"/>
      </w:rPr>
    </w:lvl>
    <w:lvl w:ilvl="1" w:tplc="172C3CA2">
      <w:numFmt w:val="bullet"/>
      <w:lvlText w:val="•"/>
      <w:lvlJc w:val="left"/>
      <w:pPr>
        <w:ind w:left="1296" w:hanging="183"/>
      </w:pPr>
      <w:rPr>
        <w:rFonts w:hint="default"/>
        <w:lang w:val="es-ES" w:eastAsia="en-US" w:bidi="ar-SA"/>
      </w:rPr>
    </w:lvl>
    <w:lvl w:ilvl="2" w:tplc="9A5898A2">
      <w:numFmt w:val="bullet"/>
      <w:lvlText w:val="•"/>
      <w:lvlJc w:val="left"/>
      <w:pPr>
        <w:ind w:left="2352" w:hanging="183"/>
      </w:pPr>
      <w:rPr>
        <w:rFonts w:hint="default"/>
        <w:lang w:val="es-ES" w:eastAsia="en-US" w:bidi="ar-SA"/>
      </w:rPr>
    </w:lvl>
    <w:lvl w:ilvl="3" w:tplc="F766BFDA">
      <w:numFmt w:val="bullet"/>
      <w:lvlText w:val="•"/>
      <w:lvlJc w:val="left"/>
      <w:pPr>
        <w:ind w:left="3408" w:hanging="183"/>
      </w:pPr>
      <w:rPr>
        <w:rFonts w:hint="default"/>
        <w:lang w:val="es-ES" w:eastAsia="en-US" w:bidi="ar-SA"/>
      </w:rPr>
    </w:lvl>
    <w:lvl w:ilvl="4" w:tplc="889421BA">
      <w:numFmt w:val="bullet"/>
      <w:lvlText w:val="•"/>
      <w:lvlJc w:val="left"/>
      <w:pPr>
        <w:ind w:left="4464" w:hanging="183"/>
      </w:pPr>
      <w:rPr>
        <w:rFonts w:hint="default"/>
        <w:lang w:val="es-ES" w:eastAsia="en-US" w:bidi="ar-SA"/>
      </w:rPr>
    </w:lvl>
    <w:lvl w:ilvl="5" w:tplc="5E06AA2A">
      <w:numFmt w:val="bullet"/>
      <w:lvlText w:val="•"/>
      <w:lvlJc w:val="left"/>
      <w:pPr>
        <w:ind w:left="5520" w:hanging="183"/>
      </w:pPr>
      <w:rPr>
        <w:rFonts w:hint="default"/>
        <w:lang w:val="es-ES" w:eastAsia="en-US" w:bidi="ar-SA"/>
      </w:rPr>
    </w:lvl>
    <w:lvl w:ilvl="6" w:tplc="A72CAD76">
      <w:numFmt w:val="bullet"/>
      <w:lvlText w:val="•"/>
      <w:lvlJc w:val="left"/>
      <w:pPr>
        <w:ind w:left="6576" w:hanging="183"/>
      </w:pPr>
      <w:rPr>
        <w:rFonts w:hint="default"/>
        <w:lang w:val="es-ES" w:eastAsia="en-US" w:bidi="ar-SA"/>
      </w:rPr>
    </w:lvl>
    <w:lvl w:ilvl="7" w:tplc="13C6DB0E">
      <w:numFmt w:val="bullet"/>
      <w:lvlText w:val="•"/>
      <w:lvlJc w:val="left"/>
      <w:pPr>
        <w:ind w:left="7632" w:hanging="183"/>
      </w:pPr>
      <w:rPr>
        <w:rFonts w:hint="default"/>
        <w:lang w:val="es-ES" w:eastAsia="en-US" w:bidi="ar-SA"/>
      </w:rPr>
    </w:lvl>
    <w:lvl w:ilvl="8" w:tplc="45D0AEEC">
      <w:numFmt w:val="bullet"/>
      <w:lvlText w:val="•"/>
      <w:lvlJc w:val="left"/>
      <w:pPr>
        <w:ind w:left="8688" w:hanging="183"/>
      </w:pPr>
      <w:rPr>
        <w:rFonts w:hint="default"/>
        <w:lang w:val="es-E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7935"/>
    <w:rsid w:val="000A3CAA"/>
    <w:rsid w:val="004E18E8"/>
    <w:rsid w:val="006501FA"/>
    <w:rsid w:val="009B7935"/>
    <w:rsid w:val="00FE6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F45412"/>
  <w15:chartTrackingRefBased/>
  <w15:docId w15:val="{663A46B3-97CE-4433-AA32-E8B367C21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7935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es-ES"/>
      <w14:ligatures w14:val="none"/>
    </w:rPr>
  </w:style>
  <w:style w:type="paragraph" w:styleId="Ttulo1">
    <w:name w:val="heading 1"/>
    <w:basedOn w:val="Normal"/>
    <w:link w:val="Ttulo1Car"/>
    <w:uiPriority w:val="9"/>
    <w:qFormat/>
    <w:rsid w:val="009B7935"/>
    <w:pPr>
      <w:ind w:left="5" w:right="3"/>
      <w:jc w:val="center"/>
      <w:outlineLvl w:val="0"/>
    </w:pPr>
    <w:rPr>
      <w:rFonts w:ascii="Arial" w:eastAsia="Arial" w:hAnsi="Arial" w:cs="Arial"/>
      <w:b/>
      <w:bCs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B7935"/>
    <w:rPr>
      <w:rFonts w:ascii="Arial" w:eastAsia="Arial" w:hAnsi="Arial" w:cs="Arial"/>
      <w:b/>
      <w:bCs/>
      <w:kern w:val="0"/>
      <w:sz w:val="18"/>
      <w:szCs w:val="18"/>
      <w:lang w:val="es-ES"/>
      <w14:ligatures w14:val="none"/>
    </w:rPr>
  </w:style>
  <w:style w:type="paragraph" w:styleId="Textoindependiente">
    <w:name w:val="Body Text"/>
    <w:basedOn w:val="Normal"/>
    <w:link w:val="TextoindependienteCar"/>
    <w:uiPriority w:val="1"/>
    <w:qFormat/>
    <w:rsid w:val="009B7935"/>
    <w:rPr>
      <w:sz w:val="18"/>
      <w:szCs w:val="18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9B7935"/>
    <w:rPr>
      <w:rFonts w:ascii="Arial MT" w:eastAsia="Arial MT" w:hAnsi="Arial MT" w:cs="Arial MT"/>
      <w:kern w:val="0"/>
      <w:sz w:val="18"/>
      <w:szCs w:val="18"/>
      <w:lang w:val="es-ES"/>
      <w14:ligatures w14:val="none"/>
    </w:rPr>
  </w:style>
  <w:style w:type="paragraph" w:styleId="Prrafodelista">
    <w:name w:val="List Paragraph"/>
    <w:basedOn w:val="Normal"/>
    <w:uiPriority w:val="1"/>
    <w:qFormat/>
    <w:rsid w:val="009B7935"/>
    <w:pPr>
      <w:ind w:left="244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343</Words>
  <Characters>1888</Characters>
  <Application>Microsoft Office Word</Application>
  <DocSecurity>0</DocSecurity>
  <Lines>15</Lines>
  <Paragraphs>4</Paragraphs>
  <ScaleCrop>false</ScaleCrop>
  <Company/>
  <LinksUpToDate>false</LinksUpToDate>
  <CharactersWithSpaces>2227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Ramón Emanuel Rodríguez Ojeda</dc:creator>
  <cp:keywords/>
  <dc:description/>
  <cp:lastModifiedBy>Ramón Emanuel Rodríguez Ojeda</cp:lastModifiedBy>
  <cp:revision>1</cp:revision>
  <dcterms:created xsi:type="dcterms:W3CDTF">2026-05-08T15:52:00Z</dcterms:created>
  <dcterms:modified xsi:type="dcterms:W3CDTF">2026-05-08T15:53:00Z</dcterms:modified>
</cp:coreProperties>
</file>