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1E2C" w:rsidRDefault="00701E2C" w:rsidP="00701E2C">
      <w:pPr>
        <w:spacing w:line="276" w:lineRule="auto"/>
        <w:jc w:val="both"/>
        <w:rPr>
          <w:rFonts w:ascii="Arial" w:hAnsi="Arial" w:cs="Arial"/>
          <w:sz w:val="24"/>
          <w:szCs w:val="24"/>
          <w:lang w:val="es-ES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3540903D" wp14:editId="08EA508D">
            <wp:simplePos x="0" y="0"/>
            <wp:positionH relativeFrom="margin">
              <wp:posOffset>0</wp:posOffset>
            </wp:positionH>
            <wp:positionV relativeFrom="paragraph">
              <wp:posOffset>304800</wp:posOffset>
            </wp:positionV>
            <wp:extent cx="2200275" cy="1676400"/>
            <wp:effectExtent l="0" t="0" r="9525" b="0"/>
            <wp:wrapSquare wrapText="bothSides"/>
            <wp:docPr id="11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0275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01E2C" w:rsidRDefault="00701E2C" w:rsidP="00701E2C">
      <w:pPr>
        <w:spacing w:line="276" w:lineRule="auto"/>
        <w:jc w:val="both"/>
        <w:rPr>
          <w:rFonts w:ascii="Arial" w:hAnsi="Arial" w:cs="Arial"/>
          <w:sz w:val="24"/>
          <w:szCs w:val="24"/>
          <w:lang w:val="es-ES"/>
        </w:rPr>
      </w:pPr>
    </w:p>
    <w:p w:rsidR="00701E2C" w:rsidRDefault="00701E2C" w:rsidP="00701E2C">
      <w:pPr>
        <w:spacing w:line="276" w:lineRule="auto"/>
        <w:jc w:val="both"/>
        <w:rPr>
          <w:rFonts w:ascii="Arial" w:hAnsi="Arial" w:cs="Arial"/>
          <w:sz w:val="24"/>
          <w:szCs w:val="24"/>
          <w:lang w:val="es-ES"/>
        </w:rPr>
      </w:pPr>
    </w:p>
    <w:p w:rsidR="00701E2C" w:rsidRDefault="00701E2C" w:rsidP="00701E2C">
      <w:pPr>
        <w:spacing w:line="276" w:lineRule="auto"/>
        <w:jc w:val="both"/>
        <w:rPr>
          <w:rFonts w:ascii="Arial" w:hAnsi="Arial" w:cs="Arial"/>
          <w:sz w:val="24"/>
          <w:szCs w:val="24"/>
          <w:lang w:val="es-ES"/>
        </w:rPr>
      </w:pPr>
    </w:p>
    <w:p w:rsidR="00701E2C" w:rsidRDefault="00701E2C" w:rsidP="00701E2C">
      <w:pPr>
        <w:spacing w:line="276" w:lineRule="auto"/>
        <w:jc w:val="both"/>
        <w:rPr>
          <w:rFonts w:ascii="Arial" w:hAnsi="Arial" w:cs="Arial"/>
          <w:sz w:val="24"/>
          <w:szCs w:val="24"/>
          <w:lang w:val="es-ES"/>
        </w:rPr>
      </w:pPr>
    </w:p>
    <w:p w:rsidR="00701E2C" w:rsidRDefault="00701E2C" w:rsidP="00701E2C">
      <w:pPr>
        <w:spacing w:line="276" w:lineRule="auto"/>
        <w:jc w:val="both"/>
        <w:rPr>
          <w:rFonts w:ascii="Arial" w:hAnsi="Arial" w:cs="Arial"/>
          <w:sz w:val="24"/>
          <w:szCs w:val="24"/>
          <w:lang w:val="es-ES"/>
        </w:rPr>
      </w:pPr>
    </w:p>
    <w:p w:rsidR="00701E2C" w:rsidRDefault="00701E2C" w:rsidP="00701E2C">
      <w:pPr>
        <w:spacing w:line="276" w:lineRule="auto"/>
        <w:jc w:val="both"/>
        <w:rPr>
          <w:rFonts w:ascii="Arial" w:hAnsi="Arial" w:cs="Arial"/>
          <w:sz w:val="24"/>
          <w:szCs w:val="24"/>
          <w:lang w:val="es-ES"/>
        </w:rPr>
      </w:pPr>
    </w:p>
    <w:p w:rsidR="00701E2C" w:rsidRDefault="00701E2C" w:rsidP="00701E2C">
      <w:pPr>
        <w:spacing w:line="276" w:lineRule="auto"/>
        <w:jc w:val="both"/>
        <w:rPr>
          <w:rFonts w:ascii="Arial" w:hAnsi="Arial" w:cs="Arial"/>
          <w:sz w:val="24"/>
          <w:szCs w:val="24"/>
          <w:lang w:val="es-ES"/>
        </w:rPr>
      </w:pPr>
      <w:r w:rsidRPr="00EC7E81">
        <w:rPr>
          <w:rFonts w:ascii="Arial" w:hAnsi="Arial" w:cs="Arial"/>
          <w:sz w:val="24"/>
          <w:szCs w:val="24"/>
          <w:lang w:val="es-ES"/>
        </w:rPr>
        <w:t xml:space="preserve">Dadas las atribuciones que me confiere el </w:t>
      </w:r>
      <w:r w:rsidRPr="00EC7E81">
        <w:rPr>
          <w:rFonts w:ascii="Arial" w:hAnsi="Arial" w:cs="Arial"/>
          <w:sz w:val="24"/>
          <w:szCs w:val="24"/>
          <w:lang w:val="es-ES"/>
        </w:rPr>
        <w:t>artículo</w:t>
      </w:r>
      <w:r w:rsidRPr="00EC7E81">
        <w:rPr>
          <w:rFonts w:ascii="Arial" w:hAnsi="Arial" w:cs="Arial"/>
          <w:sz w:val="24"/>
          <w:szCs w:val="24"/>
          <w:lang w:val="es-ES"/>
        </w:rPr>
        <w:t xml:space="preserve"> 70 fracción VI de la Ley Orgánica del Municipio Libre del Estado de San Luis Potosí; en el cual se me faculta para ejercer funciones de direcciones y dentro de las atribuciones son las de publicar de manera mensual la correspondiente a la información de </w:t>
      </w:r>
      <w:r>
        <w:rPr>
          <w:rFonts w:ascii="Arial" w:hAnsi="Arial" w:cs="Arial"/>
          <w:sz w:val="24"/>
          <w:szCs w:val="24"/>
          <w:lang w:val="es-ES"/>
        </w:rPr>
        <w:t>Transparencia Proactiva</w:t>
      </w:r>
      <w:r>
        <w:rPr>
          <w:rFonts w:ascii="Arial" w:hAnsi="Arial" w:cs="Arial"/>
          <w:sz w:val="24"/>
          <w:szCs w:val="24"/>
          <w:lang w:val="es-ES"/>
        </w:rPr>
        <w:t xml:space="preserve"> de las obligaciones de transparencia</w:t>
      </w:r>
      <w:r w:rsidRPr="00EC7E81">
        <w:rPr>
          <w:rFonts w:ascii="Arial" w:hAnsi="Arial" w:cs="Arial"/>
          <w:sz w:val="24"/>
          <w:szCs w:val="24"/>
          <w:lang w:val="es-ES"/>
        </w:rPr>
        <w:t>, hago de su conocimiento que en este mes no se generó alguna información</w:t>
      </w:r>
      <w:r>
        <w:rPr>
          <w:rFonts w:ascii="Arial" w:hAnsi="Arial" w:cs="Arial"/>
          <w:sz w:val="24"/>
          <w:szCs w:val="24"/>
          <w:lang w:val="es-ES"/>
        </w:rPr>
        <w:t xml:space="preserve"> que se deba dar a conocer.</w:t>
      </w:r>
      <w:bookmarkStart w:id="0" w:name="_GoBack"/>
      <w:bookmarkEnd w:id="0"/>
    </w:p>
    <w:p w:rsidR="00701E2C" w:rsidRDefault="00701E2C" w:rsidP="00701E2C">
      <w:pPr>
        <w:spacing w:line="276" w:lineRule="auto"/>
        <w:jc w:val="both"/>
        <w:rPr>
          <w:rFonts w:ascii="Arial" w:hAnsi="Arial" w:cs="Arial"/>
          <w:sz w:val="24"/>
          <w:szCs w:val="24"/>
          <w:lang w:val="es-ES"/>
        </w:rPr>
      </w:pPr>
    </w:p>
    <w:p w:rsidR="00701E2C" w:rsidRDefault="00701E2C" w:rsidP="00701E2C">
      <w:pPr>
        <w:spacing w:line="276" w:lineRule="auto"/>
        <w:jc w:val="both"/>
        <w:rPr>
          <w:rFonts w:ascii="Arial" w:hAnsi="Arial" w:cs="Arial"/>
          <w:sz w:val="24"/>
          <w:szCs w:val="24"/>
          <w:lang w:val="es-ES"/>
        </w:rPr>
      </w:pPr>
    </w:p>
    <w:p w:rsidR="00701E2C" w:rsidRDefault="00701E2C" w:rsidP="00701E2C">
      <w:pPr>
        <w:spacing w:line="240" w:lineRule="auto"/>
        <w:jc w:val="center"/>
        <w:rPr>
          <w:rFonts w:ascii="Arial" w:eastAsia="Calibri" w:hAnsi="Arial" w:cs="Arial"/>
          <w:b/>
          <w:kern w:val="2"/>
          <w:lang w:val="es-ES"/>
          <w14:ligatures w14:val="standardContextual"/>
        </w:rPr>
      </w:pPr>
      <w:r>
        <w:rPr>
          <w:rFonts w:ascii="Arial" w:eastAsia="Calibri" w:hAnsi="Arial" w:cs="Arial"/>
          <w:b/>
          <w:kern w:val="2"/>
          <w:lang w:val="es-ES"/>
          <w14:ligatures w14:val="standardContextual"/>
        </w:rPr>
        <w:t>A T E N T A M E N T E:</w:t>
      </w:r>
    </w:p>
    <w:p w:rsidR="00701E2C" w:rsidRDefault="00701E2C" w:rsidP="00701E2C">
      <w:pPr>
        <w:spacing w:after="0" w:line="240" w:lineRule="auto"/>
        <w:rPr>
          <w:rFonts w:ascii="Arial" w:eastAsia="Calibri" w:hAnsi="Arial" w:cs="Arial"/>
          <w:b/>
          <w:kern w:val="2"/>
          <w:lang w:val="es-ES"/>
          <w14:ligatures w14:val="standardContextual"/>
        </w:rPr>
      </w:pPr>
    </w:p>
    <w:p w:rsidR="00701E2C" w:rsidRDefault="00701E2C" w:rsidP="00701E2C">
      <w:pPr>
        <w:spacing w:after="0" w:line="240" w:lineRule="auto"/>
        <w:jc w:val="center"/>
        <w:rPr>
          <w:rFonts w:ascii="Arial" w:eastAsia="Calibri" w:hAnsi="Arial" w:cs="Arial"/>
          <w:b/>
          <w:kern w:val="2"/>
          <w:lang w:val="es-ES"/>
          <w14:ligatures w14:val="standardContextual"/>
        </w:rPr>
      </w:pPr>
    </w:p>
    <w:p w:rsidR="00701E2C" w:rsidRDefault="00701E2C" w:rsidP="00701E2C">
      <w:pPr>
        <w:spacing w:after="0" w:line="240" w:lineRule="auto"/>
        <w:jc w:val="center"/>
        <w:rPr>
          <w:rFonts w:ascii="Arial" w:eastAsia="Calibri" w:hAnsi="Arial" w:cs="Arial"/>
          <w:b/>
          <w:kern w:val="2"/>
          <w:lang w:val="es-ES"/>
          <w14:ligatures w14:val="standardContextual"/>
        </w:rPr>
      </w:pPr>
      <w:r>
        <w:rPr>
          <w:rFonts w:ascii="Arial" w:eastAsia="Calibri" w:hAnsi="Arial" w:cs="Arial"/>
          <w:b/>
          <w:kern w:val="2"/>
          <w:lang w:val="es-ES"/>
          <w14:ligatures w14:val="standardContextual"/>
        </w:rPr>
        <w:t>LIC. NELLY JUDITH HERNANDEZ VAZQUEZ</w:t>
      </w:r>
    </w:p>
    <w:p w:rsidR="00701E2C" w:rsidRDefault="00701E2C" w:rsidP="00701E2C">
      <w:pPr>
        <w:spacing w:after="0" w:line="240" w:lineRule="auto"/>
        <w:jc w:val="center"/>
        <w:rPr>
          <w:rFonts w:ascii="Arial" w:eastAsia="Calibri" w:hAnsi="Arial" w:cs="Arial"/>
          <w:b/>
          <w:kern w:val="2"/>
          <w:lang w:val="es-ES"/>
          <w14:ligatures w14:val="standardContextual"/>
        </w:rPr>
      </w:pPr>
      <w:r>
        <w:rPr>
          <w:rFonts w:ascii="Arial" w:eastAsia="Calibri" w:hAnsi="Arial" w:cs="Arial"/>
          <w:b/>
          <w:kern w:val="2"/>
          <w:lang w:val="es-ES"/>
          <w14:ligatures w14:val="standardContextual"/>
        </w:rPr>
        <w:t>DIRECTORA DE LA UNIDAD DE TRANSPARENCIA</w:t>
      </w:r>
    </w:p>
    <w:p w:rsidR="00701E2C" w:rsidRDefault="00701E2C" w:rsidP="00701E2C">
      <w:pPr>
        <w:spacing w:line="240" w:lineRule="auto"/>
        <w:jc w:val="center"/>
        <w:rPr>
          <w:rFonts w:ascii="Arial" w:eastAsia="Calibri" w:hAnsi="Arial" w:cs="Arial"/>
          <w:b/>
          <w:kern w:val="2"/>
          <w:lang w:val="es-ES"/>
          <w14:ligatures w14:val="standardContextual"/>
        </w:rPr>
      </w:pPr>
      <w:r>
        <w:rPr>
          <w:rFonts w:ascii="Arial" w:eastAsia="Calibri" w:hAnsi="Arial" w:cs="Arial"/>
          <w:b/>
          <w:kern w:val="2"/>
          <w:lang w:val="es-ES"/>
          <w14:ligatures w14:val="standardContextual"/>
        </w:rPr>
        <w:t>DEL H. AYUNTAMIENTO DE MEXQUITIC DE CARMONA S.L.P.</w:t>
      </w:r>
    </w:p>
    <w:p w:rsidR="00701E2C" w:rsidRDefault="00701E2C" w:rsidP="00701E2C">
      <w:pPr>
        <w:spacing w:after="0"/>
        <w:rPr>
          <w:rFonts w:ascii="Arial" w:hAnsi="Arial" w:cs="Arial"/>
          <w:b/>
          <w:sz w:val="18"/>
          <w:szCs w:val="18"/>
          <w:lang w:val="es-ES"/>
        </w:rPr>
      </w:pPr>
    </w:p>
    <w:p w:rsidR="00701E2C" w:rsidRDefault="00701E2C" w:rsidP="00701E2C">
      <w:pPr>
        <w:spacing w:after="0"/>
        <w:rPr>
          <w:rFonts w:ascii="Arial" w:hAnsi="Arial" w:cs="Arial"/>
          <w:b/>
          <w:sz w:val="18"/>
          <w:szCs w:val="18"/>
          <w:lang w:val="es-ES"/>
        </w:rPr>
      </w:pPr>
    </w:p>
    <w:p w:rsidR="00A725E8" w:rsidRPr="00701E2C" w:rsidRDefault="00A725E8">
      <w:pPr>
        <w:rPr>
          <w:lang w:val="es-ES"/>
        </w:rPr>
      </w:pPr>
    </w:p>
    <w:sectPr w:rsidR="00A725E8" w:rsidRPr="00701E2C" w:rsidSect="00701E2C">
      <w:type w:val="continuous"/>
      <w:pgSz w:w="12240" w:h="15840"/>
      <w:pgMar w:top="1417" w:right="1701" w:bottom="1417" w:left="1701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1E2C"/>
    <w:rsid w:val="000409A7"/>
    <w:rsid w:val="002F48A9"/>
    <w:rsid w:val="00364CF2"/>
    <w:rsid w:val="0059217D"/>
    <w:rsid w:val="005F0E10"/>
    <w:rsid w:val="006952AF"/>
    <w:rsid w:val="00701E2C"/>
    <w:rsid w:val="00735DB6"/>
    <w:rsid w:val="00783230"/>
    <w:rsid w:val="00806E59"/>
    <w:rsid w:val="008F3C19"/>
    <w:rsid w:val="008F4675"/>
    <w:rsid w:val="0095544D"/>
    <w:rsid w:val="00A725E8"/>
    <w:rsid w:val="00C038F8"/>
    <w:rsid w:val="00CB3300"/>
    <w:rsid w:val="00DA572B"/>
    <w:rsid w:val="00E77BF1"/>
    <w:rsid w:val="00FA2D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18C33F"/>
  <w15:chartTrackingRefBased/>
  <w15:docId w15:val="{70C9095C-D341-4C2B-8D6F-DCCF33CA14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01E2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94</Words>
  <Characters>537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</dc:creator>
  <cp:keywords/>
  <dc:description/>
  <cp:lastModifiedBy>TRANSPARENCIA</cp:lastModifiedBy>
  <cp:revision>1</cp:revision>
  <dcterms:created xsi:type="dcterms:W3CDTF">2026-01-26T20:21:00Z</dcterms:created>
  <dcterms:modified xsi:type="dcterms:W3CDTF">2026-01-26T20:27:00Z</dcterms:modified>
</cp:coreProperties>
</file>