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B22C6" w14:textId="77777777" w:rsidR="00701374" w:rsidRPr="00446C9A" w:rsidRDefault="00701374" w:rsidP="00F87AC8">
      <w:pPr>
        <w:tabs>
          <w:tab w:val="left" w:pos="8364"/>
        </w:tabs>
        <w:jc w:val="center"/>
        <w:rPr>
          <w:rFonts w:ascii="Verdana" w:eastAsiaTheme="majorEastAsia" w:hAnsi="Verdana" w:cstheme="majorBidi"/>
          <w:b/>
          <w:noProof/>
          <w:sz w:val="32"/>
          <w:szCs w:val="32"/>
          <w:u w:val="single"/>
          <w:lang w:eastAsia="es-MX"/>
        </w:rPr>
      </w:pPr>
      <w:r w:rsidRPr="00446C9A">
        <w:rPr>
          <w:rFonts w:ascii="Verdana" w:eastAsiaTheme="majorEastAsia" w:hAnsi="Verdana" w:cstheme="majorBidi"/>
          <w:b/>
          <w:noProof/>
          <w:sz w:val="32"/>
          <w:szCs w:val="32"/>
          <w:u w:val="single"/>
          <w:lang w:eastAsia="es-MX"/>
        </w:rPr>
        <w:t>INDICE DE EXPEDIENTES CLASIFICADOS COMO RESEVADOS</w:t>
      </w:r>
    </w:p>
    <w:p w14:paraId="5A81D056" w14:textId="77777777" w:rsidR="00701374" w:rsidRPr="00EA2FDE" w:rsidRDefault="00701374" w:rsidP="00701374">
      <w:pPr>
        <w:jc w:val="center"/>
        <w:rPr>
          <w:rFonts w:ascii="Verdana" w:eastAsiaTheme="majorEastAsia" w:hAnsi="Verdana" w:cstheme="majorBidi"/>
          <w:noProof/>
          <w:sz w:val="32"/>
          <w:szCs w:val="32"/>
          <w:lang w:eastAsia="es-MX"/>
        </w:rPr>
      </w:pPr>
    </w:p>
    <w:p w14:paraId="41224BE2" w14:textId="77777777" w:rsidR="00701374" w:rsidRDefault="00701374" w:rsidP="00701374">
      <w:pPr>
        <w:jc w:val="center"/>
        <w:rPr>
          <w:rFonts w:ascii="Arial Rounded MT Bold" w:eastAsiaTheme="majorEastAsia" w:hAnsi="Arial Rounded MT Bold" w:cs="Arial"/>
          <w:b/>
          <w:noProof/>
          <w:sz w:val="32"/>
          <w:szCs w:val="32"/>
          <w:u w:val="single"/>
          <w:lang w:eastAsia="es-MX"/>
        </w:rPr>
      </w:pPr>
      <w:r w:rsidRPr="00446C9A">
        <w:rPr>
          <w:rFonts w:ascii="Arial Rounded MT Bold" w:eastAsiaTheme="majorEastAsia" w:hAnsi="Arial Rounded MT Bold" w:cs="Arial"/>
          <w:b/>
          <w:noProof/>
          <w:sz w:val="32"/>
          <w:szCs w:val="32"/>
          <w:u w:val="single"/>
          <w:lang w:eastAsia="es-MX"/>
        </w:rPr>
        <w:t>Criterio de nota:</w:t>
      </w:r>
    </w:p>
    <w:p w14:paraId="5BC5F25E" w14:textId="77777777" w:rsidR="00701374" w:rsidRPr="00446C9A" w:rsidRDefault="00701374" w:rsidP="00701374">
      <w:pPr>
        <w:jc w:val="center"/>
        <w:rPr>
          <w:rFonts w:ascii="Arial Rounded MT Bold" w:eastAsiaTheme="majorEastAsia" w:hAnsi="Arial Rounded MT Bold" w:cs="Arial"/>
          <w:b/>
          <w:noProof/>
          <w:sz w:val="32"/>
          <w:szCs w:val="32"/>
          <w:u w:val="single"/>
          <w:lang w:eastAsia="es-MX"/>
        </w:rPr>
      </w:pPr>
    </w:p>
    <w:p w14:paraId="53EFF51C" w14:textId="77777777" w:rsidR="00701374" w:rsidRPr="00701374" w:rsidRDefault="00701374" w:rsidP="00C213C3">
      <w:pPr>
        <w:pStyle w:val="Ttulo"/>
        <w:rPr>
          <w:noProof/>
          <w:lang w:eastAsia="es-MX"/>
        </w:rPr>
      </w:pPr>
      <w:r w:rsidRPr="00701374">
        <w:rPr>
          <w:noProof/>
          <w:lang w:eastAsia="es-MX"/>
        </w:rPr>
        <w:t xml:space="preserve">“Este sujeto obligado si está facultado para generar la información requerida”, asi lo establece la </w:t>
      </w:r>
      <w:r w:rsidRPr="00701374">
        <w:rPr>
          <w:noProof/>
          <w:u w:val="single"/>
          <w:lang w:eastAsia="es-MX"/>
        </w:rPr>
        <w:t xml:space="preserve">LEY DE TRANSPARENCIA Y ACCESO A LA INFORMACION PÚBLICA DEL ESTADO DE SAN LUIS POTOSI en el </w:t>
      </w:r>
      <w:r w:rsidRPr="00701374">
        <w:rPr>
          <w:b/>
          <w:bCs/>
          <w:noProof/>
          <w:u w:val="single"/>
          <w:lang w:eastAsia="es-MX"/>
        </w:rPr>
        <w:t>ARTÍCULO 136</w:t>
      </w:r>
      <w:r w:rsidRPr="00701374">
        <w:rPr>
          <w:noProof/>
          <w:u w:val="single"/>
          <w:lang w:eastAsia="es-MX"/>
        </w:rPr>
        <w:t xml:space="preserve">. </w:t>
      </w:r>
      <w:r w:rsidRPr="00701374">
        <w:rPr>
          <w:noProof/>
          <w:lang w:eastAsia="es-MX"/>
        </w:rPr>
        <w:t xml:space="preserve">Las unidades de transparencia integrarán un catálogo de los expedientes que contengan información </w:t>
      </w:r>
      <w:r w:rsidRPr="00701374">
        <w:rPr>
          <w:noProof/>
          <w:lang w:eastAsia="es-MX"/>
        </w:rPr>
        <w:lastRenderedPageBreak/>
        <w:t xml:space="preserve">clasificada como reservada, que deberán actualizar mensualmente. En el catálogo deberá constar la fecha en que fue realizado el acto de clasificación, la autoridad responsable, el plazo de reserva, la motivación y fundamentación legal y, cuando sea necesario, las partes de los doscumentos que se clasifican como reservados. El catálogo deberá estar a disposición del público.  </w:t>
      </w:r>
    </w:p>
    <w:p w14:paraId="379B21C4" w14:textId="77777777" w:rsidR="00701374" w:rsidRPr="00701374" w:rsidRDefault="00701374" w:rsidP="00701374">
      <w:pPr>
        <w:ind w:firstLine="708"/>
        <w:jc w:val="both"/>
        <w:rPr>
          <w:rFonts w:ascii="Arial" w:eastAsiaTheme="majorEastAsia" w:hAnsi="Arial" w:cs="Arial"/>
          <w:noProof/>
          <w:sz w:val="32"/>
          <w:szCs w:val="28"/>
          <w:lang w:eastAsia="es-MX"/>
        </w:rPr>
      </w:pPr>
    </w:p>
    <w:p w14:paraId="556B39F0" w14:textId="77777777" w:rsidR="00742529" w:rsidRPr="00701374" w:rsidRDefault="00701374" w:rsidP="00701374">
      <w:pPr>
        <w:ind w:firstLine="708"/>
        <w:jc w:val="both"/>
        <w:rPr>
          <w:rFonts w:ascii="Arial" w:eastAsiaTheme="majorEastAsia" w:hAnsi="Arial" w:cs="Arial"/>
          <w:noProof/>
          <w:sz w:val="36"/>
          <w:szCs w:val="32"/>
          <w:lang w:eastAsia="es-MX"/>
        </w:rPr>
      </w:pPr>
      <w:r w:rsidRPr="00701374">
        <w:rPr>
          <w:rFonts w:ascii="Arial" w:eastAsiaTheme="majorEastAsia" w:hAnsi="Arial" w:cs="Arial"/>
          <w:noProof/>
          <w:sz w:val="32"/>
          <w:szCs w:val="28"/>
          <w:lang w:eastAsia="es-MX"/>
        </w:rPr>
        <w:t xml:space="preserve">Por lo que se notifica que, a la fecha, este Archivo Histórico del Organismo Operador Paramunicipal Descentralizado de Agua Potable, Alcantarillado y Saneamiento Descentralizado de las Autoridades del Ayuntamiento de Rioverde,S.L.P. </w:t>
      </w:r>
      <w:r w:rsidRPr="00701374">
        <w:rPr>
          <w:rFonts w:ascii="Arial" w:eastAsiaTheme="majorEastAsia" w:hAnsi="Arial" w:cs="Arial"/>
          <w:noProof/>
          <w:sz w:val="36"/>
          <w:szCs w:val="32"/>
          <w:lang w:eastAsia="es-MX"/>
        </w:rPr>
        <w:t xml:space="preserve">No cuenta </w:t>
      </w:r>
      <w:r w:rsidRPr="00701374">
        <w:rPr>
          <w:rFonts w:ascii="Arial" w:eastAsiaTheme="majorEastAsia" w:hAnsi="Arial" w:cs="Arial"/>
          <w:noProof/>
          <w:sz w:val="36"/>
          <w:szCs w:val="32"/>
          <w:lang w:eastAsia="es-MX"/>
        </w:rPr>
        <w:lastRenderedPageBreak/>
        <w:t>con un índice de expedientes que contenga información reservada.</w:t>
      </w:r>
    </w:p>
    <w:sectPr w:rsidR="00742529" w:rsidRPr="00701374" w:rsidSect="004B5654">
      <w:headerReference w:type="default" r:id="rId6"/>
      <w:footerReference w:type="default" r:id="rId7"/>
      <w:pgSz w:w="12240" w:h="15840"/>
      <w:pgMar w:top="1417" w:right="1701" w:bottom="1417" w:left="1701" w:header="2268"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52738" w14:textId="77777777" w:rsidR="00701374" w:rsidRDefault="00701374" w:rsidP="00701374">
      <w:pPr>
        <w:spacing w:after="0" w:line="240" w:lineRule="auto"/>
      </w:pPr>
      <w:r>
        <w:separator/>
      </w:r>
    </w:p>
  </w:endnote>
  <w:endnote w:type="continuationSeparator" w:id="0">
    <w:p w14:paraId="310F071C" w14:textId="77777777" w:rsidR="00701374" w:rsidRDefault="00701374" w:rsidP="00701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9169713"/>
      <w:placeholder>
        <w:docPart w:val="524F34C01C214FD380EDB965E30BFC14"/>
      </w:placeholder>
      <w:temporary/>
      <w:showingPlcHdr/>
      <w15:appearance w15:val="hidden"/>
    </w:sdtPr>
    <w:sdtContent>
      <w:p w14:paraId="6BCB64DF" w14:textId="77777777" w:rsidR="004B5654" w:rsidRDefault="004B5654">
        <w:pPr>
          <w:pStyle w:val="Piedepgina"/>
        </w:pPr>
        <w:r>
          <w:rPr>
            <w:lang w:val="es-ES"/>
          </w:rPr>
          <w:t>[Escriba aquí]</w:t>
        </w:r>
      </w:p>
    </w:sdtContent>
  </w:sdt>
  <w:p w14:paraId="05493482" w14:textId="77777777" w:rsidR="004B5654" w:rsidRDefault="004B56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A9CD2" w14:textId="77777777" w:rsidR="00701374" w:rsidRDefault="00701374" w:rsidP="00701374">
      <w:pPr>
        <w:spacing w:after="0" w:line="240" w:lineRule="auto"/>
      </w:pPr>
      <w:r>
        <w:separator/>
      </w:r>
    </w:p>
  </w:footnote>
  <w:footnote w:type="continuationSeparator" w:id="0">
    <w:p w14:paraId="272599DE" w14:textId="77777777" w:rsidR="00701374" w:rsidRDefault="00701374" w:rsidP="00701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BA777" w14:textId="0A312FFB" w:rsidR="00701374" w:rsidRDefault="004B5654">
    <w:pPr>
      <w:pStyle w:val="Encabezado"/>
    </w:pPr>
    <w:r>
      <w:rPr>
        <w:rFonts w:asciiTheme="majorHAnsi" w:eastAsiaTheme="majorEastAsia" w:hAnsiTheme="majorHAnsi" w:cstheme="majorBidi"/>
        <w:caps/>
        <w:noProof/>
        <w:lang w:eastAsia="es-MX"/>
      </w:rPr>
      <mc:AlternateContent>
        <mc:Choice Requires="wps">
          <w:drawing>
            <wp:anchor distT="0" distB="0" distL="114300" distR="114300" simplePos="0" relativeHeight="251659264" behindDoc="1" locked="0" layoutInCell="1" allowOverlap="1" wp14:anchorId="5B50C81E" wp14:editId="02E290EE">
              <wp:simplePos x="0" y="0"/>
              <wp:positionH relativeFrom="margin">
                <wp:posOffset>1167765</wp:posOffset>
              </wp:positionH>
              <wp:positionV relativeFrom="page">
                <wp:posOffset>751840</wp:posOffset>
              </wp:positionV>
              <wp:extent cx="4905375" cy="75247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4905375" cy="752475"/>
                      </a:xfrm>
                      <a:prstGeom prst="rect">
                        <a:avLst/>
                      </a:prstGeom>
                      <a:solidFill>
                        <a:sysClr val="window" lastClr="FFFFFF"/>
                      </a:solidFill>
                      <a:ln w="12700" cap="flat" cmpd="sng" algn="ctr">
                        <a:solidFill>
                          <a:schemeClr val="bg1"/>
                        </a:solidFill>
                        <a:prstDash val="solid"/>
                        <a:miter lim="800000"/>
                      </a:ln>
                      <a:effectLst/>
                    </wps:spPr>
                    <wps:txbx>
                      <w:txbxContent>
                        <w:p w14:paraId="1607B161" w14:textId="77777777" w:rsidR="00701374" w:rsidRDefault="00701374" w:rsidP="00701374">
                          <w:pPr>
                            <w:jc w:val="center"/>
                            <w:rPr>
                              <w:rFonts w:asciiTheme="majorHAnsi" w:hAnsiTheme="majorHAnsi"/>
                              <w:b/>
                              <w:color w:val="222A35" w:themeColor="text2" w:themeShade="80"/>
                              <w:sz w:val="24"/>
                              <w:lang w:val="es-MX"/>
                            </w:rPr>
                          </w:pPr>
                          <w:r w:rsidRPr="00ED6B0B">
                            <w:rPr>
                              <w:rFonts w:asciiTheme="majorHAnsi" w:hAnsiTheme="majorHAnsi"/>
                              <w:b/>
                              <w:color w:val="222A35" w:themeColor="text2" w:themeShade="80"/>
                              <w:sz w:val="24"/>
                              <w:lang w:val="es-MX"/>
                            </w:rPr>
                            <w:t>ORGANISMO OPERADOR PARAMUNICIPAL DE AGUA POTABLE, ALCANTARILLADO Y SANEAMIENTO DESCENTRALIZADO DE LAS AUTORIDADES DEL AYUNTAMIENTO DE RIOVERDE, S.L.P.</w:t>
                          </w:r>
                        </w:p>
                        <w:p w14:paraId="537D7E7F" w14:textId="77777777" w:rsidR="004B5654" w:rsidRDefault="004B5654" w:rsidP="00701374">
                          <w:pPr>
                            <w:jc w:val="center"/>
                            <w:rPr>
                              <w:rFonts w:asciiTheme="majorHAnsi" w:hAnsiTheme="majorHAnsi"/>
                              <w:b/>
                              <w:color w:val="222A35" w:themeColor="text2" w:themeShade="80"/>
                              <w:sz w:val="24"/>
                              <w:lang w:val="es-MX"/>
                            </w:rPr>
                          </w:pPr>
                        </w:p>
                        <w:p w14:paraId="639108C9" w14:textId="77777777" w:rsidR="004B5654" w:rsidRDefault="004B5654" w:rsidP="00701374">
                          <w:pPr>
                            <w:jc w:val="center"/>
                            <w:rPr>
                              <w:rFonts w:asciiTheme="majorHAnsi" w:hAnsiTheme="majorHAnsi"/>
                              <w:b/>
                              <w:color w:val="222A35" w:themeColor="text2" w:themeShade="80"/>
                              <w:sz w:val="24"/>
                              <w:lang w:val="es-MX"/>
                            </w:rPr>
                          </w:pPr>
                        </w:p>
                        <w:p w14:paraId="1407B696" w14:textId="77777777" w:rsidR="004B5654" w:rsidRDefault="004B5654" w:rsidP="00701374">
                          <w:pPr>
                            <w:jc w:val="center"/>
                            <w:rPr>
                              <w:rFonts w:asciiTheme="majorHAnsi" w:hAnsiTheme="majorHAnsi"/>
                              <w:b/>
                              <w:color w:val="222A35" w:themeColor="text2" w:themeShade="80"/>
                              <w:sz w:val="24"/>
                              <w:lang w:val="es-MX"/>
                            </w:rPr>
                          </w:pPr>
                        </w:p>
                        <w:p w14:paraId="66358DB4" w14:textId="77777777" w:rsidR="004B5654" w:rsidRPr="00ED6B0B" w:rsidRDefault="004B5654" w:rsidP="00701374">
                          <w:pPr>
                            <w:jc w:val="center"/>
                            <w:rPr>
                              <w:rFonts w:asciiTheme="majorHAnsi" w:hAnsiTheme="majorHAnsi"/>
                              <w:b/>
                              <w:color w:val="222A35" w:themeColor="text2" w:themeShade="80"/>
                              <w:sz w:val="24"/>
                              <w:lang w:val="es-MX"/>
                            </w:rPr>
                          </w:pPr>
                        </w:p>
                        <w:p w14:paraId="402CA331" w14:textId="77777777" w:rsidR="00701374" w:rsidRDefault="00701374" w:rsidP="007013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0C81E" id="Rectángulo 1" o:spid="_x0000_s1026" style="position:absolute;margin-left:91.95pt;margin-top:59.2pt;width:386.25pt;height:59.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" fillcolor="window" strokecolor="white [3212]" strokeweight="1pt">
              <v:textbox>
                <w:txbxContent>
                  <w:p w14:paraId="1607B161" w14:textId="77777777" w:rsidR="00701374" w:rsidRDefault="00701374" w:rsidP="00701374">
                    <w:pPr>
                      <w:jc w:val="center"/>
                      <w:rPr>
                        <w:rFonts w:asciiTheme="majorHAnsi" w:hAnsiTheme="majorHAnsi"/>
                        <w:b/>
                        <w:color w:val="222A35" w:themeColor="text2" w:themeShade="80"/>
                        <w:sz w:val="24"/>
                        <w:lang w:val="es-MX"/>
                      </w:rPr>
                    </w:pPr>
                    <w:r w:rsidRPr="00ED6B0B">
                      <w:rPr>
                        <w:rFonts w:asciiTheme="majorHAnsi" w:hAnsiTheme="majorHAnsi"/>
                        <w:b/>
                        <w:color w:val="222A35" w:themeColor="text2" w:themeShade="80"/>
                        <w:sz w:val="24"/>
                        <w:lang w:val="es-MX"/>
                      </w:rPr>
                      <w:t>ORGANISMO OPERADOR PARAMUNICIPAL DE AGUA POTABLE, ALCANTARILLADO Y SANEAMIENTO DESCENTRALIZADO DE LAS AUTORIDADES DEL AYUNTAMIENTO DE RIOVERDE, S.L.P.</w:t>
                    </w:r>
                  </w:p>
                  <w:p w14:paraId="537D7E7F" w14:textId="77777777" w:rsidR="004B5654" w:rsidRDefault="004B5654" w:rsidP="00701374">
                    <w:pPr>
                      <w:jc w:val="center"/>
                      <w:rPr>
                        <w:rFonts w:asciiTheme="majorHAnsi" w:hAnsiTheme="majorHAnsi"/>
                        <w:b/>
                        <w:color w:val="222A35" w:themeColor="text2" w:themeShade="80"/>
                        <w:sz w:val="24"/>
                        <w:lang w:val="es-MX"/>
                      </w:rPr>
                    </w:pPr>
                  </w:p>
                  <w:p w14:paraId="639108C9" w14:textId="77777777" w:rsidR="004B5654" w:rsidRDefault="004B5654" w:rsidP="00701374">
                    <w:pPr>
                      <w:jc w:val="center"/>
                      <w:rPr>
                        <w:rFonts w:asciiTheme="majorHAnsi" w:hAnsiTheme="majorHAnsi"/>
                        <w:b/>
                        <w:color w:val="222A35" w:themeColor="text2" w:themeShade="80"/>
                        <w:sz w:val="24"/>
                        <w:lang w:val="es-MX"/>
                      </w:rPr>
                    </w:pPr>
                  </w:p>
                  <w:p w14:paraId="1407B696" w14:textId="77777777" w:rsidR="004B5654" w:rsidRDefault="004B5654" w:rsidP="00701374">
                    <w:pPr>
                      <w:jc w:val="center"/>
                      <w:rPr>
                        <w:rFonts w:asciiTheme="majorHAnsi" w:hAnsiTheme="majorHAnsi"/>
                        <w:b/>
                        <w:color w:val="222A35" w:themeColor="text2" w:themeShade="80"/>
                        <w:sz w:val="24"/>
                        <w:lang w:val="es-MX"/>
                      </w:rPr>
                    </w:pPr>
                  </w:p>
                  <w:p w14:paraId="66358DB4" w14:textId="77777777" w:rsidR="004B5654" w:rsidRPr="00ED6B0B" w:rsidRDefault="004B5654" w:rsidP="00701374">
                    <w:pPr>
                      <w:jc w:val="center"/>
                      <w:rPr>
                        <w:rFonts w:asciiTheme="majorHAnsi" w:hAnsiTheme="majorHAnsi"/>
                        <w:b/>
                        <w:color w:val="222A35" w:themeColor="text2" w:themeShade="80"/>
                        <w:sz w:val="24"/>
                        <w:lang w:val="es-MX"/>
                      </w:rPr>
                    </w:pPr>
                  </w:p>
                  <w:p w14:paraId="402CA331" w14:textId="77777777" w:rsidR="00701374" w:rsidRDefault="00701374" w:rsidP="00701374">
                    <w:pPr>
                      <w:jc w:val="center"/>
                    </w:pPr>
                  </w:p>
                </w:txbxContent>
              </v:textbox>
              <w10:wrap anchorx="margin" anchory="page"/>
            </v:rect>
          </w:pict>
        </mc:Fallback>
      </mc:AlternateContent>
    </w:r>
    <w:r>
      <w:rPr>
        <w:noProof/>
      </w:rPr>
      <w:drawing>
        <wp:anchor distT="0" distB="0" distL="114300" distR="114300" simplePos="0" relativeHeight="251660288" behindDoc="0" locked="0" layoutInCell="1" allowOverlap="1" wp14:anchorId="27E01978" wp14:editId="68ED3F1C">
          <wp:simplePos x="0" y="0"/>
          <wp:positionH relativeFrom="margin">
            <wp:posOffset>-142875</wp:posOffset>
          </wp:positionH>
          <wp:positionV relativeFrom="paragraph">
            <wp:posOffset>-916305</wp:posOffset>
          </wp:positionV>
          <wp:extent cx="1176655" cy="902335"/>
          <wp:effectExtent l="0" t="0" r="4445" b="0"/>
          <wp:wrapNone/>
          <wp:docPr id="116615938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90233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74"/>
    <w:rsid w:val="001F22E9"/>
    <w:rsid w:val="004B5654"/>
    <w:rsid w:val="00701374"/>
    <w:rsid w:val="00742529"/>
    <w:rsid w:val="009308B1"/>
    <w:rsid w:val="00977868"/>
    <w:rsid w:val="0099794A"/>
    <w:rsid w:val="009F61A7"/>
    <w:rsid w:val="00C123D4"/>
    <w:rsid w:val="00C213C3"/>
    <w:rsid w:val="00DB6194"/>
    <w:rsid w:val="00F87A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7678E"/>
  <w15:chartTrackingRefBased/>
  <w15:docId w15:val="{689891A9-B1A5-43D6-A204-D3B5D984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374"/>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1374"/>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701374"/>
  </w:style>
  <w:style w:type="paragraph" w:styleId="Piedepgina">
    <w:name w:val="footer"/>
    <w:basedOn w:val="Normal"/>
    <w:link w:val="PiedepginaCar"/>
    <w:uiPriority w:val="99"/>
    <w:unhideWhenUsed/>
    <w:rsid w:val="00701374"/>
    <w:pPr>
      <w:tabs>
        <w:tab w:val="center" w:pos="4419"/>
        <w:tab w:val="right" w:pos="8838"/>
      </w:tabs>
      <w:spacing w:after="0" w:line="240" w:lineRule="auto"/>
    </w:pPr>
    <w:rPr>
      <w:lang w:val="es-MX"/>
    </w:rPr>
  </w:style>
  <w:style w:type="character" w:customStyle="1" w:styleId="PiedepginaCar">
    <w:name w:val="Pie de página Car"/>
    <w:basedOn w:val="Fuentedeprrafopredeter"/>
    <w:link w:val="Piedepgina"/>
    <w:uiPriority w:val="99"/>
    <w:rsid w:val="00701374"/>
  </w:style>
  <w:style w:type="character" w:styleId="nfasissutil">
    <w:name w:val="Subtle Emphasis"/>
    <w:basedOn w:val="Fuentedeprrafopredeter"/>
    <w:uiPriority w:val="19"/>
    <w:qFormat/>
    <w:rsid w:val="00DB6194"/>
    <w:rPr>
      <w:i/>
      <w:iCs/>
      <w:color w:val="404040" w:themeColor="text1" w:themeTint="BF"/>
    </w:rPr>
  </w:style>
  <w:style w:type="paragraph" w:styleId="Ttulo">
    <w:name w:val="Title"/>
    <w:basedOn w:val="Normal"/>
    <w:next w:val="Normal"/>
    <w:link w:val="TtuloCar"/>
    <w:uiPriority w:val="10"/>
    <w:qFormat/>
    <w:rsid w:val="00C213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213C3"/>
    <w:rPr>
      <w:rFonts w:asciiTheme="majorHAnsi" w:eastAsiaTheme="majorEastAsia" w:hAnsiTheme="majorHAnsi" w:cstheme="majorBidi"/>
      <w:spacing w:val="-10"/>
      <w:kern w:val="28"/>
      <w:sz w:val="56"/>
      <w:szCs w:val="5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24F34C01C214FD380EDB965E30BFC14"/>
        <w:category>
          <w:name w:val="General"/>
          <w:gallery w:val="placeholder"/>
        </w:category>
        <w:types>
          <w:type w:val="bbPlcHdr"/>
        </w:types>
        <w:behaviors>
          <w:behavior w:val="content"/>
        </w:behaviors>
        <w:guid w:val="{F595B6A8-804A-4F8F-9806-72F9EAC2A2C8}"/>
      </w:docPartPr>
      <w:docPartBody>
        <w:p w:rsidR="00EA0D04" w:rsidRDefault="00EA0D04" w:rsidP="00EA0D04">
          <w:pPr>
            <w:pStyle w:val="524F34C01C214FD380EDB965E30BFC14"/>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04"/>
    <w:rsid w:val="00EA0D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24F34C01C214FD380EDB965E30BFC14">
    <w:name w:val="524F34C01C214FD380EDB965E30BFC14"/>
    <w:rsid w:val="00EA0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163</Words>
  <Characters>898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SECUNDARIA</dc:creator>
  <cp:keywords/>
  <dc:description/>
  <cp:lastModifiedBy>USUARIO</cp:lastModifiedBy>
  <cp:revision>13</cp:revision>
  <dcterms:created xsi:type="dcterms:W3CDTF">2021-08-11T18:46:00Z</dcterms:created>
  <dcterms:modified xsi:type="dcterms:W3CDTF">2024-08-08T19:10:00Z</dcterms:modified>
</cp:coreProperties>
</file>