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5C6F8" w14:textId="77777777" w:rsidR="00BF6CB9" w:rsidRDefault="00AA70D0" w:rsidP="00AA70D0">
      <w:pPr>
        <w:spacing w:after="473" w:line="259" w:lineRule="auto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836C0D8" wp14:editId="5790E3ED">
            <wp:simplePos x="0" y="0"/>
            <wp:positionH relativeFrom="margin">
              <wp:align>left</wp:align>
            </wp:positionH>
            <wp:positionV relativeFrom="paragraph">
              <wp:posOffset>-329610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C84E38C" wp14:editId="411A53A4">
            <wp:simplePos x="0" y="0"/>
            <wp:positionH relativeFrom="column">
              <wp:posOffset>6925768</wp:posOffset>
            </wp:positionH>
            <wp:positionV relativeFrom="paragraph">
              <wp:posOffset>-404037</wp:posOffset>
            </wp:positionV>
            <wp:extent cx="1537335" cy="903767"/>
            <wp:effectExtent l="0" t="0" r="5715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830" cy="905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23EF801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                             </w:t>
      </w:r>
      <w:r w:rsidR="00D42F2A">
        <w:rPr>
          <w:rFonts w:ascii="Castellar" w:eastAsia="Castellar" w:hAnsi="Castellar" w:cs="Castellar"/>
          <w:sz w:val="22"/>
        </w:rPr>
        <w:t>ARTICULO 85 FRACCION IM12</w:t>
      </w:r>
    </w:p>
    <w:p w14:paraId="14BD0506" w14:textId="77777777" w:rsidR="00BF6CB9" w:rsidRDefault="00AA70D0" w:rsidP="00AA70D0">
      <w:pPr>
        <w:spacing w:after="214" w:line="259" w:lineRule="auto"/>
        <w:ind w:left="-5" w:right="-2880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       </w:t>
      </w:r>
      <w:r w:rsidR="00D42F2A">
        <w:rPr>
          <w:rFonts w:ascii="Castellar" w:eastAsia="Castellar" w:hAnsi="Castellar" w:cs="Castellar"/>
          <w:sz w:val="22"/>
        </w:rPr>
        <w:t>LAS MANIFESTACIONES Y RESOLUCIONES EN MATERIA DE IMPACTO AMBIENTAL</w:t>
      </w:r>
    </w:p>
    <w:p w14:paraId="5D8E2D95" w14:textId="77777777" w:rsidR="00EB5BE9" w:rsidRDefault="00EB5BE9" w:rsidP="00AA70D0">
      <w:pPr>
        <w:spacing w:after="214" w:line="259" w:lineRule="auto"/>
        <w:ind w:left="-5" w:right="-2880"/>
      </w:pPr>
    </w:p>
    <w:p w14:paraId="44387DC9" w14:textId="100CA80B" w:rsidR="00BF6CB9" w:rsidRDefault="00D42F2A" w:rsidP="00EB5BE9">
      <w:pPr>
        <w:spacing w:after="216" w:line="259" w:lineRule="auto"/>
        <w:ind w:left="0" w:firstLine="0"/>
      </w:pPr>
      <w:r>
        <w:t>EN EL MUNICIPIO DE SAN NICOLAS TOLENTINO  NO SE GENERO</w:t>
      </w:r>
      <w:r w:rsidR="00EB5BE9">
        <w:t xml:space="preserve"> </w:t>
      </w:r>
      <w:r>
        <w:t xml:space="preserve">INFORMACION EN: Hipervínculo a las manifestaciones en materia de impacto ambiental, Hipervínculo a las resoluciones en materia de impacto ambiental,  DE  MANIFESTACION Y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079611" wp14:editId="0014DBB4">
                <wp:simplePos x="0" y="0"/>
                <wp:positionH relativeFrom="page">
                  <wp:posOffset>10017760</wp:posOffset>
                </wp:positionH>
                <wp:positionV relativeFrom="page">
                  <wp:posOffset>5552465</wp:posOffset>
                </wp:positionV>
                <wp:extent cx="82550" cy="333425"/>
                <wp:effectExtent l="0" t="0" r="0" b="0"/>
                <wp:wrapSquare wrapText="bothSides"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50" cy="333425"/>
                          <a:chOff x="0" y="0"/>
                          <a:chExt cx="82550" cy="33342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109792" cy="443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EE16CF" w14:textId="77777777" w:rsidR="00BF6CB9" w:rsidRDefault="00D42F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079611" id="Group 336" o:spid="_x0000_s1026" style="position:absolute;left:0;text-align:left;margin-left:788.8pt;margin-top:437.2pt;width:6.5pt;height:26.25pt;z-index:251659264;mso-position-horizontal-relative:page;mso-position-vertical-relative:page" coordsize="82550,3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q29QEAAFUEAAAOAAAAZHJzL2Uyb0RvYy54bWyklNtu2zAMhu8H7B0E3S/OcWuNOMWwrsGA&#10;YS3a7gEUWbINyKJAKbGzpx8lx+nWAsXQ3ciUKJP8P5NeX/WtYQeFvgFb8NlkypmyEsrGVgX/+Xjz&#10;4YIzH4QthQGrCn5Unl9t3r9bdy5Xc6jBlAoZBbE+71zB6xBcnmVe1qoVfgJOWXJqwFYE2mKVlSg6&#10;it6abD6dfsw6wNIhSOU9nV4PTr5J8bVWMtxq7VVgpuBUW0grpnUX12yzFnmFwtWNPJUh3lBFKxpL&#10;Sc+hrkUQbI/Ni1BtIxE86DCR0GagdSNV0kBqZtNnarYIe5e0VHlXuTMmQvuM05vDyh+HLboHd4dE&#10;onMVsUi7qKXX2MYnVcn6hOx4Rqb6wCQdXsxXK+IqybNYLJbz1UBU1oT9xUuy/vraa9mYMvurkM5R&#10;a/gn9f7/1D/UwqkE1eek/g5ZUxZ8OePMipY69J56RtjKKEZnCUq6d0bkc0+0/pXPbHr56XI+AFou&#10;F8tVAnRWKnKHPmwVtCwaBUfKnhpJHL77QOnp6ngl5jQ2rhZuGmMGbzwhYGNZ0Qr9rj9VvoPySBJr&#10;wF+3NKbaQFdwOFk8Ti4ljV7OzDdLaOOQjAaOxm40MJgvkEZpKOPzPoBuUp0x8ZDtVA99s2Sl3k1C&#10;TnMWh+PPfbr19DfY/AYAAP//AwBQSwMEFAAGAAgAAAAhAKzmXhPjAAAADQEAAA8AAABkcnMvZG93&#10;bnJldi54bWxMj8FugkAQhu9N+g6badJbXbACQlmMMW1Ppkm1ifE2siMQ2V3CroBv3/XUHv+ZL/98&#10;k68m1bKBetsYLSCcBcBIl0Y2uhLws/94WQKzDrXE1mgScCMLq+LxIcdMmlF/07BzFfMl2mYooHau&#10;yzi3ZU0K7cx0pP3ubHqFzse+4rLH0Zerls+DIOYKG+0v1NjRpqbysrsqAZ8jjuvX8H3YXs6b23Ef&#10;fR22IQnx/DSt34A5mtwfDHd9rw6FdzqZq5aWtT5HSRJ7VsAyWSyA3ZEoDfzoJCCdxynwIuf/vyh+&#10;AQAA//8DAFBLAQItABQABgAIAAAAIQC2gziS/gAAAOEBAAATAAAAAAAAAAAAAAAAAAAAAABbQ29u&#10;dGVudF9UeXBlc10ueG1sUEsBAi0AFAAGAAgAAAAhADj9If/WAAAAlAEAAAsAAAAAAAAAAAAAAAAA&#10;LwEAAF9yZWxzLy5yZWxzUEsBAi0AFAAGAAgAAAAhAFrdmrb1AQAAVQQAAA4AAAAAAAAAAAAAAAAA&#10;LgIAAGRycy9lMm9Eb2MueG1sUEsBAi0AFAAGAAgAAAAhAKzmXhPjAAAADQEAAA8AAAAAAAAAAAAA&#10;AAAATwQAAGRycy9kb3ducmV2LnhtbFBLBQYAAAAABAAEAPMAAABfBQAAAAA=&#10;">
                <v:rect id="Rectangle 41" o:spid="_x0000_s1027" style="position:absolute;width:109792;height:44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59EE16CF" w14:textId="77777777" w:rsidR="00BF6CB9" w:rsidRDefault="00D42F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RESOLUCION EN MATERIA DE IMPACTO AMBIENTAL YA QUE NO SE  CUENTA CON DEPARTAMENTO DE ECOLOGIA Y PARA PROYECTOS RELACIONADOS  SE  APOYA CON LA SECRETARIA DE ECOLOGIA Y GESTION AMBIENTAL DEL ESTADO DE SAN LUIS POTOSI,  Y POR EL MOMENTO NO SE HA PROGRAMADO EL RECURSO </w:t>
      </w:r>
      <w:r w:rsidR="00EB5BE9">
        <w:rPr>
          <w:b/>
          <w:bCs/>
        </w:rPr>
        <w:t xml:space="preserve">DEL MES DE FEBRERO DE </w:t>
      </w:r>
      <w:r w:rsidR="00DA6131">
        <w:t>202</w:t>
      </w:r>
      <w:r w:rsidR="004F137D">
        <w:t>6</w:t>
      </w:r>
      <w:r>
        <w:t>.</w:t>
      </w:r>
    </w:p>
    <w:p w14:paraId="3CB288CC" w14:textId="4087917E" w:rsidR="00BF6CB9" w:rsidRDefault="00D42F2A" w:rsidP="00EB5BE9">
      <w:pPr>
        <w:spacing w:after="1002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  <w:r w:rsidR="00EB5BE9">
        <w:rPr>
          <w:rFonts w:ascii="Calibri" w:eastAsia="Calibri" w:hAnsi="Calibri" w:cs="Calibri"/>
          <w:sz w:val="32"/>
        </w:rPr>
        <w:tab/>
      </w:r>
      <w:r>
        <w:rPr>
          <w:rFonts w:ascii="Calibri" w:eastAsia="Calibri" w:hAnsi="Calibri" w:cs="Calibri"/>
          <w:sz w:val="32"/>
        </w:rPr>
        <w:t xml:space="preserve"> </w:t>
      </w:r>
    </w:p>
    <w:sectPr w:rsidR="00BF6CB9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CB9"/>
    <w:rsid w:val="001B6BED"/>
    <w:rsid w:val="0029117C"/>
    <w:rsid w:val="004F137D"/>
    <w:rsid w:val="00AA70D0"/>
    <w:rsid w:val="00BF6CB9"/>
    <w:rsid w:val="00D42F2A"/>
    <w:rsid w:val="00DA6131"/>
    <w:rsid w:val="00EB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406E"/>
  <w15:docId w15:val="{1E3C4A4B-71C1-43ED-910C-6BC63593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8</cp:revision>
  <dcterms:created xsi:type="dcterms:W3CDTF">2024-12-08T21:51:00Z</dcterms:created>
  <dcterms:modified xsi:type="dcterms:W3CDTF">2026-03-05T02:52:00Z</dcterms:modified>
</cp:coreProperties>
</file>