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689BA897" w:rsidR="008A52E5" w:rsidRPr="000617D2" w:rsidRDefault="008A52E5" w:rsidP="003E00CB">
      <w:pPr>
        <w:pStyle w:val="Ttulo1"/>
        <w:tabs>
          <w:tab w:val="left" w:pos="5529"/>
        </w:tabs>
        <w:spacing w:line="504" w:lineRule="auto"/>
        <w:ind w:left="5664" w:hanging="5664"/>
      </w:pPr>
      <w:r w:rsidRPr="000617D2">
        <w:rPr>
          <w:b w:val="0"/>
        </w:rPr>
        <w:t>ACTA NÚMERO</w:t>
      </w:r>
      <w:r w:rsidR="00FC401F">
        <w:rPr>
          <w:b w:val="0"/>
        </w:rPr>
        <w:t xml:space="preserve"> </w:t>
      </w:r>
      <w:r w:rsidR="00B93C68">
        <w:rPr>
          <w:b w:val="0"/>
        </w:rPr>
        <w:t>DIECISÉIS</w:t>
      </w:r>
      <w:r w:rsidR="009E03F0">
        <w:rPr>
          <w:b w:val="0"/>
        </w:rPr>
        <w:tab/>
      </w:r>
    </w:p>
    <w:p w14:paraId="611111C5" w14:textId="07EC3E79" w:rsidR="00D0337E" w:rsidRPr="00534B92" w:rsidRDefault="008A52E5" w:rsidP="00534B92">
      <w:pPr>
        <w:spacing w:line="504" w:lineRule="auto"/>
        <w:jc w:val="both"/>
        <w:rPr>
          <w:rFonts w:ascii="Century Gothic" w:hAnsi="Century Gothic"/>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w:t>
      </w:r>
      <w:r w:rsidR="00F238A5">
        <w:rPr>
          <w:rFonts w:ascii="Century Gothic" w:hAnsi="Century Gothic" w:cs="Century Gothic"/>
        </w:rPr>
        <w:t xml:space="preserve"> </w:t>
      </w:r>
      <w:r w:rsidRPr="00470474">
        <w:rPr>
          <w:rFonts w:ascii="Century Gothic" w:hAnsi="Century Gothic" w:cs="Century Gothic"/>
        </w:rPr>
        <w:t xml:space="preserve">siendo </w:t>
      </w:r>
      <w:r w:rsidR="00AE7776" w:rsidRPr="005E581C">
        <w:rPr>
          <w:rFonts w:ascii="Century Gothic" w:hAnsi="Century Gothic" w:cs="Century Gothic"/>
        </w:rPr>
        <w:t xml:space="preserve">las </w:t>
      </w:r>
      <w:r w:rsidR="0019251F">
        <w:rPr>
          <w:rFonts w:ascii="Century Gothic" w:hAnsi="Century Gothic" w:cs="Century Gothic"/>
        </w:rPr>
        <w:t>diez</w:t>
      </w:r>
      <w:r w:rsidRPr="005E581C">
        <w:rPr>
          <w:rFonts w:ascii="Century Gothic" w:hAnsi="Century Gothic" w:cs="Century Gothic"/>
        </w:rPr>
        <w:t xml:space="preserve"> horas</w:t>
      </w:r>
      <w:r w:rsidR="00BD6646" w:rsidRPr="005E581C">
        <w:rPr>
          <w:rFonts w:ascii="Century Gothic" w:hAnsi="Century Gothic" w:cs="Century Gothic"/>
        </w:rPr>
        <w:t xml:space="preserve"> </w:t>
      </w:r>
      <w:r w:rsidR="00130F08" w:rsidRPr="005E581C">
        <w:rPr>
          <w:rFonts w:ascii="Century Gothic" w:hAnsi="Century Gothic" w:cs="Century Gothic"/>
        </w:rPr>
        <w:t xml:space="preserve">con </w:t>
      </w:r>
      <w:r w:rsidR="00740A4C">
        <w:rPr>
          <w:rFonts w:ascii="Century Gothic" w:hAnsi="Century Gothic"/>
        </w:rPr>
        <w:t>catorce</w:t>
      </w:r>
      <w:r w:rsidR="00304E8F" w:rsidRPr="0055604F">
        <w:rPr>
          <w:rFonts w:ascii="Century Gothic" w:hAnsi="Century Gothic"/>
        </w:rPr>
        <w:t xml:space="preserve"> minutos</w:t>
      </w:r>
      <w:r w:rsidR="00130F08">
        <w:rPr>
          <w:rFonts w:ascii="Century Gothic" w:hAnsi="Century Gothic" w:cs="Century Gothic"/>
        </w:rPr>
        <w:t xml:space="preserve"> </w:t>
      </w:r>
      <w:r w:rsidRPr="00470474">
        <w:rPr>
          <w:rFonts w:ascii="Century Gothic" w:hAnsi="Century Gothic" w:cs="Century Gothic"/>
        </w:rPr>
        <w:t>del</w:t>
      </w:r>
      <w:r w:rsidR="00217E10">
        <w:rPr>
          <w:rFonts w:ascii="Century Gothic" w:hAnsi="Century Gothic" w:cs="Century Gothic"/>
        </w:rPr>
        <w:t xml:space="preserve"> </w:t>
      </w:r>
      <w:r w:rsidR="00B93C68">
        <w:rPr>
          <w:rFonts w:ascii="Century Gothic" w:hAnsi="Century Gothic"/>
        </w:rPr>
        <w:t>veintitrés</w:t>
      </w:r>
      <w:r w:rsidR="00346737" w:rsidRPr="00F371D7">
        <w:rPr>
          <w:rFonts w:ascii="Century Gothic" w:hAnsi="Century Gothic"/>
        </w:rPr>
        <w:t xml:space="preserve"> de </w:t>
      </w:r>
      <w:r w:rsidR="00F00D92">
        <w:rPr>
          <w:rFonts w:ascii="Century Gothic" w:hAnsi="Century Gothic"/>
        </w:rPr>
        <w:t>abril</w:t>
      </w:r>
      <w:r w:rsidR="00346737" w:rsidRPr="00F371D7">
        <w:rPr>
          <w:rFonts w:ascii="Century Gothic" w:hAnsi="Century Gothic"/>
        </w:rPr>
        <w:t xml:space="preserve"> de dos</w:t>
      </w:r>
      <w:r w:rsidR="009E03F0">
        <w:rPr>
          <w:rFonts w:ascii="Century Gothic" w:hAnsi="Century Gothic"/>
        </w:rPr>
        <w:t xml:space="preserve"> </w:t>
      </w:r>
      <w:r w:rsidR="00346737" w:rsidRPr="00F371D7">
        <w:rPr>
          <w:rFonts w:ascii="Century Gothic" w:hAnsi="Century Gothic"/>
        </w:rPr>
        <w:t>mil veintiséis</w:t>
      </w:r>
      <w:r w:rsidRPr="000617D2">
        <w:rPr>
          <w:rFonts w:ascii="Century Gothic" w:hAnsi="Century Gothic" w:cs="Century Gothic"/>
        </w:rPr>
        <w:t>, se reunieron en la sede del Poder Judicial, las y los</w:t>
      </w:r>
      <w:r w:rsidR="009E03F0">
        <w:rPr>
          <w:rFonts w:ascii="Century Gothic" w:hAnsi="Century Gothic" w:cs="Century Gothic"/>
        </w:rPr>
        <w:t xml:space="preserve"> </w:t>
      </w:r>
      <w:r w:rsidR="00A8363C" w:rsidRPr="00B40A41">
        <w:rPr>
          <w:rFonts w:ascii="Century Gothic" w:hAnsi="Century Gothic" w:cs="Century Gothic"/>
          <w:b/>
        </w:rPr>
        <w:t>Magistrados</w:t>
      </w:r>
      <w:r w:rsidR="00F238A5">
        <w:rPr>
          <w:rFonts w:ascii="Century Gothic" w:hAnsi="Century Gothic" w:cs="Century Gothic"/>
          <w:b/>
        </w:rPr>
        <w:t xml:space="preserve"> </w:t>
      </w:r>
      <w:r w:rsidR="00A8363C" w:rsidRPr="005A258C">
        <w:rPr>
          <w:rFonts w:ascii="Century Gothic" w:hAnsi="Century Gothic"/>
          <w:b/>
          <w:bCs/>
          <w:color w:val="000000"/>
        </w:rPr>
        <w:t xml:space="preserve">Lourdes Anahí Zarazúa Martínez, </w:t>
      </w:r>
      <w:bookmarkStart w:id="0" w:name="_GoBack"/>
      <w:bookmarkEnd w:id="0"/>
      <w:r w:rsidR="005A04E9">
        <w:rPr>
          <w:rFonts w:ascii="Century Gothic" w:hAnsi="Century Gothic"/>
          <w:b/>
          <w:bCs/>
          <w:color w:val="000000"/>
          <w:lang w:val="es-MX"/>
        </w:rPr>
        <w:t>Juana María Alfaro Rey</w:t>
      </w:r>
      <w:r w:rsidR="00D555AA">
        <w:rPr>
          <w:rFonts w:ascii="Century Gothic" w:hAnsi="Century Gothic"/>
          <w:b/>
          <w:bCs/>
          <w:color w:val="000000"/>
          <w:lang w:val="es-MX"/>
        </w:rPr>
        <w:t>na</w:t>
      </w:r>
      <w:r w:rsidR="00A8363C" w:rsidRPr="005A258C">
        <w:rPr>
          <w:rFonts w:ascii="Century Gothic" w:hAnsi="Century Gothic"/>
          <w:b/>
          <w:bCs/>
          <w:color w:val="000000"/>
        </w:rPr>
        <w:t xml:space="preserve">, </w:t>
      </w:r>
      <w:r w:rsidR="00901600">
        <w:rPr>
          <w:rFonts w:ascii="Century Gothic" w:hAnsi="Century Gothic"/>
          <w:b/>
          <w:bCs/>
          <w:color w:val="000000"/>
        </w:rPr>
        <w:t xml:space="preserve">María Sara de la Luz Bernal Ramírez, </w:t>
      </w:r>
      <w:r w:rsidR="00A8363C" w:rsidRPr="005A258C">
        <w:rPr>
          <w:rFonts w:ascii="Century Gothic" w:hAnsi="Century Gothic"/>
          <w:b/>
          <w:bCs/>
          <w:color w:val="000000"/>
        </w:rPr>
        <w:t>María del Rocío</w:t>
      </w:r>
      <w:r w:rsidR="009E03F0">
        <w:rPr>
          <w:rFonts w:ascii="Century Gothic" w:hAnsi="Century Gothic"/>
          <w:b/>
          <w:bCs/>
          <w:color w:val="000000"/>
        </w:rPr>
        <w:t xml:space="preserve"> </w:t>
      </w:r>
      <w:r w:rsidR="00A8363C" w:rsidRPr="005A258C">
        <w:rPr>
          <w:rFonts w:ascii="Century Gothic" w:hAnsi="Century Gothic"/>
          <w:b/>
          <w:bCs/>
          <w:color w:val="000000"/>
        </w:rPr>
        <w:t>Hernández Cruz, Liliana Elizabeth Aguilar Gómez, Lizet Paola Morales</w:t>
      </w:r>
      <w:r w:rsidR="009E03F0">
        <w:rPr>
          <w:rFonts w:ascii="Century Gothic" w:hAnsi="Century Gothic"/>
          <w:b/>
          <w:bCs/>
          <w:color w:val="000000"/>
        </w:rPr>
        <w:t xml:space="preserve"> </w:t>
      </w:r>
      <w:r w:rsidR="00A8363C" w:rsidRPr="005A258C">
        <w:rPr>
          <w:rFonts w:ascii="Century Gothic" w:hAnsi="Century Gothic"/>
          <w:b/>
          <w:bCs/>
          <w:color w:val="000000"/>
        </w:rPr>
        <w:t xml:space="preserve">Monter, Silvia Torres Sánchez, Mónica Kemp Zamudio, Jairo Hernández Garibay, </w:t>
      </w:r>
      <w:r w:rsidR="00907560">
        <w:rPr>
          <w:rFonts w:ascii="Century Gothic" w:hAnsi="Century Gothic"/>
          <w:b/>
          <w:bCs/>
          <w:color w:val="000000"/>
        </w:rPr>
        <w:t>Armando Rafael Oviedo Abrego,</w:t>
      </w:r>
      <w:r w:rsidR="00F238A5">
        <w:rPr>
          <w:rFonts w:ascii="Century Gothic" w:hAnsi="Century Gothic"/>
          <w:b/>
          <w:bCs/>
          <w:color w:val="000000"/>
        </w:rPr>
        <w:t xml:space="preserve"> </w:t>
      </w:r>
      <w:r w:rsidR="00A8363C" w:rsidRPr="005A258C">
        <w:rPr>
          <w:rFonts w:ascii="Century Gothic" w:hAnsi="Century Gothic"/>
          <w:b/>
          <w:bCs/>
          <w:color w:val="000000"/>
        </w:rPr>
        <w:t>Arturo Morales</w:t>
      </w:r>
      <w:r w:rsidR="009E03F0">
        <w:rPr>
          <w:rFonts w:ascii="Century Gothic" w:hAnsi="Century Gothic"/>
          <w:b/>
          <w:bCs/>
          <w:color w:val="000000"/>
        </w:rPr>
        <w:t xml:space="preserve"> </w:t>
      </w:r>
      <w:r w:rsidR="00A8363C" w:rsidRPr="005A258C">
        <w:rPr>
          <w:rFonts w:ascii="Century Gothic" w:hAnsi="Century Gothic"/>
          <w:b/>
          <w:bCs/>
          <w:color w:val="000000"/>
        </w:rPr>
        <w:t xml:space="preserve">Silva, Rogelio Javier Salazar Zavala, </w:t>
      </w:r>
      <w:r w:rsidR="00A176D8">
        <w:rPr>
          <w:rFonts w:ascii="Century Gothic" w:hAnsi="Century Gothic"/>
          <w:b/>
          <w:bCs/>
          <w:color w:val="000000"/>
        </w:rPr>
        <w:t xml:space="preserve">Juan David Ramos Ruiz, </w:t>
      </w:r>
      <w:r w:rsidR="00A8363C" w:rsidRPr="005A258C">
        <w:rPr>
          <w:rFonts w:ascii="Century Gothic" w:hAnsi="Century Gothic"/>
          <w:b/>
          <w:bCs/>
          <w:color w:val="000000"/>
        </w:rPr>
        <w:t>Ángel</w:t>
      </w:r>
      <w:r w:rsidR="009E03F0">
        <w:rPr>
          <w:rFonts w:ascii="Century Gothic" w:hAnsi="Century Gothic"/>
          <w:b/>
          <w:bCs/>
          <w:color w:val="000000"/>
        </w:rPr>
        <w:t xml:space="preserve"> </w:t>
      </w:r>
      <w:r w:rsidR="00A8363C" w:rsidRPr="005A258C">
        <w:rPr>
          <w:rFonts w:ascii="Century Gothic" w:hAnsi="Century Gothic"/>
          <w:b/>
          <w:bCs/>
          <w:color w:val="000000"/>
        </w:rPr>
        <w:t xml:space="preserve">Gonzalo Santiago Hernández y </w:t>
      </w:r>
      <w:r w:rsidR="00A8363C">
        <w:rPr>
          <w:rFonts w:ascii="Century Gothic" w:hAnsi="Century Gothic"/>
          <w:b/>
          <w:bCs/>
          <w:color w:val="000000"/>
        </w:rPr>
        <w:t>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w:t>
      </w:r>
      <w:r w:rsidR="00DD2E30">
        <w:rPr>
          <w:rFonts w:ascii="Century Gothic" w:hAnsi="Century Gothic" w:cs="Century Gothic"/>
        </w:rPr>
        <w:t xml:space="preserve">la </w:t>
      </w:r>
      <w:r>
        <w:rPr>
          <w:rFonts w:ascii="Century Gothic" w:hAnsi="Century Gothic" w:cs="Century Gothic"/>
        </w:rPr>
        <w:t>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B93C68">
        <w:rPr>
          <w:rFonts w:ascii="Century Gothic" w:hAnsi="Century Gothic" w:cs="Century Gothic"/>
        </w:rPr>
        <w:t>veintidós</w:t>
      </w:r>
      <w:r w:rsidR="00E13B2D">
        <w:rPr>
          <w:rFonts w:ascii="Century Gothic" w:hAnsi="Century Gothic" w:cs="Century Gothic"/>
        </w:rPr>
        <w:t xml:space="preserve"> </w:t>
      </w:r>
      <w:r w:rsidR="00BD6646">
        <w:rPr>
          <w:rFonts w:ascii="Century Gothic" w:hAnsi="Century Gothic" w:cs="Century Gothic"/>
        </w:rPr>
        <w:t xml:space="preserve">de </w:t>
      </w:r>
      <w:r w:rsidR="00F00D92">
        <w:rPr>
          <w:rFonts w:ascii="Century Gothic" w:hAnsi="Century Gothic" w:cs="Century Gothic"/>
        </w:rPr>
        <w:t>abril</w:t>
      </w:r>
      <w:r w:rsidR="00D0468A">
        <w:rPr>
          <w:rFonts w:ascii="Century Gothic" w:hAnsi="Century Gothic" w:cs="Century Gothic"/>
        </w:rPr>
        <w:t xml:space="preserve"> de</w:t>
      </w:r>
      <w:r>
        <w:rPr>
          <w:rFonts w:ascii="Century Gothic" w:hAnsi="Century Gothic" w:cs="Century Gothic"/>
        </w:rPr>
        <w:t xml:space="preserve"> dos mil </w:t>
      </w:r>
      <w:r w:rsidR="00F27CE6">
        <w:rPr>
          <w:rFonts w:ascii="Century Gothic" w:hAnsi="Century Gothic" w:cs="Century Gothic"/>
        </w:rPr>
        <w:t>veintiséis</w:t>
      </w:r>
      <w:r>
        <w:rPr>
          <w:rFonts w:ascii="Century Gothic" w:hAnsi="Century Gothic" w:cs="Century Gothic"/>
        </w:rPr>
        <w:t xml:space="preserve">;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w:t>
      </w:r>
      <w:r w:rsidR="009E03F0">
        <w:rPr>
          <w:rFonts w:ascii="Century Gothic" w:hAnsi="Century Gothic" w:cs="Century Gothic"/>
        </w:rPr>
        <w:t xml:space="preserve"> </w:t>
      </w:r>
      <w:r w:rsidRPr="000617D2">
        <w:rPr>
          <w:rFonts w:ascii="Century Gothic" w:hAnsi="Century Gothic" w:cs="Century Gothic"/>
        </w:rPr>
        <w:t xml:space="preserve">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w:t>
      </w:r>
      <w:r w:rsidR="009E03F0">
        <w:rPr>
          <w:rFonts w:ascii="Century Gothic" w:hAnsi="Century Gothic"/>
        </w:rPr>
        <w:t xml:space="preserve"> </w:t>
      </w:r>
      <w:r w:rsidRPr="00A70784">
        <w:rPr>
          <w:rFonts w:ascii="Century Gothic" w:hAnsi="Century Gothic"/>
        </w:rPr>
        <w:t>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w:t>
      </w:r>
      <w:r w:rsidR="00E347C6">
        <w:rPr>
          <w:rFonts w:ascii="Century Gothic" w:hAnsi="Century Gothic"/>
        </w:rPr>
        <w:t>,</w:t>
      </w:r>
      <w:r w:rsidR="004414FE" w:rsidRPr="00A70784">
        <w:rPr>
          <w:rFonts w:ascii="Century Gothic" w:hAnsi="Century Gothic"/>
        </w:rPr>
        <w:t xml:space="preserve">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 xml:space="preserve">a las </w:t>
      </w:r>
      <w:r w:rsidR="00217E10">
        <w:rPr>
          <w:rFonts w:ascii="Century Gothic" w:hAnsi="Century Gothic"/>
        </w:rPr>
        <w:t>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w:t>
      </w:r>
      <w:r w:rsidR="009E03F0">
        <w:rPr>
          <w:rFonts w:ascii="Century Gothic" w:hAnsi="Century Gothic"/>
        </w:rPr>
        <w:t xml:space="preserve"> </w:t>
      </w:r>
      <w:r w:rsidRPr="000617D2">
        <w:rPr>
          <w:rFonts w:ascii="Century Gothic" w:hAnsi="Century Gothic"/>
        </w:rPr>
        <w:t>saber, de conformidad con</w:t>
      </w:r>
      <w:r w:rsidR="00F238A5">
        <w:rPr>
          <w:rFonts w:ascii="Century Gothic" w:hAnsi="Century Gothic"/>
        </w:rPr>
        <w:t xml:space="preserve"> </w:t>
      </w:r>
      <w:r w:rsidRPr="000617D2">
        <w:rPr>
          <w:rFonts w:ascii="Century Gothic" w:hAnsi="Century Gothic"/>
        </w:rPr>
        <w:t>lo dispuesto por el artículo 5 de su</w:t>
      </w:r>
      <w:r w:rsidR="009E03F0">
        <w:rPr>
          <w:rFonts w:ascii="Century Gothic" w:hAnsi="Century Gothic"/>
        </w:rPr>
        <w:t xml:space="preserve"> </w:t>
      </w:r>
      <w:r w:rsidRPr="000617D2">
        <w:rPr>
          <w:rFonts w:ascii="Century Gothic" w:hAnsi="Century Gothic"/>
        </w:rPr>
        <w:t>Reglamento Interior, la fecha, hora y lugar de su celebración, así</w:t>
      </w:r>
      <w:r w:rsidR="009E03F0">
        <w:rPr>
          <w:rFonts w:ascii="Century Gothic" w:hAnsi="Century Gothic"/>
        </w:rPr>
        <w:t xml:space="preserve"> </w:t>
      </w:r>
      <w:r w:rsidRPr="000617D2">
        <w:rPr>
          <w:rFonts w:ascii="Century Gothic" w:hAnsi="Century Gothic"/>
        </w:rPr>
        <w:t>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009E03F0">
        <w:rPr>
          <w:rFonts w:ascii="Century Gothic" w:hAnsi="Century Gothic" w:cs="Century Gothic"/>
          <w:lang w:val="es-MX"/>
        </w:rPr>
        <w:t xml:space="preserve"> </w:t>
      </w:r>
      <w:r w:rsidR="005B1F31" w:rsidRPr="005B1F31">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w:t>
      </w:r>
      <w:r w:rsidR="009E03F0">
        <w:rPr>
          <w:rFonts w:ascii="Century Gothic" w:hAnsi="Century Gothic"/>
        </w:rPr>
        <w:t xml:space="preserve"> </w:t>
      </w:r>
      <w:r w:rsidR="005B1F31" w:rsidRPr="005B1F31">
        <w:rPr>
          <w:rFonts w:ascii="Century Gothic" w:hAnsi="Century Gothic"/>
        </w:rPr>
        <w:t>día.</w:t>
      </w:r>
      <w:r w:rsidRPr="000617D2">
        <w:rPr>
          <w:rFonts w:ascii="Century Gothic" w:hAnsi="Century Gothic"/>
        </w:rPr>
        <w:t xml:space="preserve">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B93C68" w:rsidRPr="00B93C68">
        <w:rPr>
          <w:rFonts w:ascii="Century Gothic" w:hAnsi="Century Gothic"/>
          <w:lang w:val="es-MX"/>
        </w:rPr>
        <w:t>Se somete a consideración del Honorable Pleno y, en su caso, aprobación el acta correspondiente a la sesión pública</w:t>
      </w:r>
      <w:r w:rsidR="00B93C68">
        <w:rPr>
          <w:rFonts w:ascii="Century Gothic" w:hAnsi="Century Gothic"/>
          <w:lang w:val="es-MX"/>
        </w:rPr>
        <w:t xml:space="preserve"> </w:t>
      </w:r>
      <w:r w:rsidR="00B93C68" w:rsidRPr="00B93C68">
        <w:rPr>
          <w:rFonts w:ascii="Century Gothic" w:hAnsi="Century Gothic"/>
          <w:lang w:val="es-MX"/>
        </w:rPr>
        <w:t>ordinaria celebrada el dieciséis de abril de dos mil veintiséis.</w:t>
      </w:r>
      <w:r w:rsidR="00CA1590">
        <w:rPr>
          <w:rFonts w:ascii="Century Gothic" w:hAnsi="Century Gothic"/>
          <w:lang w:val="es-MX"/>
        </w:rPr>
        <w:t xml:space="preserve"> </w:t>
      </w:r>
      <w:r w:rsidRPr="000617D2">
        <w:rPr>
          <w:rFonts w:ascii="Century Gothic" w:hAnsi="Century Gothic"/>
          <w:b/>
          <w:bCs/>
        </w:rPr>
        <w:t>Cuarto</w:t>
      </w:r>
      <w:r w:rsidR="00524264">
        <w:rPr>
          <w:rFonts w:ascii="Century Gothic" w:hAnsi="Century Gothic"/>
          <w:b/>
          <w:bCs/>
        </w:rPr>
        <w:t>:</w:t>
      </w:r>
      <w:r w:rsidR="00B93C68">
        <w:rPr>
          <w:rFonts w:ascii="Century Gothic" w:hAnsi="Century Gothic"/>
          <w:b/>
          <w:bCs/>
        </w:rPr>
        <w:t xml:space="preserve"> </w:t>
      </w:r>
      <w:r w:rsidR="00B93C68" w:rsidRPr="00B93C68">
        <w:rPr>
          <w:rFonts w:ascii="Century Gothic" w:hAnsi="Century Gothic"/>
          <w:bCs/>
          <w:lang w:val="es-ES_tradnl"/>
        </w:rPr>
        <w:lastRenderedPageBreak/>
        <w:t>Se someten a consideración, discusión y en su caso determinación los siguientes oficios:</w:t>
      </w:r>
      <w:r w:rsidR="00B93C68">
        <w:rPr>
          <w:rFonts w:ascii="Century Gothic" w:hAnsi="Century Gothic"/>
          <w:bCs/>
          <w:lang w:val="es-ES_tradnl"/>
        </w:rPr>
        <w:t xml:space="preserve"> </w:t>
      </w:r>
      <w:r w:rsidR="00B93C68" w:rsidRPr="00B93C68">
        <w:rPr>
          <w:rFonts w:ascii="Century Gothic" w:hAnsi="Century Gothic"/>
          <w:b/>
          <w:bCs/>
          <w:lang w:val="es-MX"/>
        </w:rPr>
        <w:t xml:space="preserve">A) </w:t>
      </w:r>
      <w:r w:rsidR="00B93C68" w:rsidRPr="00B93C68">
        <w:rPr>
          <w:rFonts w:ascii="Century Gothic" w:hAnsi="Century Gothic"/>
          <w:bCs/>
          <w:lang w:val="es-MX"/>
        </w:rPr>
        <w:t>Oficio PSTJ-450/2026, signado por la Magistrada Lourdes Anahí Zarazúa Martínez, Presidenta del Supremo Tribunal de Justicia del Estado, mediante el cual remite iniciativa con proyecto de decreto por el que se propone reformar la Ley Orgánica del Poder Judicial del Estado de San Luis Potosí.</w:t>
      </w:r>
      <w:r w:rsidR="00B93C68">
        <w:rPr>
          <w:rFonts w:ascii="Century Gothic" w:hAnsi="Century Gothic"/>
          <w:bCs/>
          <w:lang w:val="es-MX"/>
        </w:rPr>
        <w:t xml:space="preserve"> </w:t>
      </w:r>
      <w:r w:rsidR="00B93C68" w:rsidRPr="00B93C68">
        <w:rPr>
          <w:rFonts w:ascii="Century Gothic" w:hAnsi="Century Gothic"/>
          <w:b/>
          <w:bCs/>
          <w:lang w:val="es-MX"/>
        </w:rPr>
        <w:t xml:space="preserve">B) </w:t>
      </w:r>
      <w:r w:rsidR="00B93C68" w:rsidRPr="00B93C68">
        <w:rPr>
          <w:rFonts w:ascii="Century Gothic" w:hAnsi="Century Gothic"/>
          <w:bCs/>
          <w:lang w:val="es-MX"/>
        </w:rPr>
        <w:t xml:space="preserve">Oficio </w:t>
      </w:r>
      <w:r w:rsidR="00697CCA">
        <w:rPr>
          <w:rFonts w:ascii="Century Gothic" w:hAnsi="Century Gothic"/>
          <w:bCs/>
          <w:lang w:val="es-MX"/>
        </w:rPr>
        <w:t xml:space="preserve">                               </w:t>
      </w:r>
      <w:r w:rsidR="00B93C68" w:rsidRPr="00B93C68">
        <w:rPr>
          <w:rFonts w:ascii="Century Gothic" w:hAnsi="Century Gothic"/>
          <w:bCs/>
          <w:lang w:val="es-MX"/>
        </w:rPr>
        <w:t>PSTJ-451/2026, signado por la Magistrada Lourdes Anahí Zarazúa Martínez, Presidenta del Supremo Tribunal de Justicia del Estado, mediante el cual somete a consideración de este Honorable Pleno la propuesta de cambio de competencia de la Quinta Sala del Supremo Tribunal de Justicia del Estado, a la materia civil.</w:t>
      </w:r>
      <w:r w:rsidR="00B93C68">
        <w:rPr>
          <w:rFonts w:ascii="Century Gothic" w:hAnsi="Century Gothic"/>
          <w:bCs/>
          <w:lang w:val="es-MX"/>
        </w:rPr>
        <w:t xml:space="preserve"> </w:t>
      </w:r>
      <w:r w:rsidR="00697CCA">
        <w:rPr>
          <w:rFonts w:ascii="Century Gothic" w:hAnsi="Century Gothic"/>
          <w:bCs/>
          <w:lang w:val="es-MX"/>
        </w:rPr>
        <w:t xml:space="preserve">                        </w:t>
      </w:r>
      <w:r w:rsidR="00D555AA">
        <w:rPr>
          <w:rFonts w:ascii="Century Gothic" w:hAnsi="Century Gothic"/>
          <w:b/>
          <w:bCs/>
        </w:rPr>
        <w:t>Quinto</w:t>
      </w:r>
      <w:r w:rsidR="00DE46DB">
        <w:rPr>
          <w:rFonts w:ascii="Century Gothic" w:hAnsi="Century Gothic"/>
          <w:b/>
          <w:bCs/>
        </w:rPr>
        <w:t>:</w:t>
      </w:r>
      <w:r w:rsidR="00CA1590">
        <w:rPr>
          <w:rFonts w:ascii="Century Gothic" w:hAnsi="Century Gothic"/>
          <w:b/>
          <w:bCs/>
        </w:rPr>
        <w:t xml:space="preserve"> </w:t>
      </w:r>
      <w:r w:rsidR="009E03F0" w:rsidRPr="009E03F0">
        <w:rPr>
          <w:rFonts w:ascii="Century Gothic" w:hAnsi="Century Gothic"/>
          <w:lang w:val="es-MX"/>
        </w:rPr>
        <w:t>Se someten a consideración, discusión y en su caso aprobación, las ponencias presentadas por las personas Magistradas</w:t>
      </w:r>
      <w:r w:rsidR="009E03F0">
        <w:rPr>
          <w:rFonts w:ascii="Century Gothic" w:hAnsi="Century Gothic"/>
          <w:lang w:val="es-MX"/>
        </w:rPr>
        <w:t xml:space="preserve"> </w:t>
      </w:r>
      <w:r w:rsidR="009E03F0" w:rsidRPr="009E03F0">
        <w:rPr>
          <w:rFonts w:ascii="Century Gothic" w:hAnsi="Century Gothic"/>
          <w:lang w:val="es-MX"/>
        </w:rPr>
        <w:t>siguientes:</w:t>
      </w:r>
      <w:r w:rsidR="00B93C68">
        <w:rPr>
          <w:rFonts w:ascii="Century Gothic" w:hAnsi="Century Gothic"/>
          <w:lang w:val="es-MX"/>
        </w:rPr>
        <w:t xml:space="preserve"> </w:t>
      </w:r>
      <w:r w:rsidR="00B93C68" w:rsidRPr="00B93C68">
        <w:rPr>
          <w:rFonts w:ascii="Century Gothic" w:hAnsi="Century Gothic"/>
          <w:b/>
          <w:lang w:val="es-MX"/>
        </w:rPr>
        <w:t xml:space="preserve">A) </w:t>
      </w:r>
      <w:r w:rsidR="00B93C68" w:rsidRPr="00B93C68">
        <w:rPr>
          <w:rFonts w:ascii="Century Gothic" w:hAnsi="Century Gothic"/>
          <w:lang w:val="es-MX"/>
        </w:rPr>
        <w:t xml:space="preserve">La que propone la </w:t>
      </w:r>
      <w:r w:rsidR="00B93C68" w:rsidRPr="00B93C68">
        <w:rPr>
          <w:rFonts w:ascii="Century Gothic" w:hAnsi="Century Gothic"/>
          <w:b/>
          <w:lang w:val="es-MX"/>
        </w:rPr>
        <w:t xml:space="preserve">Magistrada Liliana Elizabeth Aguilar Gómez, </w:t>
      </w:r>
      <w:r w:rsidR="00B93C68" w:rsidRPr="00B93C68">
        <w:rPr>
          <w:rFonts w:ascii="Century Gothic" w:hAnsi="Century Gothic"/>
          <w:lang w:val="es-MX"/>
        </w:rPr>
        <w:t xml:space="preserve">para resolver el Toca 180/2025 formado con motivo del recurso de queja interpuesto por el </w:t>
      </w:r>
      <w:r w:rsidR="00A93B37" w:rsidRPr="00A93B37">
        <w:rPr>
          <w:rFonts w:ascii="Century Gothic" w:hAnsi="Century Gothic"/>
          <w:b/>
          <w:lang w:val="es-MX"/>
        </w:rPr>
        <w:t xml:space="preserve"> ELIMINADO </w:t>
      </w:r>
      <w:r w:rsidR="00B93C68" w:rsidRPr="00B93C68">
        <w:rPr>
          <w:rFonts w:ascii="Century Gothic" w:hAnsi="Century Gothic"/>
          <w:lang w:val="es-MX"/>
        </w:rPr>
        <w:t xml:space="preserve"> </w:t>
      </w:r>
      <w:r w:rsidR="00A93B37" w:rsidRPr="00A93B37">
        <w:rPr>
          <w:rFonts w:ascii="Century Gothic" w:hAnsi="Century Gothic"/>
          <w:b/>
          <w:iCs/>
          <w:lang w:val="es-MX"/>
        </w:rPr>
        <w:t xml:space="preserve"> </w:t>
      </w:r>
      <w:proofErr w:type="spellStart"/>
      <w:r w:rsidR="00A93B37" w:rsidRPr="00A93B37">
        <w:rPr>
          <w:rFonts w:ascii="Century Gothic" w:hAnsi="Century Gothic"/>
          <w:b/>
          <w:iCs/>
          <w:lang w:val="es-MX"/>
        </w:rPr>
        <w:t>ELIMINADO</w:t>
      </w:r>
      <w:proofErr w:type="spellEnd"/>
      <w:r w:rsidR="00A93B37" w:rsidRPr="00A93B37">
        <w:rPr>
          <w:rFonts w:ascii="Century Gothic" w:hAnsi="Century Gothic"/>
          <w:b/>
          <w:iCs/>
          <w:lang w:val="es-MX"/>
        </w:rPr>
        <w:t xml:space="preserve"> </w:t>
      </w:r>
      <w:r w:rsidR="00B93C68" w:rsidRPr="00B93C68">
        <w:rPr>
          <w:rFonts w:ascii="Century Gothic" w:hAnsi="Century Gothic"/>
          <w:lang w:val="es-MX"/>
        </w:rPr>
        <w:t xml:space="preserve"> en su carácter de abogado autorizado de la parte demandada </w:t>
      </w:r>
      <w:r w:rsidR="00A93B37" w:rsidRPr="00A93B37">
        <w:rPr>
          <w:rFonts w:ascii="Century Gothic" w:hAnsi="Century Gothic"/>
          <w:b/>
          <w:iCs/>
          <w:lang w:val="es-MX"/>
        </w:rPr>
        <w:t xml:space="preserve"> ELIMINADO </w:t>
      </w:r>
      <w:r w:rsidR="00B93C68" w:rsidRPr="00B93C68">
        <w:rPr>
          <w:rFonts w:ascii="Century Gothic" w:hAnsi="Century Gothic"/>
          <w:lang w:val="es-MX"/>
        </w:rPr>
        <w:t xml:space="preserve">, en su carácter de Encargada del Instituto Registral y Catastral de Matehuala, S.L.P., en contra del auto emitido el dieciocho de noviembre de dos mil veinticinco, pronunciado por el Juez Primero del Ramo Civil del Segundo Distrito Judicial, en el que no admite a trámite el recurso de apelación interpuesto en contra del diverso auto que niega admitir el Incidente por Nulidad de Actuaciones dentro del Juicio Ordinario Civil por Nulidad de Contrato de Donación. </w:t>
      </w:r>
      <w:r w:rsidR="00B93C68" w:rsidRPr="00B93C68">
        <w:rPr>
          <w:rFonts w:ascii="Century Gothic" w:hAnsi="Century Gothic"/>
          <w:b/>
          <w:lang w:val="es-MX"/>
        </w:rPr>
        <w:t xml:space="preserve">B) </w:t>
      </w:r>
      <w:r w:rsidR="00B93C68" w:rsidRPr="00B93C68">
        <w:rPr>
          <w:rFonts w:ascii="Century Gothic" w:hAnsi="Century Gothic"/>
          <w:lang w:val="es-MX"/>
        </w:rPr>
        <w:t xml:space="preserve">La que plantea el </w:t>
      </w:r>
      <w:r w:rsidR="00B93C68" w:rsidRPr="00B93C68">
        <w:rPr>
          <w:rFonts w:ascii="Century Gothic" w:hAnsi="Century Gothic"/>
          <w:b/>
          <w:lang w:val="es-MX"/>
        </w:rPr>
        <w:t xml:space="preserve">Magistrado Arturo Morales Silva, </w:t>
      </w:r>
      <w:r w:rsidR="00B93C68" w:rsidRPr="00B93C68">
        <w:rPr>
          <w:rFonts w:ascii="Century Gothic" w:hAnsi="Century Gothic"/>
          <w:lang w:val="es-MX"/>
        </w:rPr>
        <w:lastRenderedPageBreak/>
        <w:t xml:space="preserve">para resolver, el Recurso de Queja 46/2026 interpuesto por </w:t>
      </w:r>
      <w:r w:rsidR="00A93B37" w:rsidRPr="00A93B37">
        <w:rPr>
          <w:rFonts w:ascii="Century Gothic" w:hAnsi="Century Gothic"/>
          <w:b/>
          <w:iCs/>
          <w:lang w:val="es-MX"/>
        </w:rPr>
        <w:t xml:space="preserve"> ELIMINADO </w:t>
      </w:r>
      <w:r w:rsidR="00B93C68" w:rsidRPr="00B93C68">
        <w:rPr>
          <w:rFonts w:ascii="Century Gothic" w:hAnsi="Century Gothic"/>
          <w:lang w:val="es-MX"/>
        </w:rPr>
        <w:t xml:space="preserve">, en contra del auto que desechó el recurso de apelación interpuesto en contra de la omisión de decretar y/o proveer la solicitud de caducidad de la instancia solicitada por la quejosa, de fecha 24 veinticuatro de febrero y publicado el 25 veinticinco de febrero del 2026 dos mil veintiséis, por la Jueza Tercero Civil del Primer Distrito Judicial del Estado, con residencia en esta ciudad, en los autos del expediente 907/2017, de su índice, relativo al Juicio Extraordinario Civil Hipotecario promovido por </w:t>
      </w:r>
      <w:r w:rsidR="00A93B37" w:rsidRPr="00A93B37">
        <w:rPr>
          <w:rFonts w:ascii="Century Gothic" w:hAnsi="Century Gothic"/>
          <w:b/>
          <w:iCs/>
          <w:lang w:val="es-MX"/>
        </w:rPr>
        <w:t xml:space="preserve"> ELIMINADO </w:t>
      </w:r>
      <w:r w:rsidR="00B93C68" w:rsidRPr="00B93C68">
        <w:rPr>
          <w:rFonts w:ascii="Century Gothic" w:hAnsi="Century Gothic"/>
          <w:lang w:val="es-MX"/>
        </w:rPr>
        <w:t>, en contra de la quejosa y otros.</w:t>
      </w:r>
      <w:r w:rsidR="00B93C68">
        <w:rPr>
          <w:rFonts w:ascii="Century Gothic" w:hAnsi="Century Gothic"/>
          <w:lang w:val="es-MX"/>
        </w:rPr>
        <w:t xml:space="preserve"> </w:t>
      </w:r>
      <w:r w:rsidR="00B93C68" w:rsidRPr="00B93C68">
        <w:rPr>
          <w:rFonts w:ascii="Century Gothic" w:hAnsi="Century Gothic"/>
          <w:b/>
          <w:lang w:val="es-MX"/>
        </w:rPr>
        <w:t xml:space="preserve">C) </w:t>
      </w:r>
      <w:r w:rsidR="00B93C68" w:rsidRPr="00B93C68">
        <w:rPr>
          <w:rFonts w:ascii="Century Gothic" w:hAnsi="Century Gothic"/>
          <w:lang w:val="es-MX"/>
        </w:rPr>
        <w:t xml:space="preserve">La que proyecta la </w:t>
      </w:r>
      <w:r w:rsidR="00B93C68" w:rsidRPr="00B93C68">
        <w:rPr>
          <w:rFonts w:ascii="Century Gothic" w:hAnsi="Century Gothic"/>
          <w:b/>
          <w:lang w:val="es-MX"/>
        </w:rPr>
        <w:t xml:space="preserve">Magistrada Lourdes Anahí Zarazúa Martínez, </w:t>
      </w:r>
      <w:r w:rsidR="00B93C68" w:rsidRPr="00B93C68">
        <w:rPr>
          <w:rFonts w:ascii="Century Gothic" w:hAnsi="Century Gothic"/>
          <w:lang w:val="es-MX"/>
        </w:rPr>
        <w:t xml:space="preserve">para resolver, el recurso de queja 181/2025 y su acumulado 182/2025, interpuestos </w:t>
      </w:r>
      <w:proofErr w:type="gramStart"/>
      <w:r w:rsidR="00B93C68" w:rsidRPr="00B93C68">
        <w:rPr>
          <w:rFonts w:ascii="Century Gothic" w:hAnsi="Century Gothic"/>
          <w:lang w:val="es-MX"/>
        </w:rPr>
        <w:t xml:space="preserve">por </w:t>
      </w:r>
      <w:r w:rsidR="00A93B37" w:rsidRPr="00A93B37">
        <w:rPr>
          <w:rFonts w:ascii="Century Gothic" w:hAnsi="Century Gothic"/>
          <w:b/>
          <w:iCs/>
          <w:lang w:val="es-MX"/>
        </w:rPr>
        <w:t xml:space="preserve"> ELIMINADO</w:t>
      </w:r>
      <w:proofErr w:type="gramEnd"/>
      <w:r w:rsidR="00A93B37" w:rsidRPr="00A93B37">
        <w:rPr>
          <w:rFonts w:ascii="Century Gothic" w:hAnsi="Century Gothic"/>
          <w:b/>
          <w:iCs/>
          <w:lang w:val="es-MX"/>
        </w:rPr>
        <w:t xml:space="preserve"> </w:t>
      </w:r>
      <w:r w:rsidR="00B93C68" w:rsidRPr="00B93C68">
        <w:rPr>
          <w:rFonts w:ascii="Century Gothic" w:hAnsi="Century Gothic"/>
          <w:lang w:val="es-MX"/>
        </w:rPr>
        <w:t xml:space="preserve"> y </w:t>
      </w:r>
      <w:r w:rsidR="00A93B37" w:rsidRPr="00A93B37">
        <w:rPr>
          <w:rFonts w:ascii="Century Gothic" w:hAnsi="Century Gothic"/>
          <w:b/>
          <w:iCs/>
          <w:lang w:val="es-MX"/>
        </w:rPr>
        <w:t xml:space="preserve"> ELIMINADO </w:t>
      </w:r>
      <w:r w:rsidR="00B93C68" w:rsidRPr="00B93C68">
        <w:rPr>
          <w:rFonts w:ascii="Century Gothic" w:hAnsi="Century Gothic"/>
          <w:lang w:val="es-MX"/>
        </w:rPr>
        <w:t xml:space="preserve"> respectivamente, contra el acuerdo dictado el trece de noviembre de dos mil veinticinco, por el Juez Tercero Familiar del Primer Distrito Judicial del Estado, con residencia en esta ciudad, dentro del expediente 174/2021, relativo al Juicio Sucesorio Intestamentario a bienes de </w:t>
      </w:r>
      <w:r w:rsidR="00A93B37" w:rsidRPr="00A93B37">
        <w:rPr>
          <w:rFonts w:ascii="Century Gothic" w:hAnsi="Century Gothic"/>
          <w:b/>
          <w:iCs/>
          <w:lang w:val="es-MX"/>
        </w:rPr>
        <w:t xml:space="preserve"> ELIMINADO </w:t>
      </w:r>
      <w:r w:rsidR="00B93C68" w:rsidRPr="00B93C68">
        <w:rPr>
          <w:rFonts w:ascii="Century Gothic" w:hAnsi="Century Gothic"/>
          <w:lang w:val="es-MX"/>
        </w:rPr>
        <w:t>.</w:t>
      </w:r>
      <w:r w:rsidR="00B93C68">
        <w:rPr>
          <w:rFonts w:ascii="Century Gothic" w:hAnsi="Century Gothic"/>
          <w:lang w:val="es-MX"/>
        </w:rPr>
        <w:t xml:space="preserve"> </w:t>
      </w:r>
      <w:r w:rsidR="00CA1590">
        <w:rPr>
          <w:rFonts w:ascii="Century Gothic" w:hAnsi="Century Gothic"/>
          <w:b/>
          <w:bCs/>
        </w:rPr>
        <w:t xml:space="preserve">Sexto: </w:t>
      </w:r>
      <w:r w:rsidR="00FD5F9E" w:rsidRPr="00F40B50">
        <w:rPr>
          <w:rFonts w:ascii="Century Gothic" w:hAnsi="Century Gothic" w:cs="Tahoma"/>
          <w:szCs w:val="22"/>
          <w:lang w:val="es-MX"/>
        </w:rPr>
        <w:t>Se informa al Honorable Pleno de la recepción por parte de la Presidencia de los siguientes documentos:</w:t>
      </w:r>
      <w:r w:rsidR="00346737">
        <w:rPr>
          <w:rFonts w:ascii="Century Gothic" w:hAnsi="Century Gothic" w:cs="Tahoma"/>
          <w:szCs w:val="22"/>
          <w:lang w:val="es-MX"/>
        </w:rPr>
        <w:t xml:space="preserve"> </w:t>
      </w:r>
      <w:r w:rsidR="00B93C68" w:rsidRPr="00B93C68">
        <w:rPr>
          <w:rFonts w:ascii="Century Gothic" w:hAnsi="Century Gothic" w:cs="Tahoma"/>
          <w:b/>
          <w:lang w:val="es-MX"/>
        </w:rPr>
        <w:t>1)</w:t>
      </w:r>
      <w:r w:rsidR="00B93C68" w:rsidRPr="00B93C68">
        <w:rPr>
          <w:rFonts w:ascii="Century Gothic" w:hAnsi="Century Gothic" w:cs="Tahoma"/>
          <w:lang w:val="es-MX"/>
        </w:rPr>
        <w:t xml:space="preserve"> Oficio 14838/2026, signado por Judith Enriqueta Carrillo Valencia, Secretaria del Juzgado Primero de Distrito en el Estado, por comunicando el auto dictado en veinte de abril de dos mil veintiséis, por la Jueza Primero de Distrito en el Estado, Ana Ley Flores Sánchez, el juicio de amparo 21/2026, promovido por </w:t>
      </w:r>
      <w:r w:rsidR="00A93B37" w:rsidRPr="00A93B37">
        <w:rPr>
          <w:rFonts w:ascii="Century Gothic" w:hAnsi="Century Gothic" w:cs="Tahoma"/>
          <w:b/>
          <w:lang w:val="es-MX"/>
        </w:rPr>
        <w:t xml:space="preserve"> ELIMINADO </w:t>
      </w:r>
      <w:r w:rsidR="00B93C68" w:rsidRPr="00B93C68">
        <w:rPr>
          <w:rFonts w:ascii="Century Gothic" w:hAnsi="Century Gothic" w:cs="Tahoma"/>
          <w:lang w:val="es-MX"/>
        </w:rPr>
        <w:t xml:space="preserve">, y su acumulado 93/2026, promovido por </w:t>
      </w:r>
      <w:r w:rsidR="00A93B37" w:rsidRPr="00A93B37">
        <w:rPr>
          <w:rFonts w:ascii="Century Gothic" w:hAnsi="Century Gothic" w:cs="Tahoma"/>
          <w:b/>
          <w:lang w:val="es-MX"/>
        </w:rPr>
        <w:t xml:space="preserve"> ELIMINADO </w:t>
      </w:r>
      <w:r w:rsidR="00B93C68" w:rsidRPr="00B93C68">
        <w:rPr>
          <w:rFonts w:ascii="Century Gothic" w:hAnsi="Century Gothic" w:cs="Tahoma"/>
          <w:lang w:val="es-MX"/>
        </w:rPr>
        <w:t xml:space="preserve">, mediante el cual tiene por interpuesto el recurso de revisión en contra la sentencia de treinta de marzo de dos mil veintiséis, dictada </w:t>
      </w:r>
      <w:r w:rsidR="00B93C68" w:rsidRPr="00B93C68">
        <w:rPr>
          <w:rFonts w:ascii="Century Gothic" w:hAnsi="Century Gothic" w:cs="Tahoma"/>
          <w:lang w:val="es-MX"/>
        </w:rPr>
        <w:lastRenderedPageBreak/>
        <w:t>en el juicio de amparo antes citado.</w:t>
      </w:r>
      <w:r w:rsidR="00B93C68">
        <w:rPr>
          <w:rFonts w:ascii="Century Gothic" w:hAnsi="Century Gothic" w:cs="Tahoma"/>
          <w:lang w:val="es-MX"/>
        </w:rPr>
        <w:t xml:space="preserve"> </w:t>
      </w:r>
      <w:r w:rsidR="00B93C68" w:rsidRPr="00B93C68">
        <w:rPr>
          <w:rFonts w:ascii="Century Gothic" w:hAnsi="Century Gothic" w:cs="Tahoma"/>
          <w:b/>
          <w:szCs w:val="22"/>
          <w:lang w:val="es-MX"/>
        </w:rPr>
        <w:t>2)</w:t>
      </w:r>
      <w:r w:rsidR="00B93C68" w:rsidRPr="00B93C68">
        <w:rPr>
          <w:rFonts w:ascii="Century Gothic" w:hAnsi="Century Gothic" w:cs="Tahoma"/>
          <w:szCs w:val="22"/>
          <w:lang w:val="es-MX"/>
        </w:rPr>
        <w:t xml:space="preserve"> Oficio</w:t>
      </w:r>
      <w:r w:rsidR="00B93C68" w:rsidRPr="00B93C68">
        <w:rPr>
          <w:rFonts w:ascii="Century Gothic" w:hAnsi="Century Gothic" w:cs="Tahoma"/>
          <w:b/>
          <w:bCs/>
          <w:szCs w:val="22"/>
          <w:lang w:val="es-MX"/>
        </w:rPr>
        <w:t xml:space="preserve"> </w:t>
      </w:r>
      <w:r w:rsidR="00B93C68" w:rsidRPr="00B93C68">
        <w:rPr>
          <w:rFonts w:ascii="Century Gothic" w:hAnsi="Century Gothic" w:cs="Tahoma"/>
          <w:bCs/>
          <w:szCs w:val="22"/>
          <w:lang w:val="es-MX"/>
        </w:rPr>
        <w:t xml:space="preserve">3402/2026, signado por la Lic. María Elena Mendoza González, Actuaria </w:t>
      </w:r>
      <w:r w:rsidR="00B93C68">
        <w:rPr>
          <w:rFonts w:ascii="Century Gothic" w:hAnsi="Century Gothic" w:cs="Tahoma"/>
          <w:bCs/>
          <w:szCs w:val="22"/>
          <w:lang w:val="es-MX"/>
        </w:rPr>
        <w:t xml:space="preserve"> </w:t>
      </w:r>
      <w:r w:rsidR="00B93C68" w:rsidRPr="00B93C68">
        <w:rPr>
          <w:rFonts w:ascii="Century Gothic" w:hAnsi="Century Gothic" w:cs="Tahoma"/>
          <w:bCs/>
          <w:szCs w:val="22"/>
          <w:lang w:val="es-MX"/>
        </w:rPr>
        <w:t xml:space="preserve">Judicial Adscrita al Segundo Tribunal Colegiado en Materias Civil y Administrativa del Noveno Circuito, por comunicando el auto de diecisiete de abril del año en curso, dictado por el Magistrado Alejandro Flores </w:t>
      </w:r>
      <w:proofErr w:type="spellStart"/>
      <w:r w:rsidR="00B93C68" w:rsidRPr="00B93C68">
        <w:rPr>
          <w:rFonts w:ascii="Century Gothic" w:hAnsi="Century Gothic" w:cs="Tahoma"/>
          <w:bCs/>
          <w:szCs w:val="22"/>
          <w:lang w:val="es-MX"/>
        </w:rPr>
        <w:t>Eraña</w:t>
      </w:r>
      <w:proofErr w:type="spellEnd"/>
      <w:r w:rsidR="00B93C68" w:rsidRPr="00B93C68">
        <w:rPr>
          <w:rFonts w:ascii="Century Gothic" w:hAnsi="Century Gothic" w:cs="Tahoma"/>
          <w:bCs/>
          <w:szCs w:val="22"/>
          <w:lang w:val="es-MX"/>
        </w:rPr>
        <w:t xml:space="preserve">, Presidente del Segundo Tribunal Colegiado en Materias Civil y Administrativa del Noveno Circuito, en el recurso de queja 107/2026, derivado del juicio de amparo 195/2026, mediante el cual determinó admitir el recurso de queja interpuesto por </w:t>
      </w:r>
      <w:r w:rsidR="00A93B37" w:rsidRPr="00A93B37">
        <w:rPr>
          <w:rFonts w:ascii="Century Gothic" w:hAnsi="Century Gothic" w:cs="Tahoma"/>
          <w:b/>
          <w:bCs/>
          <w:szCs w:val="22"/>
          <w:lang w:val="es-MX"/>
        </w:rPr>
        <w:t xml:space="preserve"> ELIMINADO </w:t>
      </w:r>
      <w:r w:rsidR="00B93C68" w:rsidRPr="00B93C68">
        <w:rPr>
          <w:rFonts w:ascii="Century Gothic" w:hAnsi="Century Gothic" w:cs="Tahoma"/>
          <w:bCs/>
          <w:szCs w:val="22"/>
          <w:lang w:val="es-MX"/>
        </w:rPr>
        <w:t>, contra el auto de cinco de marzo del dos mil veintiséis, pronunciado por esta autoridad en el presente expedientillo de amparo.</w:t>
      </w:r>
      <w:r w:rsidR="00B93C68">
        <w:rPr>
          <w:rFonts w:ascii="Century Gothic" w:hAnsi="Century Gothic" w:cs="Tahoma"/>
          <w:bCs/>
          <w:szCs w:val="22"/>
          <w:lang w:val="es-MX"/>
        </w:rPr>
        <w:t xml:space="preserve"> </w:t>
      </w:r>
      <w:r w:rsidR="00B93C68" w:rsidRPr="00B93C68">
        <w:rPr>
          <w:rFonts w:ascii="Century Gothic" w:hAnsi="Century Gothic" w:cs="Tahoma"/>
          <w:b/>
          <w:bCs/>
          <w:lang w:val="es-ES_tradnl"/>
        </w:rPr>
        <w:t xml:space="preserve">3) </w:t>
      </w:r>
      <w:r w:rsidR="00B93C68" w:rsidRPr="00B93C68">
        <w:rPr>
          <w:rFonts w:ascii="Century Gothic" w:hAnsi="Century Gothic" w:cs="Tahoma"/>
          <w:bCs/>
          <w:lang w:val="es-ES_tradnl"/>
        </w:rPr>
        <w:t>En seguimiento a los acuerdos emitidos por el Pleno del Supremo Tribunal de Justicia del Estado, se emitieron los siguientes oficios:</w:t>
      </w:r>
      <w:r w:rsidR="00B93C68">
        <w:rPr>
          <w:rFonts w:ascii="Century Gothic" w:hAnsi="Century Gothic" w:cs="Tahoma"/>
          <w:bCs/>
          <w:lang w:val="es-ES_tradnl"/>
        </w:rPr>
        <w:t xml:space="preserve"> </w:t>
      </w:r>
      <w:r w:rsidR="00B93C68" w:rsidRPr="00B93C68">
        <w:rPr>
          <w:rFonts w:ascii="Century Gothic" w:hAnsi="Century Gothic" w:cs="Tahoma"/>
          <w:b/>
          <w:bCs/>
          <w:szCs w:val="22"/>
          <w:lang w:val="es-MX"/>
        </w:rPr>
        <w:t xml:space="preserve">A) </w:t>
      </w:r>
      <w:r w:rsidR="00B93C68" w:rsidRPr="00B93C68">
        <w:rPr>
          <w:rFonts w:ascii="Century Gothic" w:hAnsi="Century Gothic" w:cs="Tahoma"/>
          <w:bCs/>
          <w:szCs w:val="22"/>
          <w:lang w:val="es-MX"/>
        </w:rPr>
        <w:t xml:space="preserve">Oficios 2542/2026 y 2543/2026, dirigidos respectivamente al Consejero Francisco Ramos Silva, Presidente del Órgano de Administración Judicial del Estado y a la Magistrada María del Rocío Hernández Cruz, Coordinadora de la Comisión de Igualdad Sustantiva.  </w:t>
      </w:r>
      <w:r w:rsidR="00B93C68" w:rsidRPr="00D678FF">
        <w:rPr>
          <w:rFonts w:ascii="Century Gothic" w:hAnsi="Century Gothic"/>
          <w:b/>
          <w:szCs w:val="22"/>
        </w:rPr>
        <w:t xml:space="preserve">B) </w:t>
      </w:r>
      <w:r w:rsidR="00B93C68" w:rsidRPr="00D678FF">
        <w:rPr>
          <w:rFonts w:ascii="Century Gothic" w:hAnsi="Century Gothic"/>
          <w:szCs w:val="22"/>
        </w:rPr>
        <w:t xml:space="preserve">Oficio 2544/2026/2026, dirigido al </w:t>
      </w:r>
      <w:r w:rsidR="00B93C68" w:rsidRPr="00D678FF">
        <w:rPr>
          <w:rFonts w:ascii="Century Gothic" w:hAnsi="Century Gothic"/>
          <w:bCs/>
          <w:szCs w:val="22"/>
          <w:lang w:val="es-MX"/>
        </w:rPr>
        <w:t>Consejero Francisco Ramos Silva, Presidente del Órgano de Administración Judicial del Estado</w:t>
      </w:r>
      <w:r w:rsidR="00B93C68" w:rsidRPr="00D678FF">
        <w:rPr>
          <w:rFonts w:ascii="Century Gothic" w:hAnsi="Century Gothic"/>
          <w:szCs w:val="22"/>
        </w:rPr>
        <w:t>.</w:t>
      </w:r>
      <w:r w:rsidR="00B93C68">
        <w:rPr>
          <w:rFonts w:ascii="Century Gothic" w:hAnsi="Century Gothic" w:cs="Tahoma"/>
          <w:bCs/>
          <w:lang w:val="es-ES_tradnl"/>
        </w:rPr>
        <w:t xml:space="preserve"> </w:t>
      </w:r>
      <w:r w:rsidR="00B93C68">
        <w:rPr>
          <w:rFonts w:ascii="Century Gothic" w:hAnsi="Century Gothic"/>
          <w:b/>
          <w:szCs w:val="22"/>
          <w:lang w:val="es-MX"/>
        </w:rPr>
        <w:t>Séptimo</w:t>
      </w:r>
      <w:r w:rsidR="00F238A5">
        <w:rPr>
          <w:rFonts w:ascii="Century Gothic" w:hAnsi="Century Gothic"/>
          <w:b/>
          <w:szCs w:val="22"/>
          <w:lang w:val="es-MX"/>
        </w:rPr>
        <w:t xml:space="preserve">: </w:t>
      </w:r>
      <w:r w:rsidR="00F238A5" w:rsidRPr="00F238A5">
        <w:rPr>
          <w:rFonts w:ascii="Century Gothic" w:hAnsi="Century Gothic"/>
          <w:bCs/>
          <w:szCs w:val="22"/>
          <w:lang w:val="es-MX"/>
        </w:rPr>
        <w:t>Asuntos Generales, los que hagan mención tanto la Magistrada Lourdes Anahí Zarazúa Martínez, Presidenta de este Supremo Tribunal de Justicia del Estado, como las y los Magistrados que integran este Cuerpo Colegiado.</w:t>
      </w:r>
      <w:r w:rsidR="00F238A5">
        <w:rPr>
          <w:rFonts w:ascii="Century Gothic" w:hAnsi="Century Gothic"/>
          <w:bCs/>
          <w:lang w:val="es-ES_tradnl"/>
        </w:rPr>
        <w:t xml:space="preserve"> </w:t>
      </w:r>
      <w:r>
        <w:rPr>
          <w:rFonts w:ascii="Century Gothic" w:hAnsi="Century Gothic" w:cs="Tahoma"/>
        </w:rPr>
        <w:t>- - -</w:t>
      </w:r>
      <w:r w:rsidR="002C3CD7">
        <w:rPr>
          <w:rFonts w:ascii="Century Gothic" w:hAnsi="Century Gothic" w:cs="Tahoma"/>
        </w:rPr>
        <w:t xml:space="preserve"> </w:t>
      </w:r>
      <w:r w:rsidR="00B70D52" w:rsidRPr="00026B78">
        <w:rPr>
          <w:rFonts w:ascii="Century Gothic" w:hAnsi="Century Gothic"/>
        </w:rPr>
        <w:t>Acto continuo, atento a lo dispuest</w:t>
      </w:r>
      <w:r w:rsidR="00E347C6">
        <w:rPr>
          <w:rFonts w:ascii="Century Gothic" w:hAnsi="Century Gothic"/>
        </w:rPr>
        <w:t xml:space="preserve">o por el artículo 5, fracción I, </w:t>
      </w:r>
      <w:r w:rsidR="00B70D52" w:rsidRPr="00026B78">
        <w:rPr>
          <w:rFonts w:ascii="Century Gothic" w:hAnsi="Century Gothic"/>
        </w:rPr>
        <w:t>del Reglamento Interior del Poder Judicial del Estado</w:t>
      </w:r>
      <w:r w:rsidR="00B70D52">
        <w:rPr>
          <w:rFonts w:ascii="Century Gothic" w:hAnsi="Century Gothic"/>
        </w:rPr>
        <w:t>, la</w:t>
      </w:r>
      <w:r w:rsidR="00B70D52" w:rsidRPr="00026B78">
        <w:rPr>
          <w:rFonts w:ascii="Century Gothic" w:hAnsi="Century Gothic"/>
        </w:rPr>
        <w:t xml:space="preserve"> </w:t>
      </w:r>
      <w:r w:rsidR="00B70D52" w:rsidRPr="00026B78">
        <w:rPr>
          <w:rFonts w:ascii="Century Gothic" w:hAnsi="Century Gothic"/>
          <w:b/>
          <w:bCs/>
        </w:rPr>
        <w:t>Magistrad</w:t>
      </w:r>
      <w:r w:rsidR="00B70D52">
        <w:rPr>
          <w:rFonts w:ascii="Century Gothic" w:hAnsi="Century Gothic"/>
          <w:b/>
          <w:bCs/>
        </w:rPr>
        <w:t>a</w:t>
      </w:r>
      <w:r w:rsidR="00B70D52" w:rsidRPr="00026B78">
        <w:rPr>
          <w:rFonts w:ascii="Century Gothic" w:hAnsi="Century Gothic"/>
          <w:b/>
          <w:bCs/>
        </w:rPr>
        <w:t xml:space="preserve"> President</w:t>
      </w:r>
      <w:r w:rsidR="00B70D52">
        <w:rPr>
          <w:rFonts w:ascii="Century Gothic" w:hAnsi="Century Gothic"/>
          <w:b/>
          <w:bCs/>
        </w:rPr>
        <w:t>a</w:t>
      </w:r>
      <w:r w:rsidR="00B70D52" w:rsidRPr="00026B78">
        <w:rPr>
          <w:rFonts w:ascii="Century Gothic" w:hAnsi="Century Gothic"/>
        </w:rPr>
        <w:t xml:space="preserve">, solicita a la Secretaria </w:t>
      </w:r>
      <w:r w:rsidR="00B70D52">
        <w:rPr>
          <w:rFonts w:ascii="Century Gothic" w:hAnsi="Century Gothic"/>
        </w:rPr>
        <w:t xml:space="preserve">General se sirva dar trámite al </w:t>
      </w:r>
      <w:r w:rsidR="00B70D52" w:rsidRPr="00026B78">
        <w:rPr>
          <w:rFonts w:ascii="Century Gothic" w:hAnsi="Century Gothic"/>
          <w:b/>
          <w:bCs/>
        </w:rPr>
        <w:lastRenderedPageBreak/>
        <w:t>primer punto</w:t>
      </w:r>
      <w:r w:rsidR="00B70D52" w:rsidRPr="00026B78">
        <w:rPr>
          <w:rFonts w:ascii="Century Gothic" w:hAnsi="Century Gothic"/>
        </w:rPr>
        <w:t xml:space="preserve"> del orden del día. Enseguida, procede la </w:t>
      </w:r>
      <w:r w:rsidR="00B70D52" w:rsidRPr="00E86D07">
        <w:rPr>
          <w:rFonts w:ascii="Century Gothic" w:hAnsi="Century Gothic"/>
        </w:rPr>
        <w:t>Secretaria</w:t>
      </w:r>
      <w:r w:rsidR="00B70D52" w:rsidRPr="00026B78">
        <w:rPr>
          <w:rFonts w:ascii="Century Gothic" w:hAnsi="Century Gothic"/>
        </w:rPr>
        <w:t xml:space="preserve"> </w:t>
      </w:r>
      <w:r w:rsidR="00B70D52">
        <w:rPr>
          <w:rFonts w:ascii="Century Gothic" w:hAnsi="Century Gothic"/>
        </w:rPr>
        <w:t xml:space="preserve">General </w:t>
      </w:r>
      <w:r w:rsidR="00B70D52" w:rsidRPr="00026B78">
        <w:rPr>
          <w:rFonts w:ascii="Century Gothic" w:hAnsi="Century Gothic"/>
        </w:rPr>
        <w:t xml:space="preserve">a tomar </w:t>
      </w:r>
      <w:r w:rsidR="00B70D52" w:rsidRPr="00E86D07">
        <w:rPr>
          <w:rFonts w:ascii="Century Gothic" w:hAnsi="Century Gothic"/>
          <w:b/>
        </w:rPr>
        <w:t xml:space="preserve">lista de asistencia </w:t>
      </w:r>
      <w:r w:rsidR="00B70D52">
        <w:rPr>
          <w:rFonts w:ascii="Century Gothic" w:hAnsi="Century Gothic"/>
        </w:rPr>
        <w:t xml:space="preserve">a los presentes; </w:t>
      </w:r>
      <w:r w:rsidR="00B70D52" w:rsidRPr="00026B78">
        <w:rPr>
          <w:rFonts w:ascii="Century Gothic" w:hAnsi="Century Gothic"/>
        </w:rPr>
        <w:t>u</w:t>
      </w:r>
      <w:r w:rsidR="00B70D52">
        <w:rPr>
          <w:rFonts w:ascii="Century Gothic" w:hAnsi="Century Gothic"/>
        </w:rPr>
        <w:t xml:space="preserve">na vez cumplida la instrucción, da cuenta a la Presidenta que se encuentran todas y cada una de las personas Magistradas que integran este Honorable Pleno </w:t>
      </w:r>
      <w:r w:rsidR="00B70D52" w:rsidRPr="00B70D52">
        <w:rPr>
          <w:rFonts w:ascii="Century Gothic" w:hAnsi="Century Gothic"/>
        </w:rPr>
        <w:t>con excepción de la Magistrada Juana María Alfaro Reyna, quien asiste de manera remota, mediante video conferencia</w:t>
      </w:r>
      <w:r w:rsidR="00B70D52">
        <w:rPr>
          <w:rFonts w:ascii="Century Gothic" w:hAnsi="Century Gothic"/>
        </w:rPr>
        <w:t xml:space="preserve">. </w:t>
      </w:r>
      <w:r w:rsidR="00B70D52" w:rsidRPr="00B70D52">
        <w:rPr>
          <w:rFonts w:ascii="Century Gothic" w:hAnsi="Century Gothic"/>
          <w:b/>
        </w:rPr>
        <w:t xml:space="preserve">Atento a ello, existiendo quórum para celebrar esta sesión, la Magistrada Presidenta </w:t>
      </w:r>
      <w:r w:rsidR="00B70D52" w:rsidRPr="00B70D52">
        <w:rPr>
          <w:rFonts w:ascii="Century Gothic" w:hAnsi="Century Gothic"/>
          <w:b/>
          <w:bCs/>
          <w:color w:val="000000"/>
        </w:rPr>
        <w:t>Lourdes Anahí Zarazúa Martínez</w:t>
      </w:r>
      <w:r w:rsidR="00B70D52" w:rsidRPr="00B70D52">
        <w:rPr>
          <w:rFonts w:ascii="Century Gothic" w:hAnsi="Century Gothic"/>
          <w:b/>
        </w:rPr>
        <w:t>, declara válida la sesión, al igual que los acuerdos que en ella se tomen</w:t>
      </w:r>
      <w:r w:rsidR="00B70D52" w:rsidRPr="00B70D52">
        <w:rPr>
          <w:rFonts w:ascii="Century Gothic" w:hAnsi="Century Gothic"/>
          <w:b/>
          <w:lang w:val="es-MX"/>
        </w:rPr>
        <w:t>.</w:t>
      </w:r>
      <w:r w:rsidR="00B70D52" w:rsidRPr="00B70D52">
        <w:rPr>
          <w:rFonts w:ascii="Century Gothic" w:hAnsi="Century Gothic"/>
          <w:b/>
        </w:rPr>
        <w:t xml:space="preserve"> - - -</w:t>
      </w:r>
      <w:r w:rsidR="00B70D52">
        <w:rPr>
          <w:rFonts w:ascii="Century Gothic" w:hAnsi="Century Gothic"/>
          <w:b/>
        </w:rPr>
        <w:t xml:space="preserve"> - - - - - - - - - - - </w:t>
      </w:r>
      <w:r w:rsidR="00B70D52">
        <w:rPr>
          <w:rFonts w:ascii="Century Gothic" w:hAnsi="Century Gothic"/>
        </w:rPr>
        <w:t xml:space="preserve">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w:t>
      </w:r>
      <w:r w:rsidR="00314E05">
        <w:rPr>
          <w:rFonts w:ascii="Century Gothic" w:hAnsi="Century Gothic"/>
        </w:rPr>
        <w:t>instrucción</w:t>
      </w:r>
      <w:r w:rsidR="0084142C" w:rsidRPr="00F30496">
        <w:rPr>
          <w:rFonts w:ascii="Century Gothic" w:hAnsi="Century Gothic"/>
        </w:rPr>
        <w:t xml:space="preserve">,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534B92" w:rsidRPr="00534B92">
        <w:rPr>
          <w:rFonts w:ascii="Century Gothic" w:hAnsi="Century Gothic"/>
        </w:rPr>
        <w:t>El orden del día se encuentra a su consideración. Si hubiera alguna intervención, este es el momento para hacerla. Bien, lo someto a consideración. Quien esté a favor del orden del día, sírvase levantar la mano en la forma acostumbrada.</w:t>
      </w:r>
      <w:r w:rsidR="00534B92">
        <w:rPr>
          <w:rFonts w:ascii="Century Gothic" w:hAnsi="Century Gothic"/>
        </w:rPr>
        <w:t xml:space="preserve"> </w:t>
      </w:r>
      <w:r w:rsidR="00653CED">
        <w:rPr>
          <w:rFonts w:ascii="Century Gothic" w:hAnsi="Century Gothic"/>
        </w:rPr>
        <w:t xml:space="preserve">Secretaría General, </w:t>
      </w:r>
      <w:r w:rsidR="00534B92" w:rsidRPr="00534B92">
        <w:rPr>
          <w:rFonts w:ascii="Century Gothic" w:hAnsi="Century Gothic"/>
        </w:rPr>
        <w:t>me puede indi</w:t>
      </w:r>
      <w:r w:rsidR="00653CED">
        <w:rPr>
          <w:rFonts w:ascii="Century Gothic" w:hAnsi="Century Gothic"/>
        </w:rPr>
        <w:t>car el resultado de la votación</w:t>
      </w:r>
      <w:r w:rsidR="002F49C1">
        <w:rPr>
          <w:rFonts w:ascii="Century Gothic" w:hAnsi="Century Gothic"/>
          <w:bCs/>
          <w:lang w:val="es-MX"/>
        </w:rPr>
        <w:t>”</w:t>
      </w:r>
      <w:r w:rsidR="00B70D52">
        <w:rPr>
          <w:rFonts w:ascii="Century Gothic" w:hAnsi="Century Gothic"/>
          <w:bCs/>
          <w:lang w:val="es-MX"/>
        </w:rPr>
        <w:t>,</w:t>
      </w:r>
      <w:r w:rsidR="00260CFA">
        <w:rPr>
          <w:rFonts w:ascii="Century Gothic" w:hAnsi="Century Gothic"/>
          <w:bCs/>
          <w:lang w:val="es-MX"/>
        </w:rPr>
        <w:t xml:space="preserve"> </w:t>
      </w:r>
      <w:r w:rsidR="001871B3">
        <w:rPr>
          <w:rFonts w:ascii="Century Gothic" w:hAnsi="Century Gothic"/>
          <w:bCs/>
          <w:lang w:val="es-MX"/>
        </w:rPr>
        <w:t xml:space="preserve">requiere la </w:t>
      </w:r>
      <w:r w:rsidR="001871B3" w:rsidRPr="00F30496">
        <w:rPr>
          <w:rFonts w:ascii="Century Gothic" w:hAnsi="Century Gothic" w:cs="Century Gothic"/>
          <w:b/>
          <w:bCs/>
        </w:rPr>
        <w:t xml:space="preserve">Magistrada Presidenta </w:t>
      </w:r>
      <w:r w:rsidR="001871B3" w:rsidRPr="00F30496">
        <w:rPr>
          <w:rFonts w:ascii="Century Gothic" w:hAnsi="Century Gothic"/>
          <w:b/>
          <w:bCs/>
          <w:color w:val="000000"/>
        </w:rPr>
        <w:t>Lourdes Anahí Zarazúa Martínez</w:t>
      </w:r>
      <w:r w:rsidR="001871B3"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260CFA">
        <w:rPr>
          <w:rFonts w:ascii="Century Gothic" w:hAnsi="Century Gothic"/>
          <w:lang w:val="es-MX"/>
        </w:rPr>
        <w:t>Quince</w:t>
      </w:r>
      <w:r w:rsidR="00260CFA" w:rsidRPr="00977F61">
        <w:rPr>
          <w:rFonts w:ascii="Century Gothic" w:hAnsi="Century Gothic"/>
        </w:rPr>
        <w:t xml:space="preserve"> </w:t>
      </w:r>
      <w:r w:rsidR="00A743F4" w:rsidRPr="00F30496">
        <w:rPr>
          <w:rFonts w:ascii="Century Gothic" w:hAnsi="Century Gothic"/>
          <w:bCs/>
          <w:lang w:val="es-MX"/>
        </w:rPr>
        <w:t xml:space="preserve">votos a </w:t>
      </w:r>
      <w:r w:rsidR="00EE54B2" w:rsidRPr="00F30496">
        <w:rPr>
          <w:rFonts w:ascii="Century Gothic" w:hAnsi="Century Gothic"/>
          <w:bCs/>
          <w:lang w:val="es-MX"/>
        </w:rPr>
        <w:t>favor</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5B2E9D" w:rsidRPr="005B2E9D">
        <w:rPr>
          <w:rFonts w:ascii="Century Gothic" w:hAnsi="Century Gothic"/>
          <w:bCs/>
          <w:lang w:val="es-MX"/>
        </w:rPr>
        <w:t>Aprobado el orden del día por unanimidad de</w:t>
      </w:r>
      <w:r w:rsidR="00E347C6">
        <w:rPr>
          <w:rFonts w:ascii="Century Gothic" w:hAnsi="Century Gothic"/>
          <w:bCs/>
          <w:lang w:val="es-MX"/>
        </w:rPr>
        <w:t xml:space="preserv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461992" w:rsidRPr="00F30496">
        <w:rPr>
          <w:rFonts w:ascii="Century Gothic" w:hAnsi="Century Gothic"/>
          <w:b/>
        </w:rPr>
        <w:t xml:space="preserve">Atento a lo cual, el </w:t>
      </w:r>
      <w:r w:rsidR="00461992" w:rsidRPr="00F30496">
        <w:rPr>
          <w:rFonts w:ascii="Century Gothic" w:hAnsi="Century Gothic"/>
          <w:b/>
          <w:bCs/>
        </w:rPr>
        <w:t>o</w:t>
      </w:r>
      <w:r w:rsidR="00C672DE">
        <w:rPr>
          <w:rFonts w:ascii="Century Gothic" w:hAnsi="Century Gothic"/>
          <w:b/>
          <w:bCs/>
        </w:rPr>
        <w:t xml:space="preserve">rden del </w:t>
      </w:r>
      <w:r w:rsidR="003736C1">
        <w:rPr>
          <w:rFonts w:ascii="Century Gothic" w:hAnsi="Century Gothic"/>
          <w:b/>
          <w:bCs/>
        </w:rPr>
        <w:t>día es aprobado</w:t>
      </w:r>
      <w:r w:rsidR="00461992" w:rsidRPr="00F30496">
        <w:rPr>
          <w:rFonts w:ascii="Century Gothic" w:hAnsi="Century Gothic"/>
          <w:b/>
          <w:bCs/>
        </w:rPr>
        <w:t>, por unanimidad de votos</w:t>
      </w:r>
      <w:r w:rsidR="00461992" w:rsidRPr="005D4E27">
        <w:rPr>
          <w:rFonts w:ascii="Century Gothic" w:hAnsi="Century Gothic"/>
          <w:b/>
        </w:rPr>
        <w:t>.</w:t>
      </w:r>
      <w:r w:rsidR="00461992" w:rsidRPr="005D4E27">
        <w:rPr>
          <w:rFonts w:ascii="Century Gothic" w:hAnsi="Century Gothic"/>
          <w:b/>
          <w:bCs/>
        </w:rPr>
        <w:t xml:space="preserve"> - - - - -</w:t>
      </w:r>
      <w:r w:rsidR="00653CED">
        <w:rPr>
          <w:rFonts w:ascii="Century Gothic" w:hAnsi="Century Gothic"/>
          <w:b/>
          <w:bCs/>
        </w:rPr>
        <w:t xml:space="preserve"> - - - - - - - - - - - - - - - - - </w:t>
      </w:r>
      <w:r w:rsidR="00461992" w:rsidRPr="005D4E27">
        <w:rPr>
          <w:rFonts w:ascii="Century Gothic" w:hAnsi="Century Gothic"/>
          <w:b/>
          <w:bCs/>
        </w:rPr>
        <w:t xml:space="preserve"> </w:t>
      </w:r>
    </w:p>
    <w:p w14:paraId="673B49A4" w14:textId="6CFA3E58" w:rsidR="00203215" w:rsidRPr="00C70398" w:rsidRDefault="008A52E5" w:rsidP="00534B92">
      <w:pPr>
        <w:spacing w:line="504" w:lineRule="auto"/>
        <w:jc w:val="both"/>
        <w:rPr>
          <w:rFonts w:ascii="Century Gothic" w:hAnsi="Century Gothic"/>
        </w:rPr>
      </w:pPr>
      <w:r>
        <w:rPr>
          <w:rFonts w:ascii="Century Gothic" w:hAnsi="Century Gothic"/>
        </w:rPr>
        <w:lastRenderedPageBreak/>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001D45D0">
        <w:rPr>
          <w:rFonts w:ascii="Century Gothic" w:hAnsi="Century Gothic"/>
        </w:rPr>
        <w:t xml:space="preserve">instruyó </w:t>
      </w:r>
      <w:r w:rsidRPr="0038327E">
        <w:rPr>
          <w:rFonts w:ascii="Century Gothic" w:hAnsi="Century Gothic"/>
        </w:rPr>
        <w:t xml:space="preserve">a la Secretaria </w:t>
      </w:r>
      <w:r w:rsidR="00D0337E">
        <w:rPr>
          <w:rFonts w:ascii="Century Gothic" w:hAnsi="Century Gothic"/>
        </w:rPr>
        <w:t>General</w:t>
      </w:r>
      <w:r w:rsidR="001D45D0">
        <w:rPr>
          <w:rFonts w:ascii="Century Gothic" w:hAnsi="Century Gothic"/>
        </w:rPr>
        <w:t xml:space="preserve"> para que continuara </w:t>
      </w:r>
      <w:r w:rsidR="00F30496">
        <w:rPr>
          <w:rFonts w:ascii="Century Gothic" w:hAnsi="Century Gothic"/>
        </w:rPr>
        <w:t>con el siguiente tema a tratar</w:t>
      </w:r>
      <w:r w:rsidRPr="008676B7">
        <w:rPr>
          <w:rFonts w:ascii="Century Gothic" w:hAnsi="Century Gothic"/>
        </w:rPr>
        <w:t xml:space="preserve">; quien, </w:t>
      </w:r>
      <w:r w:rsidR="001D45D0">
        <w:rPr>
          <w:rFonts w:ascii="Century Gothic" w:hAnsi="Century Gothic"/>
        </w:rPr>
        <w:t xml:space="preserve">en atención a dicha </w:t>
      </w:r>
      <w:r w:rsidRPr="008676B7">
        <w:rPr>
          <w:rFonts w:ascii="Century Gothic" w:hAnsi="Century Gothic"/>
        </w:rPr>
        <w:t xml:space="preserve">instrucción, procedió a </w:t>
      </w:r>
      <w:r w:rsidR="001D45D0">
        <w:rPr>
          <w:rFonts w:ascii="Century Gothic" w:hAnsi="Century Gothic"/>
        </w:rPr>
        <w:t>dar lectura al mismo</w:t>
      </w:r>
      <w:r w:rsidRPr="00FB0B92">
        <w:rPr>
          <w:rFonts w:ascii="Century Gothic" w:hAnsi="Century Gothic"/>
          <w:b/>
        </w:rPr>
        <w:t xml:space="preserve">: </w:t>
      </w:r>
      <w:r w:rsidR="00CD1197">
        <w:rPr>
          <w:rFonts w:ascii="Century Gothic" w:hAnsi="Century Gothic"/>
          <w:b/>
          <w:bCs/>
        </w:rPr>
        <w:t>“</w:t>
      </w:r>
      <w:r w:rsidR="00653CED">
        <w:rPr>
          <w:rFonts w:ascii="Century Gothic" w:hAnsi="Century Gothic"/>
          <w:b/>
          <w:lang w:val="es-MX"/>
        </w:rPr>
        <w:t>Se somete a consideración del H</w:t>
      </w:r>
      <w:r w:rsidR="00534B92" w:rsidRPr="00534B92">
        <w:rPr>
          <w:rFonts w:ascii="Century Gothic" w:hAnsi="Century Gothic"/>
          <w:b/>
          <w:lang w:val="es-MX"/>
        </w:rPr>
        <w:t>onorable Pleno y, en su caso, aprobación, el acta correspondiente a la sesión pública ordinaria celebrada el dieciséis de abril del dos mil veintiséis.</w:t>
      </w:r>
      <w:r w:rsidR="00CF0D6F">
        <w:rPr>
          <w:rFonts w:ascii="Century Gothic" w:hAnsi="Century Gothic"/>
          <w:b/>
          <w:lang w:val="es-MX"/>
        </w:rPr>
        <w:t>”</w:t>
      </w:r>
      <w:r w:rsidR="00B70D52">
        <w:rPr>
          <w:rFonts w:ascii="Century Gothic" w:hAnsi="Century Gothic"/>
          <w:b/>
          <w:lang w:val="es-MX"/>
        </w:rPr>
        <w:t xml:space="preserve">. </w:t>
      </w:r>
      <w:r w:rsidR="00040394" w:rsidRPr="00F30496">
        <w:rPr>
          <w:rFonts w:ascii="Century Gothic" w:hAnsi="Century Gothic"/>
        </w:rPr>
        <w:t xml:space="preserve">La </w:t>
      </w:r>
      <w:r w:rsidR="00040394" w:rsidRPr="00F30496">
        <w:rPr>
          <w:rFonts w:ascii="Century Gothic" w:hAnsi="Century Gothic" w:cs="Century Gothic"/>
          <w:b/>
          <w:bCs/>
        </w:rPr>
        <w:t xml:space="preserve">Magistrada Presidenta </w:t>
      </w:r>
      <w:r w:rsidR="00040394" w:rsidRPr="00F30496">
        <w:rPr>
          <w:rFonts w:ascii="Century Gothic" w:hAnsi="Century Gothic"/>
          <w:b/>
          <w:bCs/>
          <w:color w:val="000000"/>
        </w:rPr>
        <w:t>Lourdes Anahí Zarazúa Martínez</w:t>
      </w:r>
      <w:r w:rsidR="00040394" w:rsidRPr="00F30496">
        <w:rPr>
          <w:rFonts w:ascii="Century Gothic" w:hAnsi="Century Gothic" w:cs="Century Gothic"/>
        </w:rPr>
        <w:t>,</w:t>
      </w:r>
      <w:r w:rsidR="00040394" w:rsidRPr="00F30496">
        <w:rPr>
          <w:rFonts w:ascii="Century Gothic" w:hAnsi="Century Gothic"/>
        </w:rPr>
        <w:t xml:space="preserve"> refiere:</w:t>
      </w:r>
      <w:r w:rsidR="00040394">
        <w:rPr>
          <w:rFonts w:ascii="Century Gothic" w:hAnsi="Century Gothic"/>
          <w:bCs/>
          <w:lang w:val="es-MX"/>
        </w:rPr>
        <w:t xml:space="preserve"> </w:t>
      </w:r>
      <w:r w:rsidR="0019251F">
        <w:rPr>
          <w:rFonts w:ascii="Century Gothic" w:hAnsi="Century Gothic"/>
          <w:bCs/>
          <w:lang w:val="es-MX"/>
        </w:rPr>
        <w:t>“</w:t>
      </w:r>
      <w:r w:rsidR="00534B92" w:rsidRPr="00534B92">
        <w:rPr>
          <w:rFonts w:ascii="Century Gothic" w:hAnsi="Century Gothic"/>
        </w:rPr>
        <w:t>Se encuentra a su consideración el acta número quince, de fecha dieciséis de abril de dos mil veintiséis. ¿A</w:t>
      </w:r>
      <w:r w:rsidR="00653CED">
        <w:rPr>
          <w:rFonts w:ascii="Century Gothic" w:hAnsi="Century Gothic"/>
        </w:rPr>
        <w:t>lguna observación? Bien, procedo a someter</w:t>
      </w:r>
      <w:r w:rsidR="00534B92" w:rsidRPr="00534B92">
        <w:rPr>
          <w:rFonts w:ascii="Century Gothic" w:hAnsi="Century Gothic"/>
        </w:rPr>
        <w:t>la</w:t>
      </w:r>
      <w:r w:rsidR="00653CED">
        <w:rPr>
          <w:rFonts w:ascii="Century Gothic" w:hAnsi="Century Gothic"/>
        </w:rPr>
        <w:t xml:space="preserve"> a</w:t>
      </w:r>
      <w:r w:rsidR="00534B92" w:rsidRPr="00534B92">
        <w:rPr>
          <w:rFonts w:ascii="Century Gothic" w:hAnsi="Century Gothic"/>
        </w:rPr>
        <w:t xml:space="preserve"> votación. Quienes estén a favor del acta antes referida, sírvanse levantar la mano en la forma acostumbrada.</w:t>
      </w:r>
      <w:r w:rsidR="00534B92">
        <w:rPr>
          <w:rFonts w:ascii="Century Gothic" w:hAnsi="Century Gothic"/>
        </w:rPr>
        <w:t xml:space="preserve"> </w:t>
      </w:r>
      <w:r w:rsidR="00534B92" w:rsidRPr="00534B92">
        <w:rPr>
          <w:rFonts w:ascii="Century Gothic" w:hAnsi="Century Gothic"/>
        </w:rPr>
        <w:t>Secretaría General, le solicito me informe el resultado de la votación</w:t>
      </w:r>
      <w:r w:rsidR="00260CFA">
        <w:rPr>
          <w:rFonts w:ascii="Century Gothic" w:hAnsi="Century Gothic"/>
          <w:bCs/>
          <w:color w:val="000000"/>
          <w:lang w:val="es-MX"/>
        </w:rPr>
        <w:t>”</w:t>
      </w:r>
      <w:r w:rsidR="00407A4E">
        <w:rPr>
          <w:rFonts w:ascii="Century Gothic" w:hAnsi="Century Gothic"/>
          <w:bCs/>
          <w:color w:val="000000"/>
          <w:lang w:val="es-MX"/>
        </w:rPr>
        <w:t>,</w:t>
      </w:r>
      <w:r w:rsidR="00260CFA">
        <w:rPr>
          <w:rFonts w:ascii="Century Gothic" w:hAnsi="Century Gothic"/>
          <w:bCs/>
          <w:color w:val="000000"/>
          <w:lang w:val="es-MX"/>
        </w:rPr>
        <w:t xml:space="preserve"> </w:t>
      </w:r>
      <w:r w:rsidR="00BE392E">
        <w:rPr>
          <w:rFonts w:ascii="Century Gothic" w:hAnsi="Century Gothic"/>
          <w:bCs/>
          <w:color w:val="000000"/>
          <w:lang w:val="es-MX"/>
        </w:rPr>
        <w:t xml:space="preserve">requiere la </w:t>
      </w:r>
      <w:r w:rsidR="00BE392E">
        <w:rPr>
          <w:rFonts w:ascii="Century Gothic" w:hAnsi="Century Gothic"/>
          <w:b/>
          <w:bCs/>
          <w:color w:val="000000"/>
          <w:lang w:val="es-MX"/>
        </w:rPr>
        <w:t xml:space="preserve">Magistrada </w:t>
      </w:r>
      <w:r w:rsidR="00C22E91">
        <w:rPr>
          <w:rFonts w:ascii="Century Gothic" w:hAnsi="Century Gothic"/>
          <w:b/>
          <w:bCs/>
          <w:color w:val="000000"/>
          <w:lang w:val="es-MX"/>
        </w:rPr>
        <w:t xml:space="preserve">Presidenta </w:t>
      </w:r>
      <w:r w:rsidR="00BE392E">
        <w:rPr>
          <w:rFonts w:ascii="Century Gothic" w:hAnsi="Century Gothic"/>
          <w:b/>
          <w:bCs/>
          <w:color w:val="000000"/>
          <w:lang w:val="es-MX"/>
        </w:rPr>
        <w:t>Lourdes Anahí Zarazúa Martínez.</w:t>
      </w:r>
      <w:r w:rsidR="00CD1197">
        <w:rPr>
          <w:rFonts w:ascii="Century Gothic" w:hAnsi="Century Gothic"/>
          <w:bCs/>
          <w:color w:val="000000"/>
          <w:lang w:val="es-MX"/>
        </w:rPr>
        <w:t xml:space="preserve"> </w:t>
      </w:r>
      <w:r w:rsidR="00CD1197">
        <w:rPr>
          <w:rFonts w:ascii="Century Gothic" w:hAnsi="Century Gothic"/>
          <w:bCs/>
          <w:lang w:val="es-MX"/>
        </w:rPr>
        <w:t>“</w:t>
      </w:r>
      <w:r w:rsidR="00C70398">
        <w:rPr>
          <w:rFonts w:ascii="Century Gothic" w:hAnsi="Century Gothic"/>
        </w:rPr>
        <w:t>Q</w:t>
      </w:r>
      <w:r w:rsidR="00040394">
        <w:rPr>
          <w:rFonts w:ascii="Century Gothic" w:hAnsi="Century Gothic"/>
        </w:rPr>
        <w:t>uince votos a favor</w:t>
      </w:r>
      <w:r w:rsidR="00CD1197">
        <w:rPr>
          <w:rFonts w:ascii="Century Gothic" w:hAnsi="Century Gothic"/>
        </w:rPr>
        <w:t xml:space="preserve">”, dice la </w:t>
      </w:r>
      <w:r w:rsidR="00CD1197">
        <w:rPr>
          <w:rFonts w:ascii="Century Gothic" w:hAnsi="Century Gothic"/>
          <w:b/>
        </w:rPr>
        <w:t>licenciada Graciela Treviño Rodríguez</w:t>
      </w:r>
      <w:r w:rsidR="001D45D0">
        <w:rPr>
          <w:rFonts w:ascii="Calibri" w:eastAsia="Calibri" w:hAnsi="Calibri" w:cs="Calibri"/>
          <w:lang w:val="es-MX" w:eastAsia="es-MX"/>
        </w:rPr>
        <w:t xml:space="preserve">. </w:t>
      </w:r>
      <w:r w:rsidR="00CA1590">
        <w:rPr>
          <w:rFonts w:ascii="Calibri" w:eastAsia="Calibri" w:hAnsi="Calibri" w:cs="Calibri"/>
          <w:lang w:val="es-MX" w:eastAsia="es-MX"/>
        </w:rPr>
        <w:t>“</w:t>
      </w:r>
      <w:r w:rsidR="00C70398" w:rsidRPr="00467694">
        <w:rPr>
          <w:rFonts w:ascii="Century Gothic" w:hAnsi="Century Gothic"/>
        </w:rPr>
        <w:t>Aprobada por unanimidad de</w:t>
      </w:r>
      <w:r w:rsidR="003E00CB">
        <w:rPr>
          <w:rFonts w:ascii="Century Gothic" w:hAnsi="Century Gothic"/>
        </w:rPr>
        <w:t xml:space="preserve"> votos</w:t>
      </w:r>
      <w:r w:rsidR="00CD1197" w:rsidRPr="00B16582">
        <w:rPr>
          <w:rFonts w:ascii="Century Gothic" w:hAnsi="Century Gothic"/>
          <w:bCs/>
        </w:rPr>
        <w:t>”</w:t>
      </w:r>
      <w:r w:rsidR="00CD1197">
        <w:rPr>
          <w:rFonts w:ascii="Century Gothic" w:hAnsi="Century Gothic"/>
          <w:bCs/>
        </w:rPr>
        <w:t>,</w:t>
      </w:r>
      <w:r w:rsidR="00CD1197">
        <w:rPr>
          <w:rFonts w:ascii="Century Gothic" w:hAnsi="Century Gothic"/>
        </w:rPr>
        <w:t xml:space="preserve"> d</w:t>
      </w:r>
      <w:r w:rsidR="00CD1197" w:rsidRPr="00634769">
        <w:rPr>
          <w:rFonts w:ascii="Century Gothic" w:hAnsi="Century Gothic"/>
        </w:rPr>
        <w:t>eclara</w:t>
      </w:r>
      <w:r w:rsidR="00CD1197">
        <w:rPr>
          <w:rFonts w:ascii="Century Gothic" w:hAnsi="Century Gothic"/>
        </w:rPr>
        <w:t xml:space="preserve"> </w:t>
      </w:r>
      <w:r w:rsidR="00C22E91">
        <w:rPr>
          <w:rFonts w:ascii="Century Gothic" w:hAnsi="Century Gothic"/>
          <w:bCs/>
          <w:lang w:val="es-MX"/>
        </w:rPr>
        <w:t>l</w:t>
      </w:r>
      <w:r w:rsidR="00CD1197">
        <w:rPr>
          <w:rFonts w:ascii="Century Gothic" w:hAnsi="Century Gothic"/>
          <w:bCs/>
          <w:lang w:val="es-MX"/>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sidRPr="005D4E27">
        <w:rPr>
          <w:rFonts w:ascii="Century Gothic" w:hAnsi="Century Gothic"/>
          <w:b/>
        </w:rPr>
        <w:t xml:space="preserve">Atento a ello, </w:t>
      </w:r>
      <w:r w:rsidR="00CD1197" w:rsidRPr="005D4E27">
        <w:rPr>
          <w:rFonts w:ascii="Century Gothic" w:hAnsi="Century Gothic"/>
          <w:b/>
          <w:bCs/>
        </w:rPr>
        <w:t xml:space="preserve">el acta de cuenta es aprobada en sus términos por </w:t>
      </w:r>
      <w:r w:rsidR="00492486" w:rsidRPr="005D4E27">
        <w:rPr>
          <w:rFonts w:ascii="Century Gothic" w:hAnsi="Century Gothic"/>
          <w:b/>
        </w:rPr>
        <w:t>unanimidad de votos</w:t>
      </w:r>
      <w:r w:rsidR="004F2B63" w:rsidRPr="005D4E27">
        <w:rPr>
          <w:rFonts w:ascii="Century Gothic" w:hAnsi="Century Gothic"/>
          <w:b/>
        </w:rPr>
        <w:t>.</w:t>
      </w:r>
      <w:r w:rsidR="00327728" w:rsidRPr="005D4E27">
        <w:rPr>
          <w:rFonts w:ascii="Century Gothic" w:hAnsi="Century Gothic"/>
          <w:b/>
          <w:bCs/>
        </w:rPr>
        <w:t xml:space="preserve"> </w:t>
      </w:r>
      <w:r w:rsidR="00CD1197" w:rsidRPr="005D4E27">
        <w:rPr>
          <w:rFonts w:ascii="Century Gothic" w:hAnsi="Century Gothic"/>
          <w:b/>
          <w:bCs/>
        </w:rPr>
        <w:t>- - - -</w:t>
      </w:r>
      <w:r w:rsidR="00C22E91" w:rsidRPr="005D4E27">
        <w:rPr>
          <w:rFonts w:ascii="Century Gothic" w:hAnsi="Century Gothic"/>
          <w:b/>
          <w:bCs/>
        </w:rPr>
        <w:t xml:space="preserve"> </w:t>
      </w:r>
      <w:r w:rsidR="00C672DE">
        <w:rPr>
          <w:rFonts w:ascii="Century Gothic" w:hAnsi="Century Gothic"/>
          <w:b/>
          <w:bCs/>
        </w:rPr>
        <w:t xml:space="preserve">- - </w:t>
      </w:r>
      <w:r w:rsidR="00BC2DCC" w:rsidRPr="005D4E27">
        <w:rPr>
          <w:rFonts w:ascii="Century Gothic" w:hAnsi="Century Gothic"/>
          <w:b/>
          <w:bCs/>
        </w:rPr>
        <w:t xml:space="preserve">- - - - </w:t>
      </w:r>
      <w:r w:rsidR="00BC2DCC">
        <w:rPr>
          <w:rFonts w:ascii="Century Gothic" w:hAnsi="Century Gothic"/>
          <w:b/>
          <w:bCs/>
        </w:rPr>
        <w:t xml:space="preserve">- - </w:t>
      </w:r>
      <w:r w:rsidR="00BC2DCC" w:rsidRPr="005D4E27">
        <w:rPr>
          <w:rFonts w:ascii="Century Gothic" w:hAnsi="Century Gothic"/>
          <w:b/>
          <w:bCs/>
        </w:rPr>
        <w:t xml:space="preserve">- - </w:t>
      </w:r>
      <w:r w:rsidR="0095609B" w:rsidRPr="005D4E27">
        <w:rPr>
          <w:rFonts w:ascii="Century Gothic" w:hAnsi="Century Gothic"/>
          <w:b/>
          <w:bCs/>
        </w:rPr>
        <w:t xml:space="preserve">- - </w:t>
      </w:r>
      <w:r w:rsidR="00407A4E">
        <w:rPr>
          <w:rFonts w:ascii="Century Gothic" w:hAnsi="Century Gothic"/>
          <w:b/>
          <w:bCs/>
        </w:rPr>
        <w:t xml:space="preserve">- - - - - </w:t>
      </w:r>
      <w:r w:rsidR="00C70398">
        <w:rPr>
          <w:rFonts w:ascii="Century Gothic" w:hAnsi="Century Gothic"/>
          <w:b/>
          <w:bCs/>
        </w:rPr>
        <w:t xml:space="preserve">- - - - - - - - - - - </w:t>
      </w:r>
    </w:p>
    <w:p w14:paraId="0119BA2E" w14:textId="504446F8" w:rsidR="008D638C" w:rsidRPr="00E9144E" w:rsidRDefault="00495ED2" w:rsidP="00E213B9">
      <w:pPr>
        <w:spacing w:line="504" w:lineRule="auto"/>
        <w:jc w:val="both"/>
        <w:rPr>
          <w:rFonts w:ascii="Century Gothic" w:hAnsi="Century Gothic"/>
          <w:lang w:val="es-MX"/>
        </w:rPr>
      </w:pPr>
      <w:r>
        <w:rPr>
          <w:rFonts w:ascii="Century Gothic" w:hAnsi="Century Gothic"/>
        </w:rPr>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sidR="00B85017">
        <w:rPr>
          <w:rFonts w:ascii="Century Gothic" w:hAnsi="Century Gothic"/>
        </w:rPr>
        <w:t xml:space="preserve"> </w:t>
      </w:r>
      <w:r w:rsidR="00655DA8" w:rsidRPr="00CF0D6F">
        <w:rPr>
          <w:rFonts w:ascii="Century Gothic" w:hAnsi="Century Gothic"/>
          <w:b/>
          <w:bCs/>
        </w:rPr>
        <w:t>“</w:t>
      </w:r>
      <w:r w:rsidR="00534B92" w:rsidRPr="00534B92">
        <w:rPr>
          <w:rFonts w:ascii="Century Gothic" w:hAnsi="Century Gothic"/>
          <w:b/>
          <w:bCs/>
          <w:lang w:val="es-MX"/>
        </w:rPr>
        <w:t xml:space="preserve">Se someten a consideración, discusión y en su caso determinación los siguientes oficios: </w:t>
      </w:r>
      <w:r w:rsidR="00534B92" w:rsidRPr="0006618F">
        <w:rPr>
          <w:rFonts w:ascii="Century Gothic" w:hAnsi="Century Gothic"/>
          <w:b/>
          <w:bCs/>
          <w:lang w:val="es-MX"/>
        </w:rPr>
        <w:t xml:space="preserve">Oficio PSTJ-450/2026, signado por la Magistrada Lourdes Anahí Zarazúa Martínez, Presidenta del Supremo Tribunal de Justicia del Estado, mediante el cual remite iniciativa con proyecto </w:t>
      </w:r>
      <w:r w:rsidR="00534B92" w:rsidRPr="0006618F">
        <w:rPr>
          <w:rFonts w:ascii="Century Gothic" w:hAnsi="Century Gothic"/>
          <w:b/>
          <w:bCs/>
          <w:lang w:val="es-MX"/>
        </w:rPr>
        <w:lastRenderedPageBreak/>
        <w:t>de decreto por el que se propone reformar la Ley Orgánica del Poder Judicia</w:t>
      </w:r>
      <w:r w:rsidR="003E00CB">
        <w:rPr>
          <w:rFonts w:ascii="Century Gothic" w:hAnsi="Century Gothic"/>
          <w:b/>
          <w:bCs/>
          <w:lang w:val="es-MX"/>
        </w:rPr>
        <w:t>l del Estado de San Luis Potosí</w:t>
      </w:r>
      <w:r w:rsidR="00B21D02" w:rsidRPr="0006618F">
        <w:rPr>
          <w:rFonts w:ascii="Century Gothic" w:hAnsi="Century Gothic"/>
          <w:b/>
          <w:bCs/>
          <w:lang w:val="es-ES_tradnl"/>
        </w:rPr>
        <w:t xml:space="preserve">” </w:t>
      </w:r>
      <w:r w:rsidR="00CA1590" w:rsidRPr="0006618F">
        <w:rPr>
          <w:rFonts w:ascii="Century Gothic" w:hAnsi="Century Gothic"/>
          <w:bCs/>
        </w:rPr>
        <w:t xml:space="preserve">Al respecto la </w:t>
      </w:r>
      <w:r w:rsidR="00CA1590" w:rsidRPr="0006618F">
        <w:rPr>
          <w:rFonts w:ascii="Century Gothic" w:hAnsi="Century Gothic" w:cs="Century Gothic"/>
          <w:b/>
          <w:bCs/>
        </w:rPr>
        <w:t xml:space="preserve">Magistrada Presidenta </w:t>
      </w:r>
      <w:r w:rsidR="00CA1590" w:rsidRPr="0006618F">
        <w:rPr>
          <w:rFonts w:ascii="Century Gothic" w:hAnsi="Century Gothic"/>
          <w:b/>
          <w:bCs/>
          <w:color w:val="000000"/>
        </w:rPr>
        <w:t xml:space="preserve">Lourdes Anahí Zarazúa Martínez </w:t>
      </w:r>
      <w:r w:rsidR="00CA1590" w:rsidRPr="0006618F">
        <w:rPr>
          <w:rFonts w:ascii="Century Gothic" w:hAnsi="Century Gothic"/>
          <w:bCs/>
          <w:color w:val="000000"/>
        </w:rPr>
        <w:t>refiere:</w:t>
      </w:r>
      <w:r w:rsidR="0006618F">
        <w:rPr>
          <w:rFonts w:ascii="Century Gothic" w:hAnsi="Century Gothic"/>
          <w:bCs/>
          <w:color w:val="000000"/>
        </w:rPr>
        <w:t xml:space="preserve"> “</w:t>
      </w:r>
      <w:r w:rsidR="0006618F" w:rsidRPr="0006618F">
        <w:rPr>
          <w:rFonts w:ascii="Century Gothic" w:hAnsi="Century Gothic"/>
          <w:bCs/>
          <w:lang w:val="es-MX"/>
        </w:rPr>
        <w:t>Se da cuenta del oficio ya descrito por la Secretaría General, mediante el cual se remite la iniciativa con proyecto de decreto por el que se propone reformar la Ley Orgánica del Poder Judicial del Estado de San Luis Potosí, remitida por la de la voz.</w:t>
      </w:r>
      <w:r w:rsidR="0006618F">
        <w:rPr>
          <w:rFonts w:ascii="Century Gothic" w:hAnsi="Century Gothic"/>
          <w:bCs/>
          <w:lang w:val="es-MX"/>
        </w:rPr>
        <w:t xml:space="preserve"> </w:t>
      </w:r>
      <w:r w:rsidR="0006618F" w:rsidRPr="0006618F">
        <w:rPr>
          <w:rFonts w:ascii="Century Gothic" w:hAnsi="Century Gothic"/>
          <w:bCs/>
          <w:color w:val="000000"/>
          <w:lang w:val="es-MX"/>
        </w:rPr>
        <w:t xml:space="preserve">Si alguna o alguno de los integrantes de este honorable </w:t>
      </w:r>
      <w:r w:rsidR="0006618F">
        <w:rPr>
          <w:rFonts w:ascii="Century Gothic" w:hAnsi="Century Gothic"/>
          <w:bCs/>
          <w:color w:val="000000"/>
          <w:lang w:val="es-MX"/>
        </w:rPr>
        <w:t>P</w:t>
      </w:r>
      <w:r w:rsidR="0006618F" w:rsidRPr="0006618F">
        <w:rPr>
          <w:rFonts w:ascii="Century Gothic" w:hAnsi="Century Gothic"/>
          <w:bCs/>
          <w:color w:val="000000"/>
          <w:lang w:val="es-MX"/>
        </w:rPr>
        <w:t>leno desea hacer uso de la voz, este es el momento para hacerlo.</w:t>
      </w:r>
      <w:r w:rsidR="0006618F">
        <w:rPr>
          <w:rFonts w:ascii="Century Gothic" w:hAnsi="Century Gothic"/>
          <w:bCs/>
          <w:lang w:val="es-MX"/>
        </w:rPr>
        <w:t xml:space="preserve"> </w:t>
      </w:r>
      <w:r w:rsidR="0006618F" w:rsidRPr="0006618F">
        <w:rPr>
          <w:rFonts w:ascii="Century Gothic" w:hAnsi="Century Gothic"/>
          <w:bCs/>
          <w:color w:val="000000"/>
          <w:lang w:val="es-MX"/>
        </w:rPr>
        <w:t>Bien, de no existir intervenciones, procedo a someter</w:t>
      </w:r>
      <w:r w:rsidR="00653CED">
        <w:rPr>
          <w:rFonts w:ascii="Century Gothic" w:hAnsi="Century Gothic"/>
          <w:bCs/>
          <w:color w:val="000000"/>
          <w:lang w:val="es-MX"/>
        </w:rPr>
        <w:t>la</w:t>
      </w:r>
      <w:r w:rsidR="0006618F" w:rsidRPr="0006618F">
        <w:rPr>
          <w:rFonts w:ascii="Century Gothic" w:hAnsi="Century Gothic"/>
          <w:bCs/>
          <w:color w:val="000000"/>
          <w:lang w:val="es-MX"/>
        </w:rPr>
        <w:t xml:space="preserve"> a votación. Quienes estén a favor de la aprobación de la iniciativa en los términos presentados, sírvanse manifestarlo levantando la mano en la forma acostumbrada.</w:t>
      </w:r>
      <w:r w:rsidR="0006618F">
        <w:rPr>
          <w:rFonts w:ascii="Century Gothic" w:hAnsi="Century Gothic"/>
          <w:bCs/>
          <w:lang w:val="es-MX"/>
        </w:rPr>
        <w:t xml:space="preserve"> </w:t>
      </w:r>
      <w:r w:rsidR="0006618F" w:rsidRPr="0006618F">
        <w:rPr>
          <w:rFonts w:ascii="Century Gothic" w:hAnsi="Century Gothic"/>
          <w:bCs/>
          <w:color w:val="000000"/>
          <w:lang w:val="es-MX"/>
        </w:rPr>
        <w:t>Secretaria General, le solicito me info</w:t>
      </w:r>
      <w:r w:rsidR="00653CED">
        <w:rPr>
          <w:rFonts w:ascii="Century Gothic" w:hAnsi="Century Gothic"/>
          <w:bCs/>
          <w:color w:val="000000"/>
          <w:lang w:val="es-MX"/>
        </w:rPr>
        <w:t>rme el resultado de la votación</w:t>
      </w:r>
      <w:r w:rsidR="0006618F">
        <w:rPr>
          <w:rFonts w:ascii="Century Gothic" w:hAnsi="Century Gothic"/>
          <w:bCs/>
          <w:color w:val="000000"/>
          <w:lang w:val="es-MX"/>
        </w:rPr>
        <w:t>”</w:t>
      </w:r>
      <w:r w:rsidR="00653CED">
        <w:rPr>
          <w:rFonts w:ascii="Century Gothic" w:hAnsi="Century Gothic"/>
          <w:bCs/>
          <w:color w:val="000000"/>
          <w:lang w:val="es-MX"/>
        </w:rPr>
        <w:t>,</w:t>
      </w:r>
      <w:r w:rsidR="0006618F" w:rsidRPr="0006618F">
        <w:rPr>
          <w:rFonts w:ascii="Century Gothic" w:hAnsi="Century Gothic"/>
          <w:bCs/>
          <w:color w:val="000000"/>
          <w:lang w:val="es-MX"/>
        </w:rPr>
        <w:t xml:space="preserve"> </w:t>
      </w:r>
      <w:r w:rsidR="0006618F">
        <w:rPr>
          <w:rFonts w:ascii="Century Gothic" w:hAnsi="Century Gothic"/>
          <w:bCs/>
          <w:color w:val="000000"/>
          <w:lang w:val="es-MX"/>
        </w:rPr>
        <w:t xml:space="preserve">requiere la </w:t>
      </w:r>
      <w:r w:rsidR="0006618F">
        <w:rPr>
          <w:rFonts w:ascii="Century Gothic" w:hAnsi="Century Gothic"/>
          <w:b/>
          <w:bCs/>
          <w:color w:val="000000"/>
          <w:lang w:val="es-MX"/>
        </w:rPr>
        <w:t>Magistrada Presidenta Lourdes Anahí Zarazúa Martínez.</w:t>
      </w:r>
      <w:r w:rsidR="0006618F">
        <w:rPr>
          <w:rFonts w:ascii="Century Gothic" w:hAnsi="Century Gothic"/>
          <w:bCs/>
          <w:color w:val="000000"/>
          <w:lang w:val="es-MX"/>
        </w:rPr>
        <w:t xml:space="preserve"> </w:t>
      </w:r>
      <w:r w:rsidR="0006618F">
        <w:rPr>
          <w:rFonts w:ascii="Century Gothic" w:hAnsi="Century Gothic"/>
          <w:bCs/>
          <w:lang w:val="es-MX"/>
        </w:rPr>
        <w:t>“</w:t>
      </w:r>
      <w:r w:rsidR="0006618F">
        <w:rPr>
          <w:rFonts w:ascii="Century Gothic" w:hAnsi="Century Gothic"/>
        </w:rPr>
        <w:t xml:space="preserve">Quince votos a favor”, dice la </w:t>
      </w:r>
      <w:r w:rsidR="0006618F">
        <w:rPr>
          <w:rFonts w:ascii="Century Gothic" w:hAnsi="Century Gothic"/>
          <w:b/>
        </w:rPr>
        <w:t>licenciada Graciela Treviño Rodríguez</w:t>
      </w:r>
      <w:r w:rsidR="0006618F">
        <w:rPr>
          <w:rFonts w:ascii="Calibri" w:eastAsia="Calibri" w:hAnsi="Calibri" w:cs="Calibri"/>
          <w:lang w:val="es-MX" w:eastAsia="es-MX"/>
        </w:rPr>
        <w:t>. “</w:t>
      </w:r>
      <w:r w:rsidR="0006618F" w:rsidRPr="0006618F">
        <w:rPr>
          <w:rFonts w:ascii="Century Gothic" w:hAnsi="Century Gothic"/>
        </w:rPr>
        <w:t>Con el resultado que se informa se aprueba por unanimidad de votos la iniciativa en los términos propuestos.</w:t>
      </w:r>
      <w:r w:rsidR="0006618F">
        <w:rPr>
          <w:rFonts w:ascii="Century Gothic" w:hAnsi="Century Gothic"/>
        </w:rPr>
        <w:t xml:space="preserve"> </w:t>
      </w:r>
      <w:r w:rsidR="0006618F" w:rsidRPr="0006618F">
        <w:rPr>
          <w:rFonts w:ascii="Century Gothic" w:hAnsi="Century Gothic"/>
        </w:rPr>
        <w:t xml:space="preserve">En </w:t>
      </w:r>
      <w:r w:rsidR="00653CED" w:rsidRPr="0006618F">
        <w:rPr>
          <w:rFonts w:ascii="Century Gothic" w:hAnsi="Century Gothic"/>
        </w:rPr>
        <w:t>consecuencia,</w:t>
      </w:r>
      <w:r w:rsidR="0006618F" w:rsidRPr="0006618F">
        <w:rPr>
          <w:rFonts w:ascii="Century Gothic" w:hAnsi="Century Gothic"/>
        </w:rPr>
        <w:t xml:space="preserve"> Secretaria General</w:t>
      </w:r>
      <w:r w:rsidR="0006618F">
        <w:rPr>
          <w:rFonts w:ascii="Century Gothic" w:hAnsi="Century Gothic"/>
        </w:rPr>
        <w:t>,</w:t>
      </w:r>
      <w:r w:rsidR="0006618F" w:rsidRPr="0006618F">
        <w:rPr>
          <w:rFonts w:ascii="Century Gothic" w:hAnsi="Century Gothic"/>
        </w:rPr>
        <w:t xml:space="preserve"> por favor proceda a enviar la presente iniciativa al Congreso del Estado para los efectos legales conducentes</w:t>
      </w:r>
      <w:r w:rsidR="0006618F" w:rsidRPr="00B16582">
        <w:rPr>
          <w:rFonts w:ascii="Century Gothic" w:hAnsi="Century Gothic"/>
          <w:bCs/>
        </w:rPr>
        <w:t>”</w:t>
      </w:r>
      <w:r w:rsidR="0006618F">
        <w:rPr>
          <w:rFonts w:ascii="Century Gothic" w:hAnsi="Century Gothic"/>
          <w:bCs/>
        </w:rPr>
        <w:t>,</w:t>
      </w:r>
      <w:r w:rsidR="0006618F">
        <w:rPr>
          <w:rFonts w:ascii="Century Gothic" w:hAnsi="Century Gothic"/>
        </w:rPr>
        <w:t xml:space="preserve"> d</w:t>
      </w:r>
      <w:r w:rsidR="0006618F" w:rsidRPr="00634769">
        <w:rPr>
          <w:rFonts w:ascii="Century Gothic" w:hAnsi="Century Gothic"/>
        </w:rPr>
        <w:t>eclara</w:t>
      </w:r>
      <w:r w:rsidR="0006618F">
        <w:rPr>
          <w:rFonts w:ascii="Century Gothic" w:hAnsi="Century Gothic"/>
        </w:rPr>
        <w:t xml:space="preserve"> </w:t>
      </w:r>
      <w:r w:rsidR="0006618F">
        <w:rPr>
          <w:rFonts w:ascii="Century Gothic" w:hAnsi="Century Gothic"/>
          <w:bCs/>
          <w:lang w:val="es-MX"/>
        </w:rPr>
        <w:t xml:space="preserve">la </w:t>
      </w:r>
      <w:r w:rsidR="0006618F" w:rsidRPr="000617D2">
        <w:rPr>
          <w:rFonts w:ascii="Century Gothic" w:hAnsi="Century Gothic" w:cs="Century Gothic"/>
          <w:b/>
          <w:bCs/>
        </w:rPr>
        <w:t>Magistrad</w:t>
      </w:r>
      <w:r w:rsidR="0006618F">
        <w:rPr>
          <w:rFonts w:ascii="Century Gothic" w:hAnsi="Century Gothic" w:cs="Century Gothic"/>
          <w:b/>
          <w:bCs/>
        </w:rPr>
        <w:t xml:space="preserve">a Presidenta </w:t>
      </w:r>
      <w:r w:rsidR="0006618F" w:rsidRPr="005A258C">
        <w:rPr>
          <w:rFonts w:ascii="Century Gothic" w:hAnsi="Century Gothic"/>
          <w:b/>
          <w:bCs/>
          <w:color w:val="000000"/>
        </w:rPr>
        <w:t>Lourdes Anahí Zarazúa Martínez</w:t>
      </w:r>
      <w:r w:rsidR="0006618F">
        <w:rPr>
          <w:rFonts w:ascii="Century Gothic" w:hAnsi="Century Gothic"/>
          <w:b/>
          <w:bCs/>
          <w:color w:val="000000"/>
        </w:rPr>
        <w:t xml:space="preserve">. </w:t>
      </w:r>
      <w:r w:rsidR="0006618F" w:rsidRPr="00852237">
        <w:rPr>
          <w:rFonts w:ascii="Century Gothic" w:hAnsi="Century Gothic"/>
          <w:b/>
        </w:rPr>
        <w:t xml:space="preserve">Atento a ello, </w:t>
      </w:r>
      <w:r w:rsidR="00852237" w:rsidRPr="00852237">
        <w:rPr>
          <w:rFonts w:ascii="Century Gothic" w:hAnsi="Century Gothic"/>
          <w:b/>
          <w:bCs/>
        </w:rPr>
        <w:t>es aprobado por unanimidad de votos de las y los Magistrados, la iniciativa con proyecto de decreto por el que se propone reformar la Ley Orgánica del Poder Judicial del Estado de San Luis Potosí.</w:t>
      </w:r>
      <w:r w:rsidR="0006618F" w:rsidRPr="00852237">
        <w:rPr>
          <w:rFonts w:ascii="Century Gothic" w:hAnsi="Century Gothic"/>
          <w:b/>
          <w:bCs/>
        </w:rPr>
        <w:t xml:space="preserve"> - - - </w:t>
      </w:r>
      <w:r w:rsidR="0006618F">
        <w:rPr>
          <w:rFonts w:ascii="Century Gothic" w:hAnsi="Century Gothic"/>
          <w:b/>
          <w:bCs/>
        </w:rPr>
        <w:t>“</w:t>
      </w:r>
      <w:r w:rsidR="0006618F" w:rsidRPr="0006618F">
        <w:rPr>
          <w:rFonts w:ascii="Century Gothic" w:hAnsi="Century Gothic"/>
          <w:b/>
          <w:bCs/>
          <w:lang w:val="es-MX"/>
        </w:rPr>
        <w:t xml:space="preserve">B) Oficio PSTJ-451/2026, signado por la Magistrada Lourdes Anahí Zarazúa Martínez, Presidenta del Supremo Tribunal de Justicia del </w:t>
      </w:r>
      <w:r w:rsidR="0006618F" w:rsidRPr="0006618F">
        <w:rPr>
          <w:rFonts w:ascii="Century Gothic" w:hAnsi="Century Gothic"/>
          <w:b/>
          <w:bCs/>
          <w:lang w:val="es-MX"/>
        </w:rPr>
        <w:lastRenderedPageBreak/>
        <w:t>Estado, mediante el cual somete a consideración de este Honorable Pleno la propuesta de cambio de competencia de la Quinta Sala del Supremo Tribunal de Justicia del Estado, a la materia civil.</w:t>
      </w:r>
      <w:r w:rsidR="0006618F">
        <w:rPr>
          <w:rFonts w:ascii="Century Gothic" w:hAnsi="Century Gothic"/>
          <w:bCs/>
          <w:lang w:val="es-MX"/>
        </w:rPr>
        <w:t xml:space="preserve">” </w:t>
      </w:r>
      <w:r w:rsidR="0006618F" w:rsidRPr="0006618F">
        <w:rPr>
          <w:rFonts w:ascii="Century Gothic" w:hAnsi="Century Gothic"/>
          <w:bCs/>
        </w:rPr>
        <w:t xml:space="preserve">Al respecto la </w:t>
      </w:r>
      <w:r w:rsidR="0006618F" w:rsidRPr="0006618F">
        <w:rPr>
          <w:rFonts w:ascii="Century Gothic" w:hAnsi="Century Gothic" w:cs="Century Gothic"/>
          <w:b/>
          <w:bCs/>
        </w:rPr>
        <w:t xml:space="preserve">Magistrada Presidenta </w:t>
      </w:r>
      <w:r w:rsidR="0006618F" w:rsidRPr="0006618F">
        <w:rPr>
          <w:rFonts w:ascii="Century Gothic" w:hAnsi="Century Gothic"/>
          <w:b/>
          <w:bCs/>
          <w:color w:val="000000"/>
        </w:rPr>
        <w:t xml:space="preserve">Lourdes Anahí Zarazúa Martínez </w:t>
      </w:r>
      <w:r w:rsidR="0006618F" w:rsidRPr="0006618F">
        <w:rPr>
          <w:rFonts w:ascii="Century Gothic" w:hAnsi="Century Gothic"/>
          <w:bCs/>
          <w:color w:val="000000"/>
        </w:rPr>
        <w:t>refiere:</w:t>
      </w:r>
      <w:r w:rsidR="0006618F">
        <w:rPr>
          <w:rFonts w:ascii="Century Gothic" w:hAnsi="Century Gothic"/>
          <w:b/>
          <w:bCs/>
        </w:rPr>
        <w:t xml:space="preserve"> </w:t>
      </w:r>
      <w:r w:rsidR="00CA1590" w:rsidRPr="0006618F">
        <w:rPr>
          <w:rFonts w:ascii="Century Gothic" w:hAnsi="Century Gothic"/>
          <w:bCs/>
          <w:color w:val="000000"/>
        </w:rPr>
        <w:t>“</w:t>
      </w:r>
      <w:r w:rsidR="00534B92" w:rsidRPr="0006618F">
        <w:rPr>
          <w:rFonts w:ascii="Century Gothic" w:hAnsi="Century Gothic"/>
          <w:bCs/>
          <w:color w:val="000000"/>
          <w:lang w:val="es-MX"/>
        </w:rPr>
        <w:t xml:space="preserve">Se da cuenta del oficio ya escrito por la Secretaria General, mediante el cual se somete a consideración de este </w:t>
      </w:r>
      <w:r w:rsidR="00653CED" w:rsidRPr="0006618F">
        <w:rPr>
          <w:rFonts w:ascii="Century Gothic" w:hAnsi="Century Gothic"/>
          <w:bCs/>
          <w:color w:val="000000"/>
          <w:lang w:val="es-MX"/>
        </w:rPr>
        <w:t xml:space="preserve">Honorable Pleno </w:t>
      </w:r>
      <w:r w:rsidR="00534B92" w:rsidRPr="0006618F">
        <w:rPr>
          <w:rFonts w:ascii="Century Gothic" w:hAnsi="Century Gothic"/>
          <w:bCs/>
          <w:color w:val="000000"/>
          <w:lang w:val="es-MX"/>
        </w:rPr>
        <w:t xml:space="preserve">la propuesta de cambio de competencia de la Quinta Sala del Supremo Tribunal de Justicia del Estado, para que conozca exclusivamente de la materia civil, por los motivos asentados en la propia propuesta. Si alguna o alguno de los integrantes de este </w:t>
      </w:r>
      <w:r w:rsidR="00653CED" w:rsidRPr="00653CED">
        <w:rPr>
          <w:rFonts w:ascii="Century Gothic" w:hAnsi="Century Gothic"/>
          <w:bCs/>
          <w:color w:val="000000"/>
          <w:lang w:val="es-MX"/>
        </w:rPr>
        <w:t>Honorable Pleno</w:t>
      </w:r>
      <w:r w:rsidR="00653CED" w:rsidRPr="0006618F">
        <w:rPr>
          <w:rFonts w:ascii="Century Gothic" w:hAnsi="Century Gothic"/>
          <w:bCs/>
          <w:color w:val="000000"/>
          <w:lang w:val="es-MX"/>
        </w:rPr>
        <w:t xml:space="preserve"> </w:t>
      </w:r>
      <w:r w:rsidR="00534B92" w:rsidRPr="0006618F">
        <w:rPr>
          <w:rFonts w:ascii="Century Gothic" w:hAnsi="Century Gothic"/>
          <w:bCs/>
          <w:color w:val="000000"/>
          <w:lang w:val="es-MX"/>
        </w:rPr>
        <w:t>desea hacer uso de la voz, este es el momento para hacerlo. Sí, Magistrado Ángel, por favor</w:t>
      </w:r>
      <w:r w:rsidR="00CA1590" w:rsidRPr="0006618F">
        <w:rPr>
          <w:rFonts w:ascii="Century Gothic" w:hAnsi="Century Gothic"/>
          <w:bCs/>
        </w:rPr>
        <w:t>”,</w:t>
      </w:r>
      <w:r w:rsidR="00CA1590" w:rsidRPr="0006618F">
        <w:rPr>
          <w:rFonts w:ascii="Century Gothic" w:hAnsi="Century Gothic"/>
        </w:rPr>
        <w:t xml:space="preserve"> </w:t>
      </w:r>
      <w:r w:rsidR="006F76E3" w:rsidRPr="0006618F">
        <w:rPr>
          <w:rFonts w:ascii="Century Gothic" w:hAnsi="Century Gothic"/>
        </w:rPr>
        <w:t>indica la</w:t>
      </w:r>
      <w:r w:rsidR="00CA1590" w:rsidRPr="0006618F">
        <w:rPr>
          <w:rFonts w:ascii="Century Gothic" w:hAnsi="Century Gothic"/>
          <w:bCs/>
          <w:lang w:val="es-MX"/>
        </w:rPr>
        <w:t xml:space="preserve"> </w:t>
      </w:r>
      <w:r w:rsidR="00CA1590" w:rsidRPr="0006618F">
        <w:rPr>
          <w:rFonts w:ascii="Century Gothic" w:hAnsi="Century Gothic" w:cs="Century Gothic"/>
          <w:b/>
          <w:bCs/>
        </w:rPr>
        <w:t xml:space="preserve">Magistrada Presidenta </w:t>
      </w:r>
      <w:r w:rsidR="00CA1590" w:rsidRPr="0006618F">
        <w:rPr>
          <w:rFonts w:ascii="Century Gothic" w:hAnsi="Century Gothic"/>
          <w:b/>
          <w:bCs/>
          <w:color w:val="000000"/>
        </w:rPr>
        <w:t>Lourdes Anahí Zarazúa Martínez.</w:t>
      </w:r>
      <w:r w:rsidR="0019251F" w:rsidRPr="0006618F">
        <w:rPr>
          <w:rFonts w:ascii="Century Gothic" w:hAnsi="Century Gothic"/>
          <w:b/>
          <w:bCs/>
          <w:color w:val="000000"/>
        </w:rPr>
        <w:t xml:space="preserve"> </w:t>
      </w:r>
      <w:r w:rsidR="00534B92" w:rsidRPr="0006618F">
        <w:rPr>
          <w:rFonts w:ascii="Century Gothic" w:hAnsi="Century Gothic"/>
          <w:b/>
          <w:bCs/>
          <w:color w:val="000000"/>
        </w:rPr>
        <w:t xml:space="preserve"> </w:t>
      </w:r>
      <w:r w:rsidR="00534B92" w:rsidRPr="0006618F">
        <w:rPr>
          <w:rFonts w:ascii="Century Gothic" w:hAnsi="Century Gothic"/>
          <w:color w:val="000000"/>
        </w:rPr>
        <w:t>“</w:t>
      </w:r>
      <w:r w:rsidR="00653CED">
        <w:rPr>
          <w:rFonts w:ascii="Century Gothic" w:hAnsi="Century Gothic"/>
          <w:color w:val="000000"/>
        </w:rPr>
        <w:t xml:space="preserve">Gracias Presidenta, gracias compañeros integrantes de este Honorable Pleno, </w:t>
      </w:r>
      <w:r w:rsidR="0006618F" w:rsidRPr="0006618F">
        <w:rPr>
          <w:rFonts w:ascii="Century Gothic" w:hAnsi="Century Gothic"/>
          <w:lang w:val="es-MX"/>
        </w:rPr>
        <w:t>el día de hoy la Magistrada Presidenta, como ya indicó, se someterá a consideración el acuerdo para cambiar la competencia de la Qui</w:t>
      </w:r>
      <w:r w:rsidR="00653CED">
        <w:rPr>
          <w:rFonts w:ascii="Century Gothic" w:hAnsi="Century Gothic"/>
          <w:lang w:val="es-MX"/>
        </w:rPr>
        <w:t>nta Sala que tengo el honor de P</w:t>
      </w:r>
      <w:r w:rsidR="0006618F" w:rsidRPr="0006618F">
        <w:rPr>
          <w:rFonts w:ascii="Century Gothic" w:hAnsi="Century Gothic"/>
          <w:lang w:val="es-MX"/>
        </w:rPr>
        <w:t>residir</w:t>
      </w:r>
      <w:r w:rsidR="00653CED">
        <w:rPr>
          <w:rFonts w:ascii="Century Gothic" w:hAnsi="Century Gothic"/>
          <w:lang w:val="es-MX"/>
        </w:rPr>
        <w:t xml:space="preserve">”, </w:t>
      </w:r>
      <w:r w:rsidR="00653CED">
        <w:rPr>
          <w:rFonts w:ascii="Century Gothic" w:hAnsi="Century Gothic"/>
          <w:color w:val="000000"/>
          <w:lang w:val="es-MX"/>
        </w:rPr>
        <w:t xml:space="preserve">exterioriza el </w:t>
      </w:r>
      <w:r w:rsidR="00653CED" w:rsidRPr="006F76E3">
        <w:rPr>
          <w:rFonts w:ascii="Century Gothic" w:hAnsi="Century Gothic"/>
          <w:b/>
          <w:color w:val="000000"/>
          <w:lang w:val="es-MX"/>
        </w:rPr>
        <w:t>Magistrado Ángel Gonzalo Santiago Hernández</w:t>
      </w:r>
      <w:r w:rsidR="00653CED">
        <w:rPr>
          <w:rFonts w:ascii="Century Gothic" w:hAnsi="Century Gothic"/>
          <w:b/>
          <w:color w:val="000000"/>
          <w:lang w:val="es-MX"/>
        </w:rPr>
        <w:t xml:space="preserve">, </w:t>
      </w:r>
      <w:r w:rsidR="00653CED">
        <w:rPr>
          <w:rFonts w:ascii="Century Gothic" w:hAnsi="Century Gothic"/>
          <w:color w:val="000000"/>
          <w:lang w:val="es-MX"/>
        </w:rPr>
        <w:t>“</w:t>
      </w:r>
      <w:r w:rsidR="0006618F" w:rsidRPr="0006618F">
        <w:rPr>
          <w:rFonts w:ascii="Century Gothic" w:hAnsi="Century Gothic"/>
          <w:color w:val="000000"/>
          <w:lang w:val="es-MX"/>
        </w:rPr>
        <w:t xml:space="preserve">Decirles que, bueno, recientemente cumplimos veinticinco años de su creación. La Quinta Sala se diseñó o se creó para la materia mixta, materia </w:t>
      </w:r>
      <w:r w:rsidR="003E00CB">
        <w:rPr>
          <w:rFonts w:ascii="Century Gothic" w:hAnsi="Century Gothic"/>
          <w:color w:val="000000"/>
          <w:lang w:val="es-MX"/>
        </w:rPr>
        <w:t xml:space="preserve">de </w:t>
      </w:r>
      <w:r w:rsidR="0006618F" w:rsidRPr="0006618F">
        <w:rPr>
          <w:rFonts w:ascii="Century Gothic" w:hAnsi="Century Gothic"/>
          <w:color w:val="000000"/>
          <w:lang w:val="es-MX"/>
        </w:rPr>
        <w:t xml:space="preserve">competencia mixta, dado que las circunstancias en aquel entonces, pues, así lo requerían. Ahora, con esta nueva integración del Supremo Tribunal de Justicia, usted, Magistrada Presidenta, tuvo a bien impulsar esta inquietud que la mayoría de los </w:t>
      </w:r>
      <w:r w:rsidR="006F76E3">
        <w:rPr>
          <w:rFonts w:ascii="Century Gothic" w:hAnsi="Century Gothic"/>
          <w:color w:val="000000"/>
          <w:lang w:val="es-MX"/>
        </w:rPr>
        <w:t>M</w:t>
      </w:r>
      <w:r w:rsidR="0006618F" w:rsidRPr="0006618F">
        <w:rPr>
          <w:rFonts w:ascii="Century Gothic" w:hAnsi="Century Gothic"/>
          <w:color w:val="000000"/>
          <w:lang w:val="es-MX"/>
        </w:rPr>
        <w:t xml:space="preserve">agistrados teníamos, y no por otra cosa. La realidad es que las circunstancias </w:t>
      </w:r>
      <w:r w:rsidR="0006618F" w:rsidRPr="0006618F">
        <w:rPr>
          <w:rFonts w:ascii="Century Gothic" w:hAnsi="Century Gothic"/>
          <w:color w:val="000000"/>
          <w:lang w:val="es-MX"/>
        </w:rPr>
        <w:lastRenderedPageBreak/>
        <w:t>de veinticinco años cambiaron; vemos cómo la naturaleza civil, familiar, mercantil es entre el setenta y cinco y ochenta por cient</w:t>
      </w:r>
      <w:r w:rsidR="00653CED">
        <w:rPr>
          <w:rFonts w:ascii="Century Gothic" w:hAnsi="Century Gothic"/>
          <w:color w:val="000000"/>
          <w:lang w:val="es-MX"/>
        </w:rPr>
        <w:t>o de los asuntos; vemos que la T</w:t>
      </w:r>
      <w:r w:rsidR="0006618F" w:rsidRPr="0006618F">
        <w:rPr>
          <w:rFonts w:ascii="Century Gothic" w:hAnsi="Century Gothic"/>
          <w:color w:val="000000"/>
          <w:lang w:val="es-MX"/>
        </w:rPr>
        <w:t xml:space="preserve">ercera, la </w:t>
      </w:r>
      <w:r w:rsidR="00653CED">
        <w:rPr>
          <w:rFonts w:ascii="Century Gothic" w:hAnsi="Century Gothic"/>
          <w:color w:val="000000"/>
          <w:lang w:val="es-MX"/>
        </w:rPr>
        <w:t>C</w:t>
      </w:r>
      <w:r w:rsidR="0006618F" w:rsidRPr="0006618F">
        <w:rPr>
          <w:rFonts w:ascii="Century Gothic" w:hAnsi="Century Gothic"/>
          <w:color w:val="000000"/>
          <w:lang w:val="es-MX"/>
        </w:rPr>
        <w:t xml:space="preserve">uarta </w:t>
      </w:r>
      <w:r w:rsidR="00653CED">
        <w:rPr>
          <w:rFonts w:ascii="Century Gothic" w:hAnsi="Century Gothic"/>
          <w:color w:val="000000"/>
          <w:lang w:val="es-MX"/>
        </w:rPr>
        <w:t xml:space="preserve">Sala </w:t>
      </w:r>
      <w:r w:rsidR="0006618F" w:rsidRPr="0006618F">
        <w:rPr>
          <w:rFonts w:ascii="Century Gothic" w:hAnsi="Century Gothic"/>
          <w:color w:val="000000"/>
          <w:lang w:val="es-MX"/>
        </w:rPr>
        <w:t xml:space="preserve">son las dedicadas especialmente a civil, pues se les ha cargado el trabajo. No ello tampoco ha implicado que haya un rezago; la verdad es que todos hemos puesto muchísimo de nuestro empeño para sacar los asuntos adelante. Sin embargo, pues bueno, las necesidades ahora han cambiado. Yo, la verdad, muy contento con la Magistrada Onofre y con la Magistrada Kemp Zamudio, que hemos conformado este gran equipo de la Quinta Sala, pero bueno, pues ahora nos va a implicar que veamos únicamente naturaleza civil. Creo que va a venir mucho a abonar a la impartición de justicia en San Luis Potosí, y no es que se demerite de ninguna forma la naturaleza penal, sino que yo también, que lo vivimos en penal, pues hay jornadas de diez </w:t>
      </w:r>
      <w:r w:rsidR="00653CED">
        <w:rPr>
          <w:rFonts w:ascii="Century Gothic" w:hAnsi="Century Gothic"/>
          <w:color w:val="000000"/>
          <w:lang w:val="es-MX"/>
        </w:rPr>
        <w:t>discos</w:t>
      </w:r>
      <w:r w:rsidR="0006618F" w:rsidRPr="0006618F">
        <w:rPr>
          <w:rFonts w:ascii="Century Gothic" w:hAnsi="Century Gothic"/>
          <w:color w:val="000000"/>
          <w:lang w:val="es-MX"/>
        </w:rPr>
        <w:t xml:space="preserve">, ¿verdad?, de que también implica mucho estudio. También nuestro reconocimiento para los </w:t>
      </w:r>
      <w:r w:rsidR="006F76E3">
        <w:rPr>
          <w:rFonts w:ascii="Century Gothic" w:hAnsi="Century Gothic"/>
          <w:color w:val="000000"/>
          <w:lang w:val="es-MX"/>
        </w:rPr>
        <w:t>M</w:t>
      </w:r>
      <w:r w:rsidR="0006618F" w:rsidRPr="0006618F">
        <w:rPr>
          <w:rFonts w:ascii="Century Gothic" w:hAnsi="Century Gothic"/>
          <w:color w:val="000000"/>
          <w:lang w:val="es-MX"/>
        </w:rPr>
        <w:t xml:space="preserve">agistrados que ven únicamente penal y que </w:t>
      </w:r>
      <w:r w:rsidR="00653CED">
        <w:rPr>
          <w:rFonts w:ascii="Century Gothic" w:hAnsi="Century Gothic"/>
          <w:color w:val="000000"/>
          <w:lang w:val="es-MX"/>
        </w:rPr>
        <w:t>harán</w:t>
      </w:r>
      <w:r w:rsidR="0006618F" w:rsidRPr="0006618F">
        <w:rPr>
          <w:rFonts w:ascii="Century Gothic" w:hAnsi="Century Gothic"/>
          <w:color w:val="000000"/>
          <w:lang w:val="es-MX"/>
        </w:rPr>
        <w:t xml:space="preserve"> ahora ya, porque la Quinta, pues, se convierte únicamente en civil.</w:t>
      </w:r>
      <w:r w:rsidR="0006618F">
        <w:rPr>
          <w:rFonts w:ascii="Century Gothic" w:hAnsi="Century Gothic"/>
          <w:b/>
          <w:bCs/>
          <w:lang w:val="es-MX"/>
        </w:rPr>
        <w:t xml:space="preserve"> </w:t>
      </w:r>
      <w:r w:rsidR="0006618F" w:rsidRPr="0006618F">
        <w:rPr>
          <w:rFonts w:ascii="Century Gothic" w:hAnsi="Century Gothic"/>
          <w:color w:val="000000"/>
          <w:lang w:val="es-MX"/>
        </w:rPr>
        <w:t xml:space="preserve">Y pues bueno, pues agradecer el apoyo de todos; ha sido un gran esfuerzo y también nos va a implicar, pues, al interior de la Sala, </w:t>
      </w:r>
      <w:r w:rsidR="00653CED">
        <w:rPr>
          <w:rFonts w:ascii="Century Gothic" w:hAnsi="Century Gothic"/>
          <w:color w:val="000000"/>
          <w:lang w:val="es-MX"/>
        </w:rPr>
        <w:t xml:space="preserve">también </w:t>
      </w:r>
      <w:r w:rsidR="0006618F" w:rsidRPr="0006618F">
        <w:rPr>
          <w:rFonts w:ascii="Century Gothic" w:hAnsi="Century Gothic"/>
          <w:color w:val="000000"/>
          <w:lang w:val="es-MX"/>
        </w:rPr>
        <w:t>una reconfiguración también dentro del personal, este, para ver únicamente de naturaleza civil, familiar y mercantil, y pues otra vez con el reto del Código Nacional, Magistrada Presidenta.</w:t>
      </w:r>
      <w:r w:rsidR="00653CED">
        <w:rPr>
          <w:rFonts w:ascii="Century Gothic" w:hAnsi="Century Gothic"/>
          <w:color w:val="000000"/>
          <w:lang w:val="es-MX"/>
        </w:rPr>
        <w:t xml:space="preserve"> Pero de mi parte sería todo, c</w:t>
      </w:r>
      <w:r w:rsidR="0006618F" w:rsidRPr="0006618F">
        <w:rPr>
          <w:rFonts w:ascii="Century Gothic" w:hAnsi="Century Gothic"/>
          <w:color w:val="000000"/>
          <w:lang w:val="es-MX"/>
        </w:rPr>
        <w:t xml:space="preserve">omo Presidente de la Quinta Sala, pues también agradecer la sensibilidad de los compañeros y de usted, Presidenta, para impulsar este proyecto de cambio de competencia de la Quinta Sala, porque sin duda viene a </w:t>
      </w:r>
      <w:r w:rsidR="0006618F" w:rsidRPr="0006618F">
        <w:rPr>
          <w:rFonts w:ascii="Century Gothic" w:hAnsi="Century Gothic"/>
          <w:color w:val="000000"/>
          <w:lang w:val="es-MX"/>
        </w:rPr>
        <w:lastRenderedPageBreak/>
        <w:t>fortalecer el sistema judicial en San Luis Pot</w:t>
      </w:r>
      <w:r w:rsidR="00653CED">
        <w:rPr>
          <w:rFonts w:ascii="Century Gothic" w:hAnsi="Century Gothic"/>
          <w:color w:val="000000"/>
          <w:lang w:val="es-MX"/>
        </w:rPr>
        <w:t>osí. Muchas gracias, Presidenta</w:t>
      </w:r>
      <w:r w:rsidR="0006618F">
        <w:rPr>
          <w:rFonts w:ascii="Century Gothic" w:hAnsi="Century Gothic"/>
          <w:color w:val="000000"/>
          <w:lang w:val="es-MX"/>
        </w:rPr>
        <w:t>”</w:t>
      </w:r>
      <w:r w:rsidR="00653CED">
        <w:rPr>
          <w:rFonts w:ascii="Century Gothic" w:hAnsi="Century Gothic"/>
          <w:color w:val="000000"/>
          <w:lang w:val="es-MX"/>
        </w:rPr>
        <w:t xml:space="preserve">. </w:t>
      </w:r>
      <w:r w:rsidR="006F76E3">
        <w:rPr>
          <w:rFonts w:ascii="Century Gothic" w:hAnsi="Century Gothic"/>
          <w:bCs/>
          <w:color w:val="000000"/>
          <w:lang w:val="es-MX"/>
        </w:rPr>
        <w:t>“</w:t>
      </w:r>
      <w:r w:rsidR="006F76E3" w:rsidRPr="006F76E3">
        <w:rPr>
          <w:rFonts w:ascii="Century Gothic" w:hAnsi="Century Gothic"/>
          <w:bCs/>
          <w:color w:val="000000"/>
          <w:lang w:val="es-MX"/>
        </w:rPr>
        <w:t>Muchísimas gracias, Magistrado, y también gracias, como Presidente de la Sala. Compañeros, también esta disposición a este cambio; consideramos, lo hemos platicado, no es una decisión tomada al vapor, es una decisión que hemos estado analizando con el número, la forma en cómo se nos ha incrementado el número de asuntos en materia civil, que incluye lo que es mercantil, la propia materia civil y, sobre todo, el asunto de los temas familiares, que definitivamente, además, lo cierto es que no es que la materia penal disminuya, eso no pasa, la materia penal continúa; sin embargo, sí la parte familiar, los temas familiares, se están incrementando.</w:t>
      </w:r>
      <w:r w:rsidR="00E3775D">
        <w:rPr>
          <w:rFonts w:ascii="Century Gothic" w:hAnsi="Century Gothic"/>
          <w:bCs/>
          <w:color w:val="000000"/>
          <w:lang w:val="es-MX"/>
        </w:rPr>
        <w:t xml:space="preserve"> </w:t>
      </w:r>
      <w:r w:rsidR="006F76E3" w:rsidRPr="006F76E3">
        <w:rPr>
          <w:rFonts w:ascii="Century Gothic" w:hAnsi="Century Gothic"/>
          <w:bCs/>
          <w:color w:val="000000"/>
          <w:lang w:val="es-MX"/>
        </w:rPr>
        <w:t>Entonces, de verdad, gracias, gracias, Presidente de la Sala; compañeras también de la Sala, y a todos ustedes, pues, para poder transitar en ese sentido.</w:t>
      </w:r>
      <w:r w:rsidR="006F76E3">
        <w:rPr>
          <w:rFonts w:ascii="Century Gothic" w:hAnsi="Century Gothic"/>
          <w:bCs/>
          <w:color w:val="000000"/>
          <w:lang w:val="es-MX"/>
        </w:rPr>
        <w:t xml:space="preserve"> </w:t>
      </w:r>
      <w:r w:rsidR="006F76E3" w:rsidRPr="006F76E3">
        <w:rPr>
          <w:rFonts w:ascii="Century Gothic" w:hAnsi="Century Gothic"/>
          <w:bCs/>
          <w:color w:val="000000"/>
          <w:lang w:val="es-MX"/>
        </w:rPr>
        <w:t>¿Alguien más? ¿Alguna intervención?</w:t>
      </w:r>
      <w:r w:rsidR="00E3775D">
        <w:rPr>
          <w:rFonts w:ascii="Century Gothic" w:hAnsi="Century Gothic"/>
          <w:bCs/>
          <w:color w:val="000000"/>
          <w:lang w:val="es-MX"/>
        </w:rPr>
        <w:t xml:space="preserve"> </w:t>
      </w:r>
      <w:r w:rsidR="00653CED">
        <w:rPr>
          <w:rFonts w:ascii="Century Gothic" w:hAnsi="Century Gothic"/>
          <w:bCs/>
          <w:color w:val="000000"/>
          <w:lang w:val="es-MX"/>
        </w:rPr>
        <w:t>Sí, Magistrado, por favor</w:t>
      </w:r>
      <w:r w:rsidR="006F76E3">
        <w:rPr>
          <w:rFonts w:ascii="Century Gothic" w:hAnsi="Century Gothic"/>
          <w:bCs/>
          <w:color w:val="000000"/>
          <w:lang w:val="es-MX"/>
        </w:rPr>
        <w:t>”</w:t>
      </w:r>
      <w:r w:rsidR="00653CED">
        <w:rPr>
          <w:rFonts w:ascii="Century Gothic" w:hAnsi="Century Gothic"/>
          <w:bCs/>
          <w:color w:val="000000"/>
          <w:lang w:val="es-MX"/>
        </w:rPr>
        <w:t>,</w:t>
      </w:r>
      <w:r w:rsidR="006F76E3">
        <w:rPr>
          <w:rFonts w:ascii="Century Gothic" w:hAnsi="Century Gothic"/>
          <w:bCs/>
          <w:color w:val="000000"/>
          <w:lang w:val="es-MX"/>
        </w:rPr>
        <w:t xml:space="preserve"> Indica la </w:t>
      </w:r>
      <w:r w:rsidR="006F76E3" w:rsidRPr="0006618F">
        <w:rPr>
          <w:rFonts w:ascii="Century Gothic" w:hAnsi="Century Gothic" w:cs="Century Gothic"/>
          <w:b/>
          <w:bCs/>
        </w:rPr>
        <w:t xml:space="preserve">Magistrada Presidenta </w:t>
      </w:r>
      <w:r w:rsidR="006F76E3" w:rsidRPr="0006618F">
        <w:rPr>
          <w:rFonts w:ascii="Century Gothic" w:hAnsi="Century Gothic"/>
          <w:b/>
          <w:bCs/>
          <w:color w:val="000000"/>
        </w:rPr>
        <w:t>Lourdes Anahí Zarazúa Martínez.</w:t>
      </w:r>
      <w:r w:rsidR="006F76E3">
        <w:rPr>
          <w:rFonts w:ascii="Century Gothic" w:hAnsi="Century Gothic"/>
          <w:b/>
          <w:bCs/>
          <w:color w:val="000000"/>
        </w:rPr>
        <w:t xml:space="preserve"> </w:t>
      </w:r>
      <w:r w:rsidR="006F76E3">
        <w:rPr>
          <w:rFonts w:ascii="Century Gothic" w:hAnsi="Century Gothic"/>
          <w:color w:val="000000"/>
        </w:rPr>
        <w:t>“</w:t>
      </w:r>
      <w:r w:rsidR="006F76E3" w:rsidRPr="006F76E3">
        <w:rPr>
          <w:rFonts w:ascii="Century Gothic" w:hAnsi="Century Gothic"/>
          <w:color w:val="000000"/>
        </w:rPr>
        <w:t>Gracias, Presidenta. Con el permiso de las Magistradas y Magistrados, solamente para expresarme en el sentido de celebrar este conv</w:t>
      </w:r>
      <w:r w:rsidR="00653CED">
        <w:rPr>
          <w:rFonts w:ascii="Century Gothic" w:hAnsi="Century Gothic"/>
          <w:color w:val="000000"/>
        </w:rPr>
        <w:t xml:space="preserve">enio, esta propuesta de acuerdo”, interviene el </w:t>
      </w:r>
      <w:r w:rsidR="00653CED">
        <w:rPr>
          <w:rFonts w:ascii="Century Gothic" w:hAnsi="Century Gothic"/>
          <w:b/>
          <w:color w:val="000000"/>
        </w:rPr>
        <w:t xml:space="preserve">Magistrado Arturo Morales Silva, </w:t>
      </w:r>
      <w:r w:rsidR="00653CED">
        <w:rPr>
          <w:rFonts w:ascii="Century Gothic" w:hAnsi="Century Gothic"/>
          <w:color w:val="000000"/>
        </w:rPr>
        <w:t>“</w:t>
      </w:r>
      <w:r w:rsidR="006F76E3" w:rsidRPr="006F76E3">
        <w:rPr>
          <w:rFonts w:ascii="Century Gothic" w:hAnsi="Century Gothic"/>
          <w:color w:val="000000"/>
        </w:rPr>
        <w:t>Creo que, sin duda, esto va a redundar en una mejor impartición de justicia.</w:t>
      </w:r>
      <w:r w:rsidR="006F76E3">
        <w:rPr>
          <w:rFonts w:ascii="Century Gothic" w:hAnsi="Century Gothic"/>
          <w:color w:val="000000"/>
        </w:rPr>
        <w:t xml:space="preserve"> </w:t>
      </w:r>
      <w:r w:rsidR="006F76E3" w:rsidRPr="006F76E3">
        <w:rPr>
          <w:rFonts w:ascii="Century Gothic" w:hAnsi="Century Gothic"/>
          <w:color w:val="000000"/>
        </w:rPr>
        <w:t xml:space="preserve">Sabemos de las necesidades que existen en el ámbito de las materias civil y familiar; sabemos y estamos conscientes del incremento de los asuntos en esas áreas y que, seguramente, al generar esta competencia ya de manera exclusiva a la Quinta Sala para que conozca de estas áreas del derecho, pues </w:t>
      </w:r>
      <w:r w:rsidR="006F76E3" w:rsidRPr="006F76E3">
        <w:rPr>
          <w:rFonts w:ascii="Century Gothic" w:hAnsi="Century Gothic"/>
          <w:color w:val="000000"/>
        </w:rPr>
        <w:lastRenderedPageBreak/>
        <w:t>va a ser para una mejor impartición de justicia en favor de las personas del pueblo potosino</w:t>
      </w:r>
      <w:r w:rsidR="00653CED">
        <w:rPr>
          <w:rFonts w:ascii="Century Gothic" w:hAnsi="Century Gothic"/>
          <w:color w:val="000000"/>
        </w:rPr>
        <w:t xml:space="preserve">”. </w:t>
      </w:r>
      <w:r w:rsidR="006F76E3">
        <w:rPr>
          <w:rFonts w:ascii="Century Gothic" w:hAnsi="Century Gothic"/>
          <w:color w:val="000000"/>
          <w:lang w:val="es-MX"/>
        </w:rPr>
        <w:t>“M</w:t>
      </w:r>
      <w:r w:rsidR="006F76E3" w:rsidRPr="006F76E3">
        <w:rPr>
          <w:rFonts w:ascii="Century Gothic" w:hAnsi="Century Gothic"/>
          <w:color w:val="000000"/>
          <w:lang w:val="es-MX"/>
        </w:rPr>
        <w:t xml:space="preserve">uchas gracias Magistrado, si </w:t>
      </w:r>
      <w:r w:rsidR="00264BA9">
        <w:rPr>
          <w:rFonts w:ascii="Century Gothic" w:hAnsi="Century Gothic"/>
          <w:color w:val="000000"/>
          <w:lang w:val="es-MX"/>
        </w:rPr>
        <w:t>Magistrado</w:t>
      </w:r>
      <w:r w:rsidR="006F76E3">
        <w:rPr>
          <w:rFonts w:ascii="Century Gothic" w:hAnsi="Century Gothic"/>
          <w:color w:val="000000"/>
          <w:lang w:val="es-MX"/>
        </w:rPr>
        <w:t>”</w:t>
      </w:r>
      <w:r w:rsidR="00264BA9">
        <w:rPr>
          <w:rFonts w:ascii="Century Gothic" w:hAnsi="Century Gothic"/>
          <w:color w:val="000000"/>
          <w:lang w:val="es-MX"/>
        </w:rPr>
        <w:t>,</w:t>
      </w:r>
      <w:r w:rsidR="00E3775D">
        <w:rPr>
          <w:rFonts w:ascii="Century Gothic" w:hAnsi="Century Gothic"/>
          <w:color w:val="000000"/>
          <w:lang w:val="es-MX"/>
        </w:rPr>
        <w:t xml:space="preserve"> </w:t>
      </w:r>
      <w:r w:rsidR="00264BA9">
        <w:rPr>
          <w:rFonts w:ascii="Century Gothic" w:hAnsi="Century Gothic"/>
          <w:color w:val="000000"/>
          <w:lang w:val="es-MX"/>
        </w:rPr>
        <w:t>autoriza el uso de la voz</w:t>
      </w:r>
      <w:r w:rsidR="00E3775D">
        <w:rPr>
          <w:rFonts w:ascii="Century Gothic" w:hAnsi="Century Gothic"/>
          <w:color w:val="000000"/>
          <w:lang w:val="es-MX"/>
        </w:rPr>
        <w:t xml:space="preserve"> la </w:t>
      </w:r>
      <w:r w:rsidR="00E3775D" w:rsidRPr="0006618F">
        <w:rPr>
          <w:rFonts w:ascii="Century Gothic" w:hAnsi="Century Gothic" w:cs="Century Gothic"/>
          <w:b/>
          <w:bCs/>
        </w:rPr>
        <w:t xml:space="preserve">Magistrada Presidenta </w:t>
      </w:r>
      <w:r w:rsidR="00E3775D" w:rsidRPr="0006618F">
        <w:rPr>
          <w:rFonts w:ascii="Century Gothic" w:hAnsi="Century Gothic"/>
          <w:b/>
          <w:bCs/>
          <w:color w:val="000000"/>
        </w:rPr>
        <w:t>Lourdes Anahí Zarazúa Martínez.</w:t>
      </w:r>
      <w:r w:rsidR="00E3775D">
        <w:rPr>
          <w:rFonts w:ascii="Century Gothic" w:hAnsi="Century Gothic"/>
          <w:color w:val="000000"/>
          <w:lang w:val="es-MX"/>
        </w:rPr>
        <w:t xml:space="preserve"> </w:t>
      </w:r>
      <w:r w:rsidR="00E3775D">
        <w:rPr>
          <w:rFonts w:ascii="Century Gothic" w:hAnsi="Century Gothic"/>
          <w:color w:val="000000"/>
        </w:rPr>
        <w:t>“</w:t>
      </w:r>
      <w:r w:rsidR="00E3775D" w:rsidRPr="00E3775D">
        <w:rPr>
          <w:rFonts w:ascii="Century Gothic" w:hAnsi="Century Gothic"/>
          <w:color w:val="000000"/>
        </w:rPr>
        <w:t>Abonar a lo que han referido mis compañeros y, efectivamente, creo que, en aras de la sociedad potosina, la especialización que se va a dar de la Quinta Sala, atendiendo también la experiencia que tuve en la misma, de que estás en un asunto civil, después otro mercantil, un familiar y después un penal, pues esta especialización también va a ayudar, además de la carga d</w:t>
      </w:r>
      <w:r w:rsidR="00264BA9">
        <w:rPr>
          <w:rFonts w:ascii="Century Gothic" w:hAnsi="Century Gothic"/>
          <w:color w:val="000000"/>
        </w:rPr>
        <w:t xml:space="preserve">e trabajo, a que nos apliquemos, </w:t>
      </w:r>
      <w:r w:rsidR="00E3775D" w:rsidRPr="00E3775D">
        <w:rPr>
          <w:rFonts w:ascii="Century Gothic" w:hAnsi="Century Gothic"/>
          <w:color w:val="000000"/>
        </w:rPr>
        <w:t>la Quinta Sala a ese estudio y que va a redundar en esa justicia pronta y expedita que nos obliga el artículo diecisiete constitucional.</w:t>
      </w:r>
      <w:r w:rsidR="00E3775D">
        <w:rPr>
          <w:rFonts w:ascii="Century Gothic" w:hAnsi="Century Gothic"/>
          <w:color w:val="000000"/>
        </w:rPr>
        <w:t xml:space="preserve"> </w:t>
      </w:r>
      <w:r w:rsidR="00E3775D" w:rsidRPr="00E3775D">
        <w:rPr>
          <w:rFonts w:ascii="Century Gothic" w:hAnsi="Century Gothic"/>
          <w:color w:val="000000"/>
        </w:rPr>
        <w:t>Enhorabuena</w:t>
      </w:r>
      <w:r w:rsidR="00264BA9">
        <w:rPr>
          <w:rFonts w:ascii="Century Gothic" w:hAnsi="Century Gothic"/>
          <w:color w:val="000000"/>
        </w:rPr>
        <w:t xml:space="preserve">”, manifiesta </w:t>
      </w:r>
      <w:r w:rsidR="00E3775D">
        <w:rPr>
          <w:rFonts w:ascii="Century Gothic" w:hAnsi="Century Gothic"/>
          <w:color w:val="000000"/>
          <w:lang w:val="es-ES_tradnl"/>
        </w:rPr>
        <w:t xml:space="preserve">el </w:t>
      </w:r>
      <w:r w:rsidR="00E3775D" w:rsidRPr="00E3775D">
        <w:rPr>
          <w:rFonts w:ascii="Century Gothic" w:hAnsi="Century Gothic"/>
          <w:b/>
          <w:bCs/>
          <w:color w:val="000000"/>
          <w:lang w:val="es-MX"/>
        </w:rPr>
        <w:t>Magistrado Juan David Ramos Ruiz.</w:t>
      </w:r>
      <w:r w:rsidR="00E3775D">
        <w:rPr>
          <w:rFonts w:ascii="Century Gothic" w:hAnsi="Century Gothic"/>
          <w:b/>
          <w:bCs/>
          <w:color w:val="000000"/>
          <w:lang w:val="es-MX"/>
        </w:rPr>
        <w:t xml:space="preserve"> </w:t>
      </w:r>
      <w:r w:rsidR="00E3775D">
        <w:rPr>
          <w:rFonts w:ascii="Century Gothic" w:hAnsi="Century Gothic"/>
          <w:color w:val="000000"/>
          <w:lang w:val="es-MX"/>
        </w:rPr>
        <w:t>“</w:t>
      </w:r>
      <w:r w:rsidR="006639B4" w:rsidRPr="00E3775D">
        <w:rPr>
          <w:rFonts w:ascii="Century Gothic" w:hAnsi="Century Gothic"/>
          <w:color w:val="000000"/>
          <w:lang w:val="es-MX"/>
        </w:rPr>
        <w:t>Muchísimas</w:t>
      </w:r>
      <w:r w:rsidR="00E3775D" w:rsidRPr="00E3775D">
        <w:rPr>
          <w:rFonts w:ascii="Century Gothic" w:hAnsi="Century Gothic"/>
          <w:color w:val="000000"/>
          <w:lang w:val="es-MX"/>
        </w:rPr>
        <w:t xml:space="preserve"> gracias Magistrado, ¿alguien más? si por favor</w:t>
      </w:r>
      <w:r w:rsidR="00264BA9">
        <w:rPr>
          <w:rFonts w:ascii="Century Gothic" w:hAnsi="Century Gothic"/>
          <w:color w:val="000000"/>
          <w:lang w:val="es-MX"/>
        </w:rPr>
        <w:t xml:space="preserve">”, </w:t>
      </w:r>
      <w:r w:rsidR="00E3775D">
        <w:rPr>
          <w:rFonts w:ascii="Century Gothic" w:hAnsi="Century Gothic"/>
          <w:color w:val="000000"/>
          <w:lang w:val="es-MX"/>
        </w:rPr>
        <w:t xml:space="preserve">indica la </w:t>
      </w:r>
      <w:r w:rsidR="00E3775D" w:rsidRPr="0006618F">
        <w:rPr>
          <w:rFonts w:ascii="Century Gothic" w:hAnsi="Century Gothic" w:cs="Century Gothic"/>
          <w:b/>
          <w:bCs/>
        </w:rPr>
        <w:t xml:space="preserve">Magistrada Presidenta </w:t>
      </w:r>
      <w:r w:rsidR="00E3775D" w:rsidRPr="0006618F">
        <w:rPr>
          <w:rFonts w:ascii="Century Gothic" w:hAnsi="Century Gothic"/>
          <w:b/>
          <w:bCs/>
          <w:color w:val="000000"/>
        </w:rPr>
        <w:t>Lourdes Anahí Zarazúa Martínez.</w:t>
      </w:r>
      <w:r w:rsidR="00E3775D">
        <w:rPr>
          <w:rFonts w:ascii="Century Gothic" w:hAnsi="Century Gothic"/>
          <w:b/>
          <w:bCs/>
          <w:color w:val="000000"/>
        </w:rPr>
        <w:t xml:space="preserve"> </w:t>
      </w:r>
      <w:r w:rsidR="003F1C48">
        <w:rPr>
          <w:rFonts w:ascii="Century Gothic" w:hAnsi="Century Gothic"/>
          <w:color w:val="000000"/>
        </w:rPr>
        <w:t>“</w:t>
      </w:r>
      <w:r w:rsidR="003F1C48" w:rsidRPr="003F1C48">
        <w:rPr>
          <w:rFonts w:ascii="Century Gothic" w:hAnsi="Century Gothic"/>
          <w:color w:val="000000"/>
        </w:rPr>
        <w:t>Gracias, Presidenta. También sumarme a la manifestación de mis compañeros en el sentido de celebrar este acuerdo, toda vez que, como bien lo dijo el Magistrado Ángel, el contexto en el cual fue creada la Quinta Sala ha sido superado a veinticinco años de su creación, y hoy los tiempos nos demandan otro tipo de atención y otro tipo de soluciones</w:t>
      </w:r>
      <w:r w:rsidR="00264BA9">
        <w:rPr>
          <w:rFonts w:ascii="Century Gothic" w:hAnsi="Century Gothic"/>
          <w:color w:val="000000"/>
        </w:rPr>
        <w:t xml:space="preserve">”, expone el </w:t>
      </w:r>
      <w:r w:rsidR="00264BA9">
        <w:rPr>
          <w:rFonts w:ascii="Century Gothic" w:hAnsi="Century Gothic"/>
          <w:b/>
          <w:color w:val="000000"/>
        </w:rPr>
        <w:t>Magistrado Armando Rafael Oviedo Abrego</w:t>
      </w:r>
      <w:r w:rsidR="00264BA9">
        <w:rPr>
          <w:rFonts w:ascii="Century Gothic" w:hAnsi="Century Gothic"/>
          <w:color w:val="000000"/>
        </w:rPr>
        <w:t>, “</w:t>
      </w:r>
      <w:r w:rsidR="003F1C48" w:rsidRPr="003F1C48">
        <w:rPr>
          <w:rFonts w:ascii="Century Gothic" w:hAnsi="Century Gothic"/>
          <w:color w:val="000000"/>
        </w:rPr>
        <w:t xml:space="preserve">Yo celebro que esta nueva integración cristalice un tema que se venía hablando en este </w:t>
      </w:r>
      <w:r w:rsidR="00264BA9">
        <w:rPr>
          <w:rFonts w:ascii="Century Gothic" w:hAnsi="Century Gothic"/>
          <w:color w:val="000000"/>
        </w:rPr>
        <w:t>P</w:t>
      </w:r>
      <w:r w:rsidR="003F1C48" w:rsidRPr="003F1C48">
        <w:rPr>
          <w:rFonts w:ascii="Century Gothic" w:hAnsi="Century Gothic"/>
          <w:color w:val="000000"/>
        </w:rPr>
        <w:t>leno desde hace ya tiempo atrás, pero que, por diferentes razones, no se había logrado concretar, por lo cual creo que es un momento muy importante y significativo en beneficio de los justiciables.</w:t>
      </w:r>
      <w:r w:rsidR="003F1C48">
        <w:rPr>
          <w:rFonts w:ascii="Century Gothic" w:hAnsi="Century Gothic"/>
          <w:color w:val="000000"/>
        </w:rPr>
        <w:t>” “</w:t>
      </w:r>
      <w:r w:rsidR="003F1C48" w:rsidRPr="003F1C48">
        <w:rPr>
          <w:rFonts w:ascii="Century Gothic" w:hAnsi="Century Gothic"/>
          <w:color w:val="000000"/>
        </w:rPr>
        <w:t xml:space="preserve">Muchas gracias, Magistrado. ¿Alguien más desea </w:t>
      </w:r>
      <w:r w:rsidR="003F1C48" w:rsidRPr="003F1C48">
        <w:rPr>
          <w:rFonts w:ascii="Century Gothic" w:hAnsi="Century Gothic"/>
          <w:color w:val="000000"/>
        </w:rPr>
        <w:lastRenderedPageBreak/>
        <w:t>tomar la palabra?</w:t>
      </w:r>
      <w:r w:rsidR="00264BA9">
        <w:rPr>
          <w:rFonts w:ascii="Century Gothic" w:hAnsi="Century Gothic"/>
          <w:color w:val="000000"/>
        </w:rPr>
        <w:t xml:space="preserve"> </w:t>
      </w:r>
      <w:r w:rsidR="003F1C48" w:rsidRPr="003F1C48">
        <w:rPr>
          <w:rFonts w:ascii="Century Gothic" w:hAnsi="Century Gothic"/>
          <w:color w:val="000000"/>
        </w:rPr>
        <w:t>Bien, de no existir más intervenciones, procedo a someter</w:t>
      </w:r>
      <w:r w:rsidR="00264BA9">
        <w:rPr>
          <w:rFonts w:ascii="Century Gothic" w:hAnsi="Century Gothic"/>
          <w:color w:val="000000"/>
        </w:rPr>
        <w:t>la</w:t>
      </w:r>
      <w:r w:rsidR="003F1C48" w:rsidRPr="003F1C48">
        <w:rPr>
          <w:rFonts w:ascii="Century Gothic" w:hAnsi="Century Gothic"/>
          <w:color w:val="000000"/>
        </w:rPr>
        <w:t xml:space="preserve"> a votación. Quienes estén a favor de la aprobación de la propuesta de cambio de competencia de la Quinta Sala del Supremo Tribunal de Justicia del Estado a la materia civil, sírvanse manifestarlo levantando la mano en la forma acostumbrada.</w:t>
      </w:r>
      <w:r w:rsidR="003F1C48">
        <w:rPr>
          <w:rFonts w:ascii="Century Gothic" w:hAnsi="Century Gothic"/>
          <w:color w:val="000000"/>
        </w:rPr>
        <w:t xml:space="preserve"> </w:t>
      </w:r>
      <w:r w:rsidR="003F1C48" w:rsidRPr="003F1C48">
        <w:rPr>
          <w:rFonts w:ascii="Century Gothic" w:hAnsi="Century Gothic"/>
          <w:color w:val="000000"/>
        </w:rPr>
        <w:t>Secretaria General, le solicito me info</w:t>
      </w:r>
      <w:r w:rsidR="00264BA9">
        <w:rPr>
          <w:rFonts w:ascii="Century Gothic" w:hAnsi="Century Gothic"/>
          <w:color w:val="000000"/>
        </w:rPr>
        <w:t>rme el resultado de la votación</w:t>
      </w:r>
      <w:r w:rsidR="003F1C48">
        <w:rPr>
          <w:rFonts w:ascii="Century Gothic" w:hAnsi="Century Gothic"/>
          <w:color w:val="000000"/>
        </w:rPr>
        <w:t>”</w:t>
      </w:r>
      <w:r w:rsidR="00264BA9">
        <w:rPr>
          <w:rFonts w:ascii="Century Gothic" w:hAnsi="Century Gothic"/>
          <w:color w:val="000000"/>
        </w:rPr>
        <w:t>,</w:t>
      </w:r>
      <w:r w:rsidR="003F1C48">
        <w:rPr>
          <w:rFonts w:ascii="Century Gothic" w:hAnsi="Century Gothic"/>
          <w:color w:val="000000"/>
        </w:rPr>
        <w:t xml:space="preserve"> </w:t>
      </w:r>
      <w:r w:rsidR="00264BA9">
        <w:rPr>
          <w:rFonts w:ascii="Century Gothic" w:hAnsi="Century Gothic"/>
          <w:color w:val="000000"/>
        </w:rPr>
        <w:t>r</w:t>
      </w:r>
      <w:r w:rsidR="003F1C48">
        <w:rPr>
          <w:rFonts w:ascii="Century Gothic" w:hAnsi="Century Gothic"/>
          <w:color w:val="000000"/>
        </w:rPr>
        <w:t xml:space="preserve">equiere la </w:t>
      </w:r>
      <w:r w:rsidR="003F1C48" w:rsidRPr="003F1C48">
        <w:rPr>
          <w:rFonts w:ascii="Century Gothic" w:hAnsi="Century Gothic" w:cs="Century Gothic"/>
          <w:b/>
          <w:bCs/>
        </w:rPr>
        <w:t xml:space="preserve">Magistrada Presidenta </w:t>
      </w:r>
      <w:r w:rsidR="003F1C48" w:rsidRPr="003F1C48">
        <w:rPr>
          <w:rFonts w:ascii="Century Gothic" w:hAnsi="Century Gothic"/>
          <w:b/>
          <w:bCs/>
          <w:color w:val="000000"/>
        </w:rPr>
        <w:t>Lourdes Anahí Zarazúa Martínez.</w:t>
      </w:r>
      <w:r w:rsidR="003F1C48">
        <w:rPr>
          <w:rFonts w:ascii="Century Gothic" w:hAnsi="Century Gothic"/>
          <w:color w:val="000000"/>
        </w:rPr>
        <w:t xml:space="preserve"> </w:t>
      </w:r>
      <w:r w:rsidR="0019251F" w:rsidRPr="003F1C48">
        <w:rPr>
          <w:rFonts w:ascii="Century Gothic" w:hAnsi="Century Gothic"/>
          <w:bCs/>
          <w:lang w:val="es-MX"/>
        </w:rPr>
        <w:t>“</w:t>
      </w:r>
      <w:r w:rsidR="0019251F" w:rsidRPr="003F1C48">
        <w:rPr>
          <w:rFonts w:ascii="Century Gothic" w:hAnsi="Century Gothic"/>
          <w:lang w:val="es-MX"/>
        </w:rPr>
        <w:t>Q</w:t>
      </w:r>
      <w:r w:rsidR="00407A4E" w:rsidRPr="003F1C48">
        <w:rPr>
          <w:rFonts w:ascii="Century Gothic" w:hAnsi="Century Gothic"/>
        </w:rPr>
        <w:t>uince votos a favor</w:t>
      </w:r>
      <w:r w:rsidR="0019251F" w:rsidRPr="003F1C48">
        <w:rPr>
          <w:rFonts w:ascii="Century Gothic" w:hAnsi="Century Gothic"/>
        </w:rPr>
        <w:t xml:space="preserve">”, dice la </w:t>
      </w:r>
      <w:r w:rsidR="0019251F" w:rsidRPr="003F1C48">
        <w:rPr>
          <w:rFonts w:ascii="Century Gothic" w:hAnsi="Century Gothic"/>
          <w:b/>
        </w:rPr>
        <w:t>licenciada Graciela Treviño Rodríguez</w:t>
      </w:r>
      <w:r w:rsidR="0019251F" w:rsidRPr="003F1C48">
        <w:rPr>
          <w:rFonts w:ascii="Calibri" w:eastAsia="Calibri" w:hAnsi="Calibri" w:cs="Calibri"/>
          <w:lang w:val="es-MX" w:eastAsia="es-MX"/>
        </w:rPr>
        <w:t xml:space="preserve">". </w:t>
      </w:r>
      <w:r w:rsidR="00A93B37" w:rsidRPr="00A93B37">
        <w:rPr>
          <w:rFonts w:ascii="Calibri" w:eastAsia="Calibri" w:hAnsi="Calibri" w:cs="Calibri"/>
          <w:b/>
          <w:iCs/>
          <w:lang w:val="es-MX" w:eastAsia="es-MX"/>
        </w:rPr>
        <w:t xml:space="preserve"> ELIMINADO </w:t>
      </w:r>
      <w:r w:rsidR="003F1C48" w:rsidRPr="003F1C48">
        <w:rPr>
          <w:rFonts w:ascii="Century Gothic" w:hAnsi="Century Gothic"/>
        </w:rPr>
        <w:t xml:space="preserve">Con el resultado que se informa, se aprueba por unanimidad de votos la propuesta en los términos planteados. En consecuencia, se instruye a la Secretaria General para que, de conformidad con los artículos </w:t>
      </w:r>
      <w:r w:rsidR="00264BA9">
        <w:rPr>
          <w:rFonts w:ascii="Century Gothic" w:hAnsi="Century Gothic"/>
        </w:rPr>
        <w:t>13</w:t>
      </w:r>
      <w:r w:rsidR="003F1C48" w:rsidRPr="003F1C48">
        <w:rPr>
          <w:rFonts w:ascii="Century Gothic" w:hAnsi="Century Gothic"/>
        </w:rPr>
        <w:t xml:space="preserve">, fracción </w:t>
      </w:r>
      <w:r w:rsidR="00264BA9">
        <w:rPr>
          <w:rFonts w:ascii="Century Gothic" w:hAnsi="Century Gothic"/>
        </w:rPr>
        <w:t>IX</w:t>
      </w:r>
      <w:r w:rsidR="003F1C48" w:rsidRPr="003F1C48">
        <w:rPr>
          <w:rFonts w:ascii="Century Gothic" w:hAnsi="Century Gothic"/>
        </w:rPr>
        <w:t xml:space="preserve">; </w:t>
      </w:r>
      <w:r w:rsidR="00264BA9">
        <w:rPr>
          <w:rFonts w:ascii="Century Gothic" w:hAnsi="Century Gothic"/>
        </w:rPr>
        <w:t>18</w:t>
      </w:r>
      <w:r w:rsidR="003F1C48" w:rsidRPr="003F1C48">
        <w:rPr>
          <w:rFonts w:ascii="Century Gothic" w:hAnsi="Century Gothic"/>
        </w:rPr>
        <w:t xml:space="preserve">; y </w:t>
      </w:r>
      <w:r w:rsidR="00264BA9">
        <w:rPr>
          <w:rFonts w:ascii="Century Gothic" w:hAnsi="Century Gothic"/>
        </w:rPr>
        <w:t>107</w:t>
      </w:r>
      <w:r w:rsidR="003F1C48" w:rsidRPr="003F1C48">
        <w:rPr>
          <w:rFonts w:ascii="Century Gothic" w:hAnsi="Century Gothic"/>
        </w:rPr>
        <w:t xml:space="preserve">, fracción </w:t>
      </w:r>
      <w:r w:rsidR="00264BA9">
        <w:rPr>
          <w:rFonts w:ascii="Century Gothic" w:hAnsi="Century Gothic"/>
        </w:rPr>
        <w:t>V</w:t>
      </w:r>
      <w:r w:rsidR="003F1C48" w:rsidRPr="003F1C48">
        <w:rPr>
          <w:rFonts w:ascii="Century Gothic" w:hAnsi="Century Gothic"/>
        </w:rPr>
        <w:t xml:space="preserve"> y último párrafo, de la Ley Orgánica del Poder Judicial del Estado de San Luis Potosí, realic</w:t>
      </w:r>
      <w:r w:rsidR="00264BA9">
        <w:rPr>
          <w:rFonts w:ascii="Century Gothic" w:hAnsi="Century Gothic"/>
        </w:rPr>
        <w:t>e la comunicación correspondiente al Ó</w:t>
      </w:r>
      <w:r w:rsidR="003F1C48" w:rsidRPr="003F1C48">
        <w:rPr>
          <w:rFonts w:ascii="Century Gothic" w:hAnsi="Century Gothic"/>
        </w:rPr>
        <w:t xml:space="preserve">rgano de </w:t>
      </w:r>
      <w:r w:rsidR="00264BA9">
        <w:rPr>
          <w:rFonts w:ascii="Century Gothic" w:hAnsi="Century Gothic"/>
        </w:rPr>
        <w:t>A</w:t>
      </w:r>
      <w:r w:rsidR="003F1C48" w:rsidRPr="003F1C48">
        <w:rPr>
          <w:rFonts w:ascii="Century Gothic" w:hAnsi="Century Gothic"/>
        </w:rPr>
        <w:t xml:space="preserve">dministración </w:t>
      </w:r>
      <w:r w:rsidR="00264BA9">
        <w:rPr>
          <w:rFonts w:ascii="Century Gothic" w:hAnsi="Century Gothic"/>
        </w:rPr>
        <w:t>J</w:t>
      </w:r>
      <w:r w:rsidR="003F1C48" w:rsidRPr="003F1C48">
        <w:rPr>
          <w:rFonts w:ascii="Century Gothic" w:hAnsi="Century Gothic"/>
        </w:rPr>
        <w:t xml:space="preserve">udicial para </w:t>
      </w:r>
      <w:r w:rsidR="00264BA9">
        <w:rPr>
          <w:rFonts w:ascii="Century Gothic" w:hAnsi="Century Gothic"/>
        </w:rPr>
        <w:t>los efectos legales conducentes</w:t>
      </w:r>
      <w:r w:rsidR="0019251F" w:rsidRPr="003F1C48">
        <w:rPr>
          <w:rFonts w:ascii="Century Gothic" w:hAnsi="Century Gothic"/>
          <w:bCs/>
        </w:rPr>
        <w:t>”,</w:t>
      </w:r>
      <w:r w:rsidR="0019251F" w:rsidRPr="003F1C48">
        <w:rPr>
          <w:rFonts w:ascii="Century Gothic" w:hAnsi="Century Gothic"/>
        </w:rPr>
        <w:t xml:space="preserve"> declara </w:t>
      </w:r>
      <w:r w:rsidR="0019251F" w:rsidRPr="003F1C48">
        <w:rPr>
          <w:rFonts w:ascii="Century Gothic" w:hAnsi="Century Gothic"/>
          <w:bCs/>
          <w:lang w:val="es-MX"/>
        </w:rPr>
        <w:t xml:space="preserve">la </w:t>
      </w:r>
      <w:r w:rsidR="0019251F" w:rsidRPr="003F1C48">
        <w:rPr>
          <w:rFonts w:ascii="Century Gothic" w:hAnsi="Century Gothic" w:cs="Century Gothic"/>
          <w:b/>
          <w:bCs/>
        </w:rPr>
        <w:t xml:space="preserve">Magistrada Presidenta </w:t>
      </w:r>
      <w:r w:rsidR="0019251F" w:rsidRPr="003F1C48">
        <w:rPr>
          <w:rFonts w:ascii="Century Gothic" w:hAnsi="Century Gothic"/>
          <w:b/>
          <w:bCs/>
          <w:color w:val="000000"/>
        </w:rPr>
        <w:t>Lourdes Anahí Zarazúa Martínez</w:t>
      </w:r>
      <w:r w:rsidR="0019251F" w:rsidRPr="00852237">
        <w:rPr>
          <w:rFonts w:ascii="Century Gothic" w:hAnsi="Century Gothic"/>
          <w:b/>
          <w:bCs/>
          <w:color w:val="000000"/>
        </w:rPr>
        <w:t>.</w:t>
      </w:r>
      <w:r w:rsidR="00CA1590" w:rsidRPr="00852237">
        <w:rPr>
          <w:rFonts w:ascii="Century Gothic" w:hAnsi="Century Gothic"/>
          <w:color w:val="000000"/>
          <w:lang w:val="es-MX"/>
        </w:rPr>
        <w:t xml:space="preserve"> </w:t>
      </w:r>
      <w:r w:rsidR="00F94096" w:rsidRPr="00852237">
        <w:rPr>
          <w:rFonts w:ascii="Century Gothic" w:hAnsi="Century Gothic"/>
          <w:b/>
          <w:bCs/>
        </w:rPr>
        <w:t xml:space="preserve">Atento a ello, </w:t>
      </w:r>
      <w:r w:rsidR="00852237" w:rsidRPr="00852237">
        <w:rPr>
          <w:rFonts w:ascii="Century Gothic" w:hAnsi="Century Gothic"/>
          <w:b/>
          <w:bCs/>
        </w:rPr>
        <w:t xml:space="preserve">es aprobado </w:t>
      </w:r>
      <w:r w:rsidR="00F94096" w:rsidRPr="00852237">
        <w:rPr>
          <w:rFonts w:ascii="Century Gothic" w:hAnsi="Century Gothic"/>
          <w:b/>
          <w:bCs/>
        </w:rPr>
        <w:t xml:space="preserve">por unanimidad de votos de las y los Magistrados, </w:t>
      </w:r>
      <w:r w:rsidR="00852237" w:rsidRPr="00852237">
        <w:rPr>
          <w:rFonts w:ascii="Century Gothic" w:hAnsi="Century Gothic"/>
          <w:b/>
          <w:bCs/>
        </w:rPr>
        <w:t>la propuesta de cambio de competencia de la Quinta Sala del Supremo Tribunal de Justicia del Estado, a la materia civil.</w:t>
      </w:r>
      <w:r w:rsidR="006639B4">
        <w:rPr>
          <w:rFonts w:ascii="Century Gothic" w:hAnsi="Century Gothic"/>
          <w:b/>
          <w:bCs/>
          <w:lang w:val="es-MX"/>
        </w:rPr>
        <w:t xml:space="preserve"> - </w:t>
      </w:r>
      <w:r w:rsidR="00CA1590">
        <w:rPr>
          <w:rFonts w:ascii="Century Gothic" w:hAnsi="Century Gothic"/>
        </w:rPr>
        <w:t xml:space="preserve">Posteriormente, </w:t>
      </w:r>
      <w:r w:rsidR="00CA1590">
        <w:rPr>
          <w:rFonts w:ascii="Century Gothic" w:hAnsi="Century Gothic"/>
          <w:bCs/>
          <w:lang w:val="es-MX"/>
        </w:rPr>
        <w:t xml:space="preserve">la </w:t>
      </w:r>
      <w:r w:rsidR="00CA1590" w:rsidRPr="000617D2">
        <w:rPr>
          <w:rFonts w:ascii="Century Gothic" w:hAnsi="Century Gothic" w:cs="Century Gothic"/>
          <w:b/>
          <w:bCs/>
        </w:rPr>
        <w:t>Magistrad</w:t>
      </w:r>
      <w:r w:rsidR="00CA1590">
        <w:rPr>
          <w:rFonts w:ascii="Century Gothic" w:hAnsi="Century Gothic" w:cs="Century Gothic"/>
          <w:b/>
          <w:bCs/>
        </w:rPr>
        <w:t xml:space="preserve">a Presidenta </w:t>
      </w:r>
      <w:r w:rsidR="00CA1590" w:rsidRPr="005A258C">
        <w:rPr>
          <w:rFonts w:ascii="Century Gothic" w:hAnsi="Century Gothic"/>
          <w:b/>
          <w:bCs/>
          <w:color w:val="000000"/>
        </w:rPr>
        <w:t>Lourdes Anahí Zarazúa Martínez</w:t>
      </w:r>
      <w:r w:rsidR="00CA1590">
        <w:rPr>
          <w:rFonts w:ascii="Century Gothic" w:hAnsi="Century Gothic"/>
          <w:b/>
          <w:bCs/>
          <w:color w:val="000000"/>
        </w:rPr>
        <w:t xml:space="preserve"> </w:t>
      </w:r>
      <w:r w:rsidR="00CA1590" w:rsidRPr="00026B78">
        <w:rPr>
          <w:rFonts w:ascii="Century Gothic" w:hAnsi="Century Gothic"/>
        </w:rPr>
        <w:t xml:space="preserve">pide a la Secretaria </w:t>
      </w:r>
      <w:r w:rsidR="00CA1590">
        <w:rPr>
          <w:rFonts w:ascii="Century Gothic" w:hAnsi="Century Gothic"/>
        </w:rPr>
        <w:t>General</w:t>
      </w:r>
      <w:r w:rsidR="00CA1590" w:rsidRPr="00026B78">
        <w:rPr>
          <w:rFonts w:ascii="Century Gothic" w:hAnsi="Century Gothic"/>
        </w:rPr>
        <w:t xml:space="preserve"> dé lectura al </w:t>
      </w:r>
      <w:r w:rsidR="00CA1590">
        <w:rPr>
          <w:rFonts w:ascii="Century Gothic" w:hAnsi="Century Gothic"/>
          <w:b/>
          <w:bCs/>
        </w:rPr>
        <w:t>quinto</w:t>
      </w:r>
      <w:r w:rsidR="00CA1590" w:rsidRPr="00026B78">
        <w:rPr>
          <w:rFonts w:ascii="Century Gothic" w:hAnsi="Century Gothic"/>
          <w:b/>
          <w:bCs/>
        </w:rPr>
        <w:t xml:space="preserve"> punto</w:t>
      </w:r>
      <w:r w:rsidR="00CA1590" w:rsidRPr="00026B78">
        <w:rPr>
          <w:rFonts w:ascii="Century Gothic" w:hAnsi="Century Gothic"/>
        </w:rPr>
        <w:t>.</w:t>
      </w:r>
      <w:r w:rsidR="003F1C48">
        <w:rPr>
          <w:rFonts w:ascii="Century Gothic" w:hAnsi="Century Gothic"/>
        </w:rPr>
        <w:t xml:space="preserve"> </w:t>
      </w:r>
      <w:r w:rsidR="00CA1590" w:rsidRPr="00026B78">
        <w:rPr>
          <w:rFonts w:ascii="Century Gothic" w:hAnsi="Century Gothic"/>
        </w:rPr>
        <w:t xml:space="preserve">Atento a ello, la </w:t>
      </w:r>
      <w:r w:rsidR="00CA1590" w:rsidRPr="00026B78">
        <w:rPr>
          <w:rFonts w:ascii="Century Gothic" w:hAnsi="Century Gothic"/>
          <w:b/>
        </w:rPr>
        <w:t>licenciada Graciela Treviño Rodríguez</w:t>
      </w:r>
      <w:r w:rsidR="00CA1590" w:rsidRPr="00026B78">
        <w:rPr>
          <w:rFonts w:ascii="Century Gothic" w:hAnsi="Century Gothic"/>
        </w:rPr>
        <w:t>, leyó:</w:t>
      </w:r>
      <w:r w:rsidR="00CA1590">
        <w:rPr>
          <w:rFonts w:ascii="Century Gothic" w:hAnsi="Century Gothic"/>
        </w:rPr>
        <w:t xml:space="preserve"> “</w:t>
      </w:r>
      <w:r w:rsidR="002B290B" w:rsidRPr="002B290B">
        <w:rPr>
          <w:rFonts w:ascii="Century Gothic" w:hAnsi="Century Gothic"/>
          <w:b/>
          <w:bCs/>
        </w:rPr>
        <w:t>Se someten a consideración, discusión y en su caso aprobación, las</w:t>
      </w:r>
      <w:r w:rsidR="003F1C48">
        <w:rPr>
          <w:rFonts w:ascii="Century Gothic" w:hAnsi="Century Gothic"/>
          <w:b/>
          <w:bCs/>
        </w:rPr>
        <w:t xml:space="preserve"> </w:t>
      </w:r>
      <w:r w:rsidR="002B290B" w:rsidRPr="002B290B">
        <w:rPr>
          <w:rFonts w:ascii="Century Gothic" w:hAnsi="Century Gothic"/>
          <w:b/>
          <w:bCs/>
        </w:rPr>
        <w:t>ponencias presentadas por las personas Magistradas siguientes:</w:t>
      </w:r>
      <w:r w:rsidR="002B290B">
        <w:rPr>
          <w:rFonts w:ascii="Century Gothic" w:hAnsi="Century Gothic"/>
          <w:b/>
          <w:bCs/>
        </w:rPr>
        <w:t xml:space="preserve"> </w:t>
      </w:r>
      <w:r w:rsidR="003F1C48" w:rsidRPr="003F1C48">
        <w:rPr>
          <w:rFonts w:ascii="Century Gothic" w:hAnsi="Century Gothic"/>
          <w:b/>
          <w:bCs/>
        </w:rPr>
        <w:t xml:space="preserve">A) La que propone la </w:t>
      </w:r>
      <w:r w:rsidR="003F1C48" w:rsidRPr="00264BA9">
        <w:rPr>
          <w:rFonts w:ascii="Century Gothic" w:hAnsi="Century Gothic"/>
          <w:b/>
          <w:bCs/>
          <w:iCs/>
        </w:rPr>
        <w:t>Magistrada Liliana Elizabeth Aguilar Gómez</w:t>
      </w:r>
      <w:r w:rsidR="003F1C48" w:rsidRPr="003F1C48">
        <w:rPr>
          <w:rFonts w:ascii="Century Gothic" w:hAnsi="Century Gothic"/>
          <w:b/>
          <w:bCs/>
        </w:rPr>
        <w:t xml:space="preserve">, para </w:t>
      </w:r>
      <w:r w:rsidR="003F1C48" w:rsidRPr="003F1C48">
        <w:rPr>
          <w:rFonts w:ascii="Century Gothic" w:hAnsi="Century Gothic"/>
          <w:b/>
          <w:bCs/>
        </w:rPr>
        <w:lastRenderedPageBreak/>
        <w:t xml:space="preserve">resolver el Toca 180/2025 formado con motivo del recurso de queja interpuesto por el </w:t>
      </w:r>
      <w:r w:rsidR="00A93B37" w:rsidRPr="00A93B37">
        <w:rPr>
          <w:rFonts w:ascii="Century Gothic" w:hAnsi="Century Gothic"/>
          <w:b/>
          <w:bCs/>
        </w:rPr>
        <w:t xml:space="preserve"> ELIMINADO </w:t>
      </w:r>
      <w:r w:rsidR="003F1C48" w:rsidRPr="003F1C48">
        <w:rPr>
          <w:rFonts w:ascii="Century Gothic" w:hAnsi="Century Gothic"/>
          <w:b/>
          <w:bCs/>
        </w:rPr>
        <w:t xml:space="preserve"> </w:t>
      </w:r>
      <w:r w:rsidR="00A93B37" w:rsidRPr="00A93B37">
        <w:rPr>
          <w:rFonts w:ascii="Century Gothic" w:hAnsi="Century Gothic"/>
          <w:b/>
          <w:bCs/>
          <w:iCs/>
        </w:rPr>
        <w:t xml:space="preserve"> </w:t>
      </w:r>
      <w:proofErr w:type="spellStart"/>
      <w:r w:rsidR="00A93B37" w:rsidRPr="00A93B37">
        <w:rPr>
          <w:rFonts w:ascii="Century Gothic" w:hAnsi="Century Gothic"/>
          <w:b/>
          <w:bCs/>
          <w:iCs/>
        </w:rPr>
        <w:t>ELIMINADO</w:t>
      </w:r>
      <w:proofErr w:type="spellEnd"/>
      <w:r w:rsidR="00A93B37" w:rsidRPr="00A93B37">
        <w:rPr>
          <w:rFonts w:ascii="Century Gothic" w:hAnsi="Century Gothic"/>
          <w:b/>
          <w:bCs/>
          <w:iCs/>
        </w:rPr>
        <w:t xml:space="preserve"> </w:t>
      </w:r>
      <w:r w:rsidR="003F1C48" w:rsidRPr="003F1C48">
        <w:rPr>
          <w:rFonts w:ascii="Century Gothic" w:hAnsi="Century Gothic"/>
          <w:b/>
          <w:bCs/>
        </w:rPr>
        <w:t xml:space="preserve"> en su carácter</w:t>
      </w:r>
      <w:r w:rsidR="00380854">
        <w:rPr>
          <w:rFonts w:ascii="Century Gothic" w:hAnsi="Century Gothic"/>
          <w:b/>
          <w:bCs/>
        </w:rPr>
        <w:t xml:space="preserve"> </w:t>
      </w:r>
      <w:r w:rsidR="003F1C48" w:rsidRPr="003F1C48">
        <w:rPr>
          <w:rFonts w:ascii="Century Gothic" w:hAnsi="Century Gothic"/>
          <w:b/>
          <w:bCs/>
        </w:rPr>
        <w:t xml:space="preserve">de abogado autorizado de la parte demandada </w:t>
      </w:r>
      <w:r w:rsidR="00A93B37" w:rsidRPr="00A93B37">
        <w:rPr>
          <w:rFonts w:ascii="Century Gothic" w:hAnsi="Century Gothic"/>
          <w:b/>
          <w:bCs/>
          <w:iCs/>
        </w:rPr>
        <w:t xml:space="preserve"> ELIMINADO </w:t>
      </w:r>
      <w:r w:rsidR="003F1C48" w:rsidRPr="003F1C48">
        <w:rPr>
          <w:rFonts w:ascii="Century Gothic" w:hAnsi="Century Gothic"/>
          <w:b/>
          <w:bCs/>
        </w:rPr>
        <w:t>, en su carácter de Encargada del Instituto Registral y Catastral de Matehuala, S.L.P., en contra del auto emitido el dieciocho de noviembre de dos mil veinticinco, pronunciado por el Juez Primero del Ramo Civil del Segundo Distrito Judicial, en el que no admite a trámite el recurso de apelación interpuesto en contra del diverso auto que niega admitir el Incidente por Nulidad de Actuaciones dentro del Juicio Ordinario Civil por Nulidad de Contrato de Donación</w:t>
      </w:r>
      <w:r w:rsidR="00CA1590" w:rsidRPr="00237932">
        <w:rPr>
          <w:rFonts w:ascii="Century Gothic" w:hAnsi="Century Gothic"/>
          <w:b/>
          <w:bCs/>
        </w:rPr>
        <w:t>”</w:t>
      </w:r>
      <w:r w:rsidR="00CA1590">
        <w:rPr>
          <w:rFonts w:ascii="Century Gothic" w:hAnsi="Century Gothic"/>
          <w:b/>
          <w:bCs/>
        </w:rPr>
        <w:t xml:space="preserve"> </w:t>
      </w:r>
      <w:r w:rsidR="00E12400">
        <w:rPr>
          <w:rFonts w:ascii="Century Gothic" w:hAnsi="Century Gothic"/>
          <w:lang w:val="es-MX"/>
        </w:rPr>
        <w:t xml:space="preserve">Puntos resolutivos que textualmente disponen: </w:t>
      </w:r>
      <w:r w:rsidR="0051777A" w:rsidRPr="000E4561">
        <w:rPr>
          <w:rFonts w:ascii="Century Gothic" w:hAnsi="Century Gothic"/>
          <w:lang w:val="es-MX"/>
        </w:rPr>
        <w:t>“</w:t>
      </w:r>
      <w:r w:rsidR="00E213B9" w:rsidRPr="00E213B9">
        <w:rPr>
          <w:rFonts w:ascii="Century Gothic" w:hAnsi="Century Gothic"/>
          <w:b/>
          <w:lang w:val="es-MX"/>
        </w:rPr>
        <w:t xml:space="preserve">PRIMERO. </w:t>
      </w:r>
      <w:r w:rsidR="00E213B9" w:rsidRPr="00E213B9">
        <w:rPr>
          <w:rFonts w:ascii="Century Gothic" w:hAnsi="Century Gothic"/>
          <w:lang w:val="es-MX"/>
        </w:rPr>
        <w:t>El Pleno de este Supremo Tribunal de Justicia del Estado, resulto competente para conocer del presente Recurso de Queja, y el trámite dado al mismo fue ajustado a derecho.</w:t>
      </w:r>
      <w:r w:rsidR="00E213B9">
        <w:rPr>
          <w:rFonts w:ascii="Century Gothic" w:hAnsi="Century Gothic"/>
          <w:lang w:val="es-MX"/>
        </w:rPr>
        <w:t xml:space="preserve"> </w:t>
      </w:r>
      <w:r w:rsidR="00E213B9" w:rsidRPr="00E213B9">
        <w:rPr>
          <w:rFonts w:ascii="Century Gothic" w:hAnsi="Century Gothic"/>
          <w:b/>
          <w:lang w:val="es-MX"/>
        </w:rPr>
        <w:t>SEGUNDO</w:t>
      </w:r>
      <w:r w:rsidR="00E213B9" w:rsidRPr="00E213B9">
        <w:rPr>
          <w:rFonts w:ascii="Century Gothic" w:hAnsi="Century Gothic"/>
          <w:lang w:val="es-MX"/>
        </w:rPr>
        <w:t xml:space="preserve">. Resultaron infundados los motivos de agravio expresados por el recurrente, en consecuencia, se desecha por improcedente el recurso de queja interpuesta por </w:t>
      </w:r>
      <w:r w:rsidR="00A93B37" w:rsidRPr="00A93B37">
        <w:rPr>
          <w:rFonts w:ascii="Century Gothic" w:hAnsi="Century Gothic"/>
          <w:b/>
          <w:lang w:val="es-MX"/>
        </w:rPr>
        <w:t xml:space="preserve"> ELIMINADO </w:t>
      </w:r>
      <w:r w:rsidR="00E213B9" w:rsidRPr="00E213B9">
        <w:rPr>
          <w:rFonts w:ascii="Century Gothic" w:hAnsi="Century Gothic"/>
          <w:lang w:val="es-MX"/>
        </w:rPr>
        <w:t xml:space="preserve">, mandatario de </w:t>
      </w:r>
      <w:r w:rsidR="00A93B37" w:rsidRPr="00A93B37">
        <w:rPr>
          <w:rFonts w:ascii="Century Gothic" w:hAnsi="Century Gothic"/>
          <w:b/>
          <w:lang w:val="es-MX"/>
        </w:rPr>
        <w:t xml:space="preserve"> ELIMINADO </w:t>
      </w:r>
      <w:r w:rsidR="00E213B9" w:rsidRPr="00E213B9">
        <w:rPr>
          <w:rFonts w:ascii="Century Gothic" w:hAnsi="Century Gothic"/>
          <w:lang w:val="es-MX"/>
        </w:rPr>
        <w:t xml:space="preserve">, en contra del auto de fecha  dieciocho de noviembre de dos mil veinticinco, que negó la admisión del recurso de apelación interpuesto en contra del diverso auto de fecha dieciséis y notificado el diecisiete , ambos del mes de octubre de dos mil veinticinco, que inadmite el Incidente de Nulidad de Actuaciones, en los autos del expediente 94/2024 de su índice, relativo al Juicio Ordinario Civil  por Nulidad de Contrato de Donación, promovido por </w:t>
      </w:r>
      <w:r w:rsidR="00A93B37" w:rsidRPr="00A93B37">
        <w:rPr>
          <w:rFonts w:ascii="Century Gothic" w:hAnsi="Century Gothic"/>
          <w:b/>
          <w:lang w:val="es-MX"/>
        </w:rPr>
        <w:t xml:space="preserve"> ELIMINADO </w:t>
      </w:r>
      <w:r w:rsidR="00E213B9" w:rsidRPr="00E213B9">
        <w:rPr>
          <w:rFonts w:ascii="Century Gothic" w:hAnsi="Century Gothic"/>
          <w:lang w:val="es-MX"/>
        </w:rPr>
        <w:t xml:space="preserve">, en contra  de </w:t>
      </w:r>
      <w:r w:rsidR="00A93B37" w:rsidRPr="00A93B37">
        <w:rPr>
          <w:rFonts w:ascii="Century Gothic" w:hAnsi="Century Gothic"/>
          <w:b/>
          <w:lang w:val="es-MX"/>
        </w:rPr>
        <w:t xml:space="preserve"> ELIMINADO </w:t>
      </w:r>
      <w:r w:rsidR="00E213B9" w:rsidRPr="00E213B9">
        <w:rPr>
          <w:rFonts w:ascii="Century Gothic" w:hAnsi="Century Gothic"/>
          <w:lang w:val="es-MX"/>
        </w:rPr>
        <w:t xml:space="preserve">, Encargada del Instituto  Registral y Catastral, del Segundo Distrito Judicial y el Licenciado RODOLFO LEDEZMA LOREDO, Notario Público  </w:t>
      </w:r>
      <w:r w:rsidR="00E213B9" w:rsidRPr="00E213B9">
        <w:rPr>
          <w:rFonts w:ascii="Century Gothic" w:hAnsi="Century Gothic"/>
          <w:lang w:val="es-MX"/>
        </w:rPr>
        <w:lastRenderedPageBreak/>
        <w:t>número 4 con ejercicio en Matehuala S.L.P.</w:t>
      </w:r>
      <w:r w:rsidR="00E213B9">
        <w:rPr>
          <w:rFonts w:ascii="Century Gothic" w:hAnsi="Century Gothic"/>
          <w:lang w:val="es-MX"/>
        </w:rPr>
        <w:t xml:space="preserve"> </w:t>
      </w:r>
      <w:r w:rsidR="00E213B9" w:rsidRPr="00E213B9">
        <w:rPr>
          <w:rFonts w:ascii="Century Gothic" w:hAnsi="Century Gothic"/>
          <w:lang w:val="es-MX"/>
        </w:rPr>
        <w:t>Por este motivo, queda firme al auto impugnado de fecha dieciocho de noviembre de dos mil veinticinco.</w:t>
      </w:r>
      <w:r w:rsidR="00E213B9" w:rsidRPr="00E213B9">
        <w:rPr>
          <w:rFonts w:ascii="Century Gothic" w:hAnsi="Century Gothic"/>
          <w:lang w:val="es-MX"/>
        </w:rPr>
        <w:tab/>
      </w:r>
      <w:r w:rsidR="00E213B9" w:rsidRPr="00E213B9">
        <w:rPr>
          <w:rFonts w:ascii="Century Gothic" w:hAnsi="Century Gothic"/>
          <w:b/>
          <w:lang w:val="es-MX"/>
        </w:rPr>
        <w:t>TERCERO</w:t>
      </w:r>
      <w:r w:rsidR="00E213B9" w:rsidRPr="00E213B9">
        <w:rPr>
          <w:rFonts w:ascii="Century Gothic" w:hAnsi="Century Gothic"/>
          <w:lang w:val="es-MX"/>
        </w:rPr>
        <w:t>. 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de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prejuicio de la protección que por mandato constitucional se realice de oficio. Asimismo, con fundamento en lo establecido en los artículos 82 del Código Nacional de Procedimientos Penales, 1068 del Código de Comercio y 121 del Código de Procedimientos Civiles para el Estado de San Luis Potosí, se publicarán el nombre y apellidos completos de los interesados en los asuntos jurisdiccionales que se manden notificar por edictos, estrados, listas, así como en la página de Internet del Poder Judicial del Estado de San Luis Potosí.</w:t>
      </w:r>
      <w:r w:rsidR="00E213B9">
        <w:rPr>
          <w:rFonts w:ascii="Century Gothic" w:hAnsi="Century Gothic"/>
          <w:lang w:val="es-MX"/>
        </w:rPr>
        <w:t xml:space="preserve"> </w:t>
      </w:r>
      <w:r w:rsidR="00E213B9" w:rsidRPr="00E213B9">
        <w:rPr>
          <w:rFonts w:ascii="Century Gothic" w:hAnsi="Century Gothic"/>
          <w:b/>
          <w:lang w:val="es-MX"/>
        </w:rPr>
        <w:t>CUARTO</w:t>
      </w:r>
      <w:r w:rsidR="00E213B9" w:rsidRPr="00E213B9">
        <w:rPr>
          <w:rFonts w:ascii="Century Gothic" w:hAnsi="Century Gothic"/>
          <w:lang w:val="es-MX"/>
        </w:rPr>
        <w:t xml:space="preserve">. Envíese copia certificada de </w:t>
      </w:r>
      <w:r w:rsidR="00E213B9" w:rsidRPr="00E213B9">
        <w:rPr>
          <w:rFonts w:ascii="Century Gothic" w:hAnsi="Century Gothic"/>
          <w:lang w:val="es-MX"/>
        </w:rPr>
        <w:lastRenderedPageBreak/>
        <w:t>la presente resolución al Titular del Juzgado Civil, del Segundo Distrito Judicial, con residencia en Matehuala, S.L.P., para su conocimiento y efectos legales consiguientes; y archívese el Toca como asunto concluido.</w:t>
      </w:r>
      <w:r w:rsidR="00E213B9">
        <w:rPr>
          <w:rFonts w:ascii="Century Gothic" w:hAnsi="Century Gothic"/>
          <w:lang w:val="es-MX"/>
        </w:rPr>
        <w:t xml:space="preserve"> </w:t>
      </w:r>
      <w:r w:rsidR="00E213B9" w:rsidRPr="00E213B9">
        <w:rPr>
          <w:rFonts w:ascii="Century Gothic" w:hAnsi="Century Gothic"/>
          <w:b/>
          <w:lang w:val="es-MX"/>
        </w:rPr>
        <w:t>QUINTO</w:t>
      </w:r>
      <w:r w:rsidR="00E213B9" w:rsidRPr="00E213B9">
        <w:rPr>
          <w:rFonts w:ascii="Century Gothic" w:hAnsi="Century Gothic"/>
          <w:lang w:val="es-MX"/>
        </w:rPr>
        <w:t>. Notifíquese personalmente, comuníquese y cúmplase</w:t>
      </w:r>
      <w:r w:rsidR="00E213B9" w:rsidRPr="00E213B9">
        <w:rPr>
          <w:rFonts w:ascii="Century Gothic" w:hAnsi="Century Gothic"/>
          <w:b/>
          <w:lang w:val="es-MX"/>
        </w:rPr>
        <w:t>.</w:t>
      </w:r>
      <w:r w:rsidR="0051777A" w:rsidRPr="000E4561">
        <w:rPr>
          <w:rFonts w:ascii="Century Gothic" w:hAnsi="Century Gothic"/>
          <w:lang w:val="es-MX"/>
        </w:rPr>
        <w:t>”.</w:t>
      </w:r>
      <w:r w:rsidR="00CA1590">
        <w:rPr>
          <w:rFonts w:ascii="Century Gothic" w:hAnsi="Century Gothic"/>
          <w:lang w:val="es-MX"/>
        </w:rPr>
        <w:t xml:space="preserve"> </w:t>
      </w:r>
      <w:r w:rsidR="00966E48" w:rsidRPr="00A077D2">
        <w:rPr>
          <w:rFonts w:ascii="Century Gothic" w:hAnsi="Century Gothic"/>
          <w:bCs/>
        </w:rPr>
        <w:t xml:space="preserve">Al respecto </w:t>
      </w:r>
      <w:r w:rsidR="00966E48" w:rsidRPr="0001425D">
        <w:rPr>
          <w:rFonts w:ascii="Century Gothic" w:hAnsi="Century Gothic"/>
          <w:bCs/>
          <w:lang w:val="es-MX"/>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w:t>
      </w:r>
      <w:r w:rsidR="00523B5E">
        <w:rPr>
          <w:rFonts w:ascii="Century Gothic" w:hAnsi="Century Gothic"/>
          <w:bCs/>
        </w:rPr>
        <w:t>“</w:t>
      </w:r>
      <w:r w:rsidR="00E9144E" w:rsidRPr="00E9144E">
        <w:rPr>
          <w:rFonts w:ascii="Century Gothic" w:hAnsi="Century Gothic"/>
          <w:bCs/>
          <w:lang w:val="es-MX"/>
        </w:rPr>
        <w:t xml:space="preserve">Se encuentra a su consideración la ponencia que presenta la Magistrada Liliana Elizabeth Aguilar Gómez en </w:t>
      </w:r>
      <w:proofErr w:type="gramStart"/>
      <w:r w:rsidR="00E9144E" w:rsidRPr="00E9144E">
        <w:rPr>
          <w:rFonts w:ascii="Century Gothic" w:hAnsi="Century Gothic"/>
          <w:bCs/>
          <w:lang w:val="es-MX"/>
        </w:rPr>
        <w:t>el toca</w:t>
      </w:r>
      <w:proofErr w:type="gramEnd"/>
      <w:r w:rsidR="00E9144E" w:rsidRPr="00E9144E">
        <w:rPr>
          <w:rFonts w:ascii="Century Gothic" w:hAnsi="Century Gothic"/>
          <w:bCs/>
          <w:lang w:val="es-MX"/>
        </w:rPr>
        <w:t xml:space="preserve"> </w:t>
      </w:r>
      <w:r w:rsidR="00264BA9">
        <w:rPr>
          <w:rFonts w:ascii="Century Gothic" w:hAnsi="Century Gothic"/>
          <w:bCs/>
          <w:lang w:val="es-MX"/>
        </w:rPr>
        <w:t>180/2025</w:t>
      </w:r>
      <w:r w:rsidR="00E9144E" w:rsidRPr="00E9144E">
        <w:rPr>
          <w:rFonts w:ascii="Century Gothic" w:hAnsi="Century Gothic"/>
          <w:bCs/>
          <w:lang w:val="es-MX"/>
        </w:rPr>
        <w:t>.</w:t>
      </w:r>
      <w:r w:rsidR="00E9144E">
        <w:rPr>
          <w:rFonts w:ascii="Century Gothic" w:hAnsi="Century Gothic"/>
          <w:bCs/>
          <w:lang w:val="es-MX"/>
        </w:rPr>
        <w:t xml:space="preserve"> </w:t>
      </w:r>
      <w:r w:rsidR="00E9144E" w:rsidRPr="00E9144E">
        <w:rPr>
          <w:rFonts w:ascii="Century Gothic" w:hAnsi="Century Gothic"/>
          <w:bCs/>
          <w:lang w:val="es-MX"/>
        </w:rPr>
        <w:t>¿Alguna intervención?</w:t>
      </w:r>
      <w:r w:rsidR="00E9144E">
        <w:rPr>
          <w:rFonts w:ascii="Century Gothic" w:hAnsi="Century Gothic"/>
          <w:bCs/>
          <w:lang w:val="es-MX"/>
        </w:rPr>
        <w:t xml:space="preserve"> </w:t>
      </w:r>
      <w:r w:rsidR="00E9144E" w:rsidRPr="00E9144E">
        <w:rPr>
          <w:rFonts w:ascii="Century Gothic" w:hAnsi="Century Gothic"/>
          <w:bCs/>
          <w:lang w:val="es-MX"/>
        </w:rPr>
        <w:t>Sí, Magistrada, por</w:t>
      </w:r>
      <w:r w:rsidR="00264BA9">
        <w:rPr>
          <w:rFonts w:ascii="Century Gothic" w:hAnsi="Century Gothic"/>
          <w:bCs/>
          <w:lang w:val="es-MX"/>
        </w:rPr>
        <w:t xml:space="preserve"> favor</w:t>
      </w:r>
      <w:r w:rsidR="008A3D12">
        <w:rPr>
          <w:rFonts w:ascii="Century Gothic" w:hAnsi="Century Gothic"/>
        </w:rPr>
        <w:t>”</w:t>
      </w:r>
      <w:r w:rsidR="009E1114">
        <w:rPr>
          <w:rFonts w:ascii="Century Gothic" w:hAnsi="Century Gothic"/>
        </w:rPr>
        <w:t>,</w:t>
      </w:r>
      <w:r w:rsidR="009E1114">
        <w:rPr>
          <w:rFonts w:ascii="Century Gothic" w:hAnsi="Century Gothic"/>
          <w:color w:val="000000"/>
        </w:rPr>
        <w:t xml:space="preserve"> </w:t>
      </w:r>
      <w:proofErr w:type="gramStart"/>
      <w:r w:rsidR="00E9144E">
        <w:rPr>
          <w:rFonts w:ascii="Century Gothic" w:hAnsi="Century Gothic"/>
          <w:bCs/>
          <w:lang w:val="es-MX"/>
        </w:rPr>
        <w:t xml:space="preserve">indica </w:t>
      </w:r>
      <w:r w:rsidR="00A951CE">
        <w:rPr>
          <w:rFonts w:ascii="Century Gothic" w:hAnsi="Century Gothic"/>
          <w:bCs/>
          <w:lang w:val="es-MX"/>
        </w:rPr>
        <w:t xml:space="preserve"> la</w:t>
      </w:r>
      <w:proofErr w:type="gramEnd"/>
      <w:r w:rsidR="00A951CE">
        <w:rPr>
          <w:rFonts w:ascii="Century Gothic" w:hAnsi="Century Gothic"/>
          <w:bCs/>
          <w:lang w:val="es-MX"/>
        </w:rPr>
        <w:t xml:space="preserve"> </w:t>
      </w:r>
      <w:r w:rsidR="00A951CE" w:rsidRPr="000617D2">
        <w:rPr>
          <w:rFonts w:ascii="Century Gothic" w:hAnsi="Century Gothic" w:cs="Century Gothic"/>
          <w:b/>
          <w:bCs/>
        </w:rPr>
        <w:t>Magistrad</w:t>
      </w:r>
      <w:r w:rsidR="00A951CE">
        <w:rPr>
          <w:rFonts w:ascii="Century Gothic" w:hAnsi="Century Gothic" w:cs="Century Gothic"/>
          <w:b/>
          <w:bCs/>
        </w:rPr>
        <w:t xml:space="preserve">a Presidenta </w:t>
      </w:r>
      <w:r w:rsidR="00A951CE" w:rsidRPr="005A258C">
        <w:rPr>
          <w:rFonts w:ascii="Century Gothic" w:hAnsi="Century Gothic"/>
          <w:b/>
          <w:bCs/>
          <w:color w:val="000000"/>
        </w:rPr>
        <w:t>Lourdes Anahí Zarazúa Martínez</w:t>
      </w:r>
      <w:r w:rsidR="00A951CE">
        <w:rPr>
          <w:rFonts w:ascii="Century Gothic" w:hAnsi="Century Gothic"/>
          <w:b/>
          <w:bCs/>
          <w:color w:val="000000"/>
        </w:rPr>
        <w:t>.</w:t>
      </w:r>
      <w:r w:rsidR="00A951CE">
        <w:rPr>
          <w:rFonts w:ascii="Century Gothic" w:hAnsi="Century Gothic"/>
          <w:bCs/>
          <w:lang w:val="es-MX"/>
        </w:rPr>
        <w:t xml:space="preserve"> </w:t>
      </w:r>
      <w:r w:rsidR="00E9144E">
        <w:rPr>
          <w:rFonts w:ascii="Century Gothic" w:hAnsi="Century Gothic"/>
          <w:bCs/>
          <w:lang w:val="es-MX"/>
        </w:rPr>
        <w:t>“</w:t>
      </w:r>
      <w:r w:rsidR="00E9144E" w:rsidRPr="00E9144E">
        <w:rPr>
          <w:rFonts w:ascii="Century Gothic" w:hAnsi="Century Gothic"/>
          <w:bCs/>
          <w:lang w:val="es-MX"/>
        </w:rPr>
        <w:t xml:space="preserve">Gracias. Con su permiso y con todo este Pleno. Bien, respecto de la queja </w:t>
      </w:r>
      <w:r w:rsidR="00264BA9">
        <w:rPr>
          <w:rFonts w:ascii="Century Gothic" w:hAnsi="Century Gothic"/>
          <w:bCs/>
          <w:lang w:val="es-MX"/>
        </w:rPr>
        <w:t>180/2025</w:t>
      </w:r>
      <w:r w:rsidR="00E9144E" w:rsidRPr="00E9144E">
        <w:rPr>
          <w:rFonts w:ascii="Century Gothic" w:hAnsi="Century Gothic"/>
          <w:bCs/>
          <w:lang w:val="es-MX"/>
        </w:rPr>
        <w:t>, interpuesta en contra del auto emitido el dieciocho de noviembre de dos mil veinticinco, en el que no se admite a trámite el recurso de apelación interpuesto en contra del diverso auto que niega admitir el incidente por nulidad de actuacio</w:t>
      </w:r>
      <w:r w:rsidR="00264BA9">
        <w:rPr>
          <w:rFonts w:ascii="Century Gothic" w:hAnsi="Century Gothic"/>
          <w:bCs/>
          <w:lang w:val="es-MX"/>
        </w:rPr>
        <w:t xml:space="preserve">nes dentro del juicio ordinario”, expone la </w:t>
      </w:r>
      <w:r w:rsidR="00264BA9">
        <w:rPr>
          <w:rFonts w:ascii="Century Gothic" w:hAnsi="Century Gothic"/>
          <w:b/>
          <w:bCs/>
          <w:lang w:val="es-MX"/>
        </w:rPr>
        <w:t xml:space="preserve">Magistrada Liliana Elizabeth Aguilar Gómez, </w:t>
      </w:r>
      <w:r w:rsidR="00264BA9">
        <w:rPr>
          <w:rFonts w:ascii="Century Gothic" w:hAnsi="Century Gothic"/>
          <w:bCs/>
          <w:lang w:val="es-MX"/>
        </w:rPr>
        <w:t>“P</w:t>
      </w:r>
      <w:r w:rsidR="00E9144E" w:rsidRPr="00E9144E">
        <w:rPr>
          <w:rFonts w:ascii="Century Gothic" w:hAnsi="Century Gothic"/>
          <w:bCs/>
          <w:lang w:val="es-MX"/>
        </w:rPr>
        <w:t xml:space="preserve">ara quien resuelve se considera que los agravios propuestos por el quejoso son infundados, en razón de que el desechamiento de la demanda incidental por nulidad de actuaciones procesales y judiciales no es impugnable vía apelación, toda vez que el trámite de apelación es casuístico; es decir, debe encontrarse específicamente contemplado en la legislación aplicable, lo que en el caso no es así. Por lo tanto, se considera que fue correcto el actuar del juez al negar tal recurso, porque, como se dice, no es apelable, sino que podría ser revocable, y entonces se considera, en esos términos, que el recurso de queja es improcedente; bueno, no, perdón, se desecha el recurso de queja. </w:t>
      </w:r>
      <w:r w:rsidR="00E9144E" w:rsidRPr="00E9144E">
        <w:rPr>
          <w:rFonts w:ascii="Century Gothic" w:hAnsi="Century Gothic"/>
          <w:bCs/>
          <w:lang w:val="es-MX"/>
        </w:rPr>
        <w:lastRenderedPageBreak/>
        <w:t>Es en esos términos en que se propone. Muchas gracias</w:t>
      </w:r>
      <w:r w:rsidR="004417D1">
        <w:rPr>
          <w:rFonts w:ascii="Century Gothic" w:hAnsi="Century Gothic"/>
          <w:bCs/>
          <w:lang w:val="es-MX"/>
        </w:rPr>
        <w:t>”.</w:t>
      </w:r>
      <w:r w:rsidR="00E9144E">
        <w:rPr>
          <w:rFonts w:ascii="Century Gothic" w:hAnsi="Century Gothic"/>
          <w:b/>
          <w:bCs/>
          <w:lang w:val="es-MX"/>
        </w:rPr>
        <w:t xml:space="preserve"> </w:t>
      </w:r>
      <w:r w:rsidR="00E9144E">
        <w:rPr>
          <w:rFonts w:ascii="Century Gothic" w:hAnsi="Century Gothic"/>
          <w:lang w:val="es-MX"/>
        </w:rPr>
        <w:t>“</w:t>
      </w:r>
      <w:r w:rsidR="00E9144E" w:rsidRPr="00E9144E">
        <w:rPr>
          <w:rFonts w:ascii="Century Gothic" w:hAnsi="Century Gothic"/>
          <w:lang w:val="es-MX"/>
        </w:rPr>
        <w:t>Gracias, Magistrada, muy amable.</w:t>
      </w:r>
      <w:r w:rsidR="00E9144E">
        <w:rPr>
          <w:rFonts w:ascii="Century Gothic" w:hAnsi="Century Gothic"/>
          <w:lang w:val="es-MX"/>
        </w:rPr>
        <w:t xml:space="preserve"> </w:t>
      </w:r>
      <w:r w:rsidR="00E9144E" w:rsidRPr="00E9144E">
        <w:rPr>
          <w:rFonts w:ascii="Century Gothic" w:hAnsi="Century Gothic"/>
          <w:lang w:val="es-MX"/>
        </w:rPr>
        <w:t>¿Alguien más?</w:t>
      </w:r>
      <w:r w:rsidR="00E9144E">
        <w:rPr>
          <w:rFonts w:ascii="Century Gothic" w:hAnsi="Century Gothic"/>
          <w:lang w:val="es-MX"/>
        </w:rPr>
        <w:t xml:space="preserve"> </w:t>
      </w:r>
      <w:r w:rsidR="00E9144E" w:rsidRPr="00E9144E">
        <w:rPr>
          <w:rFonts w:ascii="Century Gothic" w:hAnsi="Century Gothic"/>
          <w:lang w:val="es-MX"/>
        </w:rPr>
        <w:t xml:space="preserve">Bien, procedemos a su votación. Quienes estén a favor de la ponencia que presenta la Magistrada Aguilar Gómez en </w:t>
      </w:r>
      <w:proofErr w:type="gramStart"/>
      <w:r w:rsidR="00E9144E" w:rsidRPr="00E9144E">
        <w:rPr>
          <w:rFonts w:ascii="Century Gothic" w:hAnsi="Century Gothic"/>
          <w:lang w:val="es-MX"/>
        </w:rPr>
        <w:t>el toca</w:t>
      </w:r>
      <w:proofErr w:type="gramEnd"/>
      <w:r w:rsidR="00E9144E" w:rsidRPr="00E9144E">
        <w:rPr>
          <w:rFonts w:ascii="Century Gothic" w:hAnsi="Century Gothic"/>
          <w:lang w:val="es-MX"/>
        </w:rPr>
        <w:t xml:space="preserve"> ya referido, sírvanse levantar la mano en la forma acostumbrada.</w:t>
      </w:r>
      <w:r w:rsidR="00E9144E">
        <w:rPr>
          <w:rFonts w:ascii="Century Gothic" w:hAnsi="Century Gothic"/>
          <w:lang w:val="es-MX"/>
        </w:rPr>
        <w:t xml:space="preserve"> </w:t>
      </w:r>
      <w:r w:rsidR="004417D1">
        <w:rPr>
          <w:rFonts w:ascii="Century Gothic" w:hAnsi="Century Gothic"/>
          <w:lang w:val="es-MX"/>
        </w:rPr>
        <w:t xml:space="preserve">Secretaria General, </w:t>
      </w:r>
      <w:r w:rsidR="00E9144E" w:rsidRPr="00E9144E">
        <w:rPr>
          <w:rFonts w:ascii="Century Gothic" w:hAnsi="Century Gothic"/>
          <w:lang w:val="es-MX"/>
        </w:rPr>
        <w:t>me podría indi</w:t>
      </w:r>
      <w:r w:rsidR="004417D1">
        <w:rPr>
          <w:rFonts w:ascii="Century Gothic" w:hAnsi="Century Gothic"/>
          <w:lang w:val="es-MX"/>
        </w:rPr>
        <w:t>car el resultado de la votación</w:t>
      </w:r>
      <w:r w:rsidR="00E9144E">
        <w:rPr>
          <w:rFonts w:ascii="Century Gothic" w:hAnsi="Century Gothic"/>
          <w:lang w:val="es-MX"/>
        </w:rPr>
        <w:t>”</w:t>
      </w:r>
      <w:r w:rsidR="004417D1">
        <w:rPr>
          <w:rFonts w:ascii="Century Gothic" w:hAnsi="Century Gothic"/>
          <w:lang w:val="es-MX"/>
        </w:rPr>
        <w:t>,</w:t>
      </w:r>
      <w:r w:rsidR="00E9144E">
        <w:rPr>
          <w:rFonts w:ascii="Century Gothic" w:hAnsi="Century Gothic"/>
          <w:lang w:val="es-MX"/>
        </w:rPr>
        <w:t xml:space="preserve"> requiere la </w:t>
      </w:r>
      <w:r w:rsidR="00E9144E" w:rsidRPr="00F30496">
        <w:rPr>
          <w:rFonts w:ascii="Century Gothic" w:hAnsi="Century Gothic" w:cs="Century Gothic"/>
          <w:b/>
          <w:bCs/>
        </w:rPr>
        <w:t xml:space="preserve">Magistrada Presidenta </w:t>
      </w:r>
      <w:r w:rsidR="00E9144E" w:rsidRPr="00F30496">
        <w:rPr>
          <w:rFonts w:ascii="Century Gothic" w:hAnsi="Century Gothic"/>
          <w:b/>
          <w:bCs/>
          <w:color w:val="000000"/>
        </w:rPr>
        <w:t>Lourdes Anahí Zarazúa Martínez</w:t>
      </w:r>
      <w:r w:rsidR="00E9144E">
        <w:rPr>
          <w:rFonts w:ascii="Century Gothic" w:hAnsi="Century Gothic"/>
          <w:lang w:val="es-MX"/>
        </w:rPr>
        <w:t xml:space="preserve"> </w:t>
      </w:r>
      <w:r w:rsidR="00C306AC">
        <w:rPr>
          <w:rFonts w:ascii="Century Gothic" w:hAnsi="Century Gothic"/>
          <w:bCs/>
          <w:lang w:val="es-MX"/>
        </w:rPr>
        <w:t>“</w:t>
      </w:r>
      <w:r w:rsidR="008C1102">
        <w:rPr>
          <w:rFonts w:ascii="Century Gothic" w:hAnsi="Century Gothic"/>
          <w:bCs/>
          <w:lang w:val="es-MX"/>
        </w:rPr>
        <w:t>Quince</w:t>
      </w:r>
      <w:r w:rsidR="002F219F" w:rsidRPr="00E12400">
        <w:rPr>
          <w:rFonts w:ascii="Century Gothic" w:hAnsi="Century Gothic"/>
          <w:bCs/>
          <w:lang w:val="es-MX"/>
        </w:rPr>
        <w:t xml:space="preserve"> votos a fav</w:t>
      </w:r>
      <w:r w:rsidR="002F219F">
        <w:rPr>
          <w:rFonts w:ascii="Century Gothic" w:hAnsi="Century Gothic"/>
          <w:bCs/>
          <w:lang w:val="es-MX"/>
        </w:rPr>
        <w:t>or</w:t>
      </w:r>
      <w:r w:rsidR="00C306AC">
        <w:rPr>
          <w:rFonts w:ascii="Century Gothic" w:hAnsi="Century Gothic"/>
        </w:rPr>
        <w:t xml:space="preserve">”, dice la </w:t>
      </w:r>
      <w:r w:rsidR="00C306AC">
        <w:rPr>
          <w:rFonts w:ascii="Century Gothic" w:hAnsi="Century Gothic"/>
          <w:b/>
        </w:rPr>
        <w:t>licenciada Graciela Treviño Rodríguez</w:t>
      </w:r>
      <w:r w:rsidR="00B21D02">
        <w:rPr>
          <w:rFonts w:ascii="Century Gothic" w:hAnsi="Century Gothic"/>
          <w:b/>
        </w:rPr>
        <w:t>.</w:t>
      </w:r>
      <w:r w:rsidR="00B21D02" w:rsidRPr="00B21D02">
        <w:rPr>
          <w:rFonts w:ascii="Calibri" w:eastAsia="Calibri" w:hAnsi="Calibri" w:cs="Calibri"/>
        </w:rPr>
        <w:t xml:space="preserve"> </w:t>
      </w:r>
      <w:r w:rsidR="00371C83">
        <w:rPr>
          <w:rFonts w:ascii="Calibri" w:eastAsia="Calibri" w:hAnsi="Calibri" w:cs="Calibri"/>
        </w:rPr>
        <w:t>“</w:t>
      </w:r>
      <w:r w:rsidR="008C1102" w:rsidRPr="00F371D7">
        <w:rPr>
          <w:rFonts w:ascii="Century Gothic" w:hAnsi="Century Gothic"/>
        </w:rPr>
        <w:t>A</w:t>
      </w:r>
      <w:r w:rsidR="009E1114">
        <w:rPr>
          <w:rFonts w:ascii="Century Gothic" w:hAnsi="Century Gothic"/>
        </w:rPr>
        <w:t>probado por unanimidad de votos</w:t>
      </w:r>
      <w:r w:rsidR="001919BD">
        <w:rPr>
          <w:rFonts w:ascii="Century Gothic" w:hAnsi="Century Gothic"/>
          <w:lang w:val="es-MX"/>
        </w:rPr>
        <w:t xml:space="preserve">”, </w:t>
      </w:r>
      <w:r w:rsidR="001919BD" w:rsidRPr="00F30496">
        <w:rPr>
          <w:rFonts w:ascii="Century Gothic" w:hAnsi="Century Gothic"/>
        </w:rPr>
        <w:t xml:space="preserve">declara </w:t>
      </w:r>
      <w:r w:rsidR="001919BD" w:rsidRPr="00F30496">
        <w:rPr>
          <w:rFonts w:ascii="Century Gothic" w:hAnsi="Century Gothic"/>
          <w:bCs/>
          <w:lang w:val="es-MX"/>
        </w:rPr>
        <w:t xml:space="preserve">la </w:t>
      </w:r>
      <w:r w:rsidR="001919BD" w:rsidRPr="00F30496">
        <w:rPr>
          <w:rFonts w:ascii="Century Gothic" w:hAnsi="Century Gothic" w:cs="Century Gothic"/>
          <w:b/>
          <w:bCs/>
        </w:rPr>
        <w:t xml:space="preserve">Magistrada Presidenta </w:t>
      </w:r>
      <w:r w:rsidR="001919BD" w:rsidRPr="00F30496">
        <w:rPr>
          <w:rFonts w:ascii="Century Gothic" w:hAnsi="Century Gothic"/>
          <w:b/>
          <w:bCs/>
          <w:color w:val="000000"/>
        </w:rPr>
        <w:t>Lourdes Anahí Zarazúa Martínez</w:t>
      </w:r>
      <w:r w:rsidR="001919BD" w:rsidRPr="00F30496">
        <w:rPr>
          <w:rFonts w:ascii="Century Gothic" w:hAnsi="Century Gothic"/>
        </w:rPr>
        <w:t xml:space="preserve">. </w:t>
      </w:r>
      <w:r w:rsidR="00321CF1" w:rsidRPr="005D4E27">
        <w:rPr>
          <w:rFonts w:ascii="Century Gothic" w:hAnsi="Century Gothic"/>
          <w:b/>
        </w:rPr>
        <w:t xml:space="preserve">Atento a ello, </w:t>
      </w:r>
      <w:r w:rsidR="00321CF1">
        <w:rPr>
          <w:rFonts w:ascii="Century Gothic" w:hAnsi="Century Gothic"/>
          <w:b/>
          <w:bCs/>
        </w:rPr>
        <w:t>la ponencia</w:t>
      </w:r>
      <w:r w:rsidR="00321CF1" w:rsidRPr="005D4E27">
        <w:rPr>
          <w:rFonts w:ascii="Century Gothic" w:hAnsi="Century Gothic"/>
          <w:b/>
          <w:bCs/>
        </w:rPr>
        <w:t xml:space="preserve"> de cuenta es aprobada en sus términos por </w:t>
      </w:r>
      <w:r w:rsidR="009E1114">
        <w:rPr>
          <w:rFonts w:ascii="Century Gothic" w:hAnsi="Century Gothic"/>
          <w:b/>
        </w:rPr>
        <w:t>unanimidad de votos</w:t>
      </w:r>
      <w:r w:rsidR="00321CF1">
        <w:rPr>
          <w:rFonts w:ascii="Century Gothic" w:hAnsi="Century Gothic"/>
          <w:b/>
        </w:rPr>
        <w:t xml:space="preserve">. - - - - - - </w:t>
      </w:r>
      <w:r w:rsidR="00E566F9">
        <w:rPr>
          <w:rFonts w:ascii="Century Gothic" w:hAnsi="Century Gothic"/>
          <w:b/>
        </w:rPr>
        <w:t xml:space="preserve">- - - - - </w:t>
      </w:r>
    </w:p>
    <w:p w14:paraId="734A3F32" w14:textId="4219E709" w:rsidR="002B290B" w:rsidRPr="00E9144E" w:rsidRDefault="002B290B" w:rsidP="00E213B9">
      <w:pPr>
        <w:spacing w:line="504" w:lineRule="auto"/>
        <w:jc w:val="both"/>
        <w:rPr>
          <w:rFonts w:ascii="Century Gothic" w:hAnsi="Century Gothic"/>
          <w:bCs/>
        </w:rPr>
      </w:pPr>
      <w:r>
        <w:rPr>
          <w:rFonts w:ascii="Century Gothic" w:hAnsi="Century Gothic"/>
          <w:b/>
        </w:rPr>
        <w:t>“</w:t>
      </w:r>
      <w:r w:rsidR="00E9144E" w:rsidRPr="00E9144E">
        <w:rPr>
          <w:rFonts w:ascii="Century Gothic" w:hAnsi="Century Gothic"/>
          <w:b/>
        </w:rPr>
        <w:t xml:space="preserve">B) La que plantea el </w:t>
      </w:r>
      <w:r w:rsidR="00E9144E" w:rsidRPr="004417D1">
        <w:rPr>
          <w:rFonts w:ascii="Century Gothic" w:hAnsi="Century Gothic"/>
          <w:b/>
          <w:iCs/>
        </w:rPr>
        <w:t>Magistrado Arturo Morales Silva</w:t>
      </w:r>
      <w:r w:rsidR="00E9144E" w:rsidRPr="00E9144E">
        <w:rPr>
          <w:rFonts w:ascii="Century Gothic" w:hAnsi="Century Gothic"/>
          <w:b/>
        </w:rPr>
        <w:t xml:space="preserve">, para resolver, el Recurso de Queja 46/2026 interpuesto por </w:t>
      </w:r>
      <w:r w:rsidR="00A93B37" w:rsidRPr="00A93B37">
        <w:rPr>
          <w:rFonts w:ascii="Century Gothic" w:hAnsi="Century Gothic"/>
          <w:b/>
          <w:iCs/>
        </w:rPr>
        <w:t xml:space="preserve"> ELIMINADO </w:t>
      </w:r>
      <w:r w:rsidR="00E9144E" w:rsidRPr="00E9144E">
        <w:rPr>
          <w:rFonts w:ascii="Century Gothic" w:hAnsi="Century Gothic"/>
          <w:b/>
        </w:rPr>
        <w:t xml:space="preserve">, en contra del auto que desechó el recurso de apelación interpuesto en contra de la omisión de decretar y/o proveer la solicitud de caducidad de la instancia solicitada por la quejosa, de fecha 24 veinticuatro de febrero y publicado el 25 veinticinco de febrero del 2026 dos mil veintiséis, por la Jueza Tercero Civil del Primer Distrito Judicial del Estado, con residencia en esta ciudad, en los autos del expediente 907/2017, de su índice, relativo al Juicio Extraordinario Civil Hipotecario promovido por </w:t>
      </w:r>
      <w:r w:rsidR="00A93B37" w:rsidRPr="00A93B37">
        <w:rPr>
          <w:rFonts w:ascii="Century Gothic" w:hAnsi="Century Gothic"/>
          <w:b/>
          <w:iCs/>
        </w:rPr>
        <w:t xml:space="preserve"> ELIMINADO </w:t>
      </w:r>
      <w:r w:rsidR="00E9144E" w:rsidRPr="00E9144E">
        <w:rPr>
          <w:rFonts w:ascii="Century Gothic" w:hAnsi="Century Gothic"/>
          <w:b/>
        </w:rPr>
        <w:t>, en contra de la quejosa y otros.</w:t>
      </w:r>
      <w:r>
        <w:rPr>
          <w:rFonts w:ascii="Century Gothic" w:hAnsi="Century Gothic"/>
          <w:b/>
        </w:rPr>
        <w:t xml:space="preserve">” </w:t>
      </w:r>
      <w:r>
        <w:rPr>
          <w:rFonts w:ascii="Century Gothic" w:hAnsi="Century Gothic"/>
          <w:lang w:val="es-MX"/>
        </w:rPr>
        <w:t xml:space="preserve">Puntos resolutivos que textualmente disponen: </w:t>
      </w:r>
      <w:r w:rsidRPr="000E4561">
        <w:rPr>
          <w:rFonts w:ascii="Century Gothic" w:hAnsi="Century Gothic"/>
          <w:lang w:val="es-MX"/>
        </w:rPr>
        <w:t>“</w:t>
      </w:r>
      <w:r w:rsidR="00E213B9" w:rsidRPr="00E213B9">
        <w:rPr>
          <w:rFonts w:ascii="Century Gothic" w:hAnsi="Century Gothic"/>
          <w:b/>
          <w:lang w:val="es-MX"/>
        </w:rPr>
        <w:t xml:space="preserve">PRIMERO. </w:t>
      </w:r>
      <w:r w:rsidR="00E213B9" w:rsidRPr="00E213B9">
        <w:rPr>
          <w:rFonts w:ascii="Century Gothic" w:hAnsi="Century Gothic"/>
          <w:lang w:val="es-MX"/>
        </w:rPr>
        <w:t>El Pleno de este Supremo Tribunal de Justicia del Estado, es competente para conocer del presente Recurso de Queja, y el trámite dado al mismo fue ajustado a derecho.</w:t>
      </w:r>
      <w:r w:rsidR="00E213B9">
        <w:rPr>
          <w:rFonts w:ascii="Century Gothic" w:hAnsi="Century Gothic"/>
          <w:lang w:val="es-MX"/>
        </w:rPr>
        <w:t xml:space="preserve"> </w:t>
      </w:r>
      <w:r w:rsidR="00E213B9" w:rsidRPr="00E213B9">
        <w:rPr>
          <w:rFonts w:ascii="Century Gothic" w:hAnsi="Century Gothic"/>
          <w:b/>
          <w:lang w:val="es-MX"/>
        </w:rPr>
        <w:t>SEGUNDO</w:t>
      </w:r>
      <w:r w:rsidR="00E213B9" w:rsidRPr="00E213B9">
        <w:rPr>
          <w:rFonts w:ascii="Century Gothic" w:hAnsi="Century Gothic"/>
          <w:lang w:val="es-MX"/>
        </w:rPr>
        <w:t xml:space="preserve">. Resultaron </w:t>
      </w:r>
      <w:r w:rsidR="00E213B9" w:rsidRPr="00E213B9">
        <w:rPr>
          <w:rFonts w:ascii="Century Gothic" w:hAnsi="Century Gothic"/>
          <w:lang w:val="es-MX"/>
        </w:rPr>
        <w:lastRenderedPageBreak/>
        <w:t>por una parte INFUNDADOS y por otra INATENDIBLES, los agravios formulados por la quejosa.</w:t>
      </w:r>
      <w:r w:rsidR="00E213B9">
        <w:rPr>
          <w:rFonts w:ascii="Century Gothic" w:hAnsi="Century Gothic"/>
          <w:lang w:val="es-MX"/>
        </w:rPr>
        <w:t xml:space="preserve"> </w:t>
      </w:r>
      <w:r w:rsidR="00E213B9" w:rsidRPr="00E213B9">
        <w:rPr>
          <w:rFonts w:ascii="Century Gothic" w:hAnsi="Century Gothic"/>
          <w:b/>
          <w:lang w:val="es-MX"/>
        </w:rPr>
        <w:t>TERCERO</w:t>
      </w:r>
      <w:r w:rsidR="00E213B9" w:rsidRPr="00E213B9">
        <w:rPr>
          <w:rFonts w:ascii="Century Gothic" w:hAnsi="Century Gothic"/>
          <w:lang w:val="es-MX"/>
        </w:rPr>
        <w:t xml:space="preserve">. Al no estar fundado en derecho, de conformidad con lo dispuesto en el numeral 974 Ter, fracciones I y </w:t>
      </w:r>
      <w:proofErr w:type="gramStart"/>
      <w:r w:rsidR="00E213B9" w:rsidRPr="00E213B9">
        <w:rPr>
          <w:rFonts w:ascii="Century Gothic" w:hAnsi="Century Gothic"/>
          <w:lang w:val="es-MX"/>
        </w:rPr>
        <w:t>II  y</w:t>
      </w:r>
      <w:proofErr w:type="gramEnd"/>
      <w:r w:rsidR="00E213B9" w:rsidRPr="00E213B9">
        <w:rPr>
          <w:rFonts w:ascii="Century Gothic" w:hAnsi="Century Gothic"/>
          <w:lang w:val="es-MX"/>
        </w:rPr>
        <w:t xml:space="preserve"> 975 , del Código de Procedimientos Civiles, se DESECHA POR IMPROCEDENTE el presente recurso de queja, interpuesto por </w:t>
      </w:r>
      <w:r w:rsidR="00A93B37" w:rsidRPr="00A93B37">
        <w:rPr>
          <w:rFonts w:ascii="Century Gothic" w:hAnsi="Century Gothic"/>
          <w:b/>
          <w:lang w:val="es-MX"/>
        </w:rPr>
        <w:t xml:space="preserve"> ELIMINADO </w:t>
      </w:r>
      <w:r w:rsidR="00E213B9" w:rsidRPr="00E213B9">
        <w:rPr>
          <w:rFonts w:ascii="Century Gothic" w:hAnsi="Century Gothic"/>
          <w:lang w:val="es-MX"/>
        </w:rPr>
        <w:t>.</w:t>
      </w:r>
      <w:r w:rsidR="00E213B9">
        <w:rPr>
          <w:rFonts w:ascii="Century Gothic" w:hAnsi="Century Gothic"/>
          <w:lang w:val="es-MX"/>
        </w:rPr>
        <w:t xml:space="preserve"> </w:t>
      </w:r>
      <w:r w:rsidR="00E213B9" w:rsidRPr="00E213B9">
        <w:rPr>
          <w:rFonts w:ascii="Century Gothic" w:hAnsi="Century Gothic"/>
          <w:lang w:val="es-MX"/>
        </w:rPr>
        <w:t xml:space="preserve">En consecuencia, SE CONFIRMA el auto impugnado, dictado el 24 veinticuatro de febrero de 2026 dos mil veintiséis, por la Jueza Tercero Civil del Primer Distrito Judicial del Estado, con residencia en esta ciudad y publicado en lista el 25 veinticinco del mismo mes y año, dentro de los autos del expediente 907/2017, de su índice, relativo al Juicio Extraordinario Civil Hipotecario promovido </w:t>
      </w:r>
      <w:proofErr w:type="gramStart"/>
      <w:r w:rsidR="00E213B9" w:rsidRPr="00E213B9">
        <w:rPr>
          <w:rFonts w:ascii="Century Gothic" w:hAnsi="Century Gothic"/>
          <w:lang w:val="es-MX"/>
        </w:rPr>
        <w:t xml:space="preserve">por </w:t>
      </w:r>
      <w:r w:rsidR="00A93B37" w:rsidRPr="00A93B37">
        <w:rPr>
          <w:rFonts w:ascii="Century Gothic" w:hAnsi="Century Gothic"/>
          <w:b/>
          <w:lang w:val="es-MX"/>
        </w:rPr>
        <w:t xml:space="preserve"> ELIMINADO</w:t>
      </w:r>
      <w:proofErr w:type="gramEnd"/>
      <w:r w:rsidR="00A93B37" w:rsidRPr="00A93B37">
        <w:rPr>
          <w:rFonts w:ascii="Century Gothic" w:hAnsi="Century Gothic"/>
          <w:b/>
          <w:lang w:val="es-MX"/>
        </w:rPr>
        <w:t xml:space="preserve"> </w:t>
      </w:r>
      <w:r w:rsidR="00E213B9" w:rsidRPr="00E213B9">
        <w:rPr>
          <w:rFonts w:ascii="Century Gothic" w:hAnsi="Century Gothic"/>
          <w:lang w:val="es-MX"/>
        </w:rPr>
        <w:t>, en contra de la quejosa y otros.</w:t>
      </w:r>
      <w:r w:rsidR="00E213B9">
        <w:rPr>
          <w:rFonts w:ascii="Century Gothic" w:hAnsi="Century Gothic"/>
          <w:lang w:val="es-MX"/>
        </w:rPr>
        <w:t xml:space="preserve"> </w:t>
      </w:r>
      <w:r w:rsidR="00E213B9" w:rsidRPr="00E213B9">
        <w:rPr>
          <w:rFonts w:ascii="Century Gothic" w:hAnsi="Century Gothic"/>
          <w:b/>
          <w:lang w:val="es-MX"/>
        </w:rPr>
        <w:t>CUARTO</w:t>
      </w:r>
      <w:r w:rsidR="00E213B9" w:rsidRPr="00E213B9">
        <w:rPr>
          <w:rFonts w:ascii="Century Gothic" w:hAnsi="Century Gothic"/>
          <w:lang w:val="es-MX"/>
        </w:rPr>
        <w:t>. Por las razones expuestas, no ha lugar a imponer a la quejosa, la multa prevista por el artículo 975 de la Ley Adjetiva Civil del Estado.</w:t>
      </w:r>
      <w:r w:rsidR="00E213B9">
        <w:rPr>
          <w:rFonts w:ascii="Century Gothic" w:hAnsi="Century Gothic"/>
          <w:lang w:val="es-MX"/>
        </w:rPr>
        <w:t xml:space="preserve"> </w:t>
      </w:r>
      <w:r w:rsidR="00E213B9" w:rsidRPr="00E213B9">
        <w:rPr>
          <w:rFonts w:ascii="Century Gothic" w:hAnsi="Century Gothic"/>
          <w:b/>
          <w:lang w:val="es-MX"/>
        </w:rPr>
        <w:t>QUINTO</w:t>
      </w:r>
      <w:r w:rsidR="00E213B9" w:rsidRPr="00E213B9">
        <w:rPr>
          <w:rFonts w:ascii="Century Gothic" w:hAnsi="Century Gothic"/>
          <w:lang w:val="es-MX"/>
        </w:rPr>
        <w:t xml:space="preserve">. 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de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w:t>
      </w:r>
      <w:r w:rsidR="00E213B9" w:rsidRPr="00E213B9">
        <w:rPr>
          <w:rFonts w:ascii="Century Gothic" w:hAnsi="Century Gothic"/>
          <w:lang w:val="es-MX"/>
        </w:rPr>
        <w:lastRenderedPageBreak/>
        <w:t>o identificable, se requiere del consentimiento de la parte que acredite ser titular de la información, lo anterior sin prejuicio de la protección que por mandato constitucional se realice de oficio. Asimismo, con fundamento en lo establecido en los artículos 82 del Código Nacional de Procedimientos Penales, 1068 del Código de Comercio y 121 del Código de Procedimientos Civiles para el Estado de San Luis Potosí, se publicarán el nombre y apellidos completos de los interesados en los asuntos jurisdiccionales que se manden notificar por edictos, estrados, listas, así como en la página de Internet del Poder Judicial del Estado de San Luis Potosí.</w:t>
      </w:r>
      <w:r w:rsidR="00E213B9">
        <w:rPr>
          <w:rFonts w:ascii="Century Gothic" w:hAnsi="Century Gothic"/>
          <w:lang w:val="es-MX"/>
        </w:rPr>
        <w:t xml:space="preserve"> </w:t>
      </w:r>
      <w:r w:rsidR="00E213B9" w:rsidRPr="00E213B9">
        <w:rPr>
          <w:rFonts w:ascii="Century Gothic" w:hAnsi="Century Gothic"/>
          <w:b/>
          <w:lang w:val="es-MX"/>
        </w:rPr>
        <w:t>SEXTO</w:t>
      </w:r>
      <w:r w:rsidR="00E213B9" w:rsidRPr="00E213B9">
        <w:rPr>
          <w:rFonts w:ascii="Century Gothic" w:hAnsi="Century Gothic"/>
          <w:lang w:val="es-MX"/>
        </w:rPr>
        <w:t xml:space="preserve">. Envíese copia certificada de la presente resolución al Juzgado Tercero del Ramo Civil del Primer Distrito Judicial, para su conocimiento y efectos legales correspondientes; finalmente, archívese </w:t>
      </w:r>
      <w:proofErr w:type="gramStart"/>
      <w:r w:rsidR="00E213B9" w:rsidRPr="00E213B9">
        <w:rPr>
          <w:rFonts w:ascii="Century Gothic" w:hAnsi="Century Gothic"/>
          <w:lang w:val="es-MX"/>
        </w:rPr>
        <w:t>el toca</w:t>
      </w:r>
      <w:proofErr w:type="gramEnd"/>
      <w:r w:rsidR="00E213B9" w:rsidRPr="00E213B9">
        <w:rPr>
          <w:rFonts w:ascii="Century Gothic" w:hAnsi="Century Gothic"/>
          <w:lang w:val="es-MX"/>
        </w:rPr>
        <w:t xml:space="preserve"> como asunto concluido. </w:t>
      </w:r>
      <w:r w:rsidR="00E213B9" w:rsidRPr="00E213B9">
        <w:rPr>
          <w:rFonts w:ascii="Century Gothic" w:hAnsi="Century Gothic"/>
          <w:b/>
          <w:lang w:val="es-MX"/>
        </w:rPr>
        <w:t>SÉPTIMO</w:t>
      </w:r>
      <w:r w:rsidR="00E213B9" w:rsidRPr="00E213B9">
        <w:rPr>
          <w:rFonts w:ascii="Century Gothic" w:hAnsi="Century Gothic"/>
          <w:lang w:val="es-MX"/>
        </w:rPr>
        <w:t>. Notifíquese personalmente, comuníquese y cúmplase</w:t>
      </w:r>
      <w:r w:rsidR="00E213B9" w:rsidRPr="00E213B9">
        <w:rPr>
          <w:rFonts w:ascii="Century Gothic" w:hAnsi="Century Gothic"/>
          <w:b/>
          <w:lang w:val="es-MX"/>
        </w:rPr>
        <w:t>.</w:t>
      </w:r>
      <w:r w:rsidRPr="000E4561">
        <w:rPr>
          <w:rFonts w:ascii="Century Gothic" w:hAnsi="Century Gothic"/>
          <w:lang w:val="es-MX"/>
        </w:rPr>
        <w:t>”.</w:t>
      </w:r>
      <w:r>
        <w:rPr>
          <w:rFonts w:ascii="Century Gothic" w:hAnsi="Century Gothic"/>
          <w:lang w:val="es-MX"/>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manifiesta:</w:t>
      </w:r>
      <w:r>
        <w:rPr>
          <w:rFonts w:ascii="Century Gothic" w:hAnsi="Century Gothic"/>
          <w:bCs/>
        </w:rPr>
        <w:t xml:space="preserve"> </w:t>
      </w:r>
      <w:r w:rsidR="005E0144">
        <w:rPr>
          <w:rFonts w:ascii="Century Gothic" w:hAnsi="Century Gothic"/>
          <w:bCs/>
        </w:rPr>
        <w:t>“</w:t>
      </w:r>
      <w:r w:rsidR="00E9144E" w:rsidRPr="00E9144E">
        <w:rPr>
          <w:rFonts w:ascii="Century Gothic" w:hAnsi="Century Gothic"/>
          <w:bCs/>
        </w:rPr>
        <w:t>Se encuentra a su consideración la ponencia que presenta el Magistrado Artur</w:t>
      </w:r>
      <w:r w:rsidR="00AA54B0">
        <w:rPr>
          <w:rFonts w:ascii="Century Gothic" w:hAnsi="Century Gothic"/>
          <w:bCs/>
        </w:rPr>
        <w:t xml:space="preserve">o Morales Silva en </w:t>
      </w:r>
      <w:proofErr w:type="gramStart"/>
      <w:r w:rsidR="00AA54B0">
        <w:rPr>
          <w:rFonts w:ascii="Century Gothic" w:hAnsi="Century Gothic"/>
          <w:bCs/>
        </w:rPr>
        <w:t>el toca</w:t>
      </w:r>
      <w:proofErr w:type="gramEnd"/>
      <w:r w:rsidR="00AA54B0">
        <w:rPr>
          <w:rFonts w:ascii="Century Gothic" w:hAnsi="Century Gothic"/>
          <w:bCs/>
        </w:rPr>
        <w:t xml:space="preserve"> 46/2026</w:t>
      </w:r>
      <w:r w:rsidR="00E9144E">
        <w:rPr>
          <w:rFonts w:ascii="Century Gothic" w:hAnsi="Century Gothic"/>
          <w:bCs/>
        </w:rPr>
        <w:t xml:space="preserve"> </w:t>
      </w:r>
      <w:r w:rsidR="00E9144E" w:rsidRPr="00E9144E">
        <w:rPr>
          <w:rFonts w:ascii="Century Gothic" w:hAnsi="Century Gothic"/>
          <w:bCs/>
        </w:rPr>
        <w:t>¿Alguna intervención?</w:t>
      </w:r>
      <w:r w:rsidR="00E9144E">
        <w:rPr>
          <w:rFonts w:ascii="Century Gothic" w:hAnsi="Century Gothic"/>
          <w:bCs/>
        </w:rPr>
        <w:t xml:space="preserve"> </w:t>
      </w:r>
      <w:r w:rsidR="00AA54B0">
        <w:rPr>
          <w:rFonts w:ascii="Century Gothic" w:hAnsi="Century Gothic"/>
          <w:bCs/>
        </w:rPr>
        <w:t>Sí, Magistrado</w:t>
      </w:r>
      <w:r w:rsidR="00237932">
        <w:rPr>
          <w:rFonts w:ascii="Century Gothic" w:hAnsi="Century Gothic"/>
          <w:bCs/>
        </w:rPr>
        <w:t>”</w:t>
      </w:r>
      <w:r w:rsidR="00AA54B0">
        <w:rPr>
          <w:rFonts w:ascii="Century Gothic" w:hAnsi="Century Gothic"/>
          <w:bCs/>
        </w:rPr>
        <w:t xml:space="preserve">, indica </w:t>
      </w:r>
      <w:r w:rsidR="00AA54B0" w:rsidRPr="0001425D">
        <w:rPr>
          <w:rFonts w:ascii="Century Gothic" w:hAnsi="Century Gothic"/>
          <w:bCs/>
          <w:lang w:val="es-MX"/>
        </w:rPr>
        <w:t xml:space="preserve">la </w:t>
      </w:r>
      <w:r w:rsidR="00AA54B0" w:rsidRPr="0001425D">
        <w:rPr>
          <w:rFonts w:ascii="Century Gothic" w:hAnsi="Century Gothic"/>
          <w:b/>
          <w:bCs/>
        </w:rPr>
        <w:t xml:space="preserve">Magistrada </w:t>
      </w:r>
      <w:r w:rsidR="00AA54B0">
        <w:rPr>
          <w:rFonts w:ascii="Century Gothic" w:hAnsi="Century Gothic"/>
          <w:b/>
          <w:bCs/>
        </w:rPr>
        <w:t xml:space="preserve">Presidenta </w:t>
      </w:r>
      <w:r w:rsidR="00AA54B0" w:rsidRPr="0001425D">
        <w:rPr>
          <w:rFonts w:ascii="Century Gothic" w:hAnsi="Century Gothic"/>
          <w:b/>
          <w:bCs/>
        </w:rPr>
        <w:t>Lourdes Anahí Zarazúa Martínez</w:t>
      </w:r>
      <w:r w:rsidR="00AA54B0">
        <w:rPr>
          <w:rFonts w:ascii="Century Gothic" w:hAnsi="Century Gothic"/>
          <w:b/>
          <w:bCs/>
        </w:rPr>
        <w:t>.</w:t>
      </w:r>
      <w:r w:rsidR="00E9144E">
        <w:rPr>
          <w:rFonts w:ascii="Century Gothic" w:hAnsi="Century Gothic"/>
          <w:bCs/>
        </w:rPr>
        <w:t xml:space="preserve"> “</w:t>
      </w:r>
      <w:r w:rsidR="00E9144E" w:rsidRPr="00E9144E">
        <w:rPr>
          <w:rFonts w:ascii="Century Gothic" w:hAnsi="Century Gothic"/>
          <w:bCs/>
        </w:rPr>
        <w:t xml:space="preserve">Muchas gracias, Presidenta. Con el permiso de este Pleno. Como ya lo señaló la Secretaría General de este Pleno, en el presente asunto se analiza el recurso de queja </w:t>
      </w:r>
      <w:r w:rsidR="00AA54B0">
        <w:rPr>
          <w:rFonts w:ascii="Century Gothic" w:hAnsi="Century Gothic"/>
          <w:bCs/>
        </w:rPr>
        <w:t>46/2026</w:t>
      </w:r>
      <w:r w:rsidR="00E9144E" w:rsidRPr="00E9144E">
        <w:rPr>
          <w:rFonts w:ascii="Century Gothic" w:hAnsi="Century Gothic"/>
          <w:bCs/>
        </w:rPr>
        <w:t xml:space="preserve">, promovido por </w:t>
      </w:r>
      <w:r w:rsidR="00A93B37" w:rsidRPr="00A93B37">
        <w:rPr>
          <w:rFonts w:ascii="Century Gothic" w:hAnsi="Century Gothic"/>
          <w:b/>
          <w:bCs/>
        </w:rPr>
        <w:t xml:space="preserve"> ELIMINADO </w:t>
      </w:r>
      <w:r w:rsidR="00E9144E" w:rsidRPr="00E9144E">
        <w:rPr>
          <w:rFonts w:ascii="Century Gothic" w:hAnsi="Century Gothic"/>
          <w:bCs/>
        </w:rPr>
        <w:t xml:space="preserve">, en contra del auto de fecha veinticuatro de febrero de este año, dictado por la Jueza Tercero Civil del Primer Distrito Judicial, en el que desechó de plano el recurso de apelación que interpuso en contra del diverso </w:t>
      </w:r>
      <w:r w:rsidR="00E9144E" w:rsidRPr="00E9144E">
        <w:rPr>
          <w:rFonts w:ascii="Century Gothic" w:hAnsi="Century Gothic"/>
          <w:bCs/>
        </w:rPr>
        <w:lastRenderedPageBreak/>
        <w:t>proveído dictado el dieciséis de febrero</w:t>
      </w:r>
      <w:r w:rsidR="00AA54B0">
        <w:rPr>
          <w:rFonts w:ascii="Century Gothic" w:hAnsi="Century Gothic"/>
          <w:bCs/>
        </w:rPr>
        <w:t xml:space="preserve"> de este año”, expone el </w:t>
      </w:r>
      <w:r w:rsidR="00AA54B0">
        <w:rPr>
          <w:rFonts w:ascii="Century Gothic" w:hAnsi="Century Gothic"/>
          <w:b/>
          <w:bCs/>
        </w:rPr>
        <w:t xml:space="preserve">Magistrado Arturo Morales Silva, </w:t>
      </w:r>
      <w:r w:rsidR="00AA54B0">
        <w:rPr>
          <w:rFonts w:ascii="Century Gothic" w:hAnsi="Century Gothic"/>
          <w:bCs/>
        </w:rPr>
        <w:t>“</w:t>
      </w:r>
      <w:r w:rsidR="00E9144E" w:rsidRPr="00E9144E">
        <w:rPr>
          <w:rFonts w:ascii="Century Gothic" w:hAnsi="Century Gothic"/>
          <w:bCs/>
        </w:rPr>
        <w:t xml:space="preserve">La quejosa sostuvo que la determinación recurrida vulnera los principios de legalidad, seguridad jurídica, debido proceso y acceso a la justicia, al estimar que la autoridad responsable omitió decretar la caducidad de la instancia, pese a que, a su juicio, había transcurrido más de ciento ochenta días sin impulso procesal, conforme a lo dispuesto en el artículo </w:t>
      </w:r>
      <w:r w:rsidR="00AA54B0">
        <w:rPr>
          <w:rFonts w:ascii="Century Gothic" w:hAnsi="Century Gothic"/>
          <w:bCs/>
        </w:rPr>
        <w:t>795</w:t>
      </w:r>
      <w:r w:rsidR="00E9144E" w:rsidRPr="00E9144E">
        <w:rPr>
          <w:rFonts w:ascii="Century Gothic" w:hAnsi="Century Gothic"/>
          <w:bCs/>
        </w:rPr>
        <w:t xml:space="preserve"> bis del Código de Procedimientos Civiles vigente en el Estado.</w:t>
      </w:r>
      <w:r w:rsidR="00E9144E">
        <w:rPr>
          <w:rFonts w:ascii="Century Gothic" w:hAnsi="Century Gothic"/>
          <w:bCs/>
        </w:rPr>
        <w:t xml:space="preserve"> </w:t>
      </w:r>
      <w:r w:rsidR="00E9144E" w:rsidRPr="00E9144E">
        <w:rPr>
          <w:rFonts w:ascii="Century Gothic" w:hAnsi="Century Gothic"/>
          <w:bCs/>
        </w:rPr>
        <w:t xml:space="preserve">Cabe precisar que el derecho de impugnación no es un derecho absoluto; se encuentra sometido al cumplimiento de las formalidades </w:t>
      </w:r>
      <w:proofErr w:type="gramStart"/>
      <w:r w:rsidR="00E9144E" w:rsidRPr="00E9144E">
        <w:rPr>
          <w:rFonts w:ascii="Century Gothic" w:hAnsi="Century Gothic"/>
          <w:bCs/>
        </w:rPr>
        <w:t xml:space="preserve">del </w:t>
      </w:r>
      <w:r w:rsidR="00E9144E">
        <w:rPr>
          <w:rFonts w:ascii="Century Gothic" w:hAnsi="Century Gothic"/>
          <w:bCs/>
        </w:rPr>
        <w:t xml:space="preserve"> </w:t>
      </w:r>
      <w:r w:rsidR="00E9144E" w:rsidRPr="00E9144E">
        <w:rPr>
          <w:rFonts w:ascii="Century Gothic" w:hAnsi="Century Gothic"/>
          <w:bCs/>
        </w:rPr>
        <w:t>procedimiento</w:t>
      </w:r>
      <w:proofErr w:type="gramEnd"/>
      <w:r w:rsidR="00E9144E" w:rsidRPr="00E9144E">
        <w:rPr>
          <w:rFonts w:ascii="Century Gothic" w:hAnsi="Century Gothic"/>
          <w:bCs/>
        </w:rPr>
        <w:t xml:space="preserve"> y limitado a que se cumplan con los presupuestos procesales pertinentes para acceder a los recursos que prevé la ley. Esto, desde luego, no vulnera el derecho de acceso a la justicia y a la tutela judicial efectiva, como lo pretende hacer ver la quejosa en sus agravios.</w:t>
      </w:r>
      <w:r w:rsidR="00E9144E">
        <w:rPr>
          <w:rFonts w:ascii="Century Gothic" w:hAnsi="Century Gothic"/>
          <w:bCs/>
        </w:rPr>
        <w:t xml:space="preserve"> </w:t>
      </w:r>
      <w:r w:rsidR="00E9144E" w:rsidRPr="00E9144E">
        <w:rPr>
          <w:rFonts w:ascii="Century Gothic" w:hAnsi="Century Gothic"/>
          <w:bCs/>
        </w:rPr>
        <w:t xml:space="preserve">En apoyo a lo expuesto, en el proyecto se citan los criterios que, a continuación, únicamente me refiero en cuanto al rubro: </w:t>
      </w:r>
      <w:r w:rsidR="00AF4B84">
        <w:rPr>
          <w:rFonts w:ascii="Century Gothic" w:hAnsi="Century Gothic"/>
          <w:bCs/>
        </w:rPr>
        <w:t>‘</w:t>
      </w:r>
      <w:r w:rsidR="00AF4B84" w:rsidRPr="00E9144E">
        <w:rPr>
          <w:rFonts w:ascii="Century Gothic" w:hAnsi="Century Gothic"/>
          <w:bCs/>
        </w:rPr>
        <w:t>DERECHO DE ACCE</w:t>
      </w:r>
      <w:r w:rsidR="00AF4B84">
        <w:rPr>
          <w:rFonts w:ascii="Century Gothic" w:hAnsi="Century Gothic"/>
          <w:bCs/>
        </w:rPr>
        <w:t>SO A LA IMPARTICIÓN DE JUSTICIA.</w:t>
      </w:r>
      <w:r w:rsidR="00AF4B84" w:rsidRPr="00E9144E">
        <w:rPr>
          <w:rFonts w:ascii="Century Gothic" w:hAnsi="Century Gothic"/>
          <w:bCs/>
        </w:rPr>
        <w:t xml:space="preserve"> SU APLICACIÓN RESPECTO DE LOS PRESUPUESTOS PROCESALES QUE RIGEN LA FUNCIÓN JURISDICCIONAL</w:t>
      </w:r>
      <w:r w:rsidR="00AF4B84">
        <w:rPr>
          <w:rFonts w:ascii="Century Gothic" w:hAnsi="Century Gothic"/>
          <w:bCs/>
        </w:rPr>
        <w:t>’</w:t>
      </w:r>
      <w:r w:rsidR="00E9144E" w:rsidRPr="00E9144E">
        <w:rPr>
          <w:rFonts w:ascii="Century Gothic" w:hAnsi="Century Gothic"/>
          <w:bCs/>
        </w:rPr>
        <w:t xml:space="preserve">, así como el criterio visible bajo el rubro: </w:t>
      </w:r>
      <w:r w:rsidR="00AF4B84">
        <w:rPr>
          <w:rFonts w:ascii="Century Gothic" w:hAnsi="Century Gothic"/>
          <w:bCs/>
        </w:rPr>
        <w:t>‘ACCESO A LA JUSTICIA.</w:t>
      </w:r>
      <w:r w:rsidR="00AF4B84" w:rsidRPr="00E9144E">
        <w:rPr>
          <w:rFonts w:ascii="Century Gothic" w:hAnsi="Century Gothic"/>
          <w:bCs/>
        </w:rPr>
        <w:t xml:space="preserve"> ES UN DERECHO LIMITADO, POR LO QUE PARA SU EJERCICIO ES NECESARIO CUMPLIR CON LOS PRESUPUESTOS FORMALES Y MATERIALES DE ADMISIBILIDAD Y PROCEDENCIA, ASÍ COMO DE OPORTUNIDAD PARA LA PRESENTACIÓN DE LA DEMANDA DE AMPARO</w:t>
      </w:r>
      <w:r w:rsidR="00AF4B84">
        <w:rPr>
          <w:rFonts w:ascii="Century Gothic" w:hAnsi="Century Gothic"/>
          <w:bCs/>
        </w:rPr>
        <w:t>’</w:t>
      </w:r>
      <w:r w:rsidR="00E9144E" w:rsidRPr="00E9144E">
        <w:rPr>
          <w:rFonts w:ascii="Century Gothic" w:hAnsi="Century Gothic"/>
          <w:bCs/>
        </w:rPr>
        <w:t>.</w:t>
      </w:r>
      <w:r w:rsidR="00E9144E">
        <w:rPr>
          <w:rFonts w:ascii="Century Gothic" w:hAnsi="Century Gothic"/>
          <w:bCs/>
        </w:rPr>
        <w:t xml:space="preserve"> </w:t>
      </w:r>
      <w:r w:rsidR="00E9144E" w:rsidRPr="00E9144E">
        <w:rPr>
          <w:rFonts w:ascii="Century Gothic" w:hAnsi="Century Gothic"/>
          <w:bCs/>
        </w:rPr>
        <w:t xml:space="preserve">Bien, del análisis integral del expediente y del marco normativo aplicable, se desprende que el acuerdo del dieciséis de febrero del presente año </w:t>
      </w:r>
      <w:r w:rsidR="00E9144E" w:rsidRPr="00E9144E">
        <w:rPr>
          <w:rFonts w:ascii="Century Gothic" w:hAnsi="Century Gothic"/>
          <w:bCs/>
        </w:rPr>
        <w:lastRenderedPageBreak/>
        <w:t>no constituye una negativa a decretar la caducidad de la instancia, sino únicamente una reserva de proveer, motivada en la circunstancia de que aún se encontraba pendiente el emplazamiento de diversa parte demandada, y esto en el contexto de una reposición del procedimiento que fue ordenada a través de una ejecutoria de amparo.</w:t>
      </w:r>
      <w:r w:rsidR="00E9144E">
        <w:rPr>
          <w:rFonts w:ascii="Century Gothic" w:hAnsi="Century Gothic"/>
          <w:bCs/>
        </w:rPr>
        <w:t xml:space="preserve"> </w:t>
      </w:r>
      <w:r w:rsidR="00E9144E" w:rsidRPr="00E9144E">
        <w:rPr>
          <w:rFonts w:ascii="Century Gothic" w:hAnsi="Century Gothic"/>
          <w:bCs/>
        </w:rPr>
        <w:t xml:space="preserve">El artículo </w:t>
      </w:r>
      <w:r w:rsidR="00AF4B84">
        <w:rPr>
          <w:rFonts w:ascii="Century Gothic" w:hAnsi="Century Gothic"/>
          <w:bCs/>
        </w:rPr>
        <w:t>795</w:t>
      </w:r>
      <w:r w:rsidR="00E9144E" w:rsidRPr="00E9144E">
        <w:rPr>
          <w:rFonts w:ascii="Century Gothic" w:hAnsi="Century Gothic"/>
          <w:bCs/>
        </w:rPr>
        <w:t xml:space="preserve"> </w:t>
      </w:r>
      <w:proofErr w:type="spellStart"/>
      <w:r w:rsidR="00E9144E" w:rsidRPr="00E9144E">
        <w:rPr>
          <w:rFonts w:ascii="Century Gothic" w:hAnsi="Century Gothic"/>
          <w:bCs/>
        </w:rPr>
        <w:t>sexties</w:t>
      </w:r>
      <w:proofErr w:type="spellEnd"/>
      <w:r w:rsidR="00E9144E" w:rsidRPr="00E9144E">
        <w:rPr>
          <w:rFonts w:ascii="Century Gothic" w:hAnsi="Century Gothic"/>
          <w:bCs/>
        </w:rPr>
        <w:t xml:space="preserve"> del Código de Procedimientos Civiles sólo autoriza la procedencia de la apelación cuando el juez decreta o niega expresamente la caducidad de la instancia, más no cuando se limita a reservarse de proveer sobre dicha solicitud. En consecuencia, no resulta jurídicamente viable equiparar la figura de la reserva de proveer con una negativa formal.</w:t>
      </w:r>
      <w:r w:rsidR="00E9144E">
        <w:rPr>
          <w:rFonts w:ascii="Century Gothic" w:hAnsi="Century Gothic"/>
          <w:bCs/>
        </w:rPr>
        <w:t xml:space="preserve"> </w:t>
      </w:r>
      <w:r w:rsidR="00E9144E" w:rsidRPr="00E9144E">
        <w:rPr>
          <w:rFonts w:ascii="Century Gothic" w:hAnsi="Century Gothic"/>
          <w:bCs/>
        </w:rPr>
        <w:t xml:space="preserve">Este Pleno, en diversos asuntos similares, ha determinado que la apelación es un recurso de naturaleza estrictamente casuística, procedente únicamente en los supuestos expresamente previstos en la ley, lo que encuentra fundamento en los artículos </w:t>
      </w:r>
      <w:r w:rsidR="0066222C">
        <w:rPr>
          <w:rFonts w:ascii="Century Gothic" w:hAnsi="Century Gothic"/>
          <w:bCs/>
        </w:rPr>
        <w:t>932</w:t>
      </w:r>
      <w:r w:rsidR="00E9144E" w:rsidRPr="00E9144E">
        <w:rPr>
          <w:rFonts w:ascii="Century Gothic" w:hAnsi="Century Gothic"/>
          <w:bCs/>
        </w:rPr>
        <w:t xml:space="preserve">, </w:t>
      </w:r>
      <w:r w:rsidR="0066222C">
        <w:rPr>
          <w:rFonts w:ascii="Century Gothic" w:hAnsi="Century Gothic"/>
          <w:bCs/>
        </w:rPr>
        <w:t>936</w:t>
      </w:r>
      <w:r w:rsidR="00E9144E" w:rsidRPr="00E9144E">
        <w:rPr>
          <w:rFonts w:ascii="Century Gothic" w:hAnsi="Century Gothic"/>
          <w:bCs/>
        </w:rPr>
        <w:t xml:space="preserve">, </w:t>
      </w:r>
      <w:r w:rsidR="0066222C">
        <w:rPr>
          <w:rFonts w:ascii="Century Gothic" w:hAnsi="Century Gothic"/>
          <w:bCs/>
        </w:rPr>
        <w:t>945</w:t>
      </w:r>
      <w:r w:rsidR="00E9144E" w:rsidRPr="00E9144E">
        <w:rPr>
          <w:rFonts w:ascii="Century Gothic" w:hAnsi="Century Gothic"/>
          <w:bCs/>
        </w:rPr>
        <w:t xml:space="preserve"> y </w:t>
      </w:r>
      <w:r w:rsidR="0066222C">
        <w:rPr>
          <w:rFonts w:ascii="Century Gothic" w:hAnsi="Century Gothic"/>
          <w:bCs/>
        </w:rPr>
        <w:t>946</w:t>
      </w:r>
      <w:r w:rsidR="00E9144E" w:rsidRPr="00E9144E">
        <w:rPr>
          <w:rFonts w:ascii="Century Gothic" w:hAnsi="Century Gothic"/>
          <w:bCs/>
        </w:rPr>
        <w:t xml:space="preserve"> de la ley adjetiva civil.</w:t>
      </w:r>
      <w:r w:rsidR="00E9144E">
        <w:rPr>
          <w:rFonts w:ascii="Century Gothic" w:hAnsi="Century Gothic"/>
          <w:bCs/>
        </w:rPr>
        <w:t xml:space="preserve"> </w:t>
      </w:r>
      <w:r w:rsidR="00E9144E" w:rsidRPr="00E9144E">
        <w:rPr>
          <w:rFonts w:ascii="Century Gothic" w:hAnsi="Century Gothic"/>
          <w:bCs/>
        </w:rPr>
        <w:t>Así, al no tratarse de una resolución legalmente apelable, se concluye que la Jueza de primer grado actuó conforme a derecho al desechar de plano el recurso de apelación por notoriamente improcedente. En consecuencia, en el proyecto se propone calificar de infundados los agravios formulados por la recurrente y desechar por improcedente el recurso de queja, confirmando el auto impugnado, sin que exista motivo para la imposición de</w:t>
      </w:r>
      <w:r w:rsidR="0066222C">
        <w:rPr>
          <w:rFonts w:ascii="Century Gothic" w:hAnsi="Century Gothic"/>
          <w:bCs/>
        </w:rPr>
        <w:t xml:space="preserve"> la</w:t>
      </w:r>
      <w:r w:rsidR="00E9144E" w:rsidRPr="00E9144E">
        <w:rPr>
          <w:rFonts w:ascii="Century Gothic" w:hAnsi="Century Gothic"/>
          <w:bCs/>
        </w:rPr>
        <w:t xml:space="preserve"> multa.</w:t>
      </w:r>
      <w:r w:rsidR="00E9144E">
        <w:rPr>
          <w:rFonts w:ascii="Century Gothic" w:hAnsi="Century Gothic"/>
          <w:bCs/>
        </w:rPr>
        <w:t xml:space="preserve"> </w:t>
      </w:r>
      <w:r w:rsidR="0066222C">
        <w:rPr>
          <w:rFonts w:ascii="Century Gothic" w:hAnsi="Century Gothic"/>
          <w:bCs/>
        </w:rPr>
        <w:t>Es cuanto, muchas gracias</w:t>
      </w:r>
      <w:r w:rsidR="00E9144E">
        <w:rPr>
          <w:rFonts w:ascii="Century Gothic" w:hAnsi="Century Gothic"/>
          <w:bCs/>
        </w:rPr>
        <w:t>”</w:t>
      </w:r>
      <w:r w:rsidR="00E9144E">
        <w:rPr>
          <w:rFonts w:ascii="Century Gothic" w:hAnsi="Century Gothic"/>
          <w:b/>
        </w:rPr>
        <w:t xml:space="preserve">. </w:t>
      </w:r>
      <w:r w:rsidR="00E9144E">
        <w:rPr>
          <w:rFonts w:ascii="Century Gothic" w:hAnsi="Century Gothic"/>
          <w:bCs/>
        </w:rPr>
        <w:t>“</w:t>
      </w:r>
      <w:r w:rsidR="00E9144E" w:rsidRPr="00E9144E">
        <w:rPr>
          <w:rFonts w:ascii="Century Gothic" w:hAnsi="Century Gothic"/>
          <w:bCs/>
        </w:rPr>
        <w:t>Muchas gracias, Magistrado.</w:t>
      </w:r>
      <w:r w:rsidR="00E9144E">
        <w:rPr>
          <w:rFonts w:ascii="Century Gothic" w:hAnsi="Century Gothic"/>
          <w:bCs/>
        </w:rPr>
        <w:t xml:space="preserve"> </w:t>
      </w:r>
      <w:r w:rsidR="00E9144E" w:rsidRPr="00E9144E">
        <w:rPr>
          <w:rFonts w:ascii="Century Gothic" w:hAnsi="Century Gothic"/>
          <w:bCs/>
        </w:rPr>
        <w:t>¿Alguna otra intervención?</w:t>
      </w:r>
      <w:r w:rsidR="00E9144E">
        <w:rPr>
          <w:rFonts w:ascii="Century Gothic" w:hAnsi="Century Gothic"/>
          <w:bCs/>
        </w:rPr>
        <w:t xml:space="preserve"> </w:t>
      </w:r>
      <w:r w:rsidR="00E9144E" w:rsidRPr="00E9144E">
        <w:rPr>
          <w:rFonts w:ascii="Century Gothic" w:hAnsi="Century Gothic"/>
          <w:bCs/>
        </w:rPr>
        <w:t xml:space="preserve">Bien, procedemos a su votación. Quienes estén a favor de la ponencia que presenta el </w:t>
      </w:r>
      <w:r w:rsidR="00E9144E" w:rsidRPr="00E9144E">
        <w:rPr>
          <w:rFonts w:ascii="Century Gothic" w:hAnsi="Century Gothic"/>
          <w:bCs/>
        </w:rPr>
        <w:lastRenderedPageBreak/>
        <w:t xml:space="preserve">Magistrado Morales Silva en </w:t>
      </w:r>
      <w:proofErr w:type="gramStart"/>
      <w:r w:rsidR="00E9144E" w:rsidRPr="00E9144E">
        <w:rPr>
          <w:rFonts w:ascii="Century Gothic" w:hAnsi="Century Gothic"/>
          <w:bCs/>
        </w:rPr>
        <w:t>el toca</w:t>
      </w:r>
      <w:proofErr w:type="gramEnd"/>
      <w:r w:rsidR="00E9144E" w:rsidRPr="00E9144E">
        <w:rPr>
          <w:rFonts w:ascii="Century Gothic" w:hAnsi="Century Gothic"/>
          <w:bCs/>
        </w:rPr>
        <w:t xml:space="preserve"> ya referido, sírvanse levantar la mano en la forma acostumbrada.</w:t>
      </w:r>
      <w:r w:rsidR="00E9144E">
        <w:rPr>
          <w:rFonts w:ascii="Century Gothic" w:hAnsi="Century Gothic"/>
          <w:bCs/>
        </w:rPr>
        <w:t xml:space="preserve"> </w:t>
      </w:r>
      <w:r w:rsidR="0066222C">
        <w:rPr>
          <w:rFonts w:ascii="Century Gothic" w:hAnsi="Century Gothic"/>
          <w:bCs/>
        </w:rPr>
        <w:t xml:space="preserve">Secretaria General, </w:t>
      </w:r>
      <w:r w:rsidR="00E9144E" w:rsidRPr="00E9144E">
        <w:rPr>
          <w:rFonts w:ascii="Century Gothic" w:hAnsi="Century Gothic"/>
          <w:bCs/>
        </w:rPr>
        <w:t>me podrá indi</w:t>
      </w:r>
      <w:r w:rsidR="0066222C">
        <w:rPr>
          <w:rFonts w:ascii="Century Gothic" w:hAnsi="Century Gothic"/>
          <w:bCs/>
        </w:rPr>
        <w:t>car el resultado de la votación”,</w:t>
      </w:r>
      <w:r w:rsidR="00E9144E">
        <w:rPr>
          <w:rFonts w:ascii="Century Gothic" w:hAnsi="Century Gothic"/>
          <w:bCs/>
        </w:rPr>
        <w:t xml:space="preserve"> </w:t>
      </w:r>
      <w:r>
        <w:rPr>
          <w:rFonts w:ascii="Century Gothic" w:hAnsi="Century Gothic"/>
          <w:bCs/>
          <w:lang w:val="es-MX"/>
        </w:rPr>
        <w:t xml:space="preserve">requiere 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w:t>
      </w:r>
      <w:r>
        <w:rPr>
          <w:rFonts w:ascii="Century Gothic" w:hAnsi="Century Gothic"/>
          <w:bCs/>
          <w:lang w:val="es-MX"/>
        </w:rPr>
        <w:t xml:space="preserve"> “Quince</w:t>
      </w:r>
      <w:r w:rsidRPr="00E12400">
        <w:rPr>
          <w:rFonts w:ascii="Century Gothic" w:hAnsi="Century Gothic"/>
          <w:bCs/>
          <w:lang w:val="es-MX"/>
        </w:rPr>
        <w:t xml:space="preserve"> votos a fav</w:t>
      </w:r>
      <w:r>
        <w:rPr>
          <w:rFonts w:ascii="Century Gothic" w:hAnsi="Century Gothic"/>
          <w:bCs/>
          <w:lang w:val="es-MX"/>
        </w:rPr>
        <w:t>or</w:t>
      </w:r>
      <w:r>
        <w:rPr>
          <w:rFonts w:ascii="Century Gothic" w:hAnsi="Century Gothic"/>
        </w:rPr>
        <w:t xml:space="preserve">”, dice la </w:t>
      </w:r>
      <w:r>
        <w:rPr>
          <w:rFonts w:ascii="Century Gothic" w:hAnsi="Century Gothic"/>
          <w:b/>
        </w:rPr>
        <w:t>licenciada Graciela Treviño Rodríguez.</w:t>
      </w:r>
      <w:r w:rsidRPr="00B21D02">
        <w:rPr>
          <w:rFonts w:ascii="Calibri" w:eastAsia="Calibri" w:hAnsi="Calibri" w:cs="Calibri"/>
        </w:rPr>
        <w:t xml:space="preserve"> </w:t>
      </w:r>
      <w:r>
        <w:rPr>
          <w:rFonts w:ascii="Calibri" w:eastAsia="Calibri" w:hAnsi="Calibri" w:cs="Calibri"/>
        </w:rPr>
        <w:t>“</w:t>
      </w:r>
      <w:r w:rsidRPr="00F371D7">
        <w:rPr>
          <w:rFonts w:ascii="Century Gothic" w:hAnsi="Century Gothic"/>
        </w:rPr>
        <w:t>A</w:t>
      </w:r>
      <w:r>
        <w:rPr>
          <w:rFonts w:ascii="Century Gothic" w:hAnsi="Century Gothic"/>
        </w:rPr>
        <w:t>probado por unanimidad de votos</w:t>
      </w:r>
      <w:r>
        <w:rPr>
          <w:rFonts w:ascii="Century Gothic" w:hAnsi="Century Gothic"/>
          <w:lang w:val="es-MX"/>
        </w:rPr>
        <w:t xml:space="preserve">”, </w:t>
      </w:r>
      <w:r w:rsidRPr="00F30496">
        <w:rPr>
          <w:rFonts w:ascii="Century Gothic" w:hAnsi="Century Gothic"/>
        </w:rPr>
        <w:t xml:space="preserve">declara </w:t>
      </w:r>
      <w:r w:rsidRPr="00F30496">
        <w:rPr>
          <w:rFonts w:ascii="Century Gothic" w:hAnsi="Century Gothic"/>
          <w:bCs/>
          <w:lang w:val="es-MX"/>
        </w:rPr>
        <w:t xml:space="preserve">la </w:t>
      </w:r>
      <w:r w:rsidRPr="00F30496">
        <w:rPr>
          <w:rFonts w:ascii="Century Gothic" w:hAnsi="Century Gothic" w:cs="Century Gothic"/>
          <w:b/>
          <w:bCs/>
        </w:rPr>
        <w:t xml:space="preserve">Magistrada Presidenta </w:t>
      </w:r>
      <w:r w:rsidRPr="00F30496">
        <w:rPr>
          <w:rFonts w:ascii="Century Gothic" w:hAnsi="Century Gothic"/>
          <w:b/>
          <w:bCs/>
          <w:color w:val="000000"/>
        </w:rPr>
        <w:t>Lourdes Anahí Zarazúa Martínez</w:t>
      </w:r>
      <w:r w:rsidRPr="00F30496">
        <w:rPr>
          <w:rFonts w:ascii="Century Gothic" w:hAnsi="Century Gothic"/>
        </w:rPr>
        <w:t xml:space="preserve">. </w:t>
      </w:r>
      <w:r w:rsidRPr="005D4E27">
        <w:rPr>
          <w:rFonts w:ascii="Century Gothic" w:hAnsi="Century Gothic"/>
          <w:b/>
        </w:rPr>
        <w:t xml:space="preserve">Atento a ello, </w:t>
      </w:r>
      <w:r>
        <w:rPr>
          <w:rFonts w:ascii="Century Gothic" w:hAnsi="Century Gothic"/>
          <w:b/>
          <w:bCs/>
        </w:rPr>
        <w:t>la ponencia</w:t>
      </w:r>
      <w:r w:rsidRPr="005D4E27">
        <w:rPr>
          <w:rFonts w:ascii="Century Gothic" w:hAnsi="Century Gothic"/>
          <w:b/>
          <w:bCs/>
        </w:rPr>
        <w:t xml:space="preserve"> de cuenta es aprobada en sus términos por </w:t>
      </w:r>
      <w:r>
        <w:rPr>
          <w:rFonts w:ascii="Century Gothic" w:hAnsi="Century Gothic"/>
          <w:b/>
        </w:rPr>
        <w:t>unanimidad de votos. - -</w:t>
      </w:r>
      <w:r w:rsidR="00DA3D60">
        <w:rPr>
          <w:rFonts w:ascii="Century Gothic" w:hAnsi="Century Gothic"/>
          <w:b/>
        </w:rPr>
        <w:t xml:space="preserve"> - - - - - - - </w:t>
      </w:r>
      <w:r>
        <w:rPr>
          <w:rFonts w:ascii="Century Gothic" w:hAnsi="Century Gothic"/>
          <w:b/>
        </w:rPr>
        <w:t xml:space="preserve"> </w:t>
      </w:r>
    </w:p>
    <w:p w14:paraId="46951C16" w14:textId="40D842EA" w:rsidR="005E0144" w:rsidRPr="002B290B" w:rsidRDefault="002B290B" w:rsidP="00206311">
      <w:pPr>
        <w:spacing w:line="504" w:lineRule="auto"/>
        <w:jc w:val="both"/>
        <w:rPr>
          <w:rFonts w:ascii="Century Gothic" w:hAnsi="Century Gothic"/>
          <w:b/>
        </w:rPr>
      </w:pPr>
      <w:r>
        <w:rPr>
          <w:rFonts w:ascii="Century Gothic" w:hAnsi="Century Gothic"/>
          <w:b/>
        </w:rPr>
        <w:t>“</w:t>
      </w:r>
      <w:r w:rsidR="00E9144E" w:rsidRPr="00E9144E">
        <w:rPr>
          <w:rFonts w:ascii="Century Gothic" w:hAnsi="Century Gothic"/>
          <w:b/>
        </w:rPr>
        <w:t xml:space="preserve">C) La que proyecta la Magistrada Lourdes Anahí Zarazúa Martínez, para resolver, el recurso de queja 181/2025 y su acumulado 182/2025, interpuestos por </w:t>
      </w:r>
      <w:r w:rsidR="00A93B37" w:rsidRPr="00A93B37">
        <w:rPr>
          <w:rFonts w:ascii="Century Gothic" w:hAnsi="Century Gothic"/>
          <w:b/>
          <w:iCs/>
        </w:rPr>
        <w:t xml:space="preserve"> ELIMINADO </w:t>
      </w:r>
      <w:r w:rsidR="00E9144E" w:rsidRPr="00E9144E">
        <w:rPr>
          <w:rFonts w:ascii="Century Gothic" w:hAnsi="Century Gothic"/>
          <w:b/>
        </w:rPr>
        <w:t xml:space="preserve"> y </w:t>
      </w:r>
      <w:r w:rsidR="00A93B37" w:rsidRPr="00A93B37">
        <w:rPr>
          <w:rFonts w:ascii="Century Gothic" w:hAnsi="Century Gothic"/>
          <w:b/>
          <w:iCs/>
        </w:rPr>
        <w:t xml:space="preserve"> ELIMINADO </w:t>
      </w:r>
      <w:r w:rsidR="00E9144E" w:rsidRPr="00E9144E">
        <w:rPr>
          <w:rFonts w:ascii="Century Gothic" w:hAnsi="Century Gothic"/>
          <w:b/>
        </w:rPr>
        <w:t xml:space="preserve"> respectivamente, contra el acuerdo dictado el trece de noviembre de dos mil veinticinco, por el Juez Tercero Familiar del Primer Distrito Judicial del Estado, con residencia en esta ciudad, dentro del expediente 174/2021, relativo al Juicio Sucesorio Intestamentario a bienes de </w:t>
      </w:r>
      <w:r w:rsidR="00A93B37" w:rsidRPr="00A93B37">
        <w:rPr>
          <w:rFonts w:ascii="Century Gothic" w:hAnsi="Century Gothic"/>
          <w:b/>
          <w:iCs/>
        </w:rPr>
        <w:t xml:space="preserve"> ELIMINADO </w:t>
      </w:r>
      <w:r>
        <w:rPr>
          <w:rFonts w:ascii="Century Gothic" w:hAnsi="Century Gothic"/>
          <w:b/>
        </w:rPr>
        <w:t>”</w:t>
      </w:r>
      <w:r w:rsidRPr="002B290B">
        <w:rPr>
          <w:rFonts w:ascii="Century Gothic" w:hAnsi="Century Gothic"/>
          <w:lang w:val="es-MX"/>
        </w:rPr>
        <w:t xml:space="preserve"> </w:t>
      </w:r>
      <w:r>
        <w:rPr>
          <w:rFonts w:ascii="Century Gothic" w:hAnsi="Century Gothic"/>
          <w:lang w:val="es-MX"/>
        </w:rPr>
        <w:t xml:space="preserve">Puntos resolutivos que textualmente disponen: </w:t>
      </w:r>
      <w:r w:rsidRPr="000E4561">
        <w:rPr>
          <w:rFonts w:ascii="Century Gothic" w:hAnsi="Century Gothic"/>
          <w:lang w:val="es-MX"/>
        </w:rPr>
        <w:t>“</w:t>
      </w:r>
      <w:r w:rsidR="00206311" w:rsidRPr="00206311">
        <w:rPr>
          <w:rFonts w:ascii="Century Gothic" w:hAnsi="Century Gothic"/>
          <w:b/>
          <w:lang w:val="es-MX"/>
        </w:rPr>
        <w:t xml:space="preserve">PRIMERO. </w:t>
      </w:r>
      <w:r w:rsidR="00206311" w:rsidRPr="00206311">
        <w:rPr>
          <w:rFonts w:ascii="Century Gothic" w:hAnsi="Century Gothic"/>
          <w:lang w:val="es-MX"/>
        </w:rPr>
        <w:t>El Pleno del Supremo Tribunal de Justicia del Estado es competente para conocer y resolver del presente recurso de queja.</w:t>
      </w:r>
      <w:r w:rsidR="00206311">
        <w:rPr>
          <w:rFonts w:ascii="Century Gothic" w:hAnsi="Century Gothic"/>
          <w:lang w:val="es-MX"/>
        </w:rPr>
        <w:t xml:space="preserve"> </w:t>
      </w:r>
      <w:r w:rsidR="00206311" w:rsidRPr="00206311">
        <w:rPr>
          <w:rFonts w:ascii="Century Gothic" w:hAnsi="Century Gothic"/>
          <w:b/>
          <w:lang w:val="es-MX"/>
        </w:rPr>
        <w:t>SEGUNDO</w:t>
      </w:r>
      <w:r w:rsidR="00206311" w:rsidRPr="00206311">
        <w:rPr>
          <w:rFonts w:ascii="Century Gothic" w:hAnsi="Century Gothic"/>
          <w:lang w:val="es-MX"/>
        </w:rPr>
        <w:t xml:space="preserve">. Los agravios expresados por los </w:t>
      </w:r>
      <w:proofErr w:type="gramStart"/>
      <w:r w:rsidR="00206311" w:rsidRPr="00206311">
        <w:rPr>
          <w:rFonts w:ascii="Century Gothic" w:hAnsi="Century Gothic"/>
          <w:lang w:val="es-MX"/>
        </w:rPr>
        <w:t xml:space="preserve">quejosos </w:t>
      </w:r>
      <w:r w:rsidR="00A93B37" w:rsidRPr="00A93B37">
        <w:rPr>
          <w:rFonts w:ascii="Century Gothic" w:hAnsi="Century Gothic"/>
          <w:b/>
          <w:lang w:val="es-MX"/>
        </w:rPr>
        <w:t xml:space="preserve"> ELIMINADO</w:t>
      </w:r>
      <w:proofErr w:type="gramEnd"/>
      <w:r w:rsidR="00A93B37" w:rsidRPr="00A93B37">
        <w:rPr>
          <w:rFonts w:ascii="Century Gothic" w:hAnsi="Century Gothic"/>
          <w:b/>
          <w:lang w:val="es-MX"/>
        </w:rPr>
        <w:t xml:space="preserve"> </w:t>
      </w:r>
      <w:r w:rsidR="00206311" w:rsidRPr="00206311">
        <w:rPr>
          <w:rFonts w:ascii="Century Gothic" w:hAnsi="Century Gothic"/>
          <w:lang w:val="es-MX"/>
        </w:rPr>
        <w:t xml:space="preserve"> y </w:t>
      </w:r>
      <w:r w:rsidR="00A93B37" w:rsidRPr="00A93B37">
        <w:rPr>
          <w:rFonts w:ascii="Century Gothic" w:hAnsi="Century Gothic"/>
          <w:b/>
          <w:lang w:val="es-MX"/>
        </w:rPr>
        <w:t xml:space="preserve"> ELIMINADO </w:t>
      </w:r>
      <w:r w:rsidR="00206311" w:rsidRPr="00206311">
        <w:rPr>
          <w:rFonts w:ascii="Century Gothic" w:hAnsi="Century Gothic"/>
          <w:lang w:val="es-MX"/>
        </w:rPr>
        <w:t>, resultaron inatendibles.</w:t>
      </w:r>
      <w:r w:rsidR="00206311">
        <w:rPr>
          <w:rFonts w:ascii="Century Gothic" w:hAnsi="Century Gothic"/>
          <w:lang w:val="es-MX"/>
        </w:rPr>
        <w:t xml:space="preserve"> </w:t>
      </w:r>
      <w:r w:rsidR="00206311" w:rsidRPr="00206311">
        <w:rPr>
          <w:rFonts w:ascii="Century Gothic" w:hAnsi="Century Gothic"/>
          <w:b/>
          <w:lang w:val="es-MX"/>
        </w:rPr>
        <w:t>TERCERO</w:t>
      </w:r>
      <w:r w:rsidR="00206311" w:rsidRPr="00206311">
        <w:rPr>
          <w:rFonts w:ascii="Century Gothic" w:hAnsi="Century Gothic"/>
          <w:lang w:val="es-MX"/>
        </w:rPr>
        <w:t xml:space="preserve">. En consecuencia, se desecha por improcedente el recurso de queja interpuesto por </w:t>
      </w:r>
      <w:r w:rsidR="00A93B37" w:rsidRPr="00A93B37">
        <w:rPr>
          <w:rFonts w:ascii="Century Gothic" w:hAnsi="Century Gothic"/>
          <w:b/>
          <w:lang w:val="es-MX"/>
        </w:rPr>
        <w:t xml:space="preserve"> ELIMINADO </w:t>
      </w:r>
      <w:r w:rsidR="00206311" w:rsidRPr="00206311">
        <w:rPr>
          <w:rFonts w:ascii="Century Gothic" w:hAnsi="Century Gothic"/>
          <w:lang w:val="es-MX"/>
        </w:rPr>
        <w:t xml:space="preserve"> y </w:t>
      </w:r>
      <w:r w:rsidR="00A93B37" w:rsidRPr="00A93B37">
        <w:rPr>
          <w:rFonts w:ascii="Century Gothic" w:hAnsi="Century Gothic"/>
          <w:b/>
          <w:lang w:val="es-MX"/>
        </w:rPr>
        <w:t xml:space="preserve"> ELIMINADO </w:t>
      </w:r>
      <w:r w:rsidR="00206311" w:rsidRPr="00206311">
        <w:rPr>
          <w:rFonts w:ascii="Century Gothic" w:hAnsi="Century Gothic"/>
          <w:lang w:val="es-MX"/>
        </w:rPr>
        <w:t xml:space="preserve"> en contra del el auto de trece de noviembre de dos mil veinticinco, pronunciado por el Juez Tercero Familiar del Primer Distrito Judicial del Estado, con residencia en esta ciudad, dentro del expediente 174/2021, relativo al Juicio </w:t>
      </w:r>
      <w:r w:rsidR="00206311" w:rsidRPr="00206311">
        <w:rPr>
          <w:rFonts w:ascii="Century Gothic" w:hAnsi="Century Gothic"/>
          <w:lang w:val="es-MX"/>
        </w:rPr>
        <w:lastRenderedPageBreak/>
        <w:t xml:space="preserve">Sucesorio Intestamentario a bienes de </w:t>
      </w:r>
      <w:r w:rsidR="00A93B37" w:rsidRPr="00A93B37">
        <w:rPr>
          <w:rFonts w:ascii="Century Gothic" w:hAnsi="Century Gothic"/>
          <w:b/>
          <w:lang w:val="es-MX"/>
        </w:rPr>
        <w:t xml:space="preserve"> ELIMINADO </w:t>
      </w:r>
      <w:r w:rsidR="00206311" w:rsidRPr="00206311">
        <w:rPr>
          <w:rFonts w:ascii="Century Gothic" w:hAnsi="Century Gothic"/>
          <w:lang w:val="es-MX"/>
        </w:rPr>
        <w:t xml:space="preserve">, en la parte relativa a que no se le reconoció carácter alguno a la persona autorizada por ambos quejosos y, se dejó sin materia el recurso de revocación hecho valer contra el auto de catorce de octubre de dos mil veinticinco. </w:t>
      </w:r>
      <w:r w:rsidR="00206311" w:rsidRPr="00206311">
        <w:rPr>
          <w:rFonts w:ascii="Century Gothic" w:hAnsi="Century Gothic"/>
          <w:b/>
          <w:lang w:val="es-MX"/>
        </w:rPr>
        <w:t>CUARTO</w:t>
      </w:r>
      <w:r w:rsidR="00206311" w:rsidRPr="00206311">
        <w:rPr>
          <w:rFonts w:ascii="Century Gothic" w:hAnsi="Century Gothic"/>
          <w:lang w:val="es-MX"/>
        </w:rPr>
        <w:t>. Al no existir inconformidad de las partes litigantes, respecto a que sus datos personales se incluyan en la publicación del fallo, al efectuarse la misma inclúyanse tales datos, con la protección oficiosa que corresponda.</w:t>
      </w:r>
      <w:r w:rsidR="00206311">
        <w:rPr>
          <w:rFonts w:ascii="Century Gothic" w:hAnsi="Century Gothic"/>
          <w:lang w:val="es-MX"/>
        </w:rPr>
        <w:t xml:space="preserve"> </w:t>
      </w:r>
      <w:r w:rsidR="00206311" w:rsidRPr="00206311">
        <w:rPr>
          <w:rFonts w:ascii="Century Gothic" w:hAnsi="Century Gothic"/>
          <w:b/>
          <w:lang w:val="es-MX"/>
        </w:rPr>
        <w:t>QUINTO</w:t>
      </w:r>
      <w:r w:rsidR="00206311" w:rsidRPr="00206311">
        <w:rPr>
          <w:rFonts w:ascii="Century Gothic" w:hAnsi="Century Gothic"/>
          <w:lang w:val="es-MX"/>
        </w:rPr>
        <w:t>. Envíese copia certificada de la presente resolución al Juez Tercero Familiar del Primer Distrito Judicial del Estado, con residencia en esta ciudad, y, en su oportunidad, archívese el presente Toca 181/2025 y su acumulado 182/2025, como asunto concluido.</w:t>
      </w:r>
      <w:r w:rsidR="00206311">
        <w:rPr>
          <w:rFonts w:ascii="Century Gothic" w:hAnsi="Century Gothic"/>
          <w:lang w:val="es-MX"/>
        </w:rPr>
        <w:t xml:space="preserve"> </w:t>
      </w:r>
      <w:r w:rsidR="00206311" w:rsidRPr="00206311">
        <w:rPr>
          <w:rFonts w:ascii="Century Gothic" w:hAnsi="Century Gothic"/>
          <w:b/>
          <w:lang w:val="es-MX"/>
        </w:rPr>
        <w:t>SEXTO</w:t>
      </w:r>
      <w:r w:rsidR="00206311" w:rsidRPr="00206311">
        <w:rPr>
          <w:rFonts w:ascii="Century Gothic" w:hAnsi="Century Gothic"/>
          <w:lang w:val="es-MX"/>
        </w:rPr>
        <w:t>. Notifíquese personalmente, comuníquese y cúmplase</w:t>
      </w:r>
      <w:r w:rsidR="00206311" w:rsidRPr="00206311">
        <w:rPr>
          <w:rFonts w:ascii="Century Gothic" w:hAnsi="Century Gothic"/>
          <w:b/>
          <w:lang w:val="es-MX"/>
        </w:rPr>
        <w:t>.</w:t>
      </w:r>
      <w:r w:rsidRPr="000E4561">
        <w:rPr>
          <w:rFonts w:ascii="Century Gothic" w:hAnsi="Century Gothic"/>
          <w:lang w:val="es-MX"/>
        </w:rPr>
        <w:t>”.</w:t>
      </w:r>
      <w:r>
        <w:rPr>
          <w:rFonts w:ascii="Century Gothic" w:hAnsi="Century Gothic"/>
          <w:lang w:val="es-MX"/>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manifiesta:</w:t>
      </w:r>
      <w:r>
        <w:rPr>
          <w:rFonts w:ascii="Century Gothic" w:hAnsi="Century Gothic"/>
          <w:bCs/>
        </w:rPr>
        <w:t xml:space="preserve"> </w:t>
      </w:r>
      <w:r w:rsidR="005E0144">
        <w:rPr>
          <w:rFonts w:ascii="Century Gothic" w:hAnsi="Century Gothic"/>
          <w:bCs/>
        </w:rPr>
        <w:t>“</w:t>
      </w:r>
      <w:r w:rsidR="00411442" w:rsidRPr="00411442">
        <w:rPr>
          <w:rFonts w:ascii="Century Gothic" w:hAnsi="Century Gothic"/>
        </w:rPr>
        <w:t xml:space="preserve">Se encuentra a su consideración la ponencia que presenta la de la voz en </w:t>
      </w:r>
      <w:proofErr w:type="gramStart"/>
      <w:r w:rsidR="00411442" w:rsidRPr="00411442">
        <w:rPr>
          <w:rFonts w:ascii="Century Gothic" w:hAnsi="Century Gothic"/>
        </w:rPr>
        <w:t>el toca</w:t>
      </w:r>
      <w:proofErr w:type="gramEnd"/>
      <w:r w:rsidR="00411442" w:rsidRPr="00411442">
        <w:rPr>
          <w:rFonts w:ascii="Century Gothic" w:hAnsi="Century Gothic"/>
        </w:rPr>
        <w:t xml:space="preserve"> </w:t>
      </w:r>
      <w:r w:rsidR="0066222C">
        <w:rPr>
          <w:rFonts w:ascii="Century Gothic" w:hAnsi="Century Gothic"/>
        </w:rPr>
        <w:t>181/2025</w:t>
      </w:r>
      <w:r w:rsidR="00411442" w:rsidRPr="00411442">
        <w:rPr>
          <w:rFonts w:ascii="Century Gothic" w:hAnsi="Century Gothic"/>
        </w:rPr>
        <w:t xml:space="preserve"> y su acumulado </w:t>
      </w:r>
      <w:r w:rsidR="0066222C">
        <w:rPr>
          <w:rFonts w:ascii="Century Gothic" w:hAnsi="Century Gothic"/>
        </w:rPr>
        <w:t>182/2025</w:t>
      </w:r>
      <w:r w:rsidR="00411442" w:rsidRPr="00411442">
        <w:rPr>
          <w:rFonts w:ascii="Century Gothic" w:hAnsi="Century Gothic"/>
        </w:rPr>
        <w:t>.</w:t>
      </w:r>
      <w:r w:rsidR="00411442">
        <w:rPr>
          <w:rFonts w:ascii="Century Gothic" w:hAnsi="Century Gothic"/>
        </w:rPr>
        <w:t xml:space="preserve"> </w:t>
      </w:r>
      <w:r w:rsidR="00411442" w:rsidRPr="00411442">
        <w:rPr>
          <w:rFonts w:ascii="Century Gothic" w:hAnsi="Century Gothic"/>
        </w:rPr>
        <w:t>¿Alguna intervención?</w:t>
      </w:r>
      <w:r w:rsidR="00411442">
        <w:rPr>
          <w:rFonts w:ascii="Century Gothic" w:hAnsi="Century Gothic"/>
        </w:rPr>
        <w:t xml:space="preserve"> </w:t>
      </w:r>
      <w:r w:rsidR="00411442" w:rsidRPr="00411442">
        <w:rPr>
          <w:rFonts w:ascii="Century Gothic" w:hAnsi="Century Gothic"/>
        </w:rPr>
        <w:t xml:space="preserve">Si me lo permiten, con el permiso de este </w:t>
      </w:r>
      <w:r w:rsidR="0066222C">
        <w:rPr>
          <w:rFonts w:ascii="Century Gothic" w:hAnsi="Century Gothic"/>
        </w:rPr>
        <w:t>H</w:t>
      </w:r>
      <w:r w:rsidR="00411442" w:rsidRPr="00411442">
        <w:rPr>
          <w:rFonts w:ascii="Century Gothic" w:hAnsi="Century Gothic"/>
        </w:rPr>
        <w:t>onorable Pleno, me permito manifestar por qué se propone el sentido.</w:t>
      </w:r>
      <w:r w:rsidR="00104B72">
        <w:rPr>
          <w:rFonts w:ascii="Century Gothic" w:hAnsi="Century Gothic"/>
        </w:rPr>
        <w:t xml:space="preserve"> </w:t>
      </w:r>
      <w:r w:rsidR="00411442" w:rsidRPr="00411442">
        <w:rPr>
          <w:rFonts w:ascii="Century Gothic" w:hAnsi="Century Gothic"/>
        </w:rPr>
        <w:t xml:space="preserve">Se recurrió un auto dictado en un juicio sucesorio intestamentario, en la parte en que no se reconoció carácter a una persona autorizada por los quejosos, quienes refieren ser hijos del de </w:t>
      </w:r>
      <w:proofErr w:type="spellStart"/>
      <w:r w:rsidR="00411442" w:rsidRPr="00411442">
        <w:rPr>
          <w:rFonts w:ascii="Century Gothic" w:hAnsi="Century Gothic"/>
        </w:rPr>
        <w:t>cujus</w:t>
      </w:r>
      <w:proofErr w:type="spellEnd"/>
      <w:r w:rsidR="00411442" w:rsidRPr="00411442">
        <w:rPr>
          <w:rFonts w:ascii="Century Gothic" w:hAnsi="Century Gothic"/>
        </w:rPr>
        <w:t xml:space="preserve"> y posesionarios de un inmueble, y se dejó sin materia un recurso de revocación que éstos habían hecho valer contra un auto en el que se les requirió por la entrega del aludido inmueble.</w:t>
      </w:r>
      <w:r w:rsidR="00411442">
        <w:rPr>
          <w:rFonts w:ascii="Century Gothic" w:hAnsi="Century Gothic"/>
        </w:rPr>
        <w:t xml:space="preserve"> </w:t>
      </w:r>
      <w:r w:rsidR="00411442" w:rsidRPr="00411442">
        <w:rPr>
          <w:rFonts w:ascii="Century Gothic" w:hAnsi="Century Gothic"/>
        </w:rPr>
        <w:t xml:space="preserve">Se destaca que el recurso es improcedente, en virtud de que no se actualiza ninguno de los </w:t>
      </w:r>
      <w:r w:rsidR="00411442" w:rsidRPr="00411442">
        <w:rPr>
          <w:rFonts w:ascii="Century Gothic" w:hAnsi="Century Gothic"/>
        </w:rPr>
        <w:lastRenderedPageBreak/>
        <w:t xml:space="preserve">supuestos de procedencia de la queja previstos en el artículo </w:t>
      </w:r>
      <w:r w:rsidR="00104B72">
        <w:rPr>
          <w:rFonts w:ascii="Century Gothic" w:hAnsi="Century Gothic"/>
        </w:rPr>
        <w:t>971</w:t>
      </w:r>
      <w:r w:rsidR="00411442" w:rsidRPr="00411442">
        <w:rPr>
          <w:rFonts w:ascii="Century Gothic" w:hAnsi="Century Gothic"/>
        </w:rPr>
        <w:t xml:space="preserve"> del Código de Procedimientos Civiles local. De igual forma, se enfatiza que la hipótesis de procedencia consistente en el desconocimiento de la personalidad se refiere al supuesto de que no se dé trámite a la demanda, lo que no sucede en el caso concreto, donde ya inclusive se resolvió la primera sección del juicio sucesorio.</w:t>
      </w:r>
      <w:r w:rsidR="00411442">
        <w:rPr>
          <w:rFonts w:ascii="Century Gothic" w:hAnsi="Century Gothic"/>
        </w:rPr>
        <w:t xml:space="preserve"> </w:t>
      </w:r>
      <w:r w:rsidR="00411442" w:rsidRPr="00411442">
        <w:rPr>
          <w:rFonts w:ascii="Century Gothic" w:hAnsi="Century Gothic"/>
        </w:rPr>
        <w:t>En consecuencia, se propone el desechamiento de los recursos de queja.</w:t>
      </w:r>
      <w:r w:rsidR="00411442">
        <w:rPr>
          <w:rFonts w:ascii="Century Gothic" w:hAnsi="Century Gothic"/>
        </w:rPr>
        <w:t xml:space="preserve"> </w:t>
      </w:r>
      <w:r w:rsidR="00411442" w:rsidRPr="00411442">
        <w:rPr>
          <w:rFonts w:ascii="Century Gothic" w:hAnsi="Century Gothic"/>
        </w:rPr>
        <w:t>¿Alguien más desea intervenir?</w:t>
      </w:r>
      <w:r w:rsidR="00411442">
        <w:rPr>
          <w:rFonts w:ascii="Century Gothic" w:hAnsi="Century Gothic"/>
        </w:rPr>
        <w:t xml:space="preserve"> </w:t>
      </w:r>
      <w:r w:rsidR="00411442" w:rsidRPr="00411442">
        <w:rPr>
          <w:rFonts w:ascii="Century Gothic" w:hAnsi="Century Gothic"/>
        </w:rPr>
        <w:t>Perfecto.</w:t>
      </w:r>
      <w:r w:rsidR="00411442">
        <w:rPr>
          <w:rFonts w:ascii="Century Gothic" w:hAnsi="Century Gothic"/>
        </w:rPr>
        <w:t xml:space="preserve"> </w:t>
      </w:r>
      <w:r w:rsidR="00411442" w:rsidRPr="00411442">
        <w:rPr>
          <w:rFonts w:ascii="Century Gothic" w:hAnsi="Century Gothic"/>
        </w:rPr>
        <w:t xml:space="preserve">Si lo permiten, procedemos a su votación. Quienes estén a favor de la ponencia que presenta la suscrita en </w:t>
      </w:r>
      <w:proofErr w:type="gramStart"/>
      <w:r w:rsidR="00411442" w:rsidRPr="00411442">
        <w:rPr>
          <w:rFonts w:ascii="Century Gothic" w:hAnsi="Century Gothic"/>
        </w:rPr>
        <w:t>el toca</w:t>
      </w:r>
      <w:proofErr w:type="gramEnd"/>
      <w:r w:rsidR="00411442" w:rsidRPr="00411442">
        <w:rPr>
          <w:rFonts w:ascii="Century Gothic" w:hAnsi="Century Gothic"/>
        </w:rPr>
        <w:t xml:space="preserve"> ya referido, sírvanse levantar la mano en la forma acostumbrada.</w:t>
      </w:r>
      <w:r w:rsidR="00411442">
        <w:rPr>
          <w:rFonts w:ascii="Century Gothic" w:hAnsi="Century Gothic"/>
        </w:rPr>
        <w:t xml:space="preserve"> </w:t>
      </w:r>
      <w:r w:rsidR="00411442" w:rsidRPr="00411442">
        <w:rPr>
          <w:rFonts w:ascii="Century Gothic" w:hAnsi="Century Gothic"/>
        </w:rPr>
        <w:t>Secretaria General, ¿me podría indicar el resultado de la votación?</w:t>
      </w:r>
      <w:r w:rsidR="00237932">
        <w:rPr>
          <w:rFonts w:ascii="Century Gothic" w:hAnsi="Century Gothic"/>
        </w:rPr>
        <w:t xml:space="preserve">”, </w:t>
      </w:r>
      <w:r>
        <w:rPr>
          <w:rFonts w:ascii="Century Gothic" w:hAnsi="Century Gothic"/>
          <w:bCs/>
          <w:lang w:val="es-MX"/>
        </w:rPr>
        <w:t xml:space="preserve">requiere 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w:t>
      </w:r>
      <w:r>
        <w:rPr>
          <w:rFonts w:ascii="Century Gothic" w:hAnsi="Century Gothic"/>
          <w:bCs/>
          <w:lang w:val="es-MX"/>
        </w:rPr>
        <w:t xml:space="preserve"> “Quince</w:t>
      </w:r>
      <w:r w:rsidRPr="00E12400">
        <w:rPr>
          <w:rFonts w:ascii="Century Gothic" w:hAnsi="Century Gothic"/>
          <w:bCs/>
          <w:lang w:val="es-MX"/>
        </w:rPr>
        <w:t xml:space="preserve"> votos a fav</w:t>
      </w:r>
      <w:r>
        <w:rPr>
          <w:rFonts w:ascii="Century Gothic" w:hAnsi="Century Gothic"/>
          <w:bCs/>
          <w:lang w:val="es-MX"/>
        </w:rPr>
        <w:t>or</w:t>
      </w:r>
      <w:r>
        <w:rPr>
          <w:rFonts w:ascii="Century Gothic" w:hAnsi="Century Gothic"/>
        </w:rPr>
        <w:t xml:space="preserve">”, dice la </w:t>
      </w:r>
      <w:r>
        <w:rPr>
          <w:rFonts w:ascii="Century Gothic" w:hAnsi="Century Gothic"/>
          <w:b/>
        </w:rPr>
        <w:t>licenciada Graciela Treviño Rodríguez.</w:t>
      </w:r>
      <w:r w:rsidRPr="00B21D02">
        <w:rPr>
          <w:rFonts w:ascii="Calibri" w:eastAsia="Calibri" w:hAnsi="Calibri" w:cs="Calibri"/>
        </w:rPr>
        <w:t xml:space="preserve"> </w:t>
      </w:r>
      <w:r>
        <w:rPr>
          <w:rFonts w:ascii="Calibri" w:eastAsia="Calibri" w:hAnsi="Calibri" w:cs="Calibri"/>
        </w:rPr>
        <w:t>“</w:t>
      </w:r>
      <w:r w:rsidRPr="00F371D7">
        <w:rPr>
          <w:rFonts w:ascii="Century Gothic" w:hAnsi="Century Gothic"/>
        </w:rPr>
        <w:t>A</w:t>
      </w:r>
      <w:r>
        <w:rPr>
          <w:rFonts w:ascii="Century Gothic" w:hAnsi="Century Gothic"/>
        </w:rPr>
        <w:t>probado por unanimidad de votos</w:t>
      </w:r>
      <w:r>
        <w:rPr>
          <w:rFonts w:ascii="Century Gothic" w:hAnsi="Century Gothic"/>
          <w:lang w:val="es-MX"/>
        </w:rPr>
        <w:t xml:space="preserve">”, </w:t>
      </w:r>
      <w:r w:rsidRPr="00F30496">
        <w:rPr>
          <w:rFonts w:ascii="Century Gothic" w:hAnsi="Century Gothic"/>
        </w:rPr>
        <w:t xml:space="preserve">declara </w:t>
      </w:r>
      <w:r w:rsidRPr="00F30496">
        <w:rPr>
          <w:rFonts w:ascii="Century Gothic" w:hAnsi="Century Gothic"/>
          <w:bCs/>
          <w:lang w:val="es-MX"/>
        </w:rPr>
        <w:t xml:space="preserve">la </w:t>
      </w:r>
      <w:r w:rsidRPr="00F30496">
        <w:rPr>
          <w:rFonts w:ascii="Century Gothic" w:hAnsi="Century Gothic" w:cs="Century Gothic"/>
          <w:b/>
          <w:bCs/>
        </w:rPr>
        <w:t xml:space="preserve">Magistrada Presidenta </w:t>
      </w:r>
      <w:r w:rsidRPr="00F30496">
        <w:rPr>
          <w:rFonts w:ascii="Century Gothic" w:hAnsi="Century Gothic"/>
          <w:b/>
          <w:bCs/>
          <w:color w:val="000000"/>
        </w:rPr>
        <w:t>Lourdes Anahí Zarazúa Martínez</w:t>
      </w:r>
      <w:r w:rsidRPr="00F30496">
        <w:rPr>
          <w:rFonts w:ascii="Century Gothic" w:hAnsi="Century Gothic"/>
        </w:rPr>
        <w:t xml:space="preserve">. </w:t>
      </w:r>
      <w:r w:rsidRPr="005D4E27">
        <w:rPr>
          <w:rFonts w:ascii="Century Gothic" w:hAnsi="Century Gothic"/>
          <w:b/>
        </w:rPr>
        <w:t xml:space="preserve">Atento a ello, </w:t>
      </w:r>
      <w:r>
        <w:rPr>
          <w:rFonts w:ascii="Century Gothic" w:hAnsi="Century Gothic"/>
          <w:b/>
          <w:bCs/>
        </w:rPr>
        <w:t>la ponencia</w:t>
      </w:r>
      <w:r w:rsidRPr="005D4E27">
        <w:rPr>
          <w:rFonts w:ascii="Century Gothic" w:hAnsi="Century Gothic"/>
          <w:b/>
          <w:bCs/>
        </w:rPr>
        <w:t xml:space="preserve"> de cuenta es aprobada en sus términos por </w:t>
      </w:r>
      <w:r>
        <w:rPr>
          <w:rFonts w:ascii="Century Gothic" w:hAnsi="Century Gothic"/>
          <w:b/>
        </w:rPr>
        <w:t xml:space="preserve">unanimidad de votos. - - - - - - - - - - - </w:t>
      </w:r>
      <w:r w:rsidR="00206311">
        <w:rPr>
          <w:rFonts w:ascii="Century Gothic" w:hAnsi="Century Gothic"/>
          <w:b/>
        </w:rPr>
        <w:t xml:space="preserve">- - - - - - - - - - - - - - - - - - - </w:t>
      </w:r>
    </w:p>
    <w:p w14:paraId="3B066E37" w14:textId="461BC10C" w:rsidR="007C4F63" w:rsidRPr="008D50B2" w:rsidRDefault="00A507CC" w:rsidP="00CA1590">
      <w:pPr>
        <w:spacing w:line="504" w:lineRule="auto"/>
        <w:jc w:val="both"/>
        <w:rPr>
          <w:rFonts w:ascii="Century Gothic" w:hAnsi="Century Gothic"/>
          <w:bCs/>
          <w:lang w:val="es-ES_tradnl"/>
        </w:rPr>
      </w:pPr>
      <w:r>
        <w:rPr>
          <w:rFonts w:ascii="Century Gothic" w:hAnsi="Century Gothic"/>
          <w:lang w:val="es-MX"/>
        </w:rPr>
        <w:t>Enseguida, la</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CA1590">
        <w:rPr>
          <w:rFonts w:ascii="Century Gothic" w:hAnsi="Century Gothic"/>
          <w:b/>
          <w:lang w:val="es-MX"/>
        </w:rPr>
        <w:t>sexto</w:t>
      </w:r>
      <w:r w:rsidRPr="00071A25">
        <w:rPr>
          <w:rFonts w:ascii="Century Gothic" w:hAnsi="Century Gothic"/>
          <w:b/>
          <w:lang w:val="es-MX"/>
        </w:rPr>
        <w:t xml:space="preserve"> </w:t>
      </w:r>
      <w:r w:rsidR="007E5065">
        <w:rPr>
          <w:rFonts w:ascii="Century Gothic" w:hAnsi="Century Gothic"/>
          <w:b/>
          <w:lang w:val="es-MX"/>
        </w:rPr>
        <w:t xml:space="preserve">punto </w:t>
      </w:r>
      <w:proofErr w:type="spellStart"/>
      <w:r w:rsidR="007E5065">
        <w:rPr>
          <w:rFonts w:ascii="Century Gothic" w:hAnsi="Century Gothic"/>
          <w:b/>
          <w:lang w:val="es-MX"/>
        </w:rPr>
        <w:t>del</w:t>
      </w:r>
      <w:r w:rsidR="00DA3D60">
        <w:rPr>
          <w:rFonts w:ascii="Century Gothic" w:hAnsi="Century Gothic"/>
          <w:b/>
          <w:lang w:val="es-MX"/>
        </w:rPr>
        <w:t>de</w:t>
      </w:r>
      <w:proofErr w:type="spellEnd"/>
      <w:r w:rsidR="007E5065">
        <w:rPr>
          <w:rFonts w:ascii="Century Gothic" w:hAnsi="Century Gothic"/>
          <w:b/>
          <w:lang w:val="es-MX"/>
        </w:rPr>
        <w:t xml:space="preserve"> </w:t>
      </w:r>
      <w:r>
        <w:rPr>
          <w:rFonts w:ascii="Century Gothic" w:hAnsi="Century Gothic"/>
          <w:b/>
          <w:lang w:val="es-MX"/>
        </w:rPr>
        <w:t>orden</w:t>
      </w:r>
      <w:r w:rsidR="00DA3D60">
        <w:rPr>
          <w:rFonts w:ascii="Century Gothic" w:hAnsi="Century Gothic"/>
          <w:b/>
          <w:lang w:val="es-MX"/>
        </w:rPr>
        <w:t xml:space="preserve"> del</w:t>
      </w:r>
      <w:r>
        <w:rPr>
          <w:rFonts w:ascii="Century Gothic" w:hAnsi="Century Gothic"/>
          <w:b/>
          <w:lang w:val="es-MX"/>
        </w:rPr>
        <w:t xml:space="preserve">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sidR="007E5065">
        <w:rPr>
          <w:rFonts w:ascii="Century Gothic" w:hAnsi="Century Gothic"/>
          <w:lang w:val="es-MX"/>
        </w:rPr>
        <w:t xml:space="preserve"> </w:t>
      </w:r>
      <w:r w:rsidR="002B7F3B">
        <w:rPr>
          <w:rFonts w:ascii="Century Gothic" w:hAnsi="Century Gothic"/>
          <w:lang w:val="es-MX"/>
        </w:rPr>
        <w:t>“</w:t>
      </w:r>
      <w:r w:rsidR="007808DC" w:rsidRPr="007808DC">
        <w:rPr>
          <w:rFonts w:ascii="Century Gothic" w:hAnsi="Century Gothic"/>
          <w:b/>
        </w:rPr>
        <w:t>Se informa al Honorable Pleno de la recepción por parte de la Presidencia de los documentos que fueron oportunamente circulados con el orden del día, por lo que se omite su lectura íntegra y se da cuenta únicamente de su recepción par</w:t>
      </w:r>
      <w:r w:rsidR="00664795">
        <w:rPr>
          <w:rFonts w:ascii="Century Gothic" w:hAnsi="Century Gothic"/>
          <w:b/>
        </w:rPr>
        <w:t xml:space="preserve">a los efectos </w:t>
      </w:r>
      <w:r w:rsidR="00664795">
        <w:rPr>
          <w:rFonts w:ascii="Century Gothic" w:hAnsi="Century Gothic"/>
          <w:b/>
        </w:rPr>
        <w:lastRenderedPageBreak/>
        <w:t>conducentes</w:t>
      </w:r>
      <w:r w:rsidR="007E5065" w:rsidRPr="007808DC">
        <w:rPr>
          <w:rFonts w:ascii="Century Gothic" w:hAnsi="Century Gothic"/>
          <w:b/>
          <w:lang w:val="es-MX"/>
        </w:rPr>
        <w:t>”</w:t>
      </w:r>
      <w:r w:rsidR="00664795">
        <w:rPr>
          <w:rFonts w:ascii="Century Gothic" w:hAnsi="Century Gothic"/>
          <w:b/>
          <w:lang w:val="es-MX"/>
        </w:rPr>
        <w:t>.</w:t>
      </w:r>
      <w:r w:rsidR="007E5065">
        <w:rPr>
          <w:rFonts w:ascii="Century Gothic" w:hAnsi="Century Gothic"/>
          <w:b/>
          <w:lang w:val="es-MX"/>
        </w:rPr>
        <w:t xml:space="preserve"> </w:t>
      </w:r>
      <w:r w:rsidR="007E5065" w:rsidRPr="007E5065">
        <w:rPr>
          <w:rFonts w:ascii="Century Gothic" w:hAnsi="Century Gothic"/>
          <w:bCs/>
        </w:rPr>
        <w:t xml:space="preserve">Al respecto </w:t>
      </w:r>
      <w:r w:rsidR="007E5065" w:rsidRPr="007E5065">
        <w:rPr>
          <w:rFonts w:ascii="Century Gothic" w:hAnsi="Century Gothic"/>
          <w:bCs/>
          <w:lang w:val="es-MX"/>
        </w:rPr>
        <w:t>la</w:t>
      </w:r>
      <w:r w:rsidR="007E5065" w:rsidRPr="007E5065">
        <w:rPr>
          <w:rFonts w:ascii="Century Gothic" w:hAnsi="Century Gothic"/>
          <w:b/>
          <w:bCs/>
          <w:lang w:val="es-MX"/>
        </w:rPr>
        <w:t xml:space="preserve"> </w:t>
      </w:r>
      <w:r w:rsidR="007E5065" w:rsidRPr="007E5065">
        <w:rPr>
          <w:rFonts w:ascii="Century Gothic" w:hAnsi="Century Gothic"/>
          <w:b/>
          <w:bCs/>
        </w:rPr>
        <w:t xml:space="preserve">Magistrada Presidenta Lourdes Anahí Zarazúa Martínez, </w:t>
      </w:r>
      <w:r w:rsidR="007E5065">
        <w:rPr>
          <w:rFonts w:ascii="Century Gothic" w:hAnsi="Century Gothic"/>
          <w:bCs/>
        </w:rPr>
        <w:t>manifestó</w:t>
      </w:r>
      <w:r w:rsidR="007E5065" w:rsidRPr="007E5065">
        <w:rPr>
          <w:rFonts w:ascii="Century Gothic" w:hAnsi="Century Gothic"/>
          <w:b/>
          <w:bCs/>
        </w:rPr>
        <w:t>:</w:t>
      </w:r>
      <w:r w:rsidR="007E5065">
        <w:rPr>
          <w:rFonts w:ascii="Century Gothic" w:hAnsi="Century Gothic"/>
          <w:b/>
          <w:bCs/>
        </w:rPr>
        <w:t xml:space="preserve"> </w:t>
      </w:r>
      <w:r w:rsidR="00033F58">
        <w:rPr>
          <w:rFonts w:ascii="Century Gothic" w:hAnsi="Century Gothic"/>
          <w:bCs/>
        </w:rPr>
        <w:t>“</w:t>
      </w:r>
      <w:r w:rsidR="009E1114">
        <w:rPr>
          <w:rFonts w:ascii="Century Gothic" w:hAnsi="Century Gothic"/>
          <w:bCs/>
        </w:rPr>
        <w:t>Se encuentra</w:t>
      </w:r>
      <w:r w:rsidR="00006CF3">
        <w:rPr>
          <w:rFonts w:ascii="Century Gothic" w:hAnsi="Century Gothic"/>
          <w:bCs/>
        </w:rPr>
        <w:t>n</w:t>
      </w:r>
      <w:r w:rsidR="009E1114">
        <w:rPr>
          <w:rFonts w:ascii="Century Gothic" w:hAnsi="Century Gothic"/>
          <w:bCs/>
        </w:rPr>
        <w:t xml:space="preserve"> a su disposición los documentos referidos en el orden del día, </w:t>
      </w:r>
      <w:r w:rsidR="00006CF3">
        <w:rPr>
          <w:rFonts w:ascii="Century Gothic" w:hAnsi="Century Gothic"/>
          <w:bCs/>
          <w:lang w:val="es-MX"/>
        </w:rPr>
        <w:t>s</w:t>
      </w:r>
      <w:r w:rsidR="00BE0BB9" w:rsidRPr="00BE0BB9">
        <w:rPr>
          <w:rFonts w:ascii="Century Gothic" w:hAnsi="Century Gothic"/>
          <w:bCs/>
          <w:lang w:val="es-MX"/>
        </w:rPr>
        <w:t xml:space="preserve">i existe algún comentario, es el momento para hacerlo. Bien, al no existir comentario alguno, nos imponemos de los mismos </w:t>
      </w:r>
      <w:r w:rsidR="00006CF3">
        <w:rPr>
          <w:rFonts w:ascii="Century Gothic" w:hAnsi="Century Gothic"/>
          <w:bCs/>
          <w:lang w:val="es-MX"/>
        </w:rPr>
        <w:t>y los tomamos para conocimiento</w:t>
      </w:r>
      <w:r w:rsidR="00033F58">
        <w:rPr>
          <w:rFonts w:ascii="Century Gothic" w:hAnsi="Century Gothic"/>
          <w:bCs/>
          <w:lang w:val="es-MX"/>
        </w:rPr>
        <w:t xml:space="preserve">”, </w:t>
      </w:r>
      <w:r w:rsidR="00033F58" w:rsidRPr="00A077D2">
        <w:rPr>
          <w:rFonts w:ascii="Century Gothic" w:hAnsi="Century Gothic"/>
          <w:bCs/>
        </w:rPr>
        <w:t xml:space="preserve">declara </w:t>
      </w:r>
      <w:r w:rsidR="00033F58">
        <w:rPr>
          <w:rFonts w:ascii="Century Gothic" w:hAnsi="Century Gothic"/>
          <w:bCs/>
        </w:rPr>
        <w:t>la</w:t>
      </w:r>
      <w:r w:rsidR="00033F58" w:rsidRPr="00A077D2">
        <w:rPr>
          <w:rFonts w:ascii="Century Gothic" w:hAnsi="Century Gothic"/>
          <w:bCs/>
        </w:rPr>
        <w:t xml:space="preserve"> </w:t>
      </w:r>
      <w:r w:rsidR="00033F58" w:rsidRPr="00A910AA">
        <w:rPr>
          <w:rFonts w:ascii="Century Gothic" w:hAnsi="Century Gothic"/>
          <w:b/>
          <w:bCs/>
        </w:rPr>
        <w:t>Magistrad</w:t>
      </w:r>
      <w:r w:rsidR="00033F58">
        <w:rPr>
          <w:rFonts w:ascii="Century Gothic" w:hAnsi="Century Gothic"/>
          <w:b/>
          <w:bCs/>
        </w:rPr>
        <w:t>a Presidenta Lourdes Anahí Zarazúa Martínez</w:t>
      </w:r>
      <w:r w:rsidR="00033F58" w:rsidRPr="00A077D2">
        <w:rPr>
          <w:rFonts w:ascii="Century Gothic" w:hAnsi="Century Gothic"/>
          <w:bCs/>
        </w:rPr>
        <w:t xml:space="preserve">. </w:t>
      </w:r>
      <w:r w:rsidR="00033F58" w:rsidRPr="00397A00">
        <w:rPr>
          <w:rFonts w:ascii="Century Gothic" w:hAnsi="Century Gothic"/>
          <w:b/>
          <w:bCs/>
        </w:rPr>
        <w:t xml:space="preserve">Atento ello, se dan por enterados del contenido de los documentos consignados en el punto </w:t>
      </w:r>
      <w:r w:rsidR="00006CF3">
        <w:rPr>
          <w:rFonts w:ascii="Century Gothic" w:hAnsi="Century Gothic"/>
          <w:b/>
          <w:bCs/>
        </w:rPr>
        <w:t>sexto</w:t>
      </w:r>
      <w:r w:rsidR="00033F58" w:rsidRPr="00397A00">
        <w:rPr>
          <w:rFonts w:ascii="Century Gothic" w:hAnsi="Century Gothic"/>
          <w:b/>
          <w:bCs/>
        </w:rPr>
        <w:t xml:space="preserve"> del orden del día de esta sesión, que por economía se dan aquí por reproducidos como si a la letra se insertaren</w:t>
      </w:r>
      <w:r w:rsidR="00033F58">
        <w:rPr>
          <w:rFonts w:ascii="Century Gothic" w:hAnsi="Century Gothic"/>
          <w:b/>
          <w:bCs/>
        </w:rPr>
        <w:t xml:space="preserve">. </w:t>
      </w:r>
      <w:r w:rsidR="00033F58" w:rsidRPr="00A85ECB">
        <w:rPr>
          <w:rFonts w:ascii="Century Gothic" w:hAnsi="Century Gothic"/>
          <w:b/>
        </w:rPr>
        <w:t>- - - - - - - - - - - - - - - -</w:t>
      </w:r>
      <w:r w:rsidR="00033F58">
        <w:rPr>
          <w:rFonts w:ascii="Century Gothic" w:hAnsi="Century Gothic"/>
          <w:b/>
        </w:rPr>
        <w:t xml:space="preserve"> - - - - - - - - - - - - - - </w:t>
      </w:r>
      <w:r w:rsidR="00BE0BB9">
        <w:rPr>
          <w:rFonts w:ascii="Century Gothic" w:hAnsi="Century Gothic"/>
          <w:b/>
        </w:rPr>
        <w:t xml:space="preserve">- - - - - - - - - - </w:t>
      </w:r>
    </w:p>
    <w:p w14:paraId="6201BC07" w14:textId="67E5FA25" w:rsidR="00476062" w:rsidRPr="00411442" w:rsidRDefault="00A93B2F" w:rsidP="005E06F8">
      <w:pPr>
        <w:spacing w:line="480" w:lineRule="auto"/>
        <w:jc w:val="both"/>
        <w:rPr>
          <w:rFonts w:ascii="Century Gothic" w:hAnsi="Century Gothic"/>
          <w:lang w:val="es-MX"/>
        </w:rPr>
      </w:pPr>
      <w:r>
        <w:rPr>
          <w:rFonts w:ascii="Century Gothic" w:hAnsi="Century Gothic"/>
          <w:lang w:val="es-MX"/>
        </w:rPr>
        <w:t>Posteriormente, la</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411442">
        <w:rPr>
          <w:rFonts w:ascii="Century Gothic" w:hAnsi="Century Gothic"/>
          <w:b/>
          <w:lang w:val="es-MX"/>
        </w:rPr>
        <w:t>séptimo</w:t>
      </w:r>
      <w:r>
        <w:rPr>
          <w:rFonts w:ascii="Century Gothic" w:hAnsi="Century Gothic"/>
          <w:b/>
          <w:lang w:val="es-MX"/>
        </w:rPr>
        <w:t xml:space="preserve"> y último</w:t>
      </w:r>
      <w:r w:rsidRPr="00071A25">
        <w:rPr>
          <w:rFonts w:ascii="Century Gothic" w:hAnsi="Century Gothic"/>
          <w:b/>
          <w:lang w:val="es-MX"/>
        </w:rPr>
        <w:t xml:space="preserve"> </w:t>
      </w:r>
      <w:r>
        <w:rPr>
          <w:rFonts w:ascii="Century Gothic" w:hAnsi="Century Gothic"/>
          <w:b/>
          <w:lang w:val="es-MX"/>
        </w:rPr>
        <w:t xml:space="preserve">asunto del orden </w:t>
      </w:r>
      <w:r w:rsidR="00DA3D60">
        <w:rPr>
          <w:rFonts w:ascii="Century Gothic" w:hAnsi="Century Gothic"/>
          <w:b/>
          <w:lang w:val="es-MX"/>
        </w:rPr>
        <w:t xml:space="preserve">del </w:t>
      </w:r>
      <w:r>
        <w:rPr>
          <w:rFonts w:ascii="Century Gothic" w:hAnsi="Century Gothic"/>
          <w:b/>
          <w:lang w:val="es-MX"/>
        </w:rPr>
        <w:t>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Pr>
          <w:rFonts w:ascii="Century Gothic" w:hAnsi="Century Gothic"/>
          <w:bCs/>
        </w:rPr>
        <w:t xml:space="preserve"> </w:t>
      </w:r>
      <w:r w:rsidR="00476062" w:rsidRPr="00DC39A3">
        <w:rPr>
          <w:rFonts w:ascii="Century Gothic" w:hAnsi="Century Gothic"/>
          <w:b/>
          <w:lang w:val="es-MX"/>
        </w:rPr>
        <w:t>“</w:t>
      </w:r>
      <w:r w:rsidR="00476062" w:rsidRPr="00DC39A3">
        <w:rPr>
          <w:rFonts w:ascii="Century Gothic" w:hAnsi="Century Gothic"/>
          <w:b/>
        </w:rPr>
        <w:t xml:space="preserve">Asuntos Generales, los que hagan mención tanto </w:t>
      </w:r>
      <w:r w:rsidR="00061B4B" w:rsidRPr="00061B4B">
        <w:rPr>
          <w:rFonts w:ascii="Century Gothic" w:hAnsi="Century Gothic"/>
          <w:b/>
          <w:bCs/>
          <w:lang w:val="es-MX"/>
        </w:rPr>
        <w:t>la</w:t>
      </w:r>
      <w:r w:rsidR="00061B4B">
        <w:rPr>
          <w:rFonts w:ascii="Century Gothic" w:hAnsi="Century Gothic"/>
          <w:bCs/>
          <w:lang w:val="es-MX"/>
        </w:rPr>
        <w:t xml:space="preserve"> </w:t>
      </w:r>
      <w:r w:rsidR="00061B4B" w:rsidRPr="000617D2">
        <w:rPr>
          <w:rFonts w:ascii="Century Gothic" w:hAnsi="Century Gothic" w:cs="Century Gothic"/>
          <w:b/>
          <w:bCs/>
        </w:rPr>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00476062" w:rsidRPr="00DC39A3">
        <w:rPr>
          <w:rFonts w:ascii="Century Gothic" w:hAnsi="Century Gothic"/>
          <w:b/>
        </w:rPr>
        <w:t xml:space="preserve"> de este Supremo Tribunal de Justicia del Estado, como las y los Magistrados que integran este Cuerpo Colegiado”. </w:t>
      </w:r>
      <w:r w:rsidR="00061B4B" w:rsidRPr="00A96129">
        <w:rPr>
          <w:rFonts w:ascii="Century Gothic" w:hAnsi="Century Gothic"/>
          <w:bCs/>
          <w:lang w:val="es-MX"/>
        </w:rPr>
        <w:t>La</w:t>
      </w:r>
      <w:r w:rsidR="00061B4B" w:rsidRPr="00061B4B">
        <w:rPr>
          <w:rFonts w:ascii="Century Gothic" w:hAnsi="Century Gothic"/>
          <w:b/>
          <w:bCs/>
          <w:lang w:val="es-MX"/>
        </w:rPr>
        <w:t xml:space="preserve"> </w:t>
      </w:r>
      <w:r w:rsidR="00061B4B" w:rsidRPr="00061B4B">
        <w:rPr>
          <w:rFonts w:ascii="Century Gothic" w:hAnsi="Century Gothic"/>
          <w:b/>
          <w:bCs/>
        </w:rPr>
        <w:t xml:space="preserve">Magistrada </w:t>
      </w:r>
      <w:r w:rsidR="00D94A84">
        <w:rPr>
          <w:rFonts w:ascii="Century Gothic" w:hAnsi="Century Gothic"/>
          <w:b/>
          <w:bCs/>
        </w:rPr>
        <w:t xml:space="preserve">Presidenta </w:t>
      </w:r>
      <w:r w:rsidR="00061B4B" w:rsidRPr="00061B4B">
        <w:rPr>
          <w:rFonts w:ascii="Century Gothic" w:hAnsi="Century Gothic"/>
          <w:b/>
          <w:bCs/>
        </w:rPr>
        <w:t>Lourdes Anahí Zarazúa Martínez</w:t>
      </w:r>
      <w:r w:rsidR="00476062">
        <w:rPr>
          <w:rFonts w:ascii="Century Gothic" w:hAnsi="Century Gothic"/>
        </w:rPr>
        <w:t>, expresa</w:t>
      </w:r>
      <w:r w:rsidR="00476062" w:rsidRPr="00015748">
        <w:rPr>
          <w:rFonts w:ascii="Century Gothic" w:hAnsi="Century Gothic"/>
        </w:rPr>
        <w:t>:</w:t>
      </w:r>
      <w:r w:rsidR="00217E10">
        <w:rPr>
          <w:rFonts w:ascii="Century Gothic" w:hAnsi="Century Gothic"/>
          <w:b/>
        </w:rPr>
        <w:t xml:space="preserve"> </w:t>
      </w:r>
      <w:r w:rsidR="00D96B33">
        <w:rPr>
          <w:rFonts w:ascii="Century Gothic" w:hAnsi="Century Gothic"/>
          <w:lang w:val="es-MX"/>
        </w:rPr>
        <w:t>“</w:t>
      </w:r>
      <w:r w:rsidR="00411442" w:rsidRPr="00411442">
        <w:rPr>
          <w:rFonts w:ascii="Century Gothic" w:hAnsi="Century Gothic"/>
          <w:lang w:val="es-MX"/>
        </w:rPr>
        <w:t>De parte de esta Presidencia no hay asunto que tratar.</w:t>
      </w:r>
      <w:r w:rsidR="00411442">
        <w:rPr>
          <w:rFonts w:ascii="Century Gothic" w:hAnsi="Century Gothic"/>
          <w:lang w:val="es-MX"/>
        </w:rPr>
        <w:t xml:space="preserve"> </w:t>
      </w:r>
      <w:r w:rsidR="00411442" w:rsidRPr="00411442">
        <w:rPr>
          <w:rFonts w:ascii="Century Gothic" w:hAnsi="Century Gothic"/>
          <w:lang w:val="es-MX"/>
        </w:rPr>
        <w:t>Si alguna o alguno de ustedes tiene algún asunto general, es el momento para hacerlo.</w:t>
      </w:r>
      <w:r w:rsidR="00411442">
        <w:rPr>
          <w:rFonts w:ascii="Century Gothic" w:hAnsi="Century Gothic"/>
          <w:lang w:val="es-MX"/>
        </w:rPr>
        <w:t xml:space="preserve"> </w:t>
      </w:r>
      <w:r w:rsidR="00411442" w:rsidRPr="00411442">
        <w:rPr>
          <w:rFonts w:ascii="Century Gothic" w:hAnsi="Century Gothic"/>
          <w:lang w:val="es-MX"/>
        </w:rPr>
        <w:t>No habiendo asuntos generales, pido a la Secretaria General me indique la hora</w:t>
      </w:r>
      <w:r w:rsidR="00856B5C">
        <w:rPr>
          <w:rFonts w:ascii="Century Gothic" w:hAnsi="Century Gothic"/>
          <w:color w:val="000000"/>
        </w:rPr>
        <w:t>”</w:t>
      </w:r>
      <w:r w:rsidR="00006CF3">
        <w:rPr>
          <w:rFonts w:ascii="Century Gothic" w:hAnsi="Century Gothic"/>
          <w:color w:val="000000"/>
        </w:rPr>
        <w:t>,</w:t>
      </w:r>
      <w:r w:rsidR="00856B5C">
        <w:rPr>
          <w:rFonts w:ascii="Century Gothic" w:hAnsi="Century Gothic"/>
          <w:color w:val="000000"/>
        </w:rPr>
        <w:t xml:space="preserve"> </w:t>
      </w:r>
      <w:r w:rsidR="00006CF3">
        <w:rPr>
          <w:rFonts w:ascii="Century Gothic" w:hAnsi="Century Gothic"/>
          <w:color w:val="000000"/>
        </w:rPr>
        <w:t>r</w:t>
      </w:r>
      <w:r w:rsidR="00856B5C">
        <w:rPr>
          <w:rFonts w:ascii="Century Gothic" w:hAnsi="Century Gothic"/>
          <w:color w:val="000000"/>
        </w:rPr>
        <w:t xml:space="preserve">equiere la </w:t>
      </w:r>
      <w:r w:rsidR="00856B5C" w:rsidRPr="002D0F66">
        <w:rPr>
          <w:rFonts w:ascii="Century Gothic" w:hAnsi="Century Gothic"/>
          <w:b/>
          <w:bCs/>
        </w:rPr>
        <w:t>Magistrad</w:t>
      </w:r>
      <w:r w:rsidR="00856B5C">
        <w:rPr>
          <w:rFonts w:ascii="Century Gothic" w:hAnsi="Century Gothic"/>
          <w:b/>
          <w:bCs/>
        </w:rPr>
        <w:t>a</w:t>
      </w:r>
      <w:r w:rsidR="00856B5C" w:rsidRPr="002D0F66">
        <w:rPr>
          <w:rFonts w:ascii="Century Gothic" w:hAnsi="Century Gothic"/>
          <w:b/>
          <w:bCs/>
        </w:rPr>
        <w:t xml:space="preserve"> President</w:t>
      </w:r>
      <w:r w:rsidR="00856B5C">
        <w:rPr>
          <w:rFonts w:ascii="Century Gothic" w:hAnsi="Century Gothic"/>
          <w:b/>
          <w:bCs/>
        </w:rPr>
        <w:t>a</w:t>
      </w:r>
      <w:r w:rsidR="00856B5C" w:rsidRPr="002D0F66">
        <w:rPr>
          <w:rFonts w:ascii="Century Gothic" w:hAnsi="Century Gothic"/>
        </w:rPr>
        <w:t xml:space="preserve"> </w:t>
      </w:r>
      <w:r w:rsidR="00856B5C" w:rsidRPr="00F30496">
        <w:rPr>
          <w:rFonts w:ascii="Century Gothic" w:hAnsi="Century Gothic"/>
          <w:b/>
          <w:bCs/>
          <w:color w:val="000000"/>
        </w:rPr>
        <w:t>Lourdes Anahí Zarazúa Martínez</w:t>
      </w:r>
      <w:r w:rsidR="00856B5C">
        <w:rPr>
          <w:rFonts w:ascii="Century Gothic" w:hAnsi="Century Gothic"/>
          <w:b/>
          <w:bCs/>
          <w:color w:val="000000"/>
        </w:rPr>
        <w:t xml:space="preserve">. </w:t>
      </w:r>
      <w:r w:rsidR="00476062">
        <w:rPr>
          <w:rFonts w:ascii="Century Gothic" w:hAnsi="Century Gothic"/>
          <w:lang w:val="es-MX"/>
        </w:rPr>
        <w:t>“</w:t>
      </w:r>
      <w:r w:rsidR="00856B5C" w:rsidRPr="00CE53DB">
        <w:rPr>
          <w:rFonts w:ascii="Century Gothic" w:hAnsi="Century Gothic"/>
        </w:rPr>
        <w:t xml:space="preserve">Diez horas con </w:t>
      </w:r>
      <w:r w:rsidR="00411442" w:rsidRPr="00411442">
        <w:rPr>
          <w:rFonts w:ascii="Century Gothic" w:hAnsi="Century Gothic"/>
        </w:rPr>
        <w:t>cuarenta y un minutos</w:t>
      </w:r>
      <w:r w:rsidR="00856B5C" w:rsidRPr="00CE53DB">
        <w:rPr>
          <w:rFonts w:ascii="Century Gothic" w:hAnsi="Century Gothic"/>
        </w:rPr>
        <w:t>,</w:t>
      </w:r>
      <w:r w:rsidR="00856B5C">
        <w:rPr>
          <w:rFonts w:ascii="Century Gothic" w:hAnsi="Century Gothic"/>
        </w:rPr>
        <w:t xml:space="preserve"> </w:t>
      </w:r>
      <w:r w:rsidR="00006CF3">
        <w:rPr>
          <w:rFonts w:ascii="Century Gothic" w:hAnsi="Century Gothic"/>
        </w:rPr>
        <w:t>Presidenta</w:t>
      </w:r>
      <w:r w:rsidR="00476062" w:rsidRPr="002F7F59">
        <w:rPr>
          <w:rFonts w:ascii="Century Gothic" w:hAnsi="Century Gothic"/>
          <w:lang w:val="es-MX"/>
        </w:rPr>
        <w:t>”</w:t>
      </w:r>
      <w:r w:rsidR="00655DA8">
        <w:rPr>
          <w:rFonts w:ascii="Century Gothic" w:hAnsi="Century Gothic"/>
          <w:lang w:val="es-MX"/>
        </w:rPr>
        <w:t>,</w:t>
      </w:r>
      <w:r w:rsidR="00006CF3">
        <w:rPr>
          <w:rFonts w:ascii="Century Gothic" w:hAnsi="Century Gothic"/>
          <w:lang w:val="es-MX"/>
        </w:rPr>
        <w:t xml:space="preserve"> señala</w:t>
      </w:r>
      <w:r w:rsidR="00476062">
        <w:rPr>
          <w:rFonts w:ascii="Century Gothic" w:hAnsi="Century Gothic"/>
          <w:lang w:val="es-MX"/>
        </w:rPr>
        <w:t xml:space="preserve"> la </w:t>
      </w:r>
      <w:r w:rsidR="00476062">
        <w:rPr>
          <w:rFonts w:ascii="Century Gothic" w:hAnsi="Century Gothic"/>
          <w:b/>
          <w:lang w:val="es-MX"/>
        </w:rPr>
        <w:t>licenciada Graciela Treviño Rodríguez.</w:t>
      </w:r>
      <w:r w:rsidR="00476062" w:rsidRPr="005541D1">
        <w:rPr>
          <w:rFonts w:ascii="Century Gothic" w:hAnsi="Century Gothic"/>
          <w:lang w:val="es-MX"/>
        </w:rPr>
        <w:t xml:space="preserve"> </w:t>
      </w:r>
      <w:r w:rsidR="00476062">
        <w:rPr>
          <w:rFonts w:ascii="Century Gothic" w:hAnsi="Century Gothic"/>
          <w:lang w:val="es-MX"/>
        </w:rPr>
        <w:t>“</w:t>
      </w:r>
      <w:r w:rsidR="00856B5C" w:rsidRPr="00CE53DB">
        <w:rPr>
          <w:rFonts w:ascii="Century Gothic" w:hAnsi="Century Gothic"/>
        </w:rPr>
        <w:t xml:space="preserve">Siendo la hora señalada y agotado el orden del día, se declara cerrada la sesión del Pleno del Supremo Tribunal de Justicia del Estado de San </w:t>
      </w:r>
      <w:r w:rsidR="00856B5C" w:rsidRPr="00CE53DB">
        <w:rPr>
          <w:rFonts w:ascii="Century Gothic" w:hAnsi="Century Gothic"/>
        </w:rPr>
        <w:lastRenderedPageBreak/>
        <w:t>Luis Potosí. Que tengan</w:t>
      </w:r>
      <w:r w:rsidR="00006CF3">
        <w:rPr>
          <w:rFonts w:ascii="Century Gothic" w:hAnsi="Century Gothic"/>
        </w:rPr>
        <w:t xml:space="preserve"> </w:t>
      </w:r>
      <w:proofErr w:type="gramStart"/>
      <w:r w:rsidR="00006CF3">
        <w:rPr>
          <w:rFonts w:ascii="Century Gothic" w:hAnsi="Century Gothic"/>
        </w:rPr>
        <w:t>todos un excelente día</w:t>
      </w:r>
      <w:proofErr w:type="gramEnd"/>
      <w:r w:rsidR="00BA6BB1">
        <w:rPr>
          <w:rFonts w:ascii="Century Gothic" w:hAnsi="Century Gothic"/>
          <w:lang w:val="es-MX"/>
        </w:rPr>
        <w:t>”,</w:t>
      </w:r>
      <w:r w:rsidR="00476062" w:rsidRPr="002D0F66">
        <w:rPr>
          <w:rFonts w:ascii="Century Gothic" w:hAnsi="Century Gothic"/>
          <w:lang w:val="es-MX"/>
        </w:rPr>
        <w:t xml:space="preserve"> </w:t>
      </w:r>
      <w:r w:rsidR="00432067">
        <w:rPr>
          <w:rFonts w:ascii="Century Gothic" w:hAnsi="Century Gothic"/>
        </w:rPr>
        <w:t>con</w:t>
      </w:r>
      <w:r w:rsidR="00476062">
        <w:rPr>
          <w:rFonts w:ascii="Century Gothic" w:hAnsi="Century Gothic"/>
        </w:rPr>
        <w:t xml:space="preserve"> lo anterior, </w:t>
      </w:r>
      <w:r w:rsidR="00061B4B">
        <w:rPr>
          <w:rFonts w:ascii="Century Gothic" w:hAnsi="Century Gothic"/>
        </w:rPr>
        <w:t>la</w:t>
      </w:r>
      <w:r w:rsidR="00476062" w:rsidRPr="002D0F66">
        <w:rPr>
          <w:rFonts w:ascii="Century Gothic" w:hAnsi="Century Gothic"/>
        </w:rPr>
        <w:t xml:space="preserve"> </w:t>
      </w:r>
      <w:r w:rsidR="00476062" w:rsidRPr="002D0F66">
        <w:rPr>
          <w:rFonts w:ascii="Century Gothic" w:hAnsi="Century Gothic"/>
          <w:b/>
          <w:bCs/>
        </w:rPr>
        <w:t>Magistrad</w:t>
      </w:r>
      <w:r w:rsidR="00061B4B">
        <w:rPr>
          <w:rFonts w:ascii="Century Gothic" w:hAnsi="Century Gothic"/>
          <w:b/>
          <w:bCs/>
        </w:rPr>
        <w:t>a</w:t>
      </w:r>
      <w:r w:rsidR="00476062" w:rsidRPr="002D0F66">
        <w:rPr>
          <w:rFonts w:ascii="Century Gothic" w:hAnsi="Century Gothic"/>
          <w:b/>
          <w:bCs/>
        </w:rPr>
        <w:t xml:space="preserve"> President</w:t>
      </w:r>
      <w:r w:rsidR="00061B4B">
        <w:rPr>
          <w:rFonts w:ascii="Century Gothic" w:hAnsi="Century Gothic"/>
          <w:b/>
          <w:bCs/>
        </w:rPr>
        <w:t>a</w:t>
      </w:r>
      <w:r w:rsidR="00476062" w:rsidRPr="002D0F66">
        <w:rPr>
          <w:rFonts w:ascii="Century Gothic" w:hAnsi="Century Gothic"/>
        </w:rPr>
        <w:t xml:space="preserve"> </w:t>
      </w:r>
      <w:r w:rsidR="00432067" w:rsidRPr="00F30496">
        <w:rPr>
          <w:rFonts w:ascii="Century Gothic" w:hAnsi="Century Gothic"/>
          <w:b/>
          <w:bCs/>
          <w:color w:val="000000"/>
        </w:rPr>
        <w:t>Lourdes Anahí Zarazúa Martínez</w:t>
      </w:r>
      <w:r w:rsidR="00432067">
        <w:rPr>
          <w:rFonts w:ascii="Century Gothic" w:hAnsi="Century Gothic"/>
          <w:b/>
          <w:bCs/>
        </w:rPr>
        <w:t xml:space="preserve">, </w:t>
      </w:r>
      <w:r w:rsidR="00476062" w:rsidRPr="002D0F66">
        <w:rPr>
          <w:rFonts w:ascii="Century Gothic" w:hAnsi="Century Gothic"/>
        </w:rPr>
        <w:t xml:space="preserve">da por formalmente concluida esta sesión </w:t>
      </w:r>
      <w:r w:rsidR="00476062">
        <w:rPr>
          <w:rFonts w:ascii="Century Gothic" w:hAnsi="Century Gothic"/>
        </w:rPr>
        <w:t xml:space="preserve">pública </w:t>
      </w:r>
      <w:r w:rsidR="00476062" w:rsidRPr="002D0F66">
        <w:rPr>
          <w:rFonts w:ascii="Century Gothic" w:hAnsi="Century Gothic"/>
        </w:rPr>
        <w:t xml:space="preserve">ordinaria de Pleno. - </w:t>
      </w:r>
      <w:r w:rsidR="009329D8">
        <w:rPr>
          <w:rFonts w:ascii="Century Gothic" w:hAnsi="Century Gothic"/>
        </w:rPr>
        <w:t xml:space="preserve">-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323DD17B" w14:textId="76F5A080" w:rsidR="00432067" w:rsidRPr="005E06F8" w:rsidRDefault="00432067" w:rsidP="005E06F8">
      <w:pPr>
        <w:pStyle w:val="Textoindependiente3"/>
        <w:spacing w:line="492" w:lineRule="auto"/>
        <w:rPr>
          <w:rFonts w:ascii="Century Gothic" w:hAnsi="Century Gothic" w:cs="Century Gothic"/>
          <w:sz w:val="36"/>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0A93BA4E" w:rsidR="00476062" w:rsidRDefault="00476062" w:rsidP="00476062">
      <w:pPr>
        <w:spacing w:line="480" w:lineRule="auto"/>
        <w:jc w:val="both"/>
        <w:rPr>
          <w:rFonts w:ascii="Century Gothic" w:hAnsi="Century Gothic"/>
          <w:lang w:val="es-MX"/>
        </w:rPr>
      </w:pPr>
      <w:r w:rsidRPr="00BE7BDA">
        <w:rPr>
          <w:rFonts w:ascii="Century Gothic" w:hAnsi="Century Gothic"/>
          <w:lang w:val="es-MX"/>
        </w:rPr>
        <w:t>SE HACE C</w:t>
      </w:r>
      <w:r w:rsidR="00432067">
        <w:rPr>
          <w:rFonts w:ascii="Century Gothic" w:hAnsi="Century Gothic"/>
          <w:lang w:val="es-MX"/>
        </w:rPr>
        <w:t>ONSTAR que la presente acta,</w:t>
      </w:r>
      <w:r w:rsidRPr="00BE7BDA">
        <w:rPr>
          <w:rFonts w:ascii="Century Gothic" w:hAnsi="Century Gothic"/>
          <w:lang w:val="es-MX"/>
        </w:rPr>
        <w:t xml:space="preserve"> corresponde a la sesión</w:t>
      </w:r>
      <w:r>
        <w:rPr>
          <w:rFonts w:ascii="Century Gothic" w:hAnsi="Century Gothic"/>
          <w:lang w:val="es-MX"/>
        </w:rPr>
        <w:t xml:space="preserve"> pública</w:t>
      </w:r>
      <w:r w:rsidRPr="00BE7BDA">
        <w:rPr>
          <w:rFonts w:ascii="Century Gothic" w:hAnsi="Century Gothic"/>
          <w:lang w:val="es-MX"/>
        </w:rPr>
        <w:t xml:space="preserve"> </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CD43ED">
        <w:rPr>
          <w:rFonts w:ascii="Century Gothic" w:hAnsi="Century Gothic"/>
          <w:lang w:val="es-MX"/>
        </w:rPr>
        <w:t>veintitrés</w:t>
      </w:r>
      <w:r w:rsidR="00006CF3">
        <w:rPr>
          <w:rFonts w:ascii="Century Gothic" w:hAnsi="Century Gothic"/>
          <w:lang w:val="es-MX"/>
        </w:rPr>
        <w:t xml:space="preserve"> de abril</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 xml:space="preserve">dos mil </w:t>
      </w:r>
      <w:r w:rsidR="00432067">
        <w:rPr>
          <w:rFonts w:ascii="Century Gothic" w:hAnsi="Century Gothic"/>
          <w:lang w:val="es-MX"/>
        </w:rPr>
        <w:t>veintiséis</w:t>
      </w:r>
      <w:r w:rsidRPr="006A6915">
        <w:rPr>
          <w:rFonts w:ascii="Century Gothic" w:hAnsi="Century Gothic"/>
          <w:lang w:val="es-MX"/>
        </w:rPr>
        <w:t>,</w:t>
      </w:r>
      <w:r>
        <w:rPr>
          <w:rFonts w:ascii="Century Gothic" w:hAnsi="Century Gothic"/>
          <w:lang w:val="es-MX"/>
        </w:rPr>
        <w:t xml:space="preserve"> la 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r w:rsidR="00612F08">
        <w:rPr>
          <w:rFonts w:ascii="Century Gothic" w:hAnsi="Century Gothic"/>
          <w:lang w:val="es-MX"/>
        </w:rPr>
        <w:t>- - - - - - - - - - - - - - - -</w:t>
      </w:r>
      <w:r w:rsidR="000B6589">
        <w:rPr>
          <w:rFonts w:ascii="Century Gothic" w:hAnsi="Century Gothic"/>
          <w:lang w:val="es-MX"/>
        </w:rPr>
        <w:t xml:space="preserve"> - - - - - - </w:t>
      </w:r>
      <w:r w:rsidR="00612F08">
        <w:rPr>
          <w:rFonts w:ascii="Century Gothic" w:hAnsi="Century Gothic"/>
          <w:lang w:val="es-MX"/>
        </w:rPr>
        <w:t xml:space="preserve">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3AE192F6" w14:textId="12BBF5F8" w:rsidR="003C5E10" w:rsidRPr="005E06F8" w:rsidRDefault="003C5E10" w:rsidP="005E06F8">
      <w:pPr>
        <w:pStyle w:val="Textosinformato"/>
        <w:tabs>
          <w:tab w:val="left" w:pos="405"/>
          <w:tab w:val="center" w:pos="1730"/>
        </w:tabs>
        <w:spacing w:line="492" w:lineRule="auto"/>
        <w:rPr>
          <w:rFonts w:ascii="Century Gothic" w:hAnsi="Century Gothic" w:cs="Century Gothic"/>
          <w:sz w:val="22"/>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040C79" w14:textId="77777777" w:rsidR="00F51CD7" w:rsidRDefault="00F51CD7">
      <w:r>
        <w:separator/>
      </w:r>
    </w:p>
  </w:endnote>
  <w:endnote w:type="continuationSeparator" w:id="0">
    <w:p w14:paraId="44F48793" w14:textId="77777777" w:rsidR="00F51CD7" w:rsidRDefault="00F51C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55D241DB" w:rsidR="00C8722F" w:rsidRDefault="00C8722F">
        <w:pPr>
          <w:pStyle w:val="Piedepgina"/>
          <w:jc w:val="center"/>
        </w:pPr>
        <w:r>
          <w:fldChar w:fldCharType="begin"/>
        </w:r>
        <w:r>
          <w:instrText>PAGE   \* MERGEFORMAT</w:instrText>
        </w:r>
        <w:r>
          <w:fldChar w:fldCharType="separate"/>
        </w:r>
        <w:r w:rsidR="00A93B37">
          <w:rPr>
            <w:noProof/>
          </w:rPr>
          <w:t>24</w:t>
        </w:r>
        <w:r>
          <w:fldChar w:fldCharType="end"/>
        </w:r>
      </w:p>
    </w:sdtContent>
  </w:sdt>
  <w:p w14:paraId="44C1BD84" w14:textId="77777777" w:rsidR="00C8722F" w:rsidRDefault="00C8722F">
    <w:pPr>
      <w:pStyle w:val="Piedepgina"/>
    </w:pPr>
  </w:p>
  <w:p w14:paraId="7AC5C184" w14:textId="77777777" w:rsidR="00C8722F" w:rsidRDefault="00C8722F"/>
  <w:p w14:paraId="0DBDE85F" w14:textId="77777777" w:rsidR="00C8722F" w:rsidRDefault="00C8722F"/>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729F269A" w:rsidR="00C8722F" w:rsidRDefault="00C8722F">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A93B37">
      <w:rPr>
        <w:rStyle w:val="Nmerodepgina"/>
        <w:noProof/>
      </w:rPr>
      <w:t>23</w:t>
    </w:r>
    <w:r>
      <w:rPr>
        <w:rStyle w:val="Nmerodepgina"/>
      </w:rPr>
      <w:fldChar w:fldCharType="end"/>
    </w:r>
  </w:p>
  <w:p w14:paraId="1EB883C3" w14:textId="77777777" w:rsidR="00C8722F" w:rsidRDefault="00C8722F">
    <w:pPr>
      <w:pStyle w:val="Piedepgina"/>
    </w:pPr>
  </w:p>
  <w:p w14:paraId="4EB9AF9C" w14:textId="77777777" w:rsidR="00C8722F" w:rsidRDefault="00C8722F"/>
  <w:p w14:paraId="7D4D556F" w14:textId="77777777" w:rsidR="00C8722F" w:rsidRDefault="00C8722F"/>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58AD7E" w14:textId="77777777" w:rsidR="00F51CD7" w:rsidRDefault="00F51CD7">
      <w:r>
        <w:separator/>
      </w:r>
    </w:p>
  </w:footnote>
  <w:footnote w:type="continuationSeparator" w:id="0">
    <w:p w14:paraId="3B736E80" w14:textId="77777777" w:rsidR="00F51CD7" w:rsidRDefault="00F51CD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C8722F" w:rsidRDefault="00C8722F">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C8722F" w:rsidRDefault="00C8722F"/>
  <w:p w14:paraId="121FD984" w14:textId="77777777" w:rsidR="00C8722F" w:rsidRDefault="00C8722F"/>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 w15:restartNumberingAfterBreak="0">
    <w:nsid w:val="767E0AD8"/>
    <w:multiLevelType w:val="hybridMultilevel"/>
    <w:tmpl w:val="9EE4FA28"/>
    <w:lvl w:ilvl="0" w:tplc="FF2E1D0C">
      <w:start w:val="1"/>
      <w:numFmt w:val="upperLetter"/>
      <w:lvlText w:val="%1)"/>
      <w:lvlJc w:val="left"/>
      <w:pPr>
        <w:ind w:left="740" w:hanging="38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CF3"/>
    <w:rsid w:val="00006E00"/>
    <w:rsid w:val="00007072"/>
    <w:rsid w:val="00007112"/>
    <w:rsid w:val="000072A1"/>
    <w:rsid w:val="000073B3"/>
    <w:rsid w:val="000075C2"/>
    <w:rsid w:val="00007A21"/>
    <w:rsid w:val="00007A37"/>
    <w:rsid w:val="00007B01"/>
    <w:rsid w:val="00007F7C"/>
    <w:rsid w:val="00007F9F"/>
    <w:rsid w:val="00010008"/>
    <w:rsid w:val="0001046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28"/>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3F58"/>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394"/>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47FE2"/>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C98"/>
    <w:rsid w:val="00056D55"/>
    <w:rsid w:val="00056D9A"/>
    <w:rsid w:val="00057036"/>
    <w:rsid w:val="0005706C"/>
    <w:rsid w:val="000573F9"/>
    <w:rsid w:val="0005760B"/>
    <w:rsid w:val="0005767B"/>
    <w:rsid w:val="000576D6"/>
    <w:rsid w:val="00057728"/>
    <w:rsid w:val="000577A6"/>
    <w:rsid w:val="00057AB3"/>
    <w:rsid w:val="00057C55"/>
    <w:rsid w:val="00057D8F"/>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29F"/>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8F"/>
    <w:rsid w:val="000661AD"/>
    <w:rsid w:val="0006633C"/>
    <w:rsid w:val="0006642D"/>
    <w:rsid w:val="0006646C"/>
    <w:rsid w:val="000664B5"/>
    <w:rsid w:val="000668F9"/>
    <w:rsid w:val="00066D46"/>
    <w:rsid w:val="00066DC2"/>
    <w:rsid w:val="000670F9"/>
    <w:rsid w:val="00067275"/>
    <w:rsid w:val="000672F2"/>
    <w:rsid w:val="00067387"/>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A25"/>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BC0"/>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A6E"/>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03E"/>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589"/>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53"/>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2D2"/>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6E6"/>
    <w:rsid w:val="000D4E09"/>
    <w:rsid w:val="000D4EDE"/>
    <w:rsid w:val="000D4F9A"/>
    <w:rsid w:val="000D50CC"/>
    <w:rsid w:val="000D5136"/>
    <w:rsid w:val="000D5179"/>
    <w:rsid w:val="000D523D"/>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561"/>
    <w:rsid w:val="000E4678"/>
    <w:rsid w:val="000E46FE"/>
    <w:rsid w:val="000E47E7"/>
    <w:rsid w:val="000E486E"/>
    <w:rsid w:val="000E49E8"/>
    <w:rsid w:val="000E4A60"/>
    <w:rsid w:val="000E4AC2"/>
    <w:rsid w:val="000E5027"/>
    <w:rsid w:val="000E5193"/>
    <w:rsid w:val="000E51BF"/>
    <w:rsid w:val="000E5373"/>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5E31"/>
    <w:rsid w:val="000F62AB"/>
    <w:rsid w:val="000F644D"/>
    <w:rsid w:val="000F6482"/>
    <w:rsid w:val="000F69AA"/>
    <w:rsid w:val="000F6A97"/>
    <w:rsid w:val="000F6C26"/>
    <w:rsid w:val="000F6E54"/>
    <w:rsid w:val="000F7009"/>
    <w:rsid w:val="000F7106"/>
    <w:rsid w:val="000F73BC"/>
    <w:rsid w:val="000F73C5"/>
    <w:rsid w:val="000F7404"/>
    <w:rsid w:val="000F7685"/>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AB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5C4"/>
    <w:rsid w:val="001036E8"/>
    <w:rsid w:val="0010370F"/>
    <w:rsid w:val="00103E15"/>
    <w:rsid w:val="00103FEC"/>
    <w:rsid w:val="001040F9"/>
    <w:rsid w:val="0010449D"/>
    <w:rsid w:val="00104943"/>
    <w:rsid w:val="00104A2D"/>
    <w:rsid w:val="00104B12"/>
    <w:rsid w:val="00104B7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0F08"/>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E5E"/>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181"/>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94"/>
    <w:rsid w:val="001754B0"/>
    <w:rsid w:val="00175A40"/>
    <w:rsid w:val="00175AB4"/>
    <w:rsid w:val="00175C5C"/>
    <w:rsid w:val="00175E03"/>
    <w:rsid w:val="00175EB0"/>
    <w:rsid w:val="00175F09"/>
    <w:rsid w:val="00176454"/>
    <w:rsid w:val="001765EA"/>
    <w:rsid w:val="00176753"/>
    <w:rsid w:val="00176896"/>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4A8"/>
    <w:rsid w:val="0018550F"/>
    <w:rsid w:val="00185533"/>
    <w:rsid w:val="001855B9"/>
    <w:rsid w:val="001857FA"/>
    <w:rsid w:val="00185860"/>
    <w:rsid w:val="001858AF"/>
    <w:rsid w:val="00185A08"/>
    <w:rsid w:val="00185A50"/>
    <w:rsid w:val="00185AA4"/>
    <w:rsid w:val="00185C32"/>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1B3"/>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9BD"/>
    <w:rsid w:val="00191EDF"/>
    <w:rsid w:val="001920F3"/>
    <w:rsid w:val="001922D0"/>
    <w:rsid w:val="001924B9"/>
    <w:rsid w:val="0019251F"/>
    <w:rsid w:val="001925DC"/>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090"/>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6EE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2E9"/>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2A3"/>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660"/>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5D0"/>
    <w:rsid w:val="001D4730"/>
    <w:rsid w:val="001D47E9"/>
    <w:rsid w:val="001D47F5"/>
    <w:rsid w:val="001D4B04"/>
    <w:rsid w:val="001D4BA4"/>
    <w:rsid w:val="001D4D1C"/>
    <w:rsid w:val="001D4E52"/>
    <w:rsid w:val="001D5134"/>
    <w:rsid w:val="001D520E"/>
    <w:rsid w:val="001D52A7"/>
    <w:rsid w:val="001D5300"/>
    <w:rsid w:val="001D55D0"/>
    <w:rsid w:val="001D567D"/>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CF9"/>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1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215"/>
    <w:rsid w:val="002032BD"/>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311"/>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078"/>
    <w:rsid w:val="002173FD"/>
    <w:rsid w:val="0021746F"/>
    <w:rsid w:val="002175C7"/>
    <w:rsid w:val="002175CF"/>
    <w:rsid w:val="002177C4"/>
    <w:rsid w:val="00217830"/>
    <w:rsid w:val="00217899"/>
    <w:rsid w:val="00217910"/>
    <w:rsid w:val="00217A0E"/>
    <w:rsid w:val="00217E10"/>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27EE3"/>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2B45"/>
    <w:rsid w:val="00233022"/>
    <w:rsid w:val="00233073"/>
    <w:rsid w:val="00233120"/>
    <w:rsid w:val="00233170"/>
    <w:rsid w:val="002332C3"/>
    <w:rsid w:val="00233488"/>
    <w:rsid w:val="002336ED"/>
    <w:rsid w:val="00233858"/>
    <w:rsid w:val="00233A4A"/>
    <w:rsid w:val="00233A6C"/>
    <w:rsid w:val="00233B3C"/>
    <w:rsid w:val="00233BFF"/>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32"/>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CFA"/>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B08"/>
    <w:rsid w:val="00263DFE"/>
    <w:rsid w:val="002640E7"/>
    <w:rsid w:val="002644D6"/>
    <w:rsid w:val="00264618"/>
    <w:rsid w:val="002647EB"/>
    <w:rsid w:val="00264B0B"/>
    <w:rsid w:val="00264BA9"/>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AD"/>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9B9"/>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4E"/>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0C"/>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DF1"/>
    <w:rsid w:val="00294FE3"/>
    <w:rsid w:val="002950CE"/>
    <w:rsid w:val="002952AD"/>
    <w:rsid w:val="002953B2"/>
    <w:rsid w:val="002953D5"/>
    <w:rsid w:val="002954CF"/>
    <w:rsid w:val="00295613"/>
    <w:rsid w:val="00295C88"/>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B80"/>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1E8D"/>
    <w:rsid w:val="002A2136"/>
    <w:rsid w:val="002A2240"/>
    <w:rsid w:val="002A2273"/>
    <w:rsid w:val="002A259D"/>
    <w:rsid w:val="002A25A9"/>
    <w:rsid w:val="002A26FD"/>
    <w:rsid w:val="002A287E"/>
    <w:rsid w:val="002A2D96"/>
    <w:rsid w:val="002A2FFE"/>
    <w:rsid w:val="002A3148"/>
    <w:rsid w:val="002A321C"/>
    <w:rsid w:val="002A321E"/>
    <w:rsid w:val="002A32AE"/>
    <w:rsid w:val="002A3438"/>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536"/>
    <w:rsid w:val="002B1910"/>
    <w:rsid w:val="002B1A0D"/>
    <w:rsid w:val="002B1C16"/>
    <w:rsid w:val="002B1D3C"/>
    <w:rsid w:val="002B1DC9"/>
    <w:rsid w:val="002B1EB9"/>
    <w:rsid w:val="002B1F60"/>
    <w:rsid w:val="002B2025"/>
    <w:rsid w:val="002B2375"/>
    <w:rsid w:val="002B24A4"/>
    <w:rsid w:val="002B290B"/>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DD3"/>
    <w:rsid w:val="002B6F5B"/>
    <w:rsid w:val="002B70E5"/>
    <w:rsid w:val="002B7293"/>
    <w:rsid w:val="002B72D5"/>
    <w:rsid w:val="002B731B"/>
    <w:rsid w:val="002B760A"/>
    <w:rsid w:val="002B76B5"/>
    <w:rsid w:val="002B7707"/>
    <w:rsid w:val="002B7810"/>
    <w:rsid w:val="002B79E6"/>
    <w:rsid w:val="002B7B22"/>
    <w:rsid w:val="002B7BC5"/>
    <w:rsid w:val="002B7D3C"/>
    <w:rsid w:val="002B7DE4"/>
    <w:rsid w:val="002B7EE6"/>
    <w:rsid w:val="002B7F3B"/>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AB3"/>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4F97"/>
    <w:rsid w:val="002E5139"/>
    <w:rsid w:val="002E5234"/>
    <w:rsid w:val="002E5716"/>
    <w:rsid w:val="002E58CC"/>
    <w:rsid w:val="002E5A27"/>
    <w:rsid w:val="002E5AF9"/>
    <w:rsid w:val="002E5B66"/>
    <w:rsid w:val="002E5B90"/>
    <w:rsid w:val="002E5C42"/>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773"/>
    <w:rsid w:val="002F082C"/>
    <w:rsid w:val="002F0A77"/>
    <w:rsid w:val="002F0BFD"/>
    <w:rsid w:val="002F0D44"/>
    <w:rsid w:val="002F0E46"/>
    <w:rsid w:val="002F0E62"/>
    <w:rsid w:val="002F0EDE"/>
    <w:rsid w:val="002F136F"/>
    <w:rsid w:val="002F177B"/>
    <w:rsid w:val="002F1929"/>
    <w:rsid w:val="002F1B2C"/>
    <w:rsid w:val="002F1C41"/>
    <w:rsid w:val="002F1EAB"/>
    <w:rsid w:val="002F219F"/>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9C1"/>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8F"/>
    <w:rsid w:val="00304EC9"/>
    <w:rsid w:val="00304F77"/>
    <w:rsid w:val="0030520D"/>
    <w:rsid w:val="003052F6"/>
    <w:rsid w:val="00305309"/>
    <w:rsid w:val="0030539A"/>
    <w:rsid w:val="003055F7"/>
    <w:rsid w:val="003056E3"/>
    <w:rsid w:val="0030583A"/>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2A9"/>
    <w:rsid w:val="00311781"/>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02A"/>
    <w:rsid w:val="003143FF"/>
    <w:rsid w:val="003146F1"/>
    <w:rsid w:val="00314960"/>
    <w:rsid w:val="00314AD7"/>
    <w:rsid w:val="00314CA8"/>
    <w:rsid w:val="00314D80"/>
    <w:rsid w:val="00314E05"/>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CF1"/>
    <w:rsid w:val="00321D90"/>
    <w:rsid w:val="00321EEB"/>
    <w:rsid w:val="00321FB9"/>
    <w:rsid w:val="0032201A"/>
    <w:rsid w:val="003221B4"/>
    <w:rsid w:val="00322227"/>
    <w:rsid w:val="00322523"/>
    <w:rsid w:val="00322572"/>
    <w:rsid w:val="00322578"/>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728"/>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737"/>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EF0"/>
    <w:rsid w:val="00350FAB"/>
    <w:rsid w:val="0035118F"/>
    <w:rsid w:val="0035127F"/>
    <w:rsid w:val="00351713"/>
    <w:rsid w:val="003517BB"/>
    <w:rsid w:val="003517F6"/>
    <w:rsid w:val="00351B73"/>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DC"/>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C83"/>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6C1"/>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854"/>
    <w:rsid w:val="003809DF"/>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04A"/>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BBF"/>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A6A"/>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13"/>
    <w:rsid w:val="003C4FF2"/>
    <w:rsid w:val="003C518D"/>
    <w:rsid w:val="003C57BD"/>
    <w:rsid w:val="003C5CE1"/>
    <w:rsid w:val="003C5E10"/>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0CB"/>
    <w:rsid w:val="003E02D5"/>
    <w:rsid w:val="003E030C"/>
    <w:rsid w:val="003E03A0"/>
    <w:rsid w:val="003E04C4"/>
    <w:rsid w:val="003E0618"/>
    <w:rsid w:val="003E0733"/>
    <w:rsid w:val="003E09F3"/>
    <w:rsid w:val="003E0AD7"/>
    <w:rsid w:val="003E11E0"/>
    <w:rsid w:val="003E14E1"/>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20D"/>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C48"/>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6A4"/>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4E"/>
    <w:rsid w:val="00407A64"/>
    <w:rsid w:val="00407AD7"/>
    <w:rsid w:val="00407E9C"/>
    <w:rsid w:val="00407FDE"/>
    <w:rsid w:val="00410098"/>
    <w:rsid w:val="0041017A"/>
    <w:rsid w:val="00410262"/>
    <w:rsid w:val="0041031A"/>
    <w:rsid w:val="0041069C"/>
    <w:rsid w:val="004107C6"/>
    <w:rsid w:val="00410A0C"/>
    <w:rsid w:val="00410A7E"/>
    <w:rsid w:val="00410B93"/>
    <w:rsid w:val="00410EBB"/>
    <w:rsid w:val="00410FD5"/>
    <w:rsid w:val="004110C3"/>
    <w:rsid w:val="00411442"/>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467"/>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27F3F"/>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067"/>
    <w:rsid w:val="00432269"/>
    <w:rsid w:val="00432275"/>
    <w:rsid w:val="00432540"/>
    <w:rsid w:val="00432555"/>
    <w:rsid w:val="00432A22"/>
    <w:rsid w:val="00432B1C"/>
    <w:rsid w:val="00432CD4"/>
    <w:rsid w:val="00432FF8"/>
    <w:rsid w:val="00433097"/>
    <w:rsid w:val="004330B7"/>
    <w:rsid w:val="0043312B"/>
    <w:rsid w:val="004331B2"/>
    <w:rsid w:val="00433478"/>
    <w:rsid w:val="00433938"/>
    <w:rsid w:val="00433A52"/>
    <w:rsid w:val="00433A90"/>
    <w:rsid w:val="00433B62"/>
    <w:rsid w:val="00433C0A"/>
    <w:rsid w:val="00433DD3"/>
    <w:rsid w:val="004340AC"/>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7D1"/>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992"/>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5C0"/>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59"/>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0C7"/>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15"/>
    <w:rsid w:val="004A03C1"/>
    <w:rsid w:val="004A03E1"/>
    <w:rsid w:val="004A07D8"/>
    <w:rsid w:val="004A10D5"/>
    <w:rsid w:val="004A11FF"/>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6ED"/>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D7D"/>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61E"/>
    <w:rsid w:val="004D17F4"/>
    <w:rsid w:val="004D1A78"/>
    <w:rsid w:val="004D212C"/>
    <w:rsid w:val="004D226D"/>
    <w:rsid w:val="004D228E"/>
    <w:rsid w:val="004D23BB"/>
    <w:rsid w:val="004D241E"/>
    <w:rsid w:val="004D24EF"/>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365"/>
    <w:rsid w:val="004E64DD"/>
    <w:rsid w:val="004E69A7"/>
    <w:rsid w:val="004E6AAC"/>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86C"/>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B63"/>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0D4"/>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570"/>
    <w:rsid w:val="00512B7E"/>
    <w:rsid w:val="00512CE1"/>
    <w:rsid w:val="00512D4D"/>
    <w:rsid w:val="005133D7"/>
    <w:rsid w:val="0051351C"/>
    <w:rsid w:val="005135E1"/>
    <w:rsid w:val="00513992"/>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77A"/>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4"/>
    <w:rsid w:val="005239CA"/>
    <w:rsid w:val="00523AF2"/>
    <w:rsid w:val="00523B5E"/>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BDD"/>
    <w:rsid w:val="00532E82"/>
    <w:rsid w:val="00533356"/>
    <w:rsid w:val="0053375A"/>
    <w:rsid w:val="00533835"/>
    <w:rsid w:val="00533974"/>
    <w:rsid w:val="0053399A"/>
    <w:rsid w:val="00533E1A"/>
    <w:rsid w:val="00533F20"/>
    <w:rsid w:val="005340E4"/>
    <w:rsid w:val="00534328"/>
    <w:rsid w:val="005348DD"/>
    <w:rsid w:val="005348E1"/>
    <w:rsid w:val="00534940"/>
    <w:rsid w:val="00534B92"/>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49D"/>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00"/>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A66"/>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88B"/>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C2B"/>
    <w:rsid w:val="00574E3A"/>
    <w:rsid w:val="00574EB9"/>
    <w:rsid w:val="0057506B"/>
    <w:rsid w:val="005750DB"/>
    <w:rsid w:val="005756C2"/>
    <w:rsid w:val="00575942"/>
    <w:rsid w:val="00575CF0"/>
    <w:rsid w:val="00576120"/>
    <w:rsid w:val="0057617C"/>
    <w:rsid w:val="005761AD"/>
    <w:rsid w:val="005762BC"/>
    <w:rsid w:val="005763CA"/>
    <w:rsid w:val="00576623"/>
    <w:rsid w:val="005768C4"/>
    <w:rsid w:val="00576B25"/>
    <w:rsid w:val="00576B8B"/>
    <w:rsid w:val="00576BBF"/>
    <w:rsid w:val="00576CB4"/>
    <w:rsid w:val="0057713C"/>
    <w:rsid w:val="00577165"/>
    <w:rsid w:val="005771E4"/>
    <w:rsid w:val="0057740A"/>
    <w:rsid w:val="00577474"/>
    <w:rsid w:val="00577541"/>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8E5"/>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4E9"/>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BE0"/>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A7DBE"/>
    <w:rsid w:val="005B002D"/>
    <w:rsid w:val="005B0394"/>
    <w:rsid w:val="005B06FD"/>
    <w:rsid w:val="005B0A9E"/>
    <w:rsid w:val="005B0AE0"/>
    <w:rsid w:val="005B0BDD"/>
    <w:rsid w:val="005B0C68"/>
    <w:rsid w:val="005B0E41"/>
    <w:rsid w:val="005B111A"/>
    <w:rsid w:val="005B12A0"/>
    <w:rsid w:val="005B1300"/>
    <w:rsid w:val="005B13CE"/>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E9D"/>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48"/>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4E27"/>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AB0"/>
    <w:rsid w:val="005D6D3F"/>
    <w:rsid w:val="005D6F1A"/>
    <w:rsid w:val="005D6F27"/>
    <w:rsid w:val="005D7080"/>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0DB"/>
    <w:rsid w:val="005E0144"/>
    <w:rsid w:val="005E02F1"/>
    <w:rsid w:val="005E0551"/>
    <w:rsid w:val="005E06F8"/>
    <w:rsid w:val="005E0736"/>
    <w:rsid w:val="005E0EBC"/>
    <w:rsid w:val="005E0EEF"/>
    <w:rsid w:val="005E1086"/>
    <w:rsid w:val="005E116E"/>
    <w:rsid w:val="005E1208"/>
    <w:rsid w:val="005E12D1"/>
    <w:rsid w:val="005E1524"/>
    <w:rsid w:val="005E15A2"/>
    <w:rsid w:val="005E1827"/>
    <w:rsid w:val="005E193C"/>
    <w:rsid w:val="005E1AB1"/>
    <w:rsid w:val="005E1AE4"/>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81C"/>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A0"/>
    <w:rsid w:val="005F49E2"/>
    <w:rsid w:val="005F4A0A"/>
    <w:rsid w:val="005F4B30"/>
    <w:rsid w:val="005F4D6E"/>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94"/>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E0D"/>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7A"/>
    <w:rsid w:val="00605CD3"/>
    <w:rsid w:val="00605DD1"/>
    <w:rsid w:val="00606607"/>
    <w:rsid w:val="006066F2"/>
    <w:rsid w:val="00606C25"/>
    <w:rsid w:val="006072A3"/>
    <w:rsid w:val="00607E08"/>
    <w:rsid w:val="00607F8D"/>
    <w:rsid w:val="00610192"/>
    <w:rsid w:val="006101D7"/>
    <w:rsid w:val="00610437"/>
    <w:rsid w:val="00610543"/>
    <w:rsid w:val="006105A2"/>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6D"/>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2A0"/>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357"/>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CED"/>
    <w:rsid w:val="00653D7C"/>
    <w:rsid w:val="0065418A"/>
    <w:rsid w:val="0065427E"/>
    <w:rsid w:val="00654582"/>
    <w:rsid w:val="0065461C"/>
    <w:rsid w:val="00654A15"/>
    <w:rsid w:val="00654B65"/>
    <w:rsid w:val="00654C43"/>
    <w:rsid w:val="00655267"/>
    <w:rsid w:val="006553AD"/>
    <w:rsid w:val="006553DA"/>
    <w:rsid w:val="00655B47"/>
    <w:rsid w:val="00655B8C"/>
    <w:rsid w:val="00655C53"/>
    <w:rsid w:val="00655CA2"/>
    <w:rsid w:val="00655DA8"/>
    <w:rsid w:val="00655E71"/>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26"/>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2C"/>
    <w:rsid w:val="0066223B"/>
    <w:rsid w:val="006624FB"/>
    <w:rsid w:val="0066270C"/>
    <w:rsid w:val="00662A33"/>
    <w:rsid w:val="00662A36"/>
    <w:rsid w:val="00662EB5"/>
    <w:rsid w:val="006630A5"/>
    <w:rsid w:val="006634EA"/>
    <w:rsid w:val="00663918"/>
    <w:rsid w:val="006639B4"/>
    <w:rsid w:val="00663B2A"/>
    <w:rsid w:val="00663D9A"/>
    <w:rsid w:val="00663D9F"/>
    <w:rsid w:val="00663F1F"/>
    <w:rsid w:val="00663F70"/>
    <w:rsid w:val="00663FFB"/>
    <w:rsid w:val="006640DA"/>
    <w:rsid w:val="00664203"/>
    <w:rsid w:val="00664565"/>
    <w:rsid w:val="00664762"/>
    <w:rsid w:val="00664795"/>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69D"/>
    <w:rsid w:val="00677B09"/>
    <w:rsid w:val="00680165"/>
    <w:rsid w:val="0068058C"/>
    <w:rsid w:val="00680798"/>
    <w:rsid w:val="006807C6"/>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687"/>
    <w:rsid w:val="00687832"/>
    <w:rsid w:val="00687D19"/>
    <w:rsid w:val="00687DC7"/>
    <w:rsid w:val="00687DF5"/>
    <w:rsid w:val="006902AE"/>
    <w:rsid w:val="006907F9"/>
    <w:rsid w:val="006908C7"/>
    <w:rsid w:val="0069099B"/>
    <w:rsid w:val="00690C48"/>
    <w:rsid w:val="00690CBA"/>
    <w:rsid w:val="00690DAF"/>
    <w:rsid w:val="006911B4"/>
    <w:rsid w:val="006912CA"/>
    <w:rsid w:val="006913E1"/>
    <w:rsid w:val="00691445"/>
    <w:rsid w:val="00691557"/>
    <w:rsid w:val="00691B0B"/>
    <w:rsid w:val="00691B5C"/>
    <w:rsid w:val="00691EBD"/>
    <w:rsid w:val="00691FF0"/>
    <w:rsid w:val="006921ED"/>
    <w:rsid w:val="0069238C"/>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CCA"/>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A1"/>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C44"/>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2FD0"/>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6EA"/>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A14"/>
    <w:rsid w:val="006E0C24"/>
    <w:rsid w:val="006E0CA2"/>
    <w:rsid w:val="006E0E89"/>
    <w:rsid w:val="006E0EAC"/>
    <w:rsid w:val="006E1003"/>
    <w:rsid w:val="006E10BD"/>
    <w:rsid w:val="006E1843"/>
    <w:rsid w:val="006E18EC"/>
    <w:rsid w:val="006E191D"/>
    <w:rsid w:val="006E1B97"/>
    <w:rsid w:val="006E1FBC"/>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7D2"/>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6E3"/>
    <w:rsid w:val="006F777C"/>
    <w:rsid w:val="006F7835"/>
    <w:rsid w:val="006F7A4C"/>
    <w:rsid w:val="006F7A5D"/>
    <w:rsid w:val="006F7ABB"/>
    <w:rsid w:val="006F7D4C"/>
    <w:rsid w:val="0070011C"/>
    <w:rsid w:val="00700235"/>
    <w:rsid w:val="0070037E"/>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8F"/>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3FB8"/>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8DD"/>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4C"/>
    <w:rsid w:val="00740ACA"/>
    <w:rsid w:val="00740D92"/>
    <w:rsid w:val="007414B9"/>
    <w:rsid w:val="0074164A"/>
    <w:rsid w:val="00741910"/>
    <w:rsid w:val="00741C5F"/>
    <w:rsid w:val="00741FB1"/>
    <w:rsid w:val="0074249B"/>
    <w:rsid w:val="007424B7"/>
    <w:rsid w:val="0074278E"/>
    <w:rsid w:val="00742BC8"/>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47F62"/>
    <w:rsid w:val="00750043"/>
    <w:rsid w:val="00750166"/>
    <w:rsid w:val="0075026E"/>
    <w:rsid w:val="00750299"/>
    <w:rsid w:val="007502DB"/>
    <w:rsid w:val="00750450"/>
    <w:rsid w:val="0075045A"/>
    <w:rsid w:val="00750838"/>
    <w:rsid w:val="007509E9"/>
    <w:rsid w:val="00750E7F"/>
    <w:rsid w:val="007513B0"/>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4B6"/>
    <w:rsid w:val="00753D3D"/>
    <w:rsid w:val="00753F1A"/>
    <w:rsid w:val="00754671"/>
    <w:rsid w:val="0075472C"/>
    <w:rsid w:val="007547A8"/>
    <w:rsid w:val="00754913"/>
    <w:rsid w:val="00754ACC"/>
    <w:rsid w:val="00754BE8"/>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5D7"/>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7F6"/>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77F7D"/>
    <w:rsid w:val="007802C1"/>
    <w:rsid w:val="00780456"/>
    <w:rsid w:val="007805FB"/>
    <w:rsid w:val="007807D0"/>
    <w:rsid w:val="007808DC"/>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5A7"/>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5E6"/>
    <w:rsid w:val="007A367F"/>
    <w:rsid w:val="007A3B8D"/>
    <w:rsid w:val="007A3BDD"/>
    <w:rsid w:val="007A3E19"/>
    <w:rsid w:val="007A3EA8"/>
    <w:rsid w:val="007A3F0A"/>
    <w:rsid w:val="007A4058"/>
    <w:rsid w:val="007A40FE"/>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6D15"/>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2DE"/>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94"/>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4F63"/>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08"/>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06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56"/>
    <w:rsid w:val="007F4597"/>
    <w:rsid w:val="007F47F0"/>
    <w:rsid w:val="007F4DCE"/>
    <w:rsid w:val="007F4E09"/>
    <w:rsid w:val="007F4E70"/>
    <w:rsid w:val="007F4FDE"/>
    <w:rsid w:val="007F5010"/>
    <w:rsid w:val="007F5584"/>
    <w:rsid w:val="007F5E3E"/>
    <w:rsid w:val="007F640D"/>
    <w:rsid w:val="007F6571"/>
    <w:rsid w:val="007F6787"/>
    <w:rsid w:val="007F6A94"/>
    <w:rsid w:val="007F761B"/>
    <w:rsid w:val="007F771D"/>
    <w:rsid w:val="007F7819"/>
    <w:rsid w:val="007F79CD"/>
    <w:rsid w:val="007F7AC5"/>
    <w:rsid w:val="007F7B7E"/>
    <w:rsid w:val="007F7B97"/>
    <w:rsid w:val="007F7D4E"/>
    <w:rsid w:val="007F7EC3"/>
    <w:rsid w:val="00800070"/>
    <w:rsid w:val="008002BD"/>
    <w:rsid w:val="008005BD"/>
    <w:rsid w:val="00800697"/>
    <w:rsid w:val="00800735"/>
    <w:rsid w:val="00800773"/>
    <w:rsid w:val="00800AD0"/>
    <w:rsid w:val="00800B16"/>
    <w:rsid w:val="008010AD"/>
    <w:rsid w:val="0080146A"/>
    <w:rsid w:val="0080147D"/>
    <w:rsid w:val="008014E2"/>
    <w:rsid w:val="0080159A"/>
    <w:rsid w:val="0080174D"/>
    <w:rsid w:val="008018F1"/>
    <w:rsid w:val="00801933"/>
    <w:rsid w:val="00801CF4"/>
    <w:rsid w:val="008020B3"/>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A7"/>
    <w:rsid w:val="008077FC"/>
    <w:rsid w:val="008079F4"/>
    <w:rsid w:val="00807A8B"/>
    <w:rsid w:val="00807E32"/>
    <w:rsid w:val="00807EE1"/>
    <w:rsid w:val="00807F12"/>
    <w:rsid w:val="0081039C"/>
    <w:rsid w:val="00810699"/>
    <w:rsid w:val="0081085A"/>
    <w:rsid w:val="00811039"/>
    <w:rsid w:val="00811171"/>
    <w:rsid w:val="0081143C"/>
    <w:rsid w:val="008115FB"/>
    <w:rsid w:val="00811608"/>
    <w:rsid w:val="00811767"/>
    <w:rsid w:val="00811843"/>
    <w:rsid w:val="008119AF"/>
    <w:rsid w:val="00811E37"/>
    <w:rsid w:val="00811F37"/>
    <w:rsid w:val="00812190"/>
    <w:rsid w:val="00812868"/>
    <w:rsid w:val="00812EED"/>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0E"/>
    <w:rsid w:val="00815A3D"/>
    <w:rsid w:val="00815BE4"/>
    <w:rsid w:val="008160D1"/>
    <w:rsid w:val="008167EC"/>
    <w:rsid w:val="008167F2"/>
    <w:rsid w:val="00816931"/>
    <w:rsid w:val="00816A94"/>
    <w:rsid w:val="00816ADC"/>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116"/>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AA7"/>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13B"/>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37"/>
    <w:rsid w:val="00852271"/>
    <w:rsid w:val="00852354"/>
    <w:rsid w:val="00852359"/>
    <w:rsid w:val="0085236B"/>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7B"/>
    <w:rsid w:val="008532BB"/>
    <w:rsid w:val="008532D4"/>
    <w:rsid w:val="008533F0"/>
    <w:rsid w:val="0085340E"/>
    <w:rsid w:val="0085341D"/>
    <w:rsid w:val="0085353A"/>
    <w:rsid w:val="008535D3"/>
    <w:rsid w:val="008538C9"/>
    <w:rsid w:val="00853A9B"/>
    <w:rsid w:val="00853AB9"/>
    <w:rsid w:val="00854020"/>
    <w:rsid w:val="00854036"/>
    <w:rsid w:val="00854904"/>
    <w:rsid w:val="00854A91"/>
    <w:rsid w:val="00854B6B"/>
    <w:rsid w:val="00854BF9"/>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B5C"/>
    <w:rsid w:val="00856CB8"/>
    <w:rsid w:val="00856D0B"/>
    <w:rsid w:val="00856D78"/>
    <w:rsid w:val="00857437"/>
    <w:rsid w:val="00857477"/>
    <w:rsid w:val="00857533"/>
    <w:rsid w:val="0085756A"/>
    <w:rsid w:val="00857751"/>
    <w:rsid w:val="008577DA"/>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0FE"/>
    <w:rsid w:val="008643C4"/>
    <w:rsid w:val="00864545"/>
    <w:rsid w:val="00864552"/>
    <w:rsid w:val="0086459C"/>
    <w:rsid w:val="00864978"/>
    <w:rsid w:val="00864ADD"/>
    <w:rsid w:val="00864B50"/>
    <w:rsid w:val="00864BEA"/>
    <w:rsid w:val="00864D1F"/>
    <w:rsid w:val="00864E1D"/>
    <w:rsid w:val="00864E5E"/>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3D8"/>
    <w:rsid w:val="008804C8"/>
    <w:rsid w:val="00880826"/>
    <w:rsid w:val="0088090E"/>
    <w:rsid w:val="00880AC9"/>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4BC"/>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A7A"/>
    <w:rsid w:val="008A3C83"/>
    <w:rsid w:val="008A3C86"/>
    <w:rsid w:val="008A3D12"/>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6ECE"/>
    <w:rsid w:val="008A71FB"/>
    <w:rsid w:val="008A7451"/>
    <w:rsid w:val="008A7682"/>
    <w:rsid w:val="008A77B3"/>
    <w:rsid w:val="008A7841"/>
    <w:rsid w:val="008A7AE3"/>
    <w:rsid w:val="008A7B3A"/>
    <w:rsid w:val="008A7BA3"/>
    <w:rsid w:val="008A7BDA"/>
    <w:rsid w:val="008A7CD1"/>
    <w:rsid w:val="008A7CFA"/>
    <w:rsid w:val="008A7D06"/>
    <w:rsid w:val="008A7D53"/>
    <w:rsid w:val="008A7E42"/>
    <w:rsid w:val="008B0064"/>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DE8"/>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2"/>
    <w:rsid w:val="008C1109"/>
    <w:rsid w:val="008C1190"/>
    <w:rsid w:val="008C1328"/>
    <w:rsid w:val="008C138F"/>
    <w:rsid w:val="008C1410"/>
    <w:rsid w:val="008C167B"/>
    <w:rsid w:val="008C1817"/>
    <w:rsid w:val="008C1C53"/>
    <w:rsid w:val="008C2005"/>
    <w:rsid w:val="008C2107"/>
    <w:rsid w:val="008C249E"/>
    <w:rsid w:val="008C251B"/>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94D"/>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0B2"/>
    <w:rsid w:val="008D51DD"/>
    <w:rsid w:val="008D52BC"/>
    <w:rsid w:val="008D5527"/>
    <w:rsid w:val="008D5697"/>
    <w:rsid w:val="008D57B5"/>
    <w:rsid w:val="008D59D2"/>
    <w:rsid w:val="008D5D0A"/>
    <w:rsid w:val="008D5E6A"/>
    <w:rsid w:val="008D5E71"/>
    <w:rsid w:val="008D6090"/>
    <w:rsid w:val="008D60E4"/>
    <w:rsid w:val="008D62CE"/>
    <w:rsid w:val="008D638C"/>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8D6"/>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818"/>
    <w:rsid w:val="009009B6"/>
    <w:rsid w:val="00900B40"/>
    <w:rsid w:val="00900BE0"/>
    <w:rsid w:val="00900D04"/>
    <w:rsid w:val="00900DA8"/>
    <w:rsid w:val="00900F8B"/>
    <w:rsid w:val="009012C9"/>
    <w:rsid w:val="009013B7"/>
    <w:rsid w:val="00901600"/>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19A"/>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560"/>
    <w:rsid w:val="00907701"/>
    <w:rsid w:val="0090789F"/>
    <w:rsid w:val="009079B5"/>
    <w:rsid w:val="00907A9D"/>
    <w:rsid w:val="00907BA9"/>
    <w:rsid w:val="00907BF2"/>
    <w:rsid w:val="00907E0E"/>
    <w:rsid w:val="00907E9A"/>
    <w:rsid w:val="00907F89"/>
    <w:rsid w:val="00910072"/>
    <w:rsid w:val="00910123"/>
    <w:rsid w:val="009106AE"/>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AEF"/>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238"/>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CE0"/>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3CE"/>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5F3F"/>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09B"/>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E48"/>
    <w:rsid w:val="00966F4A"/>
    <w:rsid w:val="00966FE0"/>
    <w:rsid w:val="00967144"/>
    <w:rsid w:val="009673E0"/>
    <w:rsid w:val="009674E3"/>
    <w:rsid w:val="00967617"/>
    <w:rsid w:val="00967ADE"/>
    <w:rsid w:val="00967D0C"/>
    <w:rsid w:val="00967D48"/>
    <w:rsid w:val="00967DDC"/>
    <w:rsid w:val="00970126"/>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A79"/>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77D74"/>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789"/>
    <w:rsid w:val="0098484E"/>
    <w:rsid w:val="00984ECF"/>
    <w:rsid w:val="00984F80"/>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284"/>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0E"/>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1B6"/>
    <w:rsid w:val="009B1253"/>
    <w:rsid w:val="009B134B"/>
    <w:rsid w:val="009B1630"/>
    <w:rsid w:val="009B164D"/>
    <w:rsid w:val="009B16CC"/>
    <w:rsid w:val="009B1A9B"/>
    <w:rsid w:val="009B1DB3"/>
    <w:rsid w:val="009B1E45"/>
    <w:rsid w:val="009B1F48"/>
    <w:rsid w:val="009B20CA"/>
    <w:rsid w:val="009B2310"/>
    <w:rsid w:val="009B24B0"/>
    <w:rsid w:val="009B2552"/>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6DA"/>
    <w:rsid w:val="009C08C9"/>
    <w:rsid w:val="009C0AA5"/>
    <w:rsid w:val="009C0E6C"/>
    <w:rsid w:val="009C1100"/>
    <w:rsid w:val="009C11B6"/>
    <w:rsid w:val="009C1392"/>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2F4"/>
    <w:rsid w:val="009E03F0"/>
    <w:rsid w:val="009E062D"/>
    <w:rsid w:val="009E09C5"/>
    <w:rsid w:val="009E0C2F"/>
    <w:rsid w:val="009E0DEF"/>
    <w:rsid w:val="009E1114"/>
    <w:rsid w:val="009E1349"/>
    <w:rsid w:val="009E15DC"/>
    <w:rsid w:val="009E1638"/>
    <w:rsid w:val="009E185D"/>
    <w:rsid w:val="009E1C98"/>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5CE"/>
    <w:rsid w:val="009F4683"/>
    <w:rsid w:val="009F482D"/>
    <w:rsid w:val="009F494A"/>
    <w:rsid w:val="009F49A9"/>
    <w:rsid w:val="009F49CD"/>
    <w:rsid w:val="009F4AF8"/>
    <w:rsid w:val="009F4B84"/>
    <w:rsid w:val="009F4C55"/>
    <w:rsid w:val="009F4E98"/>
    <w:rsid w:val="009F5636"/>
    <w:rsid w:val="009F568C"/>
    <w:rsid w:val="009F56B5"/>
    <w:rsid w:val="009F57EB"/>
    <w:rsid w:val="009F58FF"/>
    <w:rsid w:val="009F59E5"/>
    <w:rsid w:val="009F5A65"/>
    <w:rsid w:val="009F5C28"/>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64"/>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4A"/>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6D8"/>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7C"/>
    <w:rsid w:val="00A33588"/>
    <w:rsid w:val="00A33ED4"/>
    <w:rsid w:val="00A33F67"/>
    <w:rsid w:val="00A343A0"/>
    <w:rsid w:val="00A34400"/>
    <w:rsid w:val="00A34478"/>
    <w:rsid w:val="00A3458D"/>
    <w:rsid w:val="00A34731"/>
    <w:rsid w:val="00A34777"/>
    <w:rsid w:val="00A34778"/>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8B3"/>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7CC"/>
    <w:rsid w:val="00A50834"/>
    <w:rsid w:val="00A50941"/>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4A1"/>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6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2F"/>
    <w:rsid w:val="00A93B37"/>
    <w:rsid w:val="00A93B5C"/>
    <w:rsid w:val="00A93CC3"/>
    <w:rsid w:val="00A9421A"/>
    <w:rsid w:val="00A94347"/>
    <w:rsid w:val="00A94690"/>
    <w:rsid w:val="00A947BB"/>
    <w:rsid w:val="00A9482F"/>
    <w:rsid w:val="00A94C46"/>
    <w:rsid w:val="00A94D4D"/>
    <w:rsid w:val="00A95130"/>
    <w:rsid w:val="00A9515E"/>
    <w:rsid w:val="00A951CE"/>
    <w:rsid w:val="00A95264"/>
    <w:rsid w:val="00A9536C"/>
    <w:rsid w:val="00A95579"/>
    <w:rsid w:val="00A955B7"/>
    <w:rsid w:val="00A95634"/>
    <w:rsid w:val="00A95667"/>
    <w:rsid w:val="00A95744"/>
    <w:rsid w:val="00A95903"/>
    <w:rsid w:val="00A95C0C"/>
    <w:rsid w:val="00A95E4E"/>
    <w:rsid w:val="00A95E95"/>
    <w:rsid w:val="00A95F06"/>
    <w:rsid w:val="00A96068"/>
    <w:rsid w:val="00A96129"/>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4B0"/>
    <w:rsid w:val="00AA5548"/>
    <w:rsid w:val="00AA5576"/>
    <w:rsid w:val="00AA5BBB"/>
    <w:rsid w:val="00AA5E43"/>
    <w:rsid w:val="00AA5E8D"/>
    <w:rsid w:val="00AA60F7"/>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6C"/>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955"/>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9C"/>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16E"/>
    <w:rsid w:val="00AD6405"/>
    <w:rsid w:val="00AD655A"/>
    <w:rsid w:val="00AD6576"/>
    <w:rsid w:val="00AD658B"/>
    <w:rsid w:val="00AD67BC"/>
    <w:rsid w:val="00AD6880"/>
    <w:rsid w:val="00AD69F9"/>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B84"/>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24"/>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250"/>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02"/>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6B1"/>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5F9"/>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CBE"/>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8DD"/>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A8"/>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D52"/>
    <w:rsid w:val="00B70E42"/>
    <w:rsid w:val="00B71082"/>
    <w:rsid w:val="00B710F8"/>
    <w:rsid w:val="00B7129A"/>
    <w:rsid w:val="00B712BB"/>
    <w:rsid w:val="00B713F0"/>
    <w:rsid w:val="00B7151E"/>
    <w:rsid w:val="00B7157F"/>
    <w:rsid w:val="00B71677"/>
    <w:rsid w:val="00B7175B"/>
    <w:rsid w:val="00B7183A"/>
    <w:rsid w:val="00B718B8"/>
    <w:rsid w:val="00B719FB"/>
    <w:rsid w:val="00B71B91"/>
    <w:rsid w:val="00B71EE7"/>
    <w:rsid w:val="00B721A3"/>
    <w:rsid w:val="00B72212"/>
    <w:rsid w:val="00B72215"/>
    <w:rsid w:val="00B722ED"/>
    <w:rsid w:val="00B723A6"/>
    <w:rsid w:val="00B7241A"/>
    <w:rsid w:val="00B72784"/>
    <w:rsid w:val="00B72A58"/>
    <w:rsid w:val="00B72A95"/>
    <w:rsid w:val="00B72E8F"/>
    <w:rsid w:val="00B72F35"/>
    <w:rsid w:val="00B72F74"/>
    <w:rsid w:val="00B732DF"/>
    <w:rsid w:val="00B7338B"/>
    <w:rsid w:val="00B735F2"/>
    <w:rsid w:val="00B736C8"/>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A2B"/>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017"/>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5"/>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68"/>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1C8"/>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BB1"/>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DCC"/>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03B"/>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B9"/>
    <w:rsid w:val="00BE0BCF"/>
    <w:rsid w:val="00BE0D87"/>
    <w:rsid w:val="00BE106F"/>
    <w:rsid w:val="00BE10F9"/>
    <w:rsid w:val="00BE1144"/>
    <w:rsid w:val="00BE1148"/>
    <w:rsid w:val="00BE1225"/>
    <w:rsid w:val="00BE1276"/>
    <w:rsid w:val="00BE128D"/>
    <w:rsid w:val="00BE138B"/>
    <w:rsid w:val="00BE13B5"/>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A27"/>
    <w:rsid w:val="00BF0B84"/>
    <w:rsid w:val="00BF0C84"/>
    <w:rsid w:val="00BF0DAE"/>
    <w:rsid w:val="00BF0ED8"/>
    <w:rsid w:val="00BF0F2A"/>
    <w:rsid w:val="00BF0FB2"/>
    <w:rsid w:val="00BF1001"/>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6D4"/>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9C"/>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8F2"/>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4D62"/>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6AC"/>
    <w:rsid w:val="00C30749"/>
    <w:rsid w:val="00C30A38"/>
    <w:rsid w:val="00C30F54"/>
    <w:rsid w:val="00C30F73"/>
    <w:rsid w:val="00C30FD2"/>
    <w:rsid w:val="00C30FF2"/>
    <w:rsid w:val="00C31016"/>
    <w:rsid w:val="00C31400"/>
    <w:rsid w:val="00C3142C"/>
    <w:rsid w:val="00C3167A"/>
    <w:rsid w:val="00C316EF"/>
    <w:rsid w:val="00C31788"/>
    <w:rsid w:val="00C317C9"/>
    <w:rsid w:val="00C3182D"/>
    <w:rsid w:val="00C31A91"/>
    <w:rsid w:val="00C31B6B"/>
    <w:rsid w:val="00C31CAE"/>
    <w:rsid w:val="00C320DB"/>
    <w:rsid w:val="00C321A9"/>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14"/>
    <w:rsid w:val="00C33FFC"/>
    <w:rsid w:val="00C345AA"/>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6BA"/>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314"/>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9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2DE"/>
    <w:rsid w:val="00C674FC"/>
    <w:rsid w:val="00C67547"/>
    <w:rsid w:val="00C678B0"/>
    <w:rsid w:val="00C678B9"/>
    <w:rsid w:val="00C67B9F"/>
    <w:rsid w:val="00C67BBD"/>
    <w:rsid w:val="00C67D3B"/>
    <w:rsid w:val="00C67D68"/>
    <w:rsid w:val="00C67F6E"/>
    <w:rsid w:val="00C70207"/>
    <w:rsid w:val="00C70398"/>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AF2"/>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03D"/>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22F"/>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6E"/>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590"/>
    <w:rsid w:val="00CA172F"/>
    <w:rsid w:val="00CA1759"/>
    <w:rsid w:val="00CA19EF"/>
    <w:rsid w:val="00CA1E11"/>
    <w:rsid w:val="00CA1E53"/>
    <w:rsid w:val="00CA1F29"/>
    <w:rsid w:val="00CA2006"/>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2FD"/>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DA9"/>
    <w:rsid w:val="00CB1FE7"/>
    <w:rsid w:val="00CB24DF"/>
    <w:rsid w:val="00CB274E"/>
    <w:rsid w:val="00CB279A"/>
    <w:rsid w:val="00CB28C5"/>
    <w:rsid w:val="00CB28CF"/>
    <w:rsid w:val="00CB2CB1"/>
    <w:rsid w:val="00CB2CFD"/>
    <w:rsid w:val="00CB2D57"/>
    <w:rsid w:val="00CB2D92"/>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2A6"/>
    <w:rsid w:val="00CC2398"/>
    <w:rsid w:val="00CC24A6"/>
    <w:rsid w:val="00CC2730"/>
    <w:rsid w:val="00CC273E"/>
    <w:rsid w:val="00CC275C"/>
    <w:rsid w:val="00CC2773"/>
    <w:rsid w:val="00CC29A1"/>
    <w:rsid w:val="00CC2D93"/>
    <w:rsid w:val="00CC2DC5"/>
    <w:rsid w:val="00CC2E57"/>
    <w:rsid w:val="00CC3108"/>
    <w:rsid w:val="00CC353A"/>
    <w:rsid w:val="00CC361E"/>
    <w:rsid w:val="00CC3A87"/>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3C5"/>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3ED"/>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BBD"/>
    <w:rsid w:val="00CF0D0F"/>
    <w:rsid w:val="00CF0D6F"/>
    <w:rsid w:val="00CF0F6E"/>
    <w:rsid w:val="00CF116A"/>
    <w:rsid w:val="00CF13A3"/>
    <w:rsid w:val="00CF140B"/>
    <w:rsid w:val="00CF14AE"/>
    <w:rsid w:val="00CF19D6"/>
    <w:rsid w:val="00CF1AC5"/>
    <w:rsid w:val="00CF1BD8"/>
    <w:rsid w:val="00CF1D4A"/>
    <w:rsid w:val="00CF1E47"/>
    <w:rsid w:val="00CF2263"/>
    <w:rsid w:val="00CF24D7"/>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0E7"/>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5FF0"/>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794"/>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0EB"/>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DAF"/>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6B8F"/>
    <w:rsid w:val="00D47079"/>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43"/>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6EE"/>
    <w:rsid w:val="00D5470D"/>
    <w:rsid w:val="00D54810"/>
    <w:rsid w:val="00D54819"/>
    <w:rsid w:val="00D548B4"/>
    <w:rsid w:val="00D54AE2"/>
    <w:rsid w:val="00D54B25"/>
    <w:rsid w:val="00D54F6D"/>
    <w:rsid w:val="00D54F97"/>
    <w:rsid w:val="00D54FF2"/>
    <w:rsid w:val="00D550B0"/>
    <w:rsid w:val="00D55185"/>
    <w:rsid w:val="00D554FA"/>
    <w:rsid w:val="00D5556F"/>
    <w:rsid w:val="00D555AA"/>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1FF"/>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33"/>
    <w:rsid w:val="00D84BB2"/>
    <w:rsid w:val="00D84D8C"/>
    <w:rsid w:val="00D84E15"/>
    <w:rsid w:val="00D850EB"/>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C5"/>
    <w:rsid w:val="00D931D5"/>
    <w:rsid w:val="00D9344B"/>
    <w:rsid w:val="00D93782"/>
    <w:rsid w:val="00D937AB"/>
    <w:rsid w:val="00D938FA"/>
    <w:rsid w:val="00D93C34"/>
    <w:rsid w:val="00D93F22"/>
    <w:rsid w:val="00D93FF7"/>
    <w:rsid w:val="00D94482"/>
    <w:rsid w:val="00D94591"/>
    <w:rsid w:val="00D947F1"/>
    <w:rsid w:val="00D94955"/>
    <w:rsid w:val="00D94A1D"/>
    <w:rsid w:val="00D94A84"/>
    <w:rsid w:val="00D94D76"/>
    <w:rsid w:val="00D95103"/>
    <w:rsid w:val="00D9511D"/>
    <w:rsid w:val="00D9539B"/>
    <w:rsid w:val="00D953E8"/>
    <w:rsid w:val="00D95AD0"/>
    <w:rsid w:val="00D95DD2"/>
    <w:rsid w:val="00D95E39"/>
    <w:rsid w:val="00D95E89"/>
    <w:rsid w:val="00D962BD"/>
    <w:rsid w:val="00D9663A"/>
    <w:rsid w:val="00D96677"/>
    <w:rsid w:val="00D9678B"/>
    <w:rsid w:val="00D96B33"/>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6B5"/>
    <w:rsid w:val="00DA07B7"/>
    <w:rsid w:val="00DA0928"/>
    <w:rsid w:val="00DA0A2A"/>
    <w:rsid w:val="00DA0AE2"/>
    <w:rsid w:val="00DA10CC"/>
    <w:rsid w:val="00DA129F"/>
    <w:rsid w:val="00DA12C3"/>
    <w:rsid w:val="00DA1576"/>
    <w:rsid w:val="00DA15A8"/>
    <w:rsid w:val="00DA1AD9"/>
    <w:rsid w:val="00DA1CFC"/>
    <w:rsid w:val="00DA1D23"/>
    <w:rsid w:val="00DA1F9F"/>
    <w:rsid w:val="00DA20B1"/>
    <w:rsid w:val="00DA211A"/>
    <w:rsid w:val="00DA217B"/>
    <w:rsid w:val="00DA21D4"/>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60"/>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DDB"/>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702"/>
    <w:rsid w:val="00DD1B9B"/>
    <w:rsid w:val="00DD1BBA"/>
    <w:rsid w:val="00DD1BDB"/>
    <w:rsid w:val="00DD1CC1"/>
    <w:rsid w:val="00DD1DA6"/>
    <w:rsid w:val="00DD2489"/>
    <w:rsid w:val="00DD24AF"/>
    <w:rsid w:val="00DD26EB"/>
    <w:rsid w:val="00DD2921"/>
    <w:rsid w:val="00DD2BB3"/>
    <w:rsid w:val="00DD2E30"/>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B50"/>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6DB"/>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2C"/>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2A"/>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400"/>
    <w:rsid w:val="00E12626"/>
    <w:rsid w:val="00E1295A"/>
    <w:rsid w:val="00E12A06"/>
    <w:rsid w:val="00E12A4F"/>
    <w:rsid w:val="00E12F19"/>
    <w:rsid w:val="00E12FA3"/>
    <w:rsid w:val="00E1341D"/>
    <w:rsid w:val="00E13534"/>
    <w:rsid w:val="00E136BA"/>
    <w:rsid w:val="00E1386B"/>
    <w:rsid w:val="00E13A41"/>
    <w:rsid w:val="00E13AED"/>
    <w:rsid w:val="00E13B2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C66"/>
    <w:rsid w:val="00E20E12"/>
    <w:rsid w:val="00E20EE7"/>
    <w:rsid w:val="00E20F55"/>
    <w:rsid w:val="00E20FAC"/>
    <w:rsid w:val="00E20FD6"/>
    <w:rsid w:val="00E21040"/>
    <w:rsid w:val="00E2109F"/>
    <w:rsid w:val="00E21129"/>
    <w:rsid w:val="00E21160"/>
    <w:rsid w:val="00E213B9"/>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2D9"/>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7C6"/>
    <w:rsid w:val="00E34B6E"/>
    <w:rsid w:val="00E34BA9"/>
    <w:rsid w:val="00E3539E"/>
    <w:rsid w:val="00E353C6"/>
    <w:rsid w:val="00E35829"/>
    <w:rsid w:val="00E359D7"/>
    <w:rsid w:val="00E35AE3"/>
    <w:rsid w:val="00E35BDE"/>
    <w:rsid w:val="00E35F47"/>
    <w:rsid w:val="00E361D4"/>
    <w:rsid w:val="00E3634C"/>
    <w:rsid w:val="00E363F6"/>
    <w:rsid w:val="00E3646B"/>
    <w:rsid w:val="00E364F8"/>
    <w:rsid w:val="00E366D7"/>
    <w:rsid w:val="00E36AFA"/>
    <w:rsid w:val="00E36D14"/>
    <w:rsid w:val="00E36E5F"/>
    <w:rsid w:val="00E36FA5"/>
    <w:rsid w:val="00E3706E"/>
    <w:rsid w:val="00E370A0"/>
    <w:rsid w:val="00E373DA"/>
    <w:rsid w:val="00E3775D"/>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6A"/>
    <w:rsid w:val="00E53CB5"/>
    <w:rsid w:val="00E53DCA"/>
    <w:rsid w:val="00E53ECA"/>
    <w:rsid w:val="00E54548"/>
    <w:rsid w:val="00E549A1"/>
    <w:rsid w:val="00E54AFC"/>
    <w:rsid w:val="00E54FCC"/>
    <w:rsid w:val="00E55324"/>
    <w:rsid w:val="00E5546A"/>
    <w:rsid w:val="00E5549C"/>
    <w:rsid w:val="00E557B9"/>
    <w:rsid w:val="00E55969"/>
    <w:rsid w:val="00E55A31"/>
    <w:rsid w:val="00E55B03"/>
    <w:rsid w:val="00E55E2D"/>
    <w:rsid w:val="00E55E8E"/>
    <w:rsid w:val="00E5641E"/>
    <w:rsid w:val="00E56421"/>
    <w:rsid w:val="00E565A5"/>
    <w:rsid w:val="00E56630"/>
    <w:rsid w:val="00E56636"/>
    <w:rsid w:val="00E566F9"/>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A33"/>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C58"/>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977"/>
    <w:rsid w:val="00E86B7E"/>
    <w:rsid w:val="00E86D07"/>
    <w:rsid w:val="00E86D82"/>
    <w:rsid w:val="00E87391"/>
    <w:rsid w:val="00E875BF"/>
    <w:rsid w:val="00E8763D"/>
    <w:rsid w:val="00E877FE"/>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44E"/>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BE4"/>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8B8"/>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4FA"/>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19"/>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4B2"/>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5EC"/>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2"/>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2F2"/>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21E"/>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225"/>
    <w:rsid w:val="00F2357C"/>
    <w:rsid w:val="00F238A5"/>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19A"/>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CE6"/>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346"/>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2EE"/>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CD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1D2"/>
    <w:rsid w:val="00F63202"/>
    <w:rsid w:val="00F6352D"/>
    <w:rsid w:val="00F63553"/>
    <w:rsid w:val="00F63566"/>
    <w:rsid w:val="00F637B0"/>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25A"/>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0E4"/>
    <w:rsid w:val="00F85350"/>
    <w:rsid w:val="00F853D8"/>
    <w:rsid w:val="00F854BA"/>
    <w:rsid w:val="00F858B6"/>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CFC"/>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29E"/>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096"/>
    <w:rsid w:val="00F94179"/>
    <w:rsid w:val="00F94211"/>
    <w:rsid w:val="00F942B2"/>
    <w:rsid w:val="00F94306"/>
    <w:rsid w:val="00F944BE"/>
    <w:rsid w:val="00F9458B"/>
    <w:rsid w:val="00F946B5"/>
    <w:rsid w:val="00F94881"/>
    <w:rsid w:val="00F949D0"/>
    <w:rsid w:val="00F94D00"/>
    <w:rsid w:val="00F94D6D"/>
    <w:rsid w:val="00F94EE0"/>
    <w:rsid w:val="00F9503F"/>
    <w:rsid w:val="00F950E1"/>
    <w:rsid w:val="00F9539E"/>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5D9"/>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6E"/>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C60"/>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E20"/>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01F"/>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1F97"/>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07"/>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5F9E"/>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1FA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5FE4"/>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70A980CA-E4D8-4129-9582-09220B9F6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79B5"/>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6">
    <w:name w:val="heading 6"/>
    <w:basedOn w:val="Normal"/>
    <w:next w:val="Normal"/>
    <w:link w:val="Ttulo6Car"/>
    <w:semiHidden/>
    <w:unhideWhenUsed/>
    <w:qFormat/>
    <w:rsid w:val="00E76A33"/>
    <w:pPr>
      <w:keepNext/>
      <w:keepLines/>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 w:type="character" w:customStyle="1" w:styleId="Ttulo6Car">
    <w:name w:val="Título 6 Car"/>
    <w:basedOn w:val="Fuentedeprrafopredeter"/>
    <w:link w:val="Ttulo6"/>
    <w:semiHidden/>
    <w:rsid w:val="00E76A33"/>
    <w:rPr>
      <w:rFonts w:asciiTheme="majorHAnsi" w:eastAsiaTheme="majorEastAsia" w:hAnsiTheme="majorHAnsi" w:cstheme="majorBidi"/>
      <w:color w:val="243F60" w:themeColor="accent1" w:themeShade="7F"/>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03499027">
      <w:bodyDiv w:val="1"/>
      <w:marLeft w:val="0"/>
      <w:marRight w:val="0"/>
      <w:marTop w:val="0"/>
      <w:marBottom w:val="0"/>
      <w:divBdr>
        <w:top w:val="none" w:sz="0" w:space="0" w:color="auto"/>
        <w:left w:val="none" w:sz="0" w:space="0" w:color="auto"/>
        <w:bottom w:val="none" w:sz="0" w:space="0" w:color="auto"/>
        <w:right w:val="none" w:sz="0" w:space="0" w:color="auto"/>
      </w:divBdr>
      <w:divsChild>
        <w:div w:id="1263227523">
          <w:marLeft w:val="0"/>
          <w:marRight w:val="0"/>
          <w:marTop w:val="0"/>
          <w:marBottom w:val="0"/>
          <w:divBdr>
            <w:top w:val="none" w:sz="0" w:space="0" w:color="auto"/>
            <w:left w:val="none" w:sz="0" w:space="0" w:color="auto"/>
            <w:bottom w:val="none" w:sz="0" w:space="0" w:color="auto"/>
            <w:right w:val="none" w:sz="0" w:space="0" w:color="auto"/>
          </w:divBdr>
          <w:divsChild>
            <w:div w:id="502550315">
              <w:marLeft w:val="0"/>
              <w:marRight w:val="0"/>
              <w:marTop w:val="0"/>
              <w:marBottom w:val="0"/>
              <w:divBdr>
                <w:top w:val="none" w:sz="0" w:space="0" w:color="auto"/>
                <w:left w:val="none" w:sz="0" w:space="0" w:color="auto"/>
                <w:bottom w:val="none" w:sz="0" w:space="0" w:color="auto"/>
                <w:right w:val="none" w:sz="0" w:space="0" w:color="auto"/>
              </w:divBdr>
              <w:divsChild>
                <w:div w:id="1501314366">
                  <w:marLeft w:val="0"/>
                  <w:marRight w:val="0"/>
                  <w:marTop w:val="0"/>
                  <w:marBottom w:val="0"/>
                  <w:divBdr>
                    <w:top w:val="none" w:sz="0" w:space="0" w:color="auto"/>
                    <w:left w:val="none" w:sz="0" w:space="0" w:color="auto"/>
                    <w:bottom w:val="none" w:sz="0" w:space="0" w:color="auto"/>
                    <w:right w:val="none" w:sz="0" w:space="0" w:color="auto"/>
                  </w:divBdr>
                  <w:divsChild>
                    <w:div w:id="1785229429">
                      <w:marLeft w:val="0"/>
                      <w:marRight w:val="0"/>
                      <w:marTop w:val="0"/>
                      <w:marBottom w:val="0"/>
                      <w:divBdr>
                        <w:top w:val="none" w:sz="0" w:space="0" w:color="auto"/>
                        <w:left w:val="none" w:sz="0" w:space="0" w:color="auto"/>
                        <w:bottom w:val="none" w:sz="0" w:space="0" w:color="auto"/>
                        <w:right w:val="none" w:sz="0" w:space="0" w:color="auto"/>
                      </w:divBdr>
                      <w:divsChild>
                        <w:div w:id="509411708">
                          <w:marLeft w:val="0"/>
                          <w:marRight w:val="0"/>
                          <w:marTop w:val="0"/>
                          <w:marBottom w:val="0"/>
                          <w:divBdr>
                            <w:top w:val="none" w:sz="0" w:space="0" w:color="auto"/>
                            <w:left w:val="none" w:sz="0" w:space="0" w:color="auto"/>
                            <w:bottom w:val="none" w:sz="0" w:space="0" w:color="auto"/>
                            <w:right w:val="none" w:sz="0" w:space="0" w:color="auto"/>
                          </w:divBdr>
                          <w:divsChild>
                            <w:div w:id="213000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93124">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28205834">
      <w:bodyDiv w:val="1"/>
      <w:marLeft w:val="0"/>
      <w:marRight w:val="0"/>
      <w:marTop w:val="0"/>
      <w:marBottom w:val="0"/>
      <w:divBdr>
        <w:top w:val="none" w:sz="0" w:space="0" w:color="auto"/>
        <w:left w:val="none" w:sz="0" w:space="0" w:color="auto"/>
        <w:bottom w:val="none" w:sz="0" w:space="0" w:color="auto"/>
        <w:right w:val="none" w:sz="0" w:space="0" w:color="auto"/>
      </w:divBdr>
    </w:div>
    <w:div w:id="142087513">
      <w:bodyDiv w:val="1"/>
      <w:marLeft w:val="0"/>
      <w:marRight w:val="0"/>
      <w:marTop w:val="0"/>
      <w:marBottom w:val="0"/>
      <w:divBdr>
        <w:top w:val="none" w:sz="0" w:space="0" w:color="auto"/>
        <w:left w:val="none" w:sz="0" w:space="0" w:color="auto"/>
        <w:bottom w:val="none" w:sz="0" w:space="0" w:color="auto"/>
        <w:right w:val="none" w:sz="0" w:space="0" w:color="auto"/>
      </w:divBdr>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82026398">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668809">
      <w:bodyDiv w:val="1"/>
      <w:marLeft w:val="0"/>
      <w:marRight w:val="0"/>
      <w:marTop w:val="0"/>
      <w:marBottom w:val="0"/>
      <w:divBdr>
        <w:top w:val="none" w:sz="0" w:space="0" w:color="auto"/>
        <w:left w:val="none" w:sz="0" w:space="0" w:color="auto"/>
        <w:bottom w:val="none" w:sz="0" w:space="0" w:color="auto"/>
        <w:right w:val="none" w:sz="0" w:space="0" w:color="auto"/>
      </w:divBdr>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510920898">
      <w:bodyDiv w:val="1"/>
      <w:marLeft w:val="0"/>
      <w:marRight w:val="0"/>
      <w:marTop w:val="0"/>
      <w:marBottom w:val="0"/>
      <w:divBdr>
        <w:top w:val="none" w:sz="0" w:space="0" w:color="auto"/>
        <w:left w:val="none" w:sz="0" w:space="0" w:color="auto"/>
        <w:bottom w:val="none" w:sz="0" w:space="0" w:color="auto"/>
        <w:right w:val="none" w:sz="0" w:space="0" w:color="auto"/>
      </w:divBdr>
    </w:div>
    <w:div w:id="521937524">
      <w:bodyDiv w:val="1"/>
      <w:marLeft w:val="0"/>
      <w:marRight w:val="0"/>
      <w:marTop w:val="0"/>
      <w:marBottom w:val="0"/>
      <w:divBdr>
        <w:top w:val="none" w:sz="0" w:space="0" w:color="auto"/>
        <w:left w:val="none" w:sz="0" w:space="0" w:color="auto"/>
        <w:bottom w:val="none" w:sz="0" w:space="0" w:color="auto"/>
        <w:right w:val="none" w:sz="0" w:space="0" w:color="auto"/>
      </w:divBdr>
    </w:div>
    <w:div w:id="531264832">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07920362">
      <w:bodyDiv w:val="1"/>
      <w:marLeft w:val="0"/>
      <w:marRight w:val="0"/>
      <w:marTop w:val="0"/>
      <w:marBottom w:val="0"/>
      <w:divBdr>
        <w:top w:val="none" w:sz="0" w:space="0" w:color="auto"/>
        <w:left w:val="none" w:sz="0" w:space="0" w:color="auto"/>
        <w:bottom w:val="none" w:sz="0" w:space="0" w:color="auto"/>
        <w:right w:val="none" w:sz="0" w:space="0" w:color="auto"/>
      </w:divBdr>
    </w:div>
    <w:div w:id="711458969">
      <w:bodyDiv w:val="1"/>
      <w:marLeft w:val="0"/>
      <w:marRight w:val="0"/>
      <w:marTop w:val="0"/>
      <w:marBottom w:val="0"/>
      <w:divBdr>
        <w:top w:val="none" w:sz="0" w:space="0" w:color="auto"/>
        <w:left w:val="none" w:sz="0" w:space="0" w:color="auto"/>
        <w:bottom w:val="none" w:sz="0" w:space="0" w:color="auto"/>
        <w:right w:val="none" w:sz="0" w:space="0" w:color="auto"/>
      </w:divBdr>
    </w:div>
    <w:div w:id="752506245">
      <w:bodyDiv w:val="1"/>
      <w:marLeft w:val="0"/>
      <w:marRight w:val="0"/>
      <w:marTop w:val="0"/>
      <w:marBottom w:val="0"/>
      <w:divBdr>
        <w:top w:val="none" w:sz="0" w:space="0" w:color="auto"/>
        <w:left w:val="none" w:sz="0" w:space="0" w:color="auto"/>
        <w:bottom w:val="none" w:sz="0" w:space="0" w:color="auto"/>
        <w:right w:val="none" w:sz="0" w:space="0" w:color="auto"/>
      </w:divBdr>
    </w:div>
    <w:div w:id="772365461">
      <w:bodyDiv w:val="1"/>
      <w:marLeft w:val="0"/>
      <w:marRight w:val="0"/>
      <w:marTop w:val="0"/>
      <w:marBottom w:val="0"/>
      <w:divBdr>
        <w:top w:val="none" w:sz="0" w:space="0" w:color="auto"/>
        <w:left w:val="none" w:sz="0" w:space="0" w:color="auto"/>
        <w:bottom w:val="none" w:sz="0" w:space="0" w:color="auto"/>
        <w:right w:val="none" w:sz="0" w:space="0" w:color="auto"/>
      </w:divBdr>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157842262">
      <w:bodyDiv w:val="1"/>
      <w:marLeft w:val="0"/>
      <w:marRight w:val="0"/>
      <w:marTop w:val="0"/>
      <w:marBottom w:val="0"/>
      <w:divBdr>
        <w:top w:val="none" w:sz="0" w:space="0" w:color="auto"/>
        <w:left w:val="none" w:sz="0" w:space="0" w:color="auto"/>
        <w:bottom w:val="none" w:sz="0" w:space="0" w:color="auto"/>
        <w:right w:val="none" w:sz="0" w:space="0" w:color="auto"/>
      </w:divBdr>
    </w:div>
    <w:div w:id="1203059906">
      <w:bodyDiv w:val="1"/>
      <w:marLeft w:val="0"/>
      <w:marRight w:val="0"/>
      <w:marTop w:val="0"/>
      <w:marBottom w:val="0"/>
      <w:divBdr>
        <w:top w:val="none" w:sz="0" w:space="0" w:color="auto"/>
        <w:left w:val="none" w:sz="0" w:space="0" w:color="auto"/>
        <w:bottom w:val="none" w:sz="0" w:space="0" w:color="auto"/>
        <w:right w:val="none" w:sz="0" w:space="0" w:color="auto"/>
      </w:divBdr>
    </w:div>
    <w:div w:id="1279605350">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18191961">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91581">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554495">
      <w:bodyDiv w:val="1"/>
      <w:marLeft w:val="0"/>
      <w:marRight w:val="0"/>
      <w:marTop w:val="0"/>
      <w:marBottom w:val="0"/>
      <w:divBdr>
        <w:top w:val="none" w:sz="0" w:space="0" w:color="auto"/>
        <w:left w:val="none" w:sz="0" w:space="0" w:color="auto"/>
        <w:bottom w:val="none" w:sz="0" w:space="0" w:color="auto"/>
        <w:right w:val="none" w:sz="0" w:space="0" w:color="auto"/>
      </w:divBdr>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484459">
      <w:bodyDiv w:val="1"/>
      <w:marLeft w:val="0"/>
      <w:marRight w:val="0"/>
      <w:marTop w:val="0"/>
      <w:marBottom w:val="0"/>
      <w:divBdr>
        <w:top w:val="none" w:sz="0" w:space="0" w:color="auto"/>
        <w:left w:val="none" w:sz="0" w:space="0" w:color="auto"/>
        <w:bottom w:val="none" w:sz="0" w:space="0" w:color="auto"/>
        <w:right w:val="none" w:sz="0" w:space="0" w:color="auto"/>
      </w:divBdr>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999421">
      <w:bodyDiv w:val="1"/>
      <w:marLeft w:val="0"/>
      <w:marRight w:val="0"/>
      <w:marTop w:val="0"/>
      <w:marBottom w:val="0"/>
      <w:divBdr>
        <w:top w:val="none" w:sz="0" w:space="0" w:color="auto"/>
        <w:left w:val="none" w:sz="0" w:space="0" w:color="auto"/>
        <w:bottom w:val="none" w:sz="0" w:space="0" w:color="auto"/>
        <w:right w:val="none" w:sz="0" w:space="0" w:color="auto"/>
      </w:divBdr>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10380176">
      <w:bodyDiv w:val="1"/>
      <w:marLeft w:val="0"/>
      <w:marRight w:val="0"/>
      <w:marTop w:val="0"/>
      <w:marBottom w:val="0"/>
      <w:divBdr>
        <w:top w:val="none" w:sz="0" w:space="0" w:color="auto"/>
        <w:left w:val="none" w:sz="0" w:space="0" w:color="auto"/>
        <w:bottom w:val="none" w:sz="0" w:space="0" w:color="auto"/>
        <w:right w:val="none" w:sz="0" w:space="0" w:color="auto"/>
      </w:divBdr>
    </w:div>
    <w:div w:id="1929994069">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8E9F4A-56F7-4791-BA2E-91F7213087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25</Pages>
  <Words>6529</Words>
  <Characters>34172</Characters>
  <Application>Microsoft Office Word</Application>
  <DocSecurity>0</DocSecurity>
  <Lines>284</Lines>
  <Paragraphs>81</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40620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2026-04-15T18:45:00Z</cp:lastPrinted>
  <dcterms:created xsi:type="dcterms:W3CDTF">2026-05-12T20:45:00Z</dcterms:created>
  <dcterms:modified xsi:type="dcterms:W3CDTF">2026-05-12T20:45:00Z</dcterms:modified>
</cp:coreProperties>
</file>