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1454A" w14:textId="51B5518D" w:rsidR="000B020B" w:rsidRPr="00F8405B" w:rsidRDefault="00840E10" w:rsidP="00F8405B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F8405B">
        <w:rPr>
          <w:rFonts w:ascii="Arial" w:hAnsi="Arial" w:cs="Arial"/>
          <w:b/>
          <w:bCs/>
          <w:sz w:val="24"/>
          <w:szCs w:val="24"/>
          <w:u w:val="single"/>
        </w:rPr>
        <w:t>Funciones</w:t>
      </w:r>
      <w:r w:rsidR="00F8405B" w:rsidRPr="00F8405B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p w14:paraId="75293B9A" w14:textId="77777777" w:rsidR="00F8405B" w:rsidRPr="00F8405B" w:rsidRDefault="00F8405B" w:rsidP="00F8405B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A93AD36" w14:textId="0FF2D1A4" w:rsidR="00840E10" w:rsidRPr="00A57F79" w:rsidRDefault="00840E10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Es deber del Personal adscrito a la Dirección Jurídica asistir a sus labores puntualmente. </w:t>
      </w:r>
    </w:p>
    <w:p w14:paraId="33333862" w14:textId="769B2C51" w:rsidR="00840E10" w:rsidRPr="00A57F79" w:rsidRDefault="00840E10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El personal que labora dentro del departamento no deberá extraer o manejar ningún tipo de información perteneciente a este departamento fuera del mismo.  </w:t>
      </w:r>
    </w:p>
    <w:p w14:paraId="37DA9CFC" w14:textId="4A4C7012" w:rsidR="00840E10" w:rsidRPr="00A57F79" w:rsidRDefault="00840E10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El personal de esta Dirección tendrá derecho a ingerir alimentos dentro de la </w:t>
      </w:r>
      <w:r w:rsidR="00F8405B" w:rsidRPr="00A57F79">
        <w:rPr>
          <w:rFonts w:ascii="Century Gothic" w:hAnsi="Century Gothic" w:cs="Arial"/>
          <w:sz w:val="18"/>
          <w:szCs w:val="18"/>
        </w:rPr>
        <w:t>instalación,</w:t>
      </w:r>
      <w:r w:rsidRPr="00A57F79">
        <w:rPr>
          <w:rFonts w:ascii="Century Gothic" w:hAnsi="Century Gothic" w:cs="Arial"/>
          <w:sz w:val="18"/>
          <w:szCs w:val="18"/>
        </w:rPr>
        <w:t xml:space="preserve"> siempre y cuando no afecte sus actividades dentro del horario laboral. </w:t>
      </w:r>
    </w:p>
    <w:p w14:paraId="47CEE238" w14:textId="0B4A23DF" w:rsidR="00840E10" w:rsidRPr="00A57F79" w:rsidRDefault="00F8405B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>El personal del departamento deberá</w:t>
      </w:r>
      <w:r w:rsidR="00840E10" w:rsidRPr="00A57F79">
        <w:rPr>
          <w:rFonts w:ascii="Century Gothic" w:hAnsi="Century Gothic" w:cs="Arial"/>
          <w:sz w:val="18"/>
          <w:szCs w:val="18"/>
        </w:rPr>
        <w:t xml:space="preserve"> tratar la información generada en el </w:t>
      </w:r>
      <w:r w:rsidRPr="00A57F79">
        <w:rPr>
          <w:rFonts w:ascii="Century Gothic" w:hAnsi="Century Gothic" w:cs="Arial"/>
          <w:sz w:val="18"/>
          <w:szCs w:val="18"/>
        </w:rPr>
        <w:t>mismo,</w:t>
      </w:r>
      <w:r w:rsidR="00840E10" w:rsidRPr="00A57F79">
        <w:rPr>
          <w:rFonts w:ascii="Century Gothic" w:hAnsi="Century Gothic" w:cs="Arial"/>
          <w:sz w:val="18"/>
          <w:szCs w:val="18"/>
        </w:rPr>
        <w:t xml:space="preserve"> con la </w:t>
      </w:r>
      <w:r w:rsidRPr="00A57F79">
        <w:rPr>
          <w:rFonts w:ascii="Century Gothic" w:hAnsi="Century Gothic" w:cs="Arial"/>
          <w:sz w:val="18"/>
          <w:szCs w:val="18"/>
        </w:rPr>
        <w:t>más</w:t>
      </w:r>
      <w:r w:rsidR="00840E10" w:rsidRPr="00A57F79">
        <w:rPr>
          <w:rFonts w:ascii="Century Gothic" w:hAnsi="Century Gothic" w:cs="Arial"/>
          <w:sz w:val="18"/>
          <w:szCs w:val="18"/>
        </w:rPr>
        <w:t xml:space="preserve"> escrita confidencialidad.</w:t>
      </w:r>
    </w:p>
    <w:p w14:paraId="5F91DA5C" w14:textId="0B551795" w:rsidR="00840E10" w:rsidRPr="00A57F79" w:rsidRDefault="00840E10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Proporcionar asesoría y apoyo legal a los órganos auxiliares del presidente municipal y a los diversos órganos de la administración </w:t>
      </w:r>
      <w:r w:rsidR="00F8405B" w:rsidRPr="00A57F79">
        <w:rPr>
          <w:rFonts w:ascii="Century Gothic" w:hAnsi="Century Gothic" w:cs="Arial"/>
          <w:sz w:val="18"/>
          <w:szCs w:val="18"/>
        </w:rPr>
        <w:t>pública</w:t>
      </w:r>
      <w:r w:rsidRPr="00A57F79">
        <w:rPr>
          <w:rFonts w:ascii="Century Gothic" w:hAnsi="Century Gothic" w:cs="Arial"/>
          <w:sz w:val="18"/>
          <w:szCs w:val="18"/>
        </w:rPr>
        <w:t xml:space="preserve"> municipal la sustanciación jurídica de procedimientos que aplican para ejercer su autoridad en la rama de acción correspondiente e </w:t>
      </w:r>
      <w:r w:rsidR="009D3AAE" w:rsidRPr="00A57F79">
        <w:rPr>
          <w:rFonts w:ascii="Century Gothic" w:hAnsi="Century Gothic" w:cs="Arial"/>
          <w:sz w:val="18"/>
          <w:szCs w:val="18"/>
        </w:rPr>
        <w:t>instrumentar las</w:t>
      </w:r>
      <w:r w:rsidRPr="00A57F79">
        <w:rPr>
          <w:rFonts w:ascii="Century Gothic" w:hAnsi="Century Gothic" w:cs="Arial"/>
          <w:sz w:val="18"/>
          <w:szCs w:val="18"/>
        </w:rPr>
        <w:t xml:space="preserve"> </w:t>
      </w:r>
      <w:r w:rsidR="00366924" w:rsidRPr="00A57F79">
        <w:rPr>
          <w:rFonts w:ascii="Century Gothic" w:hAnsi="Century Gothic" w:cs="Arial"/>
          <w:sz w:val="18"/>
          <w:szCs w:val="18"/>
        </w:rPr>
        <w:t xml:space="preserve">acciones jurídicas que resulten pertinentes y procedentes para la defensa de los intereses del H. Ayuntamiento bajo el mando directo de la </w:t>
      </w:r>
      <w:proofErr w:type="gramStart"/>
      <w:r w:rsidR="009D3AAE" w:rsidRPr="00A57F79">
        <w:rPr>
          <w:rFonts w:ascii="Century Gothic" w:hAnsi="Century Gothic" w:cs="Arial"/>
          <w:sz w:val="18"/>
          <w:szCs w:val="18"/>
        </w:rPr>
        <w:t>Secretaria General</w:t>
      </w:r>
      <w:proofErr w:type="gramEnd"/>
      <w:r w:rsidR="00366924" w:rsidRPr="00A57F79">
        <w:rPr>
          <w:rFonts w:ascii="Century Gothic" w:hAnsi="Century Gothic" w:cs="Arial"/>
          <w:sz w:val="18"/>
          <w:szCs w:val="18"/>
        </w:rPr>
        <w:t xml:space="preserve">. </w:t>
      </w:r>
    </w:p>
    <w:p w14:paraId="5DADA8D4" w14:textId="5223AA86" w:rsidR="00366924" w:rsidRPr="00A57F79" w:rsidRDefault="00366924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Formular, estructurar y redactar los proyectos de </w:t>
      </w:r>
      <w:r w:rsidR="009D3AAE" w:rsidRPr="00A57F79">
        <w:rPr>
          <w:rFonts w:ascii="Century Gothic" w:hAnsi="Century Gothic" w:cs="Arial"/>
          <w:sz w:val="18"/>
          <w:szCs w:val="18"/>
        </w:rPr>
        <w:t>iniciativas,</w:t>
      </w:r>
      <w:r w:rsidRPr="00A57F79">
        <w:rPr>
          <w:rFonts w:ascii="Century Gothic" w:hAnsi="Century Gothic" w:cs="Arial"/>
          <w:sz w:val="18"/>
          <w:szCs w:val="18"/>
        </w:rPr>
        <w:t xml:space="preserve"> reformas y adecuaciones de leyes y reglamentos municipales, estatales y federales a partir del análisis de la problemática administrativa y jurídica que se desarrolle en el ejercicio de las atribuciones del H. Ayuntamiento y de la Administración Pública </w:t>
      </w:r>
      <w:r w:rsidR="009D3AAE" w:rsidRPr="00A57F79">
        <w:rPr>
          <w:rFonts w:ascii="Century Gothic" w:hAnsi="Century Gothic" w:cs="Arial"/>
          <w:sz w:val="18"/>
          <w:szCs w:val="18"/>
        </w:rPr>
        <w:t>Municipal,</w:t>
      </w:r>
      <w:r w:rsidRPr="00A57F79">
        <w:rPr>
          <w:rFonts w:ascii="Century Gothic" w:hAnsi="Century Gothic" w:cs="Arial"/>
          <w:sz w:val="18"/>
          <w:szCs w:val="18"/>
        </w:rPr>
        <w:t xml:space="preserve"> </w:t>
      </w:r>
      <w:r w:rsidR="009D3AAE" w:rsidRPr="00A57F79">
        <w:rPr>
          <w:rFonts w:ascii="Century Gothic" w:hAnsi="Century Gothic" w:cs="Arial"/>
          <w:sz w:val="18"/>
          <w:szCs w:val="18"/>
        </w:rPr>
        <w:t>así</w:t>
      </w:r>
      <w:r w:rsidRPr="00A57F79">
        <w:rPr>
          <w:rFonts w:ascii="Century Gothic" w:hAnsi="Century Gothic" w:cs="Arial"/>
          <w:sz w:val="18"/>
          <w:szCs w:val="18"/>
        </w:rPr>
        <w:t xml:space="preserve"> como de las necesidades que le sean expuestas por sus diversos organismos.  </w:t>
      </w:r>
    </w:p>
    <w:p w14:paraId="18B125DA" w14:textId="6A70CC47" w:rsidR="009D3AAE" w:rsidRPr="00A57F79" w:rsidRDefault="009D3AAE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Formular y Fundamentar los proyectos de </w:t>
      </w:r>
      <w:r w:rsidR="00F8405B" w:rsidRPr="00A57F79">
        <w:rPr>
          <w:rFonts w:ascii="Century Gothic" w:hAnsi="Century Gothic" w:cs="Arial"/>
          <w:sz w:val="18"/>
          <w:szCs w:val="18"/>
        </w:rPr>
        <w:t>contratos,</w:t>
      </w:r>
      <w:r w:rsidRPr="00A57F79">
        <w:rPr>
          <w:rFonts w:ascii="Century Gothic" w:hAnsi="Century Gothic" w:cs="Arial"/>
          <w:sz w:val="18"/>
          <w:szCs w:val="18"/>
        </w:rPr>
        <w:t xml:space="preserve"> convenios y fideicomisos que celebren el H. </w:t>
      </w:r>
      <w:r w:rsidR="00F8405B" w:rsidRPr="00A57F79">
        <w:rPr>
          <w:rFonts w:ascii="Century Gothic" w:hAnsi="Century Gothic" w:cs="Arial"/>
          <w:sz w:val="18"/>
          <w:szCs w:val="18"/>
        </w:rPr>
        <w:t>Ayuntamiento,</w:t>
      </w:r>
      <w:r w:rsidRPr="00A57F79">
        <w:rPr>
          <w:rFonts w:ascii="Century Gothic" w:hAnsi="Century Gothic" w:cs="Arial"/>
          <w:sz w:val="18"/>
          <w:szCs w:val="18"/>
        </w:rPr>
        <w:t xml:space="preserve"> los órganos auxiliares del presidente municipal y a los diversos órganos de la administración </w:t>
      </w:r>
      <w:r w:rsidR="00F8405B" w:rsidRPr="00A57F79">
        <w:rPr>
          <w:rFonts w:ascii="Century Gothic" w:hAnsi="Century Gothic" w:cs="Arial"/>
          <w:sz w:val="18"/>
          <w:szCs w:val="18"/>
        </w:rPr>
        <w:t>pública</w:t>
      </w:r>
      <w:r w:rsidRPr="00A57F79">
        <w:rPr>
          <w:rFonts w:ascii="Century Gothic" w:hAnsi="Century Gothic" w:cs="Arial"/>
          <w:sz w:val="18"/>
          <w:szCs w:val="18"/>
        </w:rPr>
        <w:t xml:space="preserve"> municipal. </w:t>
      </w:r>
    </w:p>
    <w:p w14:paraId="72BA6EC8" w14:textId="76529636" w:rsidR="009D3AAE" w:rsidRPr="00A57F79" w:rsidRDefault="009D3AAE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Asesorar legalmente a las dependencias municipales que lo requieran en las actividades que </w:t>
      </w:r>
      <w:r w:rsidR="00F8405B" w:rsidRPr="00A57F79">
        <w:rPr>
          <w:rFonts w:ascii="Century Gothic" w:hAnsi="Century Gothic" w:cs="Arial"/>
          <w:sz w:val="18"/>
          <w:szCs w:val="18"/>
        </w:rPr>
        <w:t>desarrollan,</w:t>
      </w:r>
      <w:r w:rsidRPr="00A57F79">
        <w:rPr>
          <w:rFonts w:ascii="Century Gothic" w:hAnsi="Century Gothic" w:cs="Arial"/>
          <w:sz w:val="18"/>
          <w:szCs w:val="18"/>
        </w:rPr>
        <w:t xml:space="preserve"> con el fin de orientar en el ejercicio de atribuciones y facultades señaladas en los ordenamientos legales correspondientes. </w:t>
      </w:r>
    </w:p>
    <w:p w14:paraId="4A8CAD6C" w14:textId="5CFDA939" w:rsidR="009D3AAE" w:rsidRPr="00A57F79" w:rsidRDefault="009D3AAE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Auxiliar en la compilación de ordenamientos jurídicos que norman la actuación del H. </w:t>
      </w:r>
      <w:r w:rsidR="00F8405B" w:rsidRPr="00A57F79">
        <w:rPr>
          <w:rFonts w:ascii="Century Gothic" w:hAnsi="Century Gothic" w:cs="Arial"/>
          <w:sz w:val="18"/>
          <w:szCs w:val="18"/>
        </w:rPr>
        <w:t>Ayuntamiento,</w:t>
      </w:r>
      <w:r w:rsidRPr="00A57F79">
        <w:rPr>
          <w:rFonts w:ascii="Century Gothic" w:hAnsi="Century Gothic" w:cs="Arial"/>
          <w:sz w:val="18"/>
          <w:szCs w:val="18"/>
        </w:rPr>
        <w:t xml:space="preserve"> así en la edición de compendios de la mismas.</w:t>
      </w:r>
    </w:p>
    <w:p w14:paraId="0C23DBEA" w14:textId="50AAA6AD" w:rsidR="009D3AAE" w:rsidRPr="00A57F79" w:rsidRDefault="00F8405B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>Integrar,</w:t>
      </w:r>
      <w:r w:rsidR="009D3AAE" w:rsidRPr="00A57F79">
        <w:rPr>
          <w:rFonts w:ascii="Century Gothic" w:hAnsi="Century Gothic" w:cs="Arial"/>
          <w:sz w:val="18"/>
          <w:szCs w:val="18"/>
        </w:rPr>
        <w:t xml:space="preserve"> organizar y resguardar los expedientes de asuntos legales que se encuentren en proceso, </w:t>
      </w:r>
      <w:r w:rsidRPr="00A57F79">
        <w:rPr>
          <w:rFonts w:ascii="Century Gothic" w:hAnsi="Century Gothic" w:cs="Arial"/>
          <w:sz w:val="18"/>
          <w:szCs w:val="18"/>
        </w:rPr>
        <w:t>así</w:t>
      </w:r>
      <w:r w:rsidR="009D3AAE" w:rsidRPr="00A57F79">
        <w:rPr>
          <w:rFonts w:ascii="Century Gothic" w:hAnsi="Century Gothic" w:cs="Arial"/>
          <w:sz w:val="18"/>
          <w:szCs w:val="18"/>
        </w:rPr>
        <w:t xml:space="preserve"> como turnar aquellos que se encuentren inactivos o sobre los cuales haya </w:t>
      </w:r>
      <w:r w:rsidR="00FB7EE9" w:rsidRPr="00A57F79">
        <w:rPr>
          <w:rFonts w:ascii="Century Gothic" w:hAnsi="Century Gothic" w:cs="Arial"/>
          <w:sz w:val="18"/>
          <w:szCs w:val="18"/>
        </w:rPr>
        <w:t>recaído</w:t>
      </w:r>
      <w:r w:rsidR="009D3AAE" w:rsidRPr="00A57F79">
        <w:rPr>
          <w:rFonts w:ascii="Century Gothic" w:hAnsi="Century Gothic" w:cs="Arial"/>
          <w:sz w:val="18"/>
          <w:szCs w:val="18"/>
        </w:rPr>
        <w:t xml:space="preserve"> </w:t>
      </w:r>
      <w:r w:rsidR="00FB7EE9" w:rsidRPr="00A57F79">
        <w:rPr>
          <w:rFonts w:ascii="Century Gothic" w:hAnsi="Century Gothic" w:cs="Arial"/>
          <w:sz w:val="18"/>
          <w:szCs w:val="18"/>
        </w:rPr>
        <w:t>resolución</w:t>
      </w:r>
      <w:r w:rsidR="009D3AAE" w:rsidRPr="00A57F79">
        <w:rPr>
          <w:rFonts w:ascii="Century Gothic" w:hAnsi="Century Gothic" w:cs="Arial"/>
          <w:sz w:val="18"/>
          <w:szCs w:val="18"/>
        </w:rPr>
        <w:t xml:space="preserve"> firme de autoridad competente al Archivo Gen</w:t>
      </w:r>
      <w:r w:rsidR="00FB7EE9" w:rsidRPr="00A57F79">
        <w:rPr>
          <w:rFonts w:ascii="Century Gothic" w:hAnsi="Century Gothic" w:cs="Arial"/>
          <w:sz w:val="18"/>
          <w:szCs w:val="18"/>
        </w:rPr>
        <w:t>e</w:t>
      </w:r>
      <w:r w:rsidR="009D3AAE" w:rsidRPr="00A57F79">
        <w:rPr>
          <w:rFonts w:ascii="Century Gothic" w:hAnsi="Century Gothic" w:cs="Arial"/>
          <w:sz w:val="18"/>
          <w:szCs w:val="18"/>
        </w:rPr>
        <w:t xml:space="preserve">ral del H. </w:t>
      </w:r>
      <w:r w:rsidRPr="00A57F79">
        <w:rPr>
          <w:rFonts w:ascii="Century Gothic" w:hAnsi="Century Gothic" w:cs="Arial"/>
          <w:sz w:val="18"/>
          <w:szCs w:val="18"/>
        </w:rPr>
        <w:t>Ayuntamiento,</w:t>
      </w:r>
      <w:r w:rsidR="009D3AAE" w:rsidRPr="00A57F79">
        <w:rPr>
          <w:rFonts w:ascii="Century Gothic" w:hAnsi="Century Gothic" w:cs="Arial"/>
          <w:sz w:val="18"/>
          <w:szCs w:val="18"/>
        </w:rPr>
        <w:t xml:space="preserve"> llevando puntual </w:t>
      </w:r>
      <w:r w:rsidR="00FB7EE9" w:rsidRPr="00A57F79">
        <w:rPr>
          <w:rFonts w:ascii="Century Gothic" w:hAnsi="Century Gothic" w:cs="Arial"/>
          <w:sz w:val="18"/>
          <w:szCs w:val="18"/>
        </w:rPr>
        <w:t xml:space="preserve">registro de ello. </w:t>
      </w:r>
    </w:p>
    <w:p w14:paraId="2E4932BC" w14:textId="59817BD7" w:rsidR="00FB7EE9" w:rsidRPr="00A57F79" w:rsidRDefault="00FB7EE9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Atender los </w:t>
      </w:r>
      <w:r w:rsidR="00F8405B" w:rsidRPr="00A57F79">
        <w:rPr>
          <w:rFonts w:ascii="Century Gothic" w:hAnsi="Century Gothic" w:cs="Arial"/>
          <w:sz w:val="18"/>
          <w:szCs w:val="18"/>
        </w:rPr>
        <w:t>litigios,</w:t>
      </w:r>
      <w:r w:rsidRPr="00A57F79">
        <w:rPr>
          <w:rFonts w:ascii="Century Gothic" w:hAnsi="Century Gothic" w:cs="Arial"/>
          <w:sz w:val="18"/>
          <w:szCs w:val="18"/>
        </w:rPr>
        <w:t xml:space="preserve"> </w:t>
      </w:r>
      <w:r w:rsidR="00F8405B" w:rsidRPr="00A57F79">
        <w:rPr>
          <w:rFonts w:ascii="Century Gothic" w:hAnsi="Century Gothic" w:cs="Arial"/>
          <w:sz w:val="18"/>
          <w:szCs w:val="18"/>
        </w:rPr>
        <w:t>controversias,</w:t>
      </w:r>
      <w:r w:rsidRPr="00A57F79">
        <w:rPr>
          <w:rFonts w:ascii="Century Gothic" w:hAnsi="Century Gothic" w:cs="Arial"/>
          <w:sz w:val="18"/>
          <w:szCs w:val="18"/>
        </w:rPr>
        <w:t xml:space="preserve"> quejas y diversos entuertos interpuestos por y en contra del H. </w:t>
      </w:r>
      <w:r w:rsidR="00F8405B" w:rsidRPr="00A57F79">
        <w:rPr>
          <w:rFonts w:ascii="Century Gothic" w:hAnsi="Century Gothic" w:cs="Arial"/>
          <w:sz w:val="18"/>
          <w:szCs w:val="18"/>
        </w:rPr>
        <w:t>Ayuntamiento,</w:t>
      </w:r>
      <w:r w:rsidRPr="00A57F79">
        <w:rPr>
          <w:rFonts w:ascii="Century Gothic" w:hAnsi="Century Gothic" w:cs="Arial"/>
          <w:sz w:val="18"/>
          <w:szCs w:val="18"/>
        </w:rPr>
        <w:t xml:space="preserve"> formulando e interponiendo las </w:t>
      </w:r>
      <w:r w:rsidR="00F8405B" w:rsidRPr="00A57F79">
        <w:rPr>
          <w:rFonts w:ascii="Century Gothic" w:hAnsi="Century Gothic" w:cs="Arial"/>
          <w:sz w:val="18"/>
          <w:szCs w:val="18"/>
        </w:rPr>
        <w:t>demandas,</w:t>
      </w:r>
      <w:r w:rsidRPr="00A57F79">
        <w:rPr>
          <w:rFonts w:ascii="Century Gothic" w:hAnsi="Century Gothic" w:cs="Arial"/>
          <w:sz w:val="18"/>
          <w:szCs w:val="18"/>
        </w:rPr>
        <w:t xml:space="preserve"> contestaciones y recursos que resulten </w:t>
      </w:r>
      <w:r w:rsidR="00F8405B" w:rsidRPr="00A57F79">
        <w:rPr>
          <w:rFonts w:ascii="Century Gothic" w:hAnsi="Century Gothic" w:cs="Arial"/>
          <w:sz w:val="18"/>
          <w:szCs w:val="18"/>
        </w:rPr>
        <w:t>pertinentes,</w:t>
      </w:r>
      <w:r w:rsidRPr="00A57F79">
        <w:rPr>
          <w:rFonts w:ascii="Century Gothic" w:hAnsi="Century Gothic" w:cs="Arial"/>
          <w:sz w:val="18"/>
          <w:szCs w:val="18"/>
        </w:rPr>
        <w:t xml:space="preserve"> para la su resolución a favor de los intereses del H. Ayuntamiento y de la población del </w:t>
      </w:r>
      <w:r w:rsidR="00F8405B" w:rsidRPr="00A57F79">
        <w:rPr>
          <w:rFonts w:ascii="Century Gothic" w:hAnsi="Century Gothic" w:cs="Arial"/>
          <w:sz w:val="18"/>
          <w:szCs w:val="18"/>
        </w:rPr>
        <w:t>municipio,</w:t>
      </w:r>
      <w:r w:rsidRPr="00A57F79">
        <w:rPr>
          <w:rFonts w:ascii="Century Gothic" w:hAnsi="Century Gothic" w:cs="Arial"/>
          <w:sz w:val="18"/>
          <w:szCs w:val="18"/>
        </w:rPr>
        <w:t xml:space="preserve"> previa autorización de según se ordene por </w:t>
      </w:r>
      <w:proofErr w:type="gramStart"/>
      <w:r w:rsidRPr="00A57F79">
        <w:rPr>
          <w:rFonts w:ascii="Century Gothic" w:hAnsi="Century Gothic" w:cs="Arial"/>
          <w:sz w:val="18"/>
          <w:szCs w:val="18"/>
        </w:rPr>
        <w:t>Secretaria General</w:t>
      </w:r>
      <w:proofErr w:type="gramEnd"/>
      <w:r w:rsidRPr="00A57F79">
        <w:rPr>
          <w:rFonts w:ascii="Century Gothic" w:hAnsi="Century Gothic" w:cs="Arial"/>
          <w:sz w:val="18"/>
          <w:szCs w:val="18"/>
        </w:rPr>
        <w:t xml:space="preserve"> en acuerdo con la Sindicatura Municipal. </w:t>
      </w:r>
    </w:p>
    <w:p w14:paraId="22015E1E" w14:textId="4276389B" w:rsidR="00F8405B" w:rsidRPr="00A57F79" w:rsidRDefault="00F8405B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>Efectuar los trámites necesarios para contribuir en la regularización de la propiedad de los bienes del H. Ayuntamiento.</w:t>
      </w:r>
    </w:p>
    <w:p w14:paraId="102A6129" w14:textId="0F4E80F1" w:rsidR="00F8405B" w:rsidRPr="00A57F79" w:rsidRDefault="00F8405B" w:rsidP="00F8405B">
      <w:pPr>
        <w:jc w:val="both"/>
        <w:rPr>
          <w:rFonts w:ascii="Century Gothic" w:hAnsi="Century Gothic" w:cs="Arial"/>
          <w:sz w:val="18"/>
          <w:szCs w:val="18"/>
        </w:rPr>
      </w:pPr>
      <w:r w:rsidRPr="00A57F79">
        <w:rPr>
          <w:rFonts w:ascii="Century Gothic" w:hAnsi="Century Gothic" w:cs="Arial"/>
          <w:sz w:val="18"/>
          <w:szCs w:val="18"/>
        </w:rPr>
        <w:t xml:space="preserve">Ejercer las demás atribuciones y facultades que le señalen las leyes reglamentos e instrumentos legales vigentes; así como aquellas le sean encomendadas por el </w:t>
      </w:r>
      <w:proofErr w:type="gramStart"/>
      <w:r w:rsidRPr="00A57F79">
        <w:rPr>
          <w:rFonts w:ascii="Century Gothic" w:hAnsi="Century Gothic" w:cs="Arial"/>
          <w:sz w:val="18"/>
          <w:szCs w:val="18"/>
        </w:rPr>
        <w:t>Secretario General</w:t>
      </w:r>
      <w:proofErr w:type="gramEnd"/>
      <w:r w:rsidRPr="00A57F79">
        <w:rPr>
          <w:rFonts w:ascii="Century Gothic" w:hAnsi="Century Gothic" w:cs="Arial"/>
          <w:sz w:val="18"/>
          <w:szCs w:val="18"/>
        </w:rPr>
        <w:t xml:space="preserve"> </w:t>
      </w:r>
    </w:p>
    <w:sectPr w:rsidR="00F8405B" w:rsidRPr="00A57F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10"/>
    <w:rsid w:val="000B020B"/>
    <w:rsid w:val="00366924"/>
    <w:rsid w:val="004870D7"/>
    <w:rsid w:val="00840E10"/>
    <w:rsid w:val="009D3AAE"/>
    <w:rsid w:val="00A57F79"/>
    <w:rsid w:val="00A86105"/>
    <w:rsid w:val="00F8405B"/>
    <w:rsid w:val="00FB7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CBA30"/>
  <w15:chartTrackingRefBased/>
  <w15:docId w15:val="{CB71010F-18DC-487F-A743-C4EFBFEEF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462</Words>
  <Characters>2545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OficialiaMayor</dc:creator>
  <cp:keywords/>
  <dc:description/>
  <cp:lastModifiedBy>GABRIELA CAZARES RODRIGUEZ</cp:lastModifiedBy>
  <cp:revision>9</cp:revision>
  <dcterms:created xsi:type="dcterms:W3CDTF">2026-10-02T20:18:00Z</dcterms:created>
  <dcterms:modified xsi:type="dcterms:W3CDTF">2026-10-18T04:26:00Z</dcterms:modified>
</cp:coreProperties>
</file>