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984E7" w14:textId="09690A4B" w:rsidR="00477F0D" w:rsidRPr="003A38C1" w:rsidRDefault="00A813E3" w:rsidP="00650ADB">
      <w:pPr>
        <w:spacing w:line="360" w:lineRule="auto"/>
        <w:jc w:val="both"/>
        <w:rPr>
          <w:rFonts w:ascii="Arial" w:hAnsi="Arial" w:cs="Arial"/>
          <w:b/>
          <w:sz w:val="20"/>
          <w:szCs w:val="20"/>
        </w:rPr>
      </w:pPr>
      <w:r w:rsidRPr="009C2FE3">
        <w:rPr>
          <w:rFonts w:ascii="Arial" w:hAnsi="Arial" w:cs="Arial"/>
          <w:b/>
          <w:sz w:val="20"/>
          <w:szCs w:val="20"/>
        </w:rPr>
        <w:t>ACTA NÚMER</w:t>
      </w:r>
      <w:r w:rsidRPr="002B7422">
        <w:rPr>
          <w:rFonts w:ascii="Arial" w:hAnsi="Arial" w:cs="Arial"/>
          <w:b/>
          <w:sz w:val="20"/>
          <w:szCs w:val="20"/>
        </w:rPr>
        <w:t xml:space="preserve">O </w:t>
      </w:r>
      <w:r w:rsidR="003A38C1" w:rsidRPr="002B7422">
        <w:rPr>
          <w:rFonts w:ascii="Arial" w:hAnsi="Arial" w:cs="Arial"/>
          <w:b/>
          <w:sz w:val="20"/>
          <w:szCs w:val="20"/>
        </w:rPr>
        <w:t>TREINTA</w:t>
      </w:r>
      <w:r w:rsidR="00760323" w:rsidRPr="002B7422">
        <w:rPr>
          <w:rFonts w:ascii="Arial" w:hAnsi="Arial" w:cs="Arial"/>
          <w:b/>
          <w:sz w:val="20"/>
          <w:szCs w:val="20"/>
        </w:rPr>
        <w:t xml:space="preserve"> Y </w:t>
      </w:r>
      <w:r w:rsidR="00FA1265">
        <w:rPr>
          <w:rFonts w:ascii="Arial" w:hAnsi="Arial" w:cs="Arial"/>
          <w:b/>
          <w:sz w:val="20"/>
          <w:szCs w:val="20"/>
        </w:rPr>
        <w:t>NUEVE</w:t>
      </w:r>
      <w:r w:rsidR="00760323" w:rsidRPr="00760323">
        <w:rPr>
          <w:rFonts w:ascii="Arial" w:hAnsi="Arial" w:cs="Arial"/>
          <w:b/>
          <w:color w:val="FF0000"/>
          <w:sz w:val="20"/>
          <w:szCs w:val="20"/>
        </w:rPr>
        <w:t xml:space="preserve"> </w:t>
      </w:r>
      <w:r w:rsidR="00D207AB" w:rsidRPr="009C2FE3">
        <w:rPr>
          <w:rFonts w:ascii="Arial" w:hAnsi="Arial" w:cs="Arial"/>
          <w:b/>
          <w:sz w:val="20"/>
          <w:szCs w:val="20"/>
        </w:rPr>
        <w:t xml:space="preserve">DE CARÁCTER </w:t>
      </w:r>
      <w:r w:rsidR="00A81134" w:rsidRPr="009C2FE3">
        <w:rPr>
          <w:rFonts w:ascii="Arial" w:hAnsi="Arial" w:cs="Arial"/>
          <w:b/>
          <w:sz w:val="20"/>
          <w:szCs w:val="20"/>
        </w:rPr>
        <w:t>ORDINARIO</w:t>
      </w:r>
      <w:r w:rsidR="00D207AB" w:rsidRPr="009C2FE3">
        <w:rPr>
          <w:rFonts w:ascii="Arial" w:hAnsi="Arial" w:cs="Arial"/>
          <w:b/>
          <w:sz w:val="20"/>
          <w:szCs w:val="20"/>
        </w:rPr>
        <w:t xml:space="preserve">.- </w:t>
      </w:r>
      <w:r w:rsidR="00D207AB" w:rsidRPr="009C2FE3">
        <w:rPr>
          <w:rFonts w:ascii="Arial" w:hAnsi="Arial" w:cs="Arial"/>
          <w:sz w:val="20"/>
          <w:szCs w:val="20"/>
        </w:rPr>
        <w:t>EN EL MUNICIPIO DE TA</w:t>
      </w:r>
      <w:r w:rsidR="008C7E93" w:rsidRPr="009C2FE3">
        <w:rPr>
          <w:rFonts w:ascii="Arial" w:hAnsi="Arial" w:cs="Arial"/>
          <w:sz w:val="20"/>
          <w:szCs w:val="20"/>
        </w:rPr>
        <w:t>N</w:t>
      </w:r>
      <w:r w:rsidR="00621F14" w:rsidRPr="009C2FE3">
        <w:rPr>
          <w:rFonts w:ascii="Arial" w:hAnsi="Arial" w:cs="Arial"/>
          <w:sz w:val="20"/>
          <w:szCs w:val="20"/>
        </w:rPr>
        <w:t>CANHUITZ</w:t>
      </w:r>
      <w:r w:rsidR="00D207AB" w:rsidRPr="009C2FE3">
        <w:rPr>
          <w:rFonts w:ascii="Arial" w:hAnsi="Arial" w:cs="Arial"/>
          <w:sz w:val="20"/>
          <w:szCs w:val="20"/>
        </w:rPr>
        <w:t>, ESTADO DE SAN LUIS POTOSÍ, SIENDO LAS</w:t>
      </w:r>
      <w:r w:rsidR="00C702FE" w:rsidRPr="009C2FE3">
        <w:rPr>
          <w:rFonts w:ascii="Arial" w:hAnsi="Arial" w:cs="Arial"/>
          <w:sz w:val="20"/>
          <w:szCs w:val="20"/>
        </w:rPr>
        <w:t xml:space="preserve"> </w:t>
      </w:r>
      <w:r w:rsidR="005B0A27" w:rsidRPr="006E10C5">
        <w:rPr>
          <w:rFonts w:ascii="Arial" w:hAnsi="Arial" w:cs="Arial"/>
          <w:b/>
          <w:bCs/>
          <w:sz w:val="20"/>
          <w:szCs w:val="20"/>
        </w:rPr>
        <w:t>1</w:t>
      </w:r>
      <w:r w:rsidR="001D2140" w:rsidRPr="006E10C5">
        <w:rPr>
          <w:rFonts w:ascii="Arial" w:hAnsi="Arial" w:cs="Arial"/>
          <w:b/>
          <w:bCs/>
          <w:sz w:val="20"/>
          <w:szCs w:val="20"/>
        </w:rPr>
        <w:t>2</w:t>
      </w:r>
      <w:r w:rsidR="005B0A27" w:rsidRPr="006E10C5">
        <w:rPr>
          <w:rFonts w:ascii="Arial" w:hAnsi="Arial" w:cs="Arial"/>
          <w:b/>
          <w:bCs/>
          <w:sz w:val="20"/>
          <w:szCs w:val="20"/>
        </w:rPr>
        <w:t>:</w:t>
      </w:r>
      <w:r w:rsidR="001D2140" w:rsidRPr="006E10C5">
        <w:rPr>
          <w:rFonts w:ascii="Arial" w:hAnsi="Arial" w:cs="Arial"/>
          <w:b/>
          <w:bCs/>
          <w:sz w:val="20"/>
          <w:szCs w:val="20"/>
        </w:rPr>
        <w:t>53</w:t>
      </w:r>
      <w:r w:rsidR="005B0A27" w:rsidRPr="006E10C5">
        <w:rPr>
          <w:rFonts w:ascii="Arial" w:hAnsi="Arial" w:cs="Arial"/>
          <w:b/>
          <w:bCs/>
          <w:sz w:val="20"/>
          <w:szCs w:val="20"/>
        </w:rPr>
        <w:t xml:space="preserve"> </w:t>
      </w:r>
      <w:r w:rsidR="001D2140" w:rsidRPr="006E10C5">
        <w:rPr>
          <w:rFonts w:ascii="Arial" w:hAnsi="Arial" w:cs="Arial"/>
          <w:b/>
          <w:bCs/>
          <w:sz w:val="20"/>
          <w:szCs w:val="20"/>
        </w:rPr>
        <w:t xml:space="preserve">DOCE </w:t>
      </w:r>
      <w:r w:rsidR="00125863" w:rsidRPr="006E10C5">
        <w:rPr>
          <w:rFonts w:ascii="Arial" w:hAnsi="Arial" w:cs="Arial"/>
          <w:b/>
          <w:bCs/>
          <w:sz w:val="20"/>
          <w:szCs w:val="20"/>
        </w:rPr>
        <w:t>HORAS</w:t>
      </w:r>
      <w:r w:rsidR="001D2140" w:rsidRPr="006E10C5">
        <w:rPr>
          <w:rFonts w:ascii="Arial" w:hAnsi="Arial" w:cs="Arial"/>
          <w:b/>
          <w:bCs/>
          <w:sz w:val="20"/>
          <w:szCs w:val="20"/>
        </w:rPr>
        <w:t xml:space="preserve"> CINCUENTA Y TRES MINUTOS</w:t>
      </w:r>
      <w:r w:rsidR="00125863" w:rsidRPr="006E10C5">
        <w:rPr>
          <w:rFonts w:ascii="Arial" w:hAnsi="Arial" w:cs="Arial"/>
          <w:b/>
          <w:bCs/>
          <w:sz w:val="20"/>
          <w:szCs w:val="20"/>
        </w:rPr>
        <w:t xml:space="preserve"> </w:t>
      </w:r>
      <w:r w:rsidR="002B7422" w:rsidRPr="006E10C5">
        <w:rPr>
          <w:rFonts w:ascii="Arial" w:hAnsi="Arial" w:cs="Arial"/>
          <w:b/>
          <w:bCs/>
          <w:sz w:val="20"/>
          <w:szCs w:val="20"/>
        </w:rPr>
        <w:t>DEL DÍ</w:t>
      </w:r>
      <w:r w:rsidR="00D207AB" w:rsidRPr="006E10C5">
        <w:rPr>
          <w:rFonts w:ascii="Arial" w:hAnsi="Arial" w:cs="Arial"/>
          <w:b/>
          <w:bCs/>
          <w:sz w:val="20"/>
          <w:szCs w:val="20"/>
        </w:rPr>
        <w:t>A</w:t>
      </w:r>
      <w:r w:rsidR="00DF633D" w:rsidRPr="006E10C5">
        <w:rPr>
          <w:rFonts w:ascii="Arial" w:hAnsi="Arial" w:cs="Arial"/>
          <w:b/>
          <w:bCs/>
          <w:sz w:val="20"/>
          <w:szCs w:val="20"/>
        </w:rPr>
        <w:t xml:space="preserve"> </w:t>
      </w:r>
      <w:r w:rsidR="002B7422" w:rsidRPr="006E10C5">
        <w:rPr>
          <w:rFonts w:ascii="Arial" w:hAnsi="Arial" w:cs="Arial"/>
          <w:b/>
          <w:bCs/>
          <w:sz w:val="20"/>
          <w:szCs w:val="20"/>
        </w:rPr>
        <w:t>JUEV</w:t>
      </w:r>
      <w:r w:rsidR="00DF633D" w:rsidRPr="006E10C5">
        <w:rPr>
          <w:rFonts w:ascii="Arial" w:hAnsi="Arial" w:cs="Arial"/>
          <w:b/>
          <w:bCs/>
          <w:sz w:val="20"/>
          <w:szCs w:val="20"/>
        </w:rPr>
        <w:t>ES</w:t>
      </w:r>
      <w:r w:rsidR="00A23066" w:rsidRPr="006E10C5">
        <w:rPr>
          <w:rFonts w:ascii="Arial" w:hAnsi="Arial" w:cs="Arial"/>
          <w:b/>
          <w:bCs/>
          <w:sz w:val="20"/>
          <w:szCs w:val="20"/>
        </w:rPr>
        <w:t xml:space="preserve"> </w:t>
      </w:r>
      <w:r w:rsidR="003D0A81" w:rsidRPr="006E10C5">
        <w:rPr>
          <w:rFonts w:ascii="Arial" w:hAnsi="Arial" w:cs="Arial"/>
          <w:b/>
          <w:bCs/>
          <w:sz w:val="20"/>
          <w:szCs w:val="20"/>
        </w:rPr>
        <w:t xml:space="preserve">19 DIECINUEVE </w:t>
      </w:r>
      <w:r w:rsidR="008C7E93" w:rsidRPr="006E10C5">
        <w:rPr>
          <w:rFonts w:ascii="Arial" w:hAnsi="Arial" w:cs="Arial"/>
          <w:b/>
          <w:bCs/>
          <w:sz w:val="20"/>
          <w:szCs w:val="20"/>
        </w:rPr>
        <w:t xml:space="preserve">DE </w:t>
      </w:r>
      <w:r w:rsidR="00FA1265" w:rsidRPr="006E10C5">
        <w:rPr>
          <w:rFonts w:ascii="Arial" w:hAnsi="Arial" w:cs="Arial"/>
          <w:b/>
          <w:bCs/>
          <w:sz w:val="20"/>
          <w:szCs w:val="20"/>
        </w:rPr>
        <w:t>MARZO</w:t>
      </w:r>
      <w:r w:rsidR="008C7E93" w:rsidRPr="006E10C5">
        <w:rPr>
          <w:rFonts w:ascii="Arial" w:hAnsi="Arial" w:cs="Arial"/>
          <w:b/>
          <w:bCs/>
          <w:sz w:val="20"/>
          <w:szCs w:val="20"/>
        </w:rPr>
        <w:t xml:space="preserve"> DEL 20</w:t>
      </w:r>
      <w:r w:rsidR="00621F14" w:rsidRPr="006E10C5">
        <w:rPr>
          <w:rFonts w:ascii="Arial" w:hAnsi="Arial" w:cs="Arial"/>
          <w:b/>
          <w:bCs/>
          <w:sz w:val="20"/>
          <w:szCs w:val="20"/>
        </w:rPr>
        <w:t>2</w:t>
      </w:r>
      <w:r w:rsidR="002B0C87" w:rsidRPr="006E10C5">
        <w:rPr>
          <w:rFonts w:ascii="Arial" w:hAnsi="Arial" w:cs="Arial"/>
          <w:b/>
          <w:bCs/>
          <w:sz w:val="20"/>
          <w:szCs w:val="20"/>
        </w:rPr>
        <w:t>6</w:t>
      </w:r>
      <w:r w:rsidR="008C7E93" w:rsidRPr="006E10C5">
        <w:rPr>
          <w:rFonts w:ascii="Arial" w:hAnsi="Arial" w:cs="Arial"/>
          <w:b/>
          <w:bCs/>
          <w:sz w:val="20"/>
          <w:szCs w:val="20"/>
        </w:rPr>
        <w:t xml:space="preserve"> DOS MIL </w:t>
      </w:r>
      <w:r w:rsidR="00CB40D0" w:rsidRPr="006E10C5">
        <w:rPr>
          <w:rFonts w:ascii="Arial" w:hAnsi="Arial" w:cs="Arial"/>
          <w:b/>
          <w:bCs/>
          <w:sz w:val="20"/>
          <w:szCs w:val="20"/>
        </w:rPr>
        <w:t>VEINTI</w:t>
      </w:r>
      <w:r w:rsidR="002B0C87" w:rsidRPr="006E10C5">
        <w:rPr>
          <w:rFonts w:ascii="Arial" w:hAnsi="Arial" w:cs="Arial"/>
          <w:b/>
          <w:bCs/>
          <w:sz w:val="20"/>
          <w:szCs w:val="20"/>
        </w:rPr>
        <w:t>SEIS</w:t>
      </w:r>
      <w:r w:rsidR="00D207AB" w:rsidRPr="006E10C5">
        <w:rPr>
          <w:rFonts w:ascii="Arial" w:hAnsi="Arial" w:cs="Arial"/>
          <w:b/>
          <w:bCs/>
          <w:sz w:val="20"/>
          <w:szCs w:val="20"/>
        </w:rPr>
        <w:t>,</w:t>
      </w:r>
      <w:r w:rsidR="00D207AB" w:rsidRPr="009C2FE3">
        <w:rPr>
          <w:rFonts w:ascii="Arial" w:hAnsi="Arial" w:cs="Arial"/>
          <w:sz w:val="20"/>
          <w:szCs w:val="20"/>
        </w:rPr>
        <w:t xml:space="preserve"> A EFECTO DE CELEBRAR SESIÓN </w:t>
      </w:r>
      <w:r w:rsidR="00477F0D" w:rsidRPr="009C2FE3">
        <w:rPr>
          <w:rFonts w:ascii="Arial" w:hAnsi="Arial" w:cs="Arial"/>
          <w:sz w:val="20"/>
          <w:szCs w:val="20"/>
        </w:rPr>
        <w:t xml:space="preserve">DE CABILDO DE CARÁCTER ORDINARIO, </w:t>
      </w:r>
      <w:r w:rsidR="00D207AB" w:rsidRPr="009C2FE3">
        <w:rPr>
          <w:rFonts w:ascii="Arial" w:hAnsi="Arial" w:cs="Arial"/>
          <w:sz w:val="20"/>
          <w:szCs w:val="20"/>
        </w:rPr>
        <w:t xml:space="preserve">SE REUNIERON EN </w:t>
      </w:r>
      <w:r w:rsidR="00777A69" w:rsidRPr="009C2FE3">
        <w:rPr>
          <w:rFonts w:ascii="Arial" w:hAnsi="Arial" w:cs="Arial"/>
          <w:sz w:val="20"/>
          <w:szCs w:val="20"/>
        </w:rPr>
        <w:t xml:space="preserve">LAS INSTALACIONES DEL </w:t>
      </w:r>
      <w:r w:rsidR="00477F0D" w:rsidRPr="009C2FE3">
        <w:rPr>
          <w:rFonts w:ascii="Arial" w:hAnsi="Arial" w:cs="Arial"/>
          <w:sz w:val="20"/>
          <w:szCs w:val="20"/>
        </w:rPr>
        <w:t xml:space="preserve">SALÓN DE CABILDO DE LA PRESIDENCIA MUNICIPAL, </w:t>
      </w:r>
      <w:r w:rsidR="00D207AB" w:rsidRPr="009C2FE3">
        <w:rPr>
          <w:rFonts w:ascii="Arial" w:hAnsi="Arial" w:cs="Arial"/>
          <w:sz w:val="20"/>
          <w:szCs w:val="20"/>
        </w:rPr>
        <w:t xml:space="preserve">LOS CC. </w:t>
      </w:r>
      <w:r w:rsidR="00650ADB" w:rsidRPr="009C2FE3">
        <w:rPr>
          <w:rFonts w:ascii="Arial" w:hAnsi="Arial" w:cs="Arial"/>
          <w:sz w:val="20"/>
          <w:szCs w:val="20"/>
        </w:rPr>
        <w:t xml:space="preserve">OLGA KARINA LUNA FLORES, PRESIDENTA MUNICIPAL; </w:t>
      </w:r>
      <w:r w:rsidR="00C06E3F" w:rsidRPr="009C2FE3">
        <w:rPr>
          <w:rFonts w:ascii="Arial" w:hAnsi="Arial" w:cs="Arial"/>
          <w:sz w:val="20"/>
          <w:szCs w:val="20"/>
        </w:rPr>
        <w:t>DANIEL SAGAHÓN MEDINA, SÍNDICO MUNICIPAL;</w:t>
      </w:r>
      <w:r w:rsidR="004909C0">
        <w:rPr>
          <w:rFonts w:ascii="Arial" w:hAnsi="Arial" w:cs="Arial"/>
          <w:sz w:val="20"/>
          <w:szCs w:val="20"/>
        </w:rPr>
        <w:t xml:space="preserve"> LEYDI REYES </w:t>
      </w:r>
      <w:r w:rsidR="00DF633D">
        <w:rPr>
          <w:rFonts w:ascii="Arial" w:hAnsi="Arial" w:cs="Arial"/>
          <w:sz w:val="20"/>
          <w:szCs w:val="20"/>
        </w:rPr>
        <w:t>MARTINEZ</w:t>
      </w:r>
      <w:r w:rsidR="004909C0">
        <w:rPr>
          <w:rFonts w:ascii="Arial" w:hAnsi="Arial" w:cs="Arial"/>
          <w:sz w:val="20"/>
          <w:szCs w:val="20"/>
        </w:rPr>
        <w:t>, REGIDORA DE MAYORÍA</w:t>
      </w:r>
      <w:r w:rsidR="00CE2CD9">
        <w:rPr>
          <w:rFonts w:ascii="Arial" w:hAnsi="Arial" w:cs="Arial"/>
          <w:sz w:val="20"/>
          <w:szCs w:val="20"/>
        </w:rPr>
        <w:t>;</w:t>
      </w:r>
      <w:r w:rsidR="00C06E3F" w:rsidRPr="009C2FE3">
        <w:rPr>
          <w:rFonts w:ascii="Arial" w:hAnsi="Arial" w:cs="Arial"/>
          <w:sz w:val="20"/>
          <w:szCs w:val="20"/>
        </w:rPr>
        <w:t xml:space="preserve"> GLORIA GUADALUPE FELIPE AVITUD, REGIDORA CONSTITUCIONAL;</w:t>
      </w:r>
      <w:r w:rsidR="00484B53" w:rsidRPr="00484B53">
        <w:rPr>
          <w:rFonts w:ascii="Arial" w:hAnsi="Arial" w:cs="Arial"/>
          <w:sz w:val="20"/>
          <w:szCs w:val="20"/>
        </w:rPr>
        <w:t xml:space="preserve"> </w:t>
      </w:r>
      <w:r w:rsidR="00484B53">
        <w:rPr>
          <w:rFonts w:ascii="Arial" w:hAnsi="Arial" w:cs="Arial"/>
          <w:sz w:val="20"/>
          <w:szCs w:val="20"/>
        </w:rPr>
        <w:t>CRISTIAN ABDIEL REYES JARAMILLO, REGIDOR CONSTITUCIONAL;</w:t>
      </w:r>
      <w:r w:rsidR="00C06E3F" w:rsidRPr="009C2FE3">
        <w:rPr>
          <w:rFonts w:ascii="Arial" w:hAnsi="Arial" w:cs="Arial"/>
          <w:sz w:val="20"/>
          <w:szCs w:val="20"/>
        </w:rPr>
        <w:t xml:space="preserve"> DANIELA GARCÍA CASTILLO, REGIDORA CONSTITUCIONAL; NORMA IVANA BARRIOS TORRES, REGIDORA CONSTITUCIONAL;</w:t>
      </w:r>
      <w:r w:rsidR="0078698F" w:rsidRPr="009C2FE3">
        <w:rPr>
          <w:rFonts w:ascii="Arial" w:hAnsi="Arial" w:cs="Arial"/>
          <w:sz w:val="20"/>
          <w:szCs w:val="20"/>
        </w:rPr>
        <w:t xml:space="preserve"> KARLA EUGENIA HERNÁNDEZ GARCÍA, </w:t>
      </w:r>
      <w:r w:rsidR="00C06E3F" w:rsidRPr="009C2FE3">
        <w:rPr>
          <w:rFonts w:ascii="Arial" w:hAnsi="Arial" w:cs="Arial"/>
          <w:sz w:val="20"/>
          <w:szCs w:val="20"/>
        </w:rPr>
        <w:t>REGIDORA CONSTITUCIONAL</w:t>
      </w:r>
      <w:r w:rsidR="00BF0F05">
        <w:rPr>
          <w:rFonts w:ascii="Arial" w:hAnsi="Arial" w:cs="Arial"/>
          <w:sz w:val="20"/>
          <w:szCs w:val="20"/>
        </w:rPr>
        <w:t xml:space="preserve"> </w:t>
      </w:r>
      <w:r w:rsidR="00DE552D" w:rsidRPr="009C2FE3">
        <w:rPr>
          <w:rFonts w:ascii="Arial" w:hAnsi="Arial" w:cs="Arial"/>
          <w:sz w:val="20"/>
          <w:szCs w:val="20"/>
        </w:rPr>
        <w:t xml:space="preserve">Y </w:t>
      </w:r>
      <w:r w:rsidRPr="009C2FE3">
        <w:rPr>
          <w:rFonts w:ascii="Arial" w:hAnsi="Arial" w:cs="Arial"/>
          <w:sz w:val="20"/>
          <w:szCs w:val="20"/>
        </w:rPr>
        <w:t>EL C. LUIS ENRIQUE VIDALES OCAÑA, SECRETARIO</w:t>
      </w:r>
      <w:r w:rsidR="00C06E3F" w:rsidRPr="009C2FE3">
        <w:rPr>
          <w:rFonts w:ascii="Arial" w:hAnsi="Arial" w:cs="Arial"/>
          <w:sz w:val="20"/>
          <w:szCs w:val="20"/>
        </w:rPr>
        <w:t xml:space="preserve"> GENERAL DEL AYUNTAMIENTO, </w:t>
      </w:r>
      <w:r w:rsidRPr="009C2FE3">
        <w:rPr>
          <w:rFonts w:ascii="Arial" w:hAnsi="Arial" w:cs="Arial"/>
          <w:sz w:val="20"/>
          <w:szCs w:val="20"/>
        </w:rPr>
        <w:t>TODOS INTEGRANTES DEL</w:t>
      </w:r>
      <w:r w:rsidR="00CE731E" w:rsidRPr="009C2FE3">
        <w:rPr>
          <w:rFonts w:ascii="Arial" w:hAnsi="Arial" w:cs="Arial"/>
          <w:sz w:val="20"/>
          <w:szCs w:val="20"/>
        </w:rPr>
        <w:t xml:space="preserve"> </w:t>
      </w:r>
      <w:r w:rsidR="0001188A" w:rsidRPr="009C2FE3">
        <w:rPr>
          <w:rFonts w:ascii="Arial" w:hAnsi="Arial" w:cs="Arial"/>
          <w:sz w:val="20"/>
          <w:szCs w:val="20"/>
        </w:rPr>
        <w:t>H. AYUNTAMIENTO DE TA</w:t>
      </w:r>
      <w:r w:rsidR="00777A69" w:rsidRPr="009C2FE3">
        <w:rPr>
          <w:rFonts w:ascii="Arial" w:hAnsi="Arial" w:cs="Arial"/>
          <w:sz w:val="20"/>
          <w:szCs w:val="20"/>
        </w:rPr>
        <w:t>N</w:t>
      </w:r>
      <w:r w:rsidR="00C06E3F" w:rsidRPr="009C2FE3">
        <w:rPr>
          <w:rFonts w:ascii="Arial" w:hAnsi="Arial" w:cs="Arial"/>
          <w:sz w:val="20"/>
          <w:szCs w:val="20"/>
        </w:rPr>
        <w:t>CANHUITZ</w:t>
      </w:r>
      <w:r w:rsidR="00777A69" w:rsidRPr="009C2FE3">
        <w:rPr>
          <w:rFonts w:ascii="Arial" w:hAnsi="Arial" w:cs="Arial"/>
          <w:sz w:val="20"/>
          <w:szCs w:val="20"/>
        </w:rPr>
        <w:t>, S.L.P. PARA EL TRIENIO 20</w:t>
      </w:r>
      <w:r w:rsidR="00C06E3F" w:rsidRPr="009C2FE3">
        <w:rPr>
          <w:rFonts w:ascii="Arial" w:hAnsi="Arial" w:cs="Arial"/>
          <w:sz w:val="20"/>
          <w:szCs w:val="20"/>
        </w:rPr>
        <w:t>24</w:t>
      </w:r>
      <w:r w:rsidR="00777A69" w:rsidRPr="009C2FE3">
        <w:rPr>
          <w:rFonts w:ascii="Arial" w:hAnsi="Arial" w:cs="Arial"/>
          <w:sz w:val="20"/>
          <w:szCs w:val="20"/>
        </w:rPr>
        <w:t>-202</w:t>
      </w:r>
      <w:r w:rsidR="00C06E3F" w:rsidRPr="009C2FE3">
        <w:rPr>
          <w:rFonts w:ascii="Arial" w:hAnsi="Arial" w:cs="Arial"/>
          <w:sz w:val="20"/>
          <w:szCs w:val="20"/>
        </w:rPr>
        <w:t>7</w:t>
      </w:r>
      <w:r w:rsidR="0031758D" w:rsidRPr="009C2FE3">
        <w:rPr>
          <w:rFonts w:ascii="Arial" w:hAnsi="Arial" w:cs="Arial"/>
          <w:sz w:val="20"/>
          <w:szCs w:val="20"/>
        </w:rPr>
        <w:t xml:space="preserve">, </w:t>
      </w:r>
      <w:r w:rsidR="00477F0D" w:rsidRPr="009C2FE3">
        <w:rPr>
          <w:rFonts w:ascii="Arial" w:hAnsi="Arial" w:cs="Arial"/>
          <w:sz w:val="20"/>
          <w:szCs w:val="20"/>
        </w:rPr>
        <w:t>CON FUNDAMENTO EN EL NUMERAL  21 FRACCIÓN I DE</w:t>
      </w:r>
      <w:r w:rsidR="00125863">
        <w:rPr>
          <w:rFonts w:ascii="Arial" w:hAnsi="Arial" w:cs="Arial"/>
          <w:sz w:val="20"/>
          <w:szCs w:val="20"/>
        </w:rPr>
        <w:t xml:space="preserve"> LA LEY ORGÁNICA DEL MUNICIPIO </w:t>
      </w:r>
      <w:r w:rsidR="00477F0D" w:rsidRPr="009C2FE3">
        <w:rPr>
          <w:rFonts w:ascii="Arial" w:hAnsi="Arial" w:cs="Arial"/>
          <w:sz w:val="20"/>
          <w:szCs w:val="20"/>
        </w:rPr>
        <w:t>LIBRE  DEL  ESTADO  DE  SAN  LUIS  POTOSÍ, BAJO EL SIGUIENTE:</w:t>
      </w:r>
    </w:p>
    <w:p w14:paraId="75DC5A5F" w14:textId="77777777" w:rsidR="0031758D" w:rsidRPr="009C2FE3" w:rsidRDefault="0031758D" w:rsidP="0001188A">
      <w:pPr>
        <w:pStyle w:val="Textoindependiente"/>
        <w:ind w:hanging="708"/>
        <w:rPr>
          <w:szCs w:val="20"/>
        </w:rPr>
      </w:pPr>
    </w:p>
    <w:p w14:paraId="2183E127" w14:textId="135E293F" w:rsidR="0031758D" w:rsidRPr="009C2FE3" w:rsidRDefault="007C2BE3" w:rsidP="0044257F">
      <w:pPr>
        <w:pStyle w:val="Textoindependiente"/>
        <w:ind w:hanging="708"/>
        <w:jc w:val="center"/>
        <w:rPr>
          <w:b/>
          <w:szCs w:val="20"/>
        </w:rPr>
      </w:pPr>
      <w:r>
        <w:rPr>
          <w:b/>
          <w:szCs w:val="20"/>
        </w:rPr>
        <w:t xml:space="preserve">        </w:t>
      </w:r>
      <w:r w:rsidR="0031758D" w:rsidRPr="009C2FE3">
        <w:rPr>
          <w:b/>
          <w:szCs w:val="20"/>
        </w:rPr>
        <w:t>ORDEN DEL DIA:</w:t>
      </w:r>
    </w:p>
    <w:p w14:paraId="5B616BB5" w14:textId="110F8C4B" w:rsidR="00A813E3" w:rsidRPr="00FA1265" w:rsidRDefault="00A813E3" w:rsidP="002B0C87">
      <w:pPr>
        <w:spacing w:line="360" w:lineRule="auto"/>
        <w:jc w:val="both"/>
        <w:rPr>
          <w:rFonts w:ascii="Arial" w:hAnsi="Arial" w:cs="Arial"/>
          <w:b/>
          <w:bCs/>
          <w:sz w:val="20"/>
          <w:szCs w:val="20"/>
        </w:rPr>
      </w:pPr>
      <w:r w:rsidRPr="00FA1265">
        <w:rPr>
          <w:rFonts w:ascii="Arial" w:hAnsi="Arial" w:cs="Arial"/>
          <w:b/>
          <w:bCs/>
          <w:sz w:val="20"/>
          <w:szCs w:val="20"/>
        </w:rPr>
        <w:t>I.- PASE DE LISTA E INSTALACIÓN LEGAL DE LA SESIÓN.</w:t>
      </w:r>
    </w:p>
    <w:p w14:paraId="6CACFC41" w14:textId="77777777" w:rsidR="00A813E3" w:rsidRPr="00FA1265" w:rsidRDefault="00A813E3" w:rsidP="002B0C87">
      <w:pPr>
        <w:spacing w:line="360" w:lineRule="auto"/>
        <w:jc w:val="both"/>
        <w:rPr>
          <w:rFonts w:ascii="Arial" w:hAnsi="Arial" w:cs="Arial"/>
          <w:b/>
          <w:bCs/>
          <w:sz w:val="20"/>
          <w:szCs w:val="20"/>
        </w:rPr>
      </w:pPr>
      <w:r w:rsidRPr="00FA1265">
        <w:rPr>
          <w:rFonts w:ascii="Arial" w:hAnsi="Arial" w:cs="Arial"/>
          <w:b/>
          <w:bCs/>
          <w:sz w:val="20"/>
          <w:szCs w:val="20"/>
        </w:rPr>
        <w:t>II.- LECTURA Y APROBACIÓN DEL ACTA DE LA SESIÓN ANTERIOR.</w:t>
      </w:r>
    </w:p>
    <w:p w14:paraId="5C24B918" w14:textId="29500486" w:rsidR="00113C04" w:rsidRPr="00FA1265" w:rsidRDefault="00A813E3" w:rsidP="002B0C87">
      <w:pPr>
        <w:spacing w:line="360" w:lineRule="auto"/>
        <w:jc w:val="both"/>
        <w:rPr>
          <w:rFonts w:ascii="Arial" w:hAnsi="Arial" w:cs="Arial"/>
          <w:b/>
          <w:bCs/>
          <w:sz w:val="20"/>
          <w:szCs w:val="20"/>
        </w:rPr>
      </w:pPr>
      <w:r w:rsidRPr="00FA1265">
        <w:rPr>
          <w:rFonts w:ascii="Arial" w:hAnsi="Arial" w:cs="Arial"/>
          <w:b/>
          <w:bCs/>
          <w:sz w:val="20"/>
          <w:szCs w:val="20"/>
        </w:rPr>
        <w:t>III. ASUNTOS A TRATAR:</w:t>
      </w:r>
    </w:p>
    <w:p w14:paraId="59E03C29" w14:textId="269C95F8" w:rsidR="00FA1265" w:rsidRPr="00FA1265" w:rsidRDefault="00FA1265" w:rsidP="00FA1265">
      <w:pPr>
        <w:pStyle w:val="Prrafodelista"/>
        <w:numPr>
          <w:ilvl w:val="0"/>
          <w:numId w:val="37"/>
        </w:numPr>
        <w:spacing w:after="0" w:line="360" w:lineRule="auto"/>
        <w:ind w:left="567" w:hanging="425"/>
        <w:jc w:val="both"/>
        <w:rPr>
          <w:rFonts w:ascii="Arial" w:hAnsi="Arial" w:cs="Arial"/>
          <w:bCs/>
          <w:color w:val="000000" w:themeColor="text1"/>
          <w:sz w:val="20"/>
          <w:szCs w:val="20"/>
        </w:rPr>
      </w:pPr>
      <w:bookmarkStart w:id="0" w:name="_Hlk187400960"/>
      <w:r w:rsidRPr="00FA1265">
        <w:rPr>
          <w:rFonts w:ascii="Arial" w:hAnsi="Arial" w:cs="Arial"/>
          <w:bCs/>
          <w:color w:val="000000" w:themeColor="text1"/>
          <w:sz w:val="20"/>
          <w:szCs w:val="20"/>
        </w:rPr>
        <w:t>PRESENTACIÓN DE PROPUESTA PARA QUE EL MUNICIPIO DE TANCANHUITZ, S.L.P., PARTICIPE EN LA GUÍA DEL DESEMPE</w:t>
      </w:r>
      <w:r w:rsidR="00B23FAD">
        <w:rPr>
          <w:rFonts w:ascii="Arial" w:hAnsi="Arial" w:cs="Arial"/>
          <w:bCs/>
          <w:color w:val="000000" w:themeColor="text1"/>
          <w:sz w:val="20"/>
          <w:szCs w:val="20"/>
        </w:rPr>
        <w:t>Ñ</w:t>
      </w:r>
      <w:r w:rsidRPr="00FA1265">
        <w:rPr>
          <w:rFonts w:ascii="Arial" w:hAnsi="Arial" w:cs="Arial"/>
          <w:bCs/>
          <w:color w:val="000000" w:themeColor="text1"/>
          <w:sz w:val="20"/>
          <w:szCs w:val="20"/>
        </w:rPr>
        <w:t>O MUNICIPAL (GDM).</w:t>
      </w:r>
    </w:p>
    <w:p w14:paraId="0A70CFFB" w14:textId="77777777" w:rsidR="00FA1265" w:rsidRPr="00FA1265" w:rsidRDefault="00FA1265" w:rsidP="00FA1265">
      <w:pPr>
        <w:pStyle w:val="Prrafodelista"/>
        <w:numPr>
          <w:ilvl w:val="0"/>
          <w:numId w:val="37"/>
        </w:numPr>
        <w:spacing w:after="0" w:line="360" w:lineRule="auto"/>
        <w:ind w:left="567" w:hanging="425"/>
        <w:jc w:val="both"/>
        <w:rPr>
          <w:rFonts w:ascii="Arial" w:hAnsi="Arial" w:cs="Arial"/>
          <w:bCs/>
          <w:color w:val="000000" w:themeColor="text1"/>
          <w:sz w:val="20"/>
          <w:szCs w:val="20"/>
        </w:rPr>
      </w:pPr>
      <w:r w:rsidRPr="00FA1265">
        <w:rPr>
          <w:rFonts w:ascii="Arial" w:hAnsi="Arial" w:cs="Arial"/>
          <w:bCs/>
          <w:color w:val="000000" w:themeColor="text1"/>
          <w:sz w:val="20"/>
          <w:szCs w:val="20"/>
        </w:rPr>
        <w:t>ANÁLISIS Y EN SU CASO APROBACIÓN DE DIFERENTES REFORMAS CONSTITUCIONALES. (ARTÍCULOS 12 BIS, 9, 114 Y 133 Y 122 TER)</w:t>
      </w:r>
    </w:p>
    <w:p w14:paraId="36C01DB2" w14:textId="6FE39954" w:rsidR="00FA09BB" w:rsidRPr="00FA1265" w:rsidRDefault="00117D18" w:rsidP="002B0C87">
      <w:pPr>
        <w:spacing w:line="360" w:lineRule="auto"/>
        <w:jc w:val="both"/>
        <w:rPr>
          <w:rFonts w:ascii="Arial" w:hAnsi="Arial" w:cs="Arial"/>
          <w:b/>
          <w:sz w:val="20"/>
          <w:szCs w:val="20"/>
        </w:rPr>
      </w:pPr>
      <w:r w:rsidRPr="00FA1265">
        <w:rPr>
          <w:rFonts w:ascii="Arial" w:hAnsi="Arial" w:cs="Arial"/>
          <w:b/>
          <w:sz w:val="20"/>
          <w:szCs w:val="20"/>
        </w:rPr>
        <w:t xml:space="preserve">IV. </w:t>
      </w:r>
      <w:r w:rsidR="00FA09BB" w:rsidRPr="00FA1265">
        <w:rPr>
          <w:rFonts w:ascii="Arial" w:hAnsi="Arial" w:cs="Arial"/>
          <w:b/>
          <w:sz w:val="20"/>
          <w:szCs w:val="20"/>
        </w:rPr>
        <w:t>ASUNTOS GENERALES.</w:t>
      </w:r>
    </w:p>
    <w:p w14:paraId="03400551" w14:textId="54DEBB96" w:rsidR="00FA09BB" w:rsidRPr="00FA1265" w:rsidRDefault="007C2BE3" w:rsidP="002B0C87">
      <w:pPr>
        <w:spacing w:line="360" w:lineRule="auto"/>
        <w:jc w:val="both"/>
        <w:rPr>
          <w:rFonts w:ascii="Arial" w:hAnsi="Arial" w:cs="Arial"/>
          <w:b/>
          <w:sz w:val="20"/>
          <w:szCs w:val="20"/>
          <w:lang w:val="es-ES"/>
        </w:rPr>
      </w:pPr>
      <w:r w:rsidRPr="00FA1265">
        <w:rPr>
          <w:rFonts w:ascii="Arial" w:hAnsi="Arial" w:cs="Arial"/>
          <w:b/>
          <w:sz w:val="20"/>
          <w:szCs w:val="20"/>
        </w:rPr>
        <w:t xml:space="preserve">V. </w:t>
      </w:r>
      <w:r w:rsidR="00FA09BB" w:rsidRPr="00FA1265">
        <w:rPr>
          <w:rFonts w:ascii="Arial" w:hAnsi="Arial" w:cs="Arial"/>
          <w:b/>
          <w:sz w:val="20"/>
          <w:szCs w:val="20"/>
        </w:rPr>
        <w:t>CLAUSURA</w:t>
      </w:r>
      <w:r w:rsidR="00FA09BB" w:rsidRPr="00FA1265">
        <w:rPr>
          <w:rFonts w:ascii="Arial" w:hAnsi="Arial" w:cs="Arial"/>
          <w:b/>
          <w:sz w:val="20"/>
          <w:szCs w:val="20"/>
          <w:lang w:val="es-ES"/>
        </w:rPr>
        <w:t xml:space="preserve"> DE SESION</w:t>
      </w:r>
      <w:bookmarkEnd w:id="0"/>
      <w:r w:rsidR="00FA09BB" w:rsidRPr="00FA1265">
        <w:rPr>
          <w:rFonts w:ascii="Arial" w:hAnsi="Arial" w:cs="Arial"/>
          <w:b/>
          <w:sz w:val="20"/>
          <w:szCs w:val="20"/>
          <w:lang w:val="es-ES"/>
        </w:rPr>
        <w:t>.</w:t>
      </w:r>
    </w:p>
    <w:p w14:paraId="0B250451" w14:textId="77777777" w:rsidR="00FA09BB" w:rsidRPr="009C2FE3" w:rsidRDefault="00FA09BB" w:rsidP="00117D18">
      <w:pPr>
        <w:spacing w:line="360" w:lineRule="auto"/>
        <w:jc w:val="both"/>
        <w:rPr>
          <w:rFonts w:ascii="Arial" w:hAnsi="Arial" w:cs="Arial"/>
          <w:b/>
          <w:bCs/>
          <w:sz w:val="20"/>
          <w:szCs w:val="20"/>
        </w:rPr>
      </w:pPr>
    </w:p>
    <w:p w14:paraId="2042DD05" w14:textId="658AA811" w:rsidR="00A81134" w:rsidRPr="009C2FE3" w:rsidRDefault="00A81134" w:rsidP="005340A4">
      <w:pPr>
        <w:spacing w:line="360" w:lineRule="auto"/>
        <w:jc w:val="both"/>
        <w:rPr>
          <w:rFonts w:ascii="Arial" w:hAnsi="Arial" w:cs="Arial"/>
          <w:sz w:val="20"/>
          <w:szCs w:val="20"/>
        </w:rPr>
      </w:pPr>
      <w:r w:rsidRPr="009C2FE3">
        <w:rPr>
          <w:rFonts w:ascii="Arial" w:hAnsi="Arial" w:cs="Arial"/>
          <w:b/>
          <w:bCs/>
          <w:sz w:val="20"/>
          <w:szCs w:val="20"/>
        </w:rPr>
        <w:t xml:space="preserve">I.- EN EL PRIMER PUNTO DEL ORDEN DEL DÍA, PASE DE LISTA E INSTALACIÓN LEGAL DE LA SESIÓN. </w:t>
      </w:r>
      <w:r w:rsidR="00A813E3" w:rsidRPr="009C2FE3">
        <w:rPr>
          <w:rFonts w:ascii="Arial" w:hAnsi="Arial" w:cs="Arial"/>
          <w:bCs/>
          <w:sz w:val="20"/>
          <w:szCs w:val="20"/>
        </w:rPr>
        <w:t xml:space="preserve">EL C. LUIS ENRIQUE VIDALES OCAÑA, </w:t>
      </w:r>
      <w:r w:rsidR="00A813E3" w:rsidRPr="009C2FE3">
        <w:rPr>
          <w:rFonts w:ascii="Arial" w:hAnsi="Arial" w:cs="Arial"/>
          <w:sz w:val="20"/>
          <w:szCs w:val="20"/>
        </w:rPr>
        <w:t>SECRETARIO</w:t>
      </w:r>
      <w:r w:rsidR="00EC73DB" w:rsidRPr="009C2FE3">
        <w:rPr>
          <w:rFonts w:ascii="Arial" w:hAnsi="Arial" w:cs="Arial"/>
          <w:sz w:val="20"/>
          <w:szCs w:val="20"/>
        </w:rPr>
        <w:t xml:space="preserve"> GENERAL DEL AYUNTAMIENTO</w:t>
      </w:r>
      <w:r w:rsidR="00F74C7D" w:rsidRPr="009C2FE3">
        <w:rPr>
          <w:rFonts w:ascii="Arial" w:hAnsi="Arial" w:cs="Arial"/>
          <w:sz w:val="20"/>
          <w:szCs w:val="20"/>
        </w:rPr>
        <w:t>,</w:t>
      </w:r>
      <w:r w:rsidR="00D57D92" w:rsidRPr="009C2FE3">
        <w:rPr>
          <w:rFonts w:ascii="Arial" w:hAnsi="Arial" w:cs="Arial"/>
          <w:sz w:val="20"/>
          <w:szCs w:val="20"/>
        </w:rPr>
        <w:t xml:space="preserve"> </w:t>
      </w:r>
      <w:r w:rsidRPr="009C2FE3">
        <w:rPr>
          <w:rFonts w:ascii="Arial" w:hAnsi="Arial" w:cs="Arial"/>
          <w:sz w:val="20"/>
          <w:szCs w:val="20"/>
        </w:rPr>
        <w:t>PROCEDE A</w:t>
      </w:r>
      <w:r w:rsidR="00A813E3" w:rsidRPr="009C2FE3">
        <w:rPr>
          <w:rFonts w:ascii="Arial" w:hAnsi="Arial" w:cs="Arial"/>
          <w:sz w:val="20"/>
          <w:szCs w:val="20"/>
        </w:rPr>
        <w:t xml:space="preserve">L PASE DE LISTA, PARA </w:t>
      </w:r>
      <w:r w:rsidRPr="009C2FE3">
        <w:rPr>
          <w:rFonts w:ascii="Arial" w:hAnsi="Arial" w:cs="Arial"/>
          <w:sz w:val="20"/>
          <w:szCs w:val="20"/>
        </w:rPr>
        <w:t xml:space="preserve">LA VERIFICACIÓN DEL QUÓRUM LEGAL, POR LO QUE ENCONTRÁNDOSE PRESENTES </w:t>
      </w:r>
      <w:r w:rsidR="00CE2CD9">
        <w:rPr>
          <w:rFonts w:ascii="Arial" w:hAnsi="Arial" w:cs="Arial"/>
          <w:sz w:val="20"/>
          <w:szCs w:val="20"/>
        </w:rPr>
        <w:t>LA TOTALIDAD</w:t>
      </w:r>
      <w:r w:rsidR="00A4238D" w:rsidRPr="009C2FE3">
        <w:rPr>
          <w:rFonts w:ascii="Arial" w:hAnsi="Arial" w:cs="Arial"/>
          <w:sz w:val="20"/>
          <w:szCs w:val="20"/>
        </w:rPr>
        <w:t xml:space="preserve"> DE LOS INTEGRANTES DEL CABILDO MUNICIPAL, </w:t>
      </w:r>
      <w:r w:rsidR="005340A4" w:rsidRPr="009C2FE3">
        <w:rPr>
          <w:rFonts w:ascii="Arial" w:hAnsi="Arial" w:cs="Arial"/>
          <w:sz w:val="20"/>
          <w:szCs w:val="20"/>
        </w:rPr>
        <w:t xml:space="preserve">LA C. OLGA KARINA LUNA FLORES, PRESIDENTA MUNICIPAL, </w:t>
      </w:r>
      <w:r w:rsidRPr="009C2FE3">
        <w:rPr>
          <w:rFonts w:ascii="Arial" w:hAnsi="Arial" w:cs="Arial"/>
          <w:sz w:val="20"/>
          <w:szCs w:val="20"/>
        </w:rPr>
        <w:t xml:space="preserve">REALIZA LA INSTALACIÓN DE LA PRESENTE SESIÓN Y </w:t>
      </w:r>
      <w:r w:rsidR="00D57D92" w:rsidRPr="009C2FE3">
        <w:rPr>
          <w:rFonts w:ascii="Arial" w:hAnsi="Arial" w:cs="Arial"/>
          <w:sz w:val="20"/>
          <w:szCs w:val="20"/>
        </w:rPr>
        <w:t xml:space="preserve">DECLARA </w:t>
      </w:r>
      <w:r w:rsidRPr="009C2FE3">
        <w:rPr>
          <w:rFonts w:ascii="Arial" w:hAnsi="Arial" w:cs="Arial"/>
          <w:sz w:val="20"/>
          <w:szCs w:val="20"/>
        </w:rPr>
        <w:t xml:space="preserve">LA VALIDEZ DE LOS ACUERDOS QUE DE LA MISMA </w:t>
      </w:r>
      <w:proofErr w:type="gramStart"/>
      <w:r w:rsidRPr="009C2FE3">
        <w:rPr>
          <w:rFonts w:ascii="Arial" w:hAnsi="Arial" w:cs="Arial"/>
          <w:sz w:val="20"/>
          <w:szCs w:val="20"/>
        </w:rPr>
        <w:t>EMANEN.---------</w:t>
      </w:r>
      <w:r w:rsidR="00D57D92" w:rsidRPr="009C2FE3">
        <w:rPr>
          <w:rFonts w:ascii="Arial" w:hAnsi="Arial" w:cs="Arial"/>
          <w:sz w:val="20"/>
          <w:szCs w:val="20"/>
        </w:rPr>
        <w:t>-------------</w:t>
      </w:r>
      <w:r w:rsidR="005340A4" w:rsidRPr="009C2FE3">
        <w:rPr>
          <w:rFonts w:ascii="Arial" w:hAnsi="Arial" w:cs="Arial"/>
          <w:sz w:val="20"/>
          <w:szCs w:val="20"/>
        </w:rPr>
        <w:t>------------------------------</w:t>
      </w:r>
      <w:r w:rsidR="00CE2CD9">
        <w:rPr>
          <w:rFonts w:ascii="Arial" w:hAnsi="Arial" w:cs="Arial"/>
          <w:sz w:val="20"/>
          <w:szCs w:val="20"/>
        </w:rPr>
        <w:t>---------------------</w:t>
      </w:r>
      <w:proofErr w:type="gramEnd"/>
    </w:p>
    <w:p w14:paraId="4025CDAD" w14:textId="77777777" w:rsidR="00E527CB" w:rsidRPr="009C2FE3" w:rsidRDefault="00E527CB" w:rsidP="00A813E3">
      <w:pPr>
        <w:spacing w:line="360" w:lineRule="auto"/>
        <w:jc w:val="both"/>
        <w:rPr>
          <w:rFonts w:ascii="Arial" w:hAnsi="Arial" w:cs="Arial"/>
          <w:b/>
          <w:sz w:val="20"/>
          <w:szCs w:val="20"/>
        </w:rPr>
      </w:pPr>
    </w:p>
    <w:p w14:paraId="789DACCA" w14:textId="77777777" w:rsidR="0044257F" w:rsidRDefault="00A81134" w:rsidP="00641A70">
      <w:pPr>
        <w:spacing w:line="360" w:lineRule="auto"/>
        <w:jc w:val="both"/>
        <w:rPr>
          <w:rFonts w:ascii="Arial" w:hAnsi="Arial" w:cs="Arial"/>
          <w:bCs/>
          <w:sz w:val="20"/>
          <w:szCs w:val="20"/>
        </w:rPr>
      </w:pPr>
      <w:r w:rsidRPr="009C2FE3">
        <w:rPr>
          <w:rFonts w:ascii="Arial" w:hAnsi="Arial" w:cs="Arial"/>
          <w:b/>
          <w:sz w:val="20"/>
          <w:szCs w:val="20"/>
        </w:rPr>
        <w:t xml:space="preserve">II.- EN EL SEGUNDO PUNTO DEL ORDEN DEL DÍA, </w:t>
      </w:r>
      <w:r w:rsidR="00A813E3" w:rsidRPr="009C2FE3">
        <w:rPr>
          <w:rFonts w:ascii="Arial" w:hAnsi="Arial" w:cs="Arial"/>
          <w:b/>
          <w:bCs/>
          <w:sz w:val="20"/>
          <w:szCs w:val="20"/>
        </w:rPr>
        <w:t>LECTURA Y APROBACIÓN DEL ACTA DE LA SESIÓN ANTERIOR.</w:t>
      </w:r>
      <w:r w:rsidR="00863072" w:rsidRPr="009C2FE3">
        <w:rPr>
          <w:rFonts w:ascii="Arial" w:hAnsi="Arial" w:cs="Arial"/>
          <w:b/>
          <w:bCs/>
          <w:sz w:val="20"/>
          <w:szCs w:val="20"/>
        </w:rPr>
        <w:t xml:space="preserve"> </w:t>
      </w:r>
      <w:r w:rsidR="00863072" w:rsidRPr="009C2FE3">
        <w:rPr>
          <w:rFonts w:ascii="Arial" w:hAnsi="Arial" w:cs="Arial"/>
          <w:bCs/>
          <w:sz w:val="20"/>
          <w:szCs w:val="20"/>
        </w:rPr>
        <w:t xml:space="preserve">EL C. LUIS ENRIQUE VIDALES OCAÑA, </w:t>
      </w:r>
      <w:r w:rsidR="00863072" w:rsidRPr="009C2FE3">
        <w:rPr>
          <w:rFonts w:ascii="Arial" w:hAnsi="Arial" w:cs="Arial"/>
          <w:sz w:val="20"/>
          <w:szCs w:val="20"/>
        </w:rPr>
        <w:t>SECRETARIO GENERAL DEL AYUNTAMIENTO PROCEDE</w:t>
      </w:r>
      <w:r w:rsidR="00093179" w:rsidRPr="009C2FE3">
        <w:rPr>
          <w:rFonts w:ascii="Arial" w:hAnsi="Arial" w:cs="Arial"/>
          <w:sz w:val="20"/>
          <w:szCs w:val="20"/>
        </w:rPr>
        <w:t xml:space="preserve"> </w:t>
      </w:r>
      <w:r w:rsidR="00863072" w:rsidRPr="009C2FE3">
        <w:rPr>
          <w:rFonts w:ascii="Arial" w:hAnsi="Arial" w:cs="Arial"/>
          <w:sz w:val="20"/>
          <w:szCs w:val="20"/>
        </w:rPr>
        <w:t xml:space="preserve">A </w:t>
      </w:r>
      <w:r w:rsidR="00641A70" w:rsidRPr="009C2FE3">
        <w:rPr>
          <w:rFonts w:ascii="Arial" w:hAnsi="Arial" w:cs="Arial"/>
          <w:bCs/>
          <w:sz w:val="20"/>
          <w:szCs w:val="20"/>
        </w:rPr>
        <w:t>LA LECTURA DEL ACTA DE LA SESIÓN ANTERIOR</w:t>
      </w:r>
      <w:r w:rsidR="0044257F">
        <w:rPr>
          <w:rFonts w:ascii="Arial" w:hAnsi="Arial" w:cs="Arial"/>
          <w:bCs/>
          <w:sz w:val="20"/>
          <w:szCs w:val="20"/>
        </w:rPr>
        <w:t>.</w:t>
      </w:r>
    </w:p>
    <w:p w14:paraId="1B131D86" w14:textId="77777777" w:rsidR="00A7461A" w:rsidRDefault="00A7461A" w:rsidP="00E513A8">
      <w:pPr>
        <w:spacing w:line="360" w:lineRule="auto"/>
        <w:jc w:val="both"/>
        <w:rPr>
          <w:rFonts w:ascii="Arial" w:hAnsi="Arial" w:cs="Arial"/>
          <w:bCs/>
          <w:sz w:val="20"/>
          <w:szCs w:val="20"/>
        </w:rPr>
      </w:pPr>
    </w:p>
    <w:p w14:paraId="34796754" w14:textId="226BFD15" w:rsidR="00641A70" w:rsidRPr="00E513A8" w:rsidRDefault="00641A70" w:rsidP="00E513A8">
      <w:pPr>
        <w:spacing w:line="360" w:lineRule="auto"/>
        <w:jc w:val="both"/>
        <w:rPr>
          <w:rFonts w:ascii="Arial" w:hAnsi="Arial" w:cs="Arial"/>
          <w:sz w:val="20"/>
          <w:szCs w:val="20"/>
        </w:rPr>
      </w:pPr>
      <w:r w:rsidRPr="009C2FE3">
        <w:rPr>
          <w:rFonts w:ascii="Arial" w:hAnsi="Arial" w:cs="Arial"/>
          <w:bCs/>
          <w:sz w:val="20"/>
          <w:szCs w:val="20"/>
        </w:rPr>
        <w:t>ACTO SEGUIDO, SE SOMETE A LA CONS</w:t>
      </w:r>
      <w:r w:rsidR="008741EA">
        <w:rPr>
          <w:rFonts w:ascii="Arial" w:hAnsi="Arial" w:cs="Arial"/>
          <w:bCs/>
          <w:sz w:val="20"/>
          <w:szCs w:val="20"/>
        </w:rPr>
        <w:t>IDERACIÓN DE LOS INTEGRANTES DE ESTE</w:t>
      </w:r>
      <w:r w:rsidRPr="009C2FE3">
        <w:rPr>
          <w:rFonts w:ascii="Arial" w:hAnsi="Arial" w:cs="Arial"/>
          <w:bCs/>
          <w:sz w:val="20"/>
          <w:szCs w:val="20"/>
        </w:rPr>
        <w:t xml:space="preserve"> CABILDO, EL ACTA DE LA SESIÓN ANTERIOR, QUE </w:t>
      </w:r>
      <w:r w:rsidRPr="00E513A8">
        <w:rPr>
          <w:rFonts w:ascii="Arial" w:hAnsi="Arial" w:cs="Arial"/>
          <w:bCs/>
          <w:sz w:val="20"/>
          <w:szCs w:val="20"/>
        </w:rPr>
        <w:t>FUE LA NÚMERO</w:t>
      </w:r>
      <w:r w:rsidR="00990B28" w:rsidRPr="00E513A8">
        <w:rPr>
          <w:rFonts w:ascii="Arial" w:hAnsi="Arial" w:cs="Arial"/>
          <w:bCs/>
          <w:sz w:val="20"/>
          <w:szCs w:val="20"/>
        </w:rPr>
        <w:t xml:space="preserve"> </w:t>
      </w:r>
      <w:r w:rsidR="00FA1265">
        <w:rPr>
          <w:rFonts w:ascii="Arial" w:hAnsi="Arial" w:cs="Arial"/>
          <w:sz w:val="20"/>
          <w:szCs w:val="20"/>
        </w:rPr>
        <w:t>38</w:t>
      </w:r>
      <w:r w:rsidR="00E945C0" w:rsidRPr="00E513A8">
        <w:rPr>
          <w:rFonts w:ascii="Arial" w:hAnsi="Arial" w:cs="Arial"/>
          <w:sz w:val="20"/>
          <w:szCs w:val="20"/>
        </w:rPr>
        <w:t xml:space="preserve"> </w:t>
      </w:r>
      <w:r w:rsidR="00796668" w:rsidRPr="00E513A8">
        <w:rPr>
          <w:rFonts w:ascii="Arial" w:hAnsi="Arial" w:cs="Arial"/>
          <w:sz w:val="20"/>
          <w:szCs w:val="20"/>
        </w:rPr>
        <w:t xml:space="preserve">TREINTA Y </w:t>
      </w:r>
      <w:r w:rsidR="00FA1265">
        <w:rPr>
          <w:rFonts w:ascii="Arial" w:hAnsi="Arial" w:cs="Arial"/>
          <w:sz w:val="20"/>
          <w:szCs w:val="20"/>
        </w:rPr>
        <w:t>OCHO</w:t>
      </w:r>
      <w:r w:rsidR="00796668" w:rsidRPr="00E513A8">
        <w:rPr>
          <w:rFonts w:ascii="Arial" w:hAnsi="Arial" w:cs="Arial"/>
          <w:sz w:val="20"/>
          <w:szCs w:val="20"/>
        </w:rPr>
        <w:t xml:space="preserve"> </w:t>
      </w:r>
      <w:r w:rsidR="00990B28" w:rsidRPr="00E513A8">
        <w:rPr>
          <w:rFonts w:ascii="Arial" w:hAnsi="Arial" w:cs="Arial"/>
          <w:sz w:val="20"/>
          <w:szCs w:val="20"/>
        </w:rPr>
        <w:t xml:space="preserve">DE CARÁCTER ORDINARIO CELEBRADA </w:t>
      </w:r>
      <w:r w:rsidR="00990B28" w:rsidRPr="000D5198">
        <w:rPr>
          <w:rFonts w:ascii="Arial" w:hAnsi="Arial" w:cs="Arial"/>
          <w:sz w:val="20"/>
          <w:szCs w:val="20"/>
        </w:rPr>
        <w:t xml:space="preserve">EL PASADO </w:t>
      </w:r>
      <w:r w:rsidR="000D5198" w:rsidRPr="000D5198">
        <w:rPr>
          <w:rFonts w:ascii="Arial" w:hAnsi="Arial" w:cs="Arial"/>
          <w:sz w:val="20"/>
          <w:szCs w:val="20"/>
        </w:rPr>
        <w:t>02 DE MARZO</w:t>
      </w:r>
      <w:r w:rsidR="00A7461A" w:rsidRPr="000D5198">
        <w:rPr>
          <w:rFonts w:ascii="Arial" w:hAnsi="Arial" w:cs="Arial"/>
          <w:sz w:val="20"/>
          <w:szCs w:val="20"/>
        </w:rPr>
        <w:t xml:space="preserve"> </w:t>
      </w:r>
      <w:r w:rsidR="00A7461A">
        <w:rPr>
          <w:rFonts w:ascii="Arial" w:hAnsi="Arial" w:cs="Arial"/>
          <w:sz w:val="20"/>
          <w:szCs w:val="20"/>
        </w:rPr>
        <w:t>DEL 2026</w:t>
      </w:r>
      <w:r w:rsidR="00E513A8" w:rsidRPr="00E513A8">
        <w:rPr>
          <w:rFonts w:ascii="Arial" w:hAnsi="Arial" w:cs="Arial"/>
          <w:sz w:val="20"/>
          <w:szCs w:val="20"/>
        </w:rPr>
        <w:t xml:space="preserve"> DOS MIL VEINTI</w:t>
      </w:r>
      <w:r w:rsidR="00A7461A">
        <w:rPr>
          <w:rFonts w:ascii="Arial" w:hAnsi="Arial" w:cs="Arial"/>
          <w:sz w:val="20"/>
          <w:szCs w:val="20"/>
        </w:rPr>
        <w:t>SEIS</w:t>
      </w:r>
      <w:r w:rsidR="00E513A8">
        <w:rPr>
          <w:rFonts w:ascii="Arial" w:hAnsi="Arial" w:cs="Arial"/>
          <w:sz w:val="20"/>
          <w:szCs w:val="20"/>
        </w:rPr>
        <w:t>, L</w:t>
      </w:r>
      <w:r w:rsidR="00990B28" w:rsidRPr="009C2FE3">
        <w:rPr>
          <w:rFonts w:ascii="Arial" w:hAnsi="Arial" w:cs="Arial"/>
          <w:bCs/>
          <w:sz w:val="20"/>
          <w:szCs w:val="20"/>
        </w:rPr>
        <w:t>A</w:t>
      </w:r>
      <w:r w:rsidRPr="009C2FE3">
        <w:rPr>
          <w:rFonts w:ascii="Arial" w:hAnsi="Arial" w:cs="Arial"/>
          <w:bCs/>
          <w:sz w:val="20"/>
          <w:szCs w:val="20"/>
        </w:rPr>
        <w:t xml:space="preserve"> CUAL ES </w:t>
      </w:r>
      <w:r w:rsidR="00990B28" w:rsidRPr="009C2FE3">
        <w:rPr>
          <w:rFonts w:ascii="Arial" w:hAnsi="Arial" w:cs="Arial"/>
          <w:b/>
          <w:bCs/>
          <w:sz w:val="20"/>
          <w:szCs w:val="20"/>
        </w:rPr>
        <w:t>APROBADA</w:t>
      </w:r>
      <w:r w:rsidRPr="009C2FE3">
        <w:rPr>
          <w:rFonts w:ascii="Arial" w:hAnsi="Arial" w:cs="Arial"/>
          <w:b/>
          <w:bCs/>
          <w:sz w:val="20"/>
          <w:szCs w:val="20"/>
        </w:rPr>
        <w:t xml:space="preserve"> POR UNANIMIDAD.</w:t>
      </w:r>
    </w:p>
    <w:p w14:paraId="307DCFBE" w14:textId="77777777" w:rsidR="00641A70" w:rsidRPr="009C2FE3" w:rsidRDefault="00641A70" w:rsidP="00A81134">
      <w:pPr>
        <w:spacing w:line="360" w:lineRule="auto"/>
        <w:jc w:val="both"/>
        <w:rPr>
          <w:rFonts w:ascii="Arial" w:hAnsi="Arial" w:cs="Arial"/>
          <w:b/>
          <w:sz w:val="20"/>
          <w:szCs w:val="20"/>
        </w:rPr>
      </w:pPr>
    </w:p>
    <w:p w14:paraId="659777C6" w14:textId="6DEE1654" w:rsidR="00A81134" w:rsidRPr="00EE08EF" w:rsidRDefault="00DC34CA" w:rsidP="00A81134">
      <w:pPr>
        <w:spacing w:line="360" w:lineRule="auto"/>
        <w:jc w:val="both"/>
        <w:rPr>
          <w:rFonts w:ascii="Arial" w:hAnsi="Arial" w:cs="Arial"/>
          <w:sz w:val="20"/>
          <w:szCs w:val="20"/>
        </w:rPr>
      </w:pPr>
      <w:r w:rsidRPr="00EE08EF">
        <w:rPr>
          <w:rFonts w:ascii="Arial" w:hAnsi="Arial" w:cs="Arial"/>
          <w:b/>
          <w:sz w:val="20"/>
          <w:szCs w:val="20"/>
        </w:rPr>
        <w:lastRenderedPageBreak/>
        <w:t xml:space="preserve">III.- EN EL TERCER PUNTO DEL ORDEN DEL DÍA, LOS ASUNTOS A TRATAR, </w:t>
      </w:r>
      <w:r w:rsidRPr="00EE08EF">
        <w:rPr>
          <w:rFonts w:ascii="Arial" w:hAnsi="Arial" w:cs="Arial"/>
          <w:sz w:val="20"/>
          <w:szCs w:val="20"/>
        </w:rPr>
        <w:t>SE PROCEDE AL DESAHOGO DE LA SIGUIENTE MANERA:</w:t>
      </w:r>
    </w:p>
    <w:p w14:paraId="6917C86E" w14:textId="6ABA8EFC" w:rsidR="003A38C1" w:rsidRPr="00EE08EF" w:rsidRDefault="003A38C1" w:rsidP="003A38C1">
      <w:pPr>
        <w:spacing w:line="360" w:lineRule="auto"/>
        <w:jc w:val="both"/>
        <w:rPr>
          <w:rFonts w:ascii="Arial" w:eastAsiaTheme="minorHAnsi" w:hAnsi="Arial" w:cs="Arial"/>
          <w:b/>
          <w:bCs/>
          <w:i/>
          <w:color w:val="000000" w:themeColor="text1"/>
          <w:sz w:val="20"/>
          <w:szCs w:val="20"/>
          <w:lang w:eastAsia="en-US"/>
        </w:rPr>
      </w:pPr>
    </w:p>
    <w:p w14:paraId="49A64A59" w14:textId="162587F5" w:rsidR="00FA1265" w:rsidRPr="00EE08EF" w:rsidRDefault="00BF5183" w:rsidP="00FA1265">
      <w:pPr>
        <w:pStyle w:val="Prrafodelista"/>
        <w:numPr>
          <w:ilvl w:val="0"/>
          <w:numId w:val="40"/>
        </w:numPr>
        <w:spacing w:after="0" w:line="360" w:lineRule="auto"/>
        <w:jc w:val="both"/>
        <w:rPr>
          <w:rFonts w:ascii="Arial" w:hAnsi="Arial" w:cs="Arial"/>
          <w:b/>
          <w:bCs/>
          <w:color w:val="000000" w:themeColor="text1"/>
          <w:sz w:val="20"/>
          <w:szCs w:val="20"/>
        </w:rPr>
      </w:pPr>
      <w:r w:rsidRPr="00EE08EF">
        <w:rPr>
          <w:rFonts w:ascii="Arial" w:hAnsi="Arial" w:cs="Arial"/>
          <w:b/>
          <w:bCs/>
          <w:color w:val="000000" w:themeColor="text1"/>
          <w:sz w:val="20"/>
          <w:szCs w:val="20"/>
        </w:rPr>
        <w:t>PRESENTACIÓN DE PROPUESTA PARA QUE EL MUNICIPIO DE TANCANHUITZ, S.L.P., PARTICIPE EN LA GUÍA DEL DESEMPEÑO MUNICIPAL (GDM).</w:t>
      </w:r>
    </w:p>
    <w:p w14:paraId="5928769F" w14:textId="398C6B1D" w:rsidR="00E513A8" w:rsidRPr="00EE08EF" w:rsidRDefault="00E513A8" w:rsidP="00E513A8">
      <w:pPr>
        <w:spacing w:line="360" w:lineRule="auto"/>
        <w:jc w:val="both"/>
        <w:rPr>
          <w:rFonts w:ascii="Arial" w:eastAsiaTheme="minorHAnsi" w:hAnsi="Arial" w:cs="Arial"/>
          <w:b/>
          <w:i/>
          <w:color w:val="000000" w:themeColor="text1"/>
          <w:sz w:val="20"/>
          <w:szCs w:val="20"/>
        </w:rPr>
      </w:pPr>
    </w:p>
    <w:p w14:paraId="1555C693" w14:textId="0A14B3BA" w:rsidR="00EE08EF" w:rsidRPr="00EE08EF" w:rsidRDefault="00BF5183" w:rsidP="00384BC4">
      <w:pPr>
        <w:pStyle w:val="Textoindependiente"/>
        <w:rPr>
          <w:bCs/>
          <w:color w:val="000000" w:themeColor="text1"/>
          <w:szCs w:val="20"/>
        </w:rPr>
      </w:pPr>
      <w:r w:rsidRPr="00EE08EF">
        <w:rPr>
          <w:color w:val="000000" w:themeColor="text1"/>
          <w:szCs w:val="20"/>
        </w:rPr>
        <w:t xml:space="preserve">EN </w:t>
      </w:r>
      <w:r>
        <w:rPr>
          <w:color w:val="000000" w:themeColor="text1"/>
          <w:szCs w:val="20"/>
        </w:rPr>
        <w:t xml:space="preserve">USO DE LA PALABRA EL LIC. LUIS ENRIQUE VIDALES OCAÑA, SECRETARIO GENERAL DEL AYUNTAMIENTO, PONE A LA </w:t>
      </w:r>
      <w:r w:rsidRPr="00EE08EF">
        <w:rPr>
          <w:color w:val="000000" w:themeColor="text1"/>
          <w:szCs w:val="20"/>
        </w:rPr>
        <w:t>CONSIDER</w:t>
      </w:r>
      <w:r>
        <w:rPr>
          <w:color w:val="000000" w:themeColor="text1"/>
          <w:szCs w:val="20"/>
        </w:rPr>
        <w:t>ACIÓN DE LOS INTEGRANTES DEL</w:t>
      </w:r>
      <w:r w:rsidRPr="00EE08EF">
        <w:rPr>
          <w:color w:val="000000" w:themeColor="text1"/>
          <w:szCs w:val="20"/>
        </w:rPr>
        <w:t xml:space="preserve"> HONORABLE CABILDO, </w:t>
      </w:r>
      <w:r>
        <w:rPr>
          <w:color w:val="000000" w:themeColor="text1"/>
          <w:szCs w:val="20"/>
        </w:rPr>
        <w:t xml:space="preserve">QUE </w:t>
      </w:r>
      <w:r w:rsidRPr="00EE08EF">
        <w:rPr>
          <w:bCs/>
          <w:color w:val="000000" w:themeColor="text1"/>
          <w:szCs w:val="20"/>
        </w:rPr>
        <w:t>EL MUNICIPIO DE TANCANHUITZ, S.L.P., PARTICIPE EN LA GUÍA DEL DESEMPE</w:t>
      </w:r>
      <w:r>
        <w:rPr>
          <w:bCs/>
          <w:color w:val="000000" w:themeColor="text1"/>
          <w:szCs w:val="20"/>
        </w:rPr>
        <w:t>Ñ</w:t>
      </w:r>
      <w:r w:rsidRPr="00EE08EF">
        <w:rPr>
          <w:bCs/>
          <w:color w:val="000000" w:themeColor="text1"/>
          <w:szCs w:val="20"/>
        </w:rPr>
        <w:t>O MUNICIPAL (GDM), LO ANTERIOR CONSIDERANDO LOS OBJETIVOS Y METAS ESTABLECIDAS POR LA PRESENTE ADMINISTRACIÓN, ASÍ COMO LOS BENEFICIOS QUE PUDIESEN GENERARSE PARA EL MUNICIPIO POR SU PARTICIPACIÓN EN LOS PROGRAMAS Y ACCIONES DEL INSTITUTO NACIONAL PARA EL FEDERALISMO Y EL DESARROLLO MUNICIPAL (INAFED), POR LO QUE SE PROPONE LO SIGUIENTE:</w:t>
      </w:r>
    </w:p>
    <w:p w14:paraId="16AFA669" w14:textId="77777777" w:rsidR="00EE08EF" w:rsidRPr="00EE08EF" w:rsidRDefault="00EE08EF" w:rsidP="00EE08EF">
      <w:pPr>
        <w:pStyle w:val="Textoindependiente"/>
        <w:rPr>
          <w:bCs/>
          <w:color w:val="000000" w:themeColor="text1"/>
          <w:szCs w:val="20"/>
        </w:rPr>
      </w:pPr>
    </w:p>
    <w:p w14:paraId="6B8FB5AD" w14:textId="79240B27" w:rsidR="00EE08EF" w:rsidRPr="00EE08EF" w:rsidRDefault="00BF5183" w:rsidP="00EE08EF">
      <w:pPr>
        <w:pStyle w:val="Textoindependiente"/>
        <w:rPr>
          <w:b/>
          <w:bCs/>
          <w:color w:val="000000" w:themeColor="text1"/>
          <w:szCs w:val="20"/>
        </w:rPr>
      </w:pPr>
      <w:r w:rsidRPr="00EE08EF">
        <w:rPr>
          <w:b/>
          <w:bCs/>
          <w:color w:val="000000" w:themeColor="text1"/>
          <w:szCs w:val="20"/>
        </w:rPr>
        <w:t>PUNTO DE ACUERDO</w:t>
      </w:r>
      <w:r>
        <w:rPr>
          <w:b/>
          <w:bCs/>
          <w:color w:val="000000" w:themeColor="text1"/>
          <w:szCs w:val="20"/>
        </w:rPr>
        <w:t xml:space="preserve"> TOMADO POR </w:t>
      </w:r>
      <w:r w:rsidRPr="00484B53">
        <w:rPr>
          <w:b/>
          <w:bCs/>
          <w:color w:val="000000" w:themeColor="text1"/>
          <w:szCs w:val="20"/>
        </w:rPr>
        <w:t>MAYORÍA</w:t>
      </w:r>
      <w:r w:rsidRPr="00EE08EF">
        <w:rPr>
          <w:b/>
          <w:bCs/>
          <w:color w:val="000000" w:themeColor="text1"/>
          <w:szCs w:val="20"/>
        </w:rPr>
        <w:t>:</w:t>
      </w:r>
    </w:p>
    <w:p w14:paraId="1CB36A09" w14:textId="77777777" w:rsidR="00384BC4" w:rsidRDefault="00384BC4" w:rsidP="00EE08EF">
      <w:pPr>
        <w:pStyle w:val="Textoindependiente"/>
        <w:rPr>
          <w:b/>
          <w:bCs/>
          <w:color w:val="000000" w:themeColor="text1"/>
          <w:szCs w:val="20"/>
        </w:rPr>
      </w:pPr>
    </w:p>
    <w:p w14:paraId="03399C25" w14:textId="40A002EA" w:rsidR="00EE08EF" w:rsidRPr="00EE08EF" w:rsidRDefault="00BF5183" w:rsidP="00EE08EF">
      <w:pPr>
        <w:pStyle w:val="Textoindependiente"/>
        <w:rPr>
          <w:b/>
          <w:bCs/>
          <w:color w:val="000000" w:themeColor="text1"/>
          <w:szCs w:val="20"/>
        </w:rPr>
      </w:pPr>
      <w:r w:rsidRPr="00EE08EF">
        <w:rPr>
          <w:b/>
          <w:bCs/>
          <w:color w:val="000000" w:themeColor="text1"/>
          <w:szCs w:val="20"/>
        </w:rPr>
        <w:t xml:space="preserve">SE APRUEBA </w:t>
      </w:r>
      <w:r w:rsidRPr="00484B53">
        <w:rPr>
          <w:b/>
          <w:bCs/>
          <w:color w:val="000000" w:themeColor="text1"/>
          <w:szCs w:val="20"/>
        </w:rPr>
        <w:t>POR 7 VOTOS A FAVOR Y 1 ABSTENCIÓN</w:t>
      </w:r>
      <w:r w:rsidRPr="00EE08EF">
        <w:rPr>
          <w:b/>
          <w:bCs/>
          <w:color w:val="000000" w:themeColor="text1"/>
          <w:szCs w:val="20"/>
        </w:rPr>
        <w:t>,</w:t>
      </w:r>
      <w:r>
        <w:rPr>
          <w:b/>
          <w:bCs/>
          <w:color w:val="000000" w:themeColor="text1"/>
          <w:szCs w:val="20"/>
        </w:rPr>
        <w:t xml:space="preserve"> </w:t>
      </w:r>
      <w:r w:rsidRPr="00EE08EF">
        <w:rPr>
          <w:b/>
          <w:bCs/>
          <w:color w:val="000000" w:themeColor="text1"/>
          <w:szCs w:val="20"/>
        </w:rPr>
        <w:t xml:space="preserve">LA PROPUESTA PRESENTADA </w:t>
      </w:r>
      <w:r w:rsidRPr="00BB062D">
        <w:rPr>
          <w:b/>
          <w:bCs/>
          <w:color w:val="000000" w:themeColor="text1"/>
          <w:szCs w:val="20"/>
        </w:rPr>
        <w:t>POR</w:t>
      </w:r>
      <w:r>
        <w:rPr>
          <w:b/>
          <w:bCs/>
          <w:color w:val="000000" w:themeColor="text1"/>
          <w:szCs w:val="20"/>
        </w:rPr>
        <w:t xml:space="preserve">, </w:t>
      </w:r>
      <w:r w:rsidRPr="00EE08EF">
        <w:rPr>
          <w:b/>
          <w:bCs/>
          <w:color w:val="000000" w:themeColor="text1"/>
          <w:szCs w:val="20"/>
        </w:rPr>
        <w:t>LA C. OLGA KARINA LUNA FLORES, PRESIDENTA MUNICIPAL,</w:t>
      </w:r>
      <w:r>
        <w:t xml:space="preserve"> </w:t>
      </w:r>
      <w:r w:rsidRPr="00EE08EF">
        <w:rPr>
          <w:b/>
          <w:bCs/>
          <w:color w:val="000000" w:themeColor="text1"/>
          <w:szCs w:val="20"/>
        </w:rPr>
        <w:t xml:space="preserve">PARA QUE EL MUNICIPIO DE TANCANHUITZ, PARTICIPE EN LA “GUÍA CONSULTIVA DEL DESEMPEÑO MUNICIPAL”. POR ELLO, SE LE AUTORIZA A REALIZAR LAS GESTIONES CORRESPONDIENTES PARA INSCRIBIR AL MUNICIPIO EN LA GUÍA. </w:t>
      </w:r>
    </w:p>
    <w:p w14:paraId="5427F94D" w14:textId="77777777" w:rsidR="00EE08EF" w:rsidRPr="00EE08EF" w:rsidRDefault="00EE08EF" w:rsidP="00EE08EF">
      <w:pPr>
        <w:pStyle w:val="Textoindependiente"/>
        <w:rPr>
          <w:b/>
          <w:bCs/>
          <w:color w:val="000000" w:themeColor="text1"/>
          <w:szCs w:val="20"/>
        </w:rPr>
      </w:pPr>
    </w:p>
    <w:p w14:paraId="1C93F238" w14:textId="63870C0F" w:rsidR="00EE08EF" w:rsidRPr="00EE08EF" w:rsidRDefault="00BF5183" w:rsidP="00EE08EF">
      <w:pPr>
        <w:pStyle w:val="Textoindependiente"/>
        <w:rPr>
          <w:b/>
          <w:color w:val="000000" w:themeColor="text1"/>
          <w:szCs w:val="20"/>
        </w:rPr>
      </w:pPr>
      <w:r w:rsidRPr="00EE08EF">
        <w:rPr>
          <w:b/>
          <w:bCs/>
          <w:color w:val="000000" w:themeColor="text1"/>
          <w:szCs w:val="20"/>
        </w:rPr>
        <w:t xml:space="preserve">ASÍ MISMO LAS AUTORIDADES MUNICIPALES MANIFIESTAN SU COMPROMISO DE RESPALDAR LA APLICACIÓN DE LA GUÍA DURANTE EL PERIODO DE LA PRESENTE ADMINISTRACIÓN Y ENTREGAR, DE MANERA DOCUMENTADA, LOS RESULTADOS ALCANZADOS DURANTE LA MISMA A LAS NUEVAS AUTORIDADES, AL INICIO DE SU RESPECTIVA GESTIÓN.  </w:t>
      </w:r>
    </w:p>
    <w:p w14:paraId="192C7179" w14:textId="385617E0" w:rsidR="00384BC4" w:rsidRPr="00384BC4" w:rsidRDefault="00BF5183" w:rsidP="00384BC4">
      <w:pPr>
        <w:pStyle w:val="Prrafodelista"/>
        <w:numPr>
          <w:ilvl w:val="0"/>
          <w:numId w:val="40"/>
        </w:numPr>
        <w:spacing w:line="360" w:lineRule="auto"/>
        <w:jc w:val="both"/>
        <w:rPr>
          <w:rFonts w:ascii="Arial" w:hAnsi="Arial" w:cs="Arial"/>
          <w:b/>
          <w:bCs/>
          <w:color w:val="000000" w:themeColor="text1"/>
          <w:sz w:val="20"/>
          <w:szCs w:val="20"/>
        </w:rPr>
      </w:pPr>
      <w:r w:rsidRPr="00384BC4">
        <w:rPr>
          <w:rFonts w:ascii="Arial" w:hAnsi="Arial" w:cs="Arial"/>
          <w:b/>
          <w:bCs/>
          <w:color w:val="000000" w:themeColor="text1"/>
          <w:sz w:val="20"/>
          <w:szCs w:val="20"/>
        </w:rPr>
        <w:t>ANÁLISIS Y EN SU CASO APROBACIÓN DE DIFERENTES REFORMAS CONSTITUCIONALES. (ARTÍCULOS 12 BIS, 9, 114 Y 133 Y 122 TER)</w:t>
      </w:r>
    </w:p>
    <w:p w14:paraId="72C00065" w14:textId="77777777" w:rsidR="00EE08EF" w:rsidRPr="00EE08EF" w:rsidRDefault="00EE08EF" w:rsidP="00EE08EF">
      <w:pPr>
        <w:pStyle w:val="Textoindependiente"/>
        <w:rPr>
          <w:color w:val="000000" w:themeColor="text1"/>
          <w:szCs w:val="20"/>
        </w:rPr>
      </w:pPr>
    </w:p>
    <w:p w14:paraId="056F3FEF" w14:textId="645B7C5C" w:rsidR="005D6E9C" w:rsidRDefault="007A6841" w:rsidP="005D6E9C">
      <w:pPr>
        <w:spacing w:line="360" w:lineRule="auto"/>
        <w:ind w:right="-234"/>
        <w:jc w:val="both"/>
        <w:rPr>
          <w:rFonts w:ascii="Arial" w:hAnsi="Arial" w:cs="Arial"/>
          <w:color w:val="000000" w:themeColor="text1"/>
          <w:sz w:val="20"/>
          <w:szCs w:val="20"/>
        </w:rPr>
      </w:pPr>
      <w:r>
        <w:rPr>
          <w:rFonts w:ascii="Arial" w:hAnsi="Arial" w:cs="Arial"/>
          <w:color w:val="000000" w:themeColor="text1"/>
          <w:sz w:val="20"/>
          <w:szCs w:val="20"/>
        </w:rPr>
        <w:t>EN ESTE ACTO SE PRESENTAN A LA CONSIDERACIÓN DE LOS INTEGRANTES DEL CABILDO, DIVERSAS REFORMAS CONSTITUCIONALES, AL TENOR SIGUIENTE:</w:t>
      </w:r>
    </w:p>
    <w:p w14:paraId="24BEC332" w14:textId="2EFD5C2F" w:rsidR="007A6841" w:rsidRDefault="007A6841" w:rsidP="005D6E9C">
      <w:pPr>
        <w:spacing w:line="360" w:lineRule="auto"/>
        <w:ind w:right="-234"/>
        <w:jc w:val="both"/>
        <w:rPr>
          <w:rFonts w:ascii="Arial" w:hAnsi="Arial" w:cs="Arial"/>
          <w:color w:val="000000" w:themeColor="text1"/>
          <w:sz w:val="20"/>
          <w:szCs w:val="20"/>
        </w:rPr>
      </w:pPr>
    </w:p>
    <w:p w14:paraId="6E93FE55" w14:textId="2215FCCD" w:rsidR="000C5A32" w:rsidRPr="000C5A32" w:rsidRDefault="007A6841" w:rsidP="000C5A32">
      <w:pPr>
        <w:spacing w:line="360" w:lineRule="auto"/>
        <w:rPr>
          <w:rFonts w:ascii="Arial" w:hAnsi="Arial" w:cs="Arial"/>
          <w:b/>
          <w:sz w:val="20"/>
          <w:szCs w:val="20"/>
          <w:lang w:val="es-ES"/>
        </w:rPr>
      </w:pPr>
      <w:r w:rsidRPr="000C5A32">
        <w:rPr>
          <w:rFonts w:ascii="Arial" w:hAnsi="Arial" w:cs="Arial"/>
          <w:b/>
          <w:color w:val="000000" w:themeColor="text1"/>
          <w:sz w:val="20"/>
          <w:szCs w:val="20"/>
        </w:rPr>
        <w:t xml:space="preserve">1.- REFORMA CONSTITUCIONAL UNO: </w:t>
      </w:r>
      <w:r w:rsidR="000C5A32" w:rsidRPr="000C5A32">
        <w:rPr>
          <w:rFonts w:ascii="Arial" w:hAnsi="Arial" w:cs="Arial"/>
          <w:b/>
          <w:sz w:val="20"/>
          <w:szCs w:val="20"/>
          <w:lang w:val="es-ES"/>
        </w:rPr>
        <w:t>ADICIÓN AL ARTÍCULO 12 BIS.</w:t>
      </w:r>
    </w:p>
    <w:p w14:paraId="48C648F8" w14:textId="4142ACFD" w:rsidR="007A6841" w:rsidRDefault="007A6841" w:rsidP="005D6E9C">
      <w:pPr>
        <w:spacing w:line="360" w:lineRule="auto"/>
        <w:ind w:right="-234"/>
        <w:jc w:val="both"/>
        <w:rPr>
          <w:rFonts w:ascii="Arial" w:hAnsi="Arial" w:cs="Arial"/>
          <w:b/>
          <w:color w:val="000000" w:themeColor="text1"/>
          <w:sz w:val="20"/>
          <w:szCs w:val="20"/>
        </w:rPr>
      </w:pPr>
    </w:p>
    <w:p w14:paraId="1C0A1B2A" w14:textId="77777777" w:rsidR="00BF5183" w:rsidRDefault="000C5A32" w:rsidP="005D6E9C">
      <w:pPr>
        <w:spacing w:line="360" w:lineRule="auto"/>
        <w:ind w:right="-234"/>
        <w:jc w:val="both"/>
        <w:rPr>
          <w:rFonts w:ascii="Arial" w:hAnsi="Arial" w:cs="Arial"/>
          <w:bCs/>
          <w:w w:val="80"/>
          <w:sz w:val="22"/>
          <w:szCs w:val="22"/>
        </w:rPr>
      </w:pPr>
      <w:r w:rsidRPr="00E40D63">
        <w:rPr>
          <w:rFonts w:ascii="Arial" w:hAnsi="Arial" w:cs="Arial"/>
          <w:w w:val="80"/>
          <w:sz w:val="22"/>
          <w:szCs w:val="22"/>
        </w:rPr>
        <w:t xml:space="preserve">ACTO SEGUIDO </w:t>
      </w:r>
      <w:r w:rsidR="00B459A2">
        <w:rPr>
          <w:rFonts w:ascii="Arial" w:hAnsi="Arial" w:cs="Arial"/>
          <w:w w:val="80"/>
          <w:sz w:val="22"/>
          <w:szCs w:val="22"/>
        </w:rPr>
        <w:t>LA PRESIDENTA</w:t>
      </w:r>
      <w:r w:rsidRPr="00E40D63">
        <w:rPr>
          <w:rFonts w:ascii="Arial" w:hAnsi="Arial" w:cs="Arial"/>
          <w:w w:val="80"/>
          <w:sz w:val="22"/>
          <w:szCs w:val="22"/>
        </w:rPr>
        <w:t xml:space="preserve"> MUNICIPAL COMUNICA SE RECIBIÓ EXPEDIENTE CON </w:t>
      </w:r>
      <w:r w:rsidRPr="00E40D63">
        <w:rPr>
          <w:rFonts w:ascii="Arial" w:hAnsi="Arial" w:cs="Arial"/>
          <w:b/>
          <w:bCs/>
          <w:color w:val="000000"/>
          <w:w w:val="80"/>
          <w:sz w:val="22"/>
          <w:szCs w:val="22"/>
          <w:lang w:eastAsia="en-US"/>
        </w:rPr>
        <w:t xml:space="preserve">MINUTA PROYECTO DE DECRETO. </w:t>
      </w:r>
      <w:r w:rsidRPr="00E40D63">
        <w:rPr>
          <w:rFonts w:ascii="Arial" w:hAnsi="Arial" w:cs="Arial"/>
          <w:b/>
          <w:color w:val="000000"/>
          <w:w w:val="80"/>
          <w:sz w:val="22"/>
          <w:szCs w:val="22"/>
        </w:rPr>
        <w:t>ÚNICO.</w:t>
      </w:r>
      <w:r w:rsidRPr="00E40D63">
        <w:rPr>
          <w:rFonts w:ascii="Arial" w:hAnsi="Arial" w:cs="Arial"/>
          <w:bCs/>
          <w:color w:val="000000"/>
          <w:w w:val="80"/>
          <w:sz w:val="22"/>
          <w:szCs w:val="22"/>
        </w:rPr>
        <w:t xml:space="preserve"> </w:t>
      </w:r>
      <w:r w:rsidRPr="00E40D63">
        <w:rPr>
          <w:rFonts w:ascii="Arial" w:hAnsi="Arial" w:cs="Arial"/>
          <w:bCs/>
          <w:w w:val="80"/>
          <w:sz w:val="22"/>
          <w:szCs w:val="22"/>
        </w:rPr>
        <w:t xml:space="preserve">SE ADICIONA EL ARTÍCULO 12 BIS, A LA CONSTITUCIÓN POLÍTICA DEL ESTADO LIBRE Y SOBERANO DE SAN LUIS POTOSÍ, PARA QUEDAR COMO SIGUE: </w:t>
      </w:r>
      <w:r w:rsidRPr="00E40D63">
        <w:rPr>
          <w:rFonts w:ascii="Arial" w:hAnsi="Arial" w:cs="Arial"/>
          <w:b/>
          <w:bCs/>
          <w:w w:val="80"/>
          <w:sz w:val="22"/>
          <w:szCs w:val="22"/>
        </w:rPr>
        <w:t>ARTICULO 12 BIS.</w:t>
      </w:r>
      <w:r w:rsidRPr="00E40D63">
        <w:rPr>
          <w:rFonts w:ascii="Arial" w:hAnsi="Arial" w:cs="Arial"/>
          <w:bCs/>
          <w:w w:val="80"/>
          <w:sz w:val="22"/>
          <w:szCs w:val="22"/>
        </w:rPr>
        <w:t xml:space="preserve"> EN EL ESTADO DE SAN LUIS POTOSÍ, TODA PERSONA TIENE EL DERECHO AL CUIDADO, ENTENDIDO COMO TODAS LAS ACTIVIDADES QUE REGENERAN DIARIA Y GENERACIONALMENTE EL BIENESTAR FÍSICO Y EMOCIONAL DE LAS PERSONAS, ABARCANDO LAS TAREAS COTIDIANAS DE GESTIÓN Y SOSTENIMIENTO DE LA VIDA, COMO EL MANTENIMIENTO DE LOS HOGARES, EL CUIDADO DE LOS MIEMBROS DE LA FAMILIA, </w:t>
      </w:r>
      <w:r w:rsidRPr="00E40D63">
        <w:rPr>
          <w:rFonts w:ascii="Arial" w:hAnsi="Arial" w:cs="Arial"/>
          <w:bCs/>
          <w:w w:val="80"/>
          <w:sz w:val="22"/>
          <w:szCs w:val="22"/>
        </w:rPr>
        <w:lastRenderedPageBreak/>
        <w:t xml:space="preserve">LA EDUCACIÓN DE HIJAS E HIJOS Y EL PROPIO AUTOCUIDADO. EL DERECHO AL CUIDADO INCLUYE EL RECONOCIMIENTO DEL DERECHO A RECIBIR CUIDADOS, A CUIDAR Y AL AUTOCUIDADO, ASÍ COMO AL RECONOCIMIENTO DEL VALOR DEL TRABAJO DE CUIDADOS Y LA GARANTÍA DE LOS DERECHOS DE PERSONAS QUE PROVEEN CUIDADOS, INDEPENDIENTEMENTE DE SU SITUACIÓN DE VULNERABILIDAD O QUE REQUIERAN DE CUIDADOS ESPECIALES, AYUDAS TÉCNICAS O APOYOS HUMANOS, SOBRE LA BASE DE LOS PRINCIPIOS DE IGUALDAD, UNIVERSALIDAD, PROGRESIVIDAD Y NO REGRESIVIDAD Y CORRESPONSABILIDAD SOCIAL Y DE GÉNERO. ESTO SE REALIZARÁ BAJO UN DISEÑO DE DERECHOS HUMANOS Y PERSPECTIVA INTERSECCIONAL, CON ESPECIAL ENFOQUE EN NIÑOS Y NIÑAS, ADOLESCENTES, ADULTOS MAYORES, POBLACIONES LGBTQ+, PERSONAS CON DISCAPACIDAD, VULNERABILIDAD Y PERSONAS QUE REQUIERAN DE CUIDADOS </w:t>
      </w:r>
      <w:proofErr w:type="gramStart"/>
      <w:r w:rsidRPr="00E40D63">
        <w:rPr>
          <w:rFonts w:ascii="Arial" w:hAnsi="Arial" w:cs="Arial"/>
          <w:bCs/>
          <w:w w:val="80"/>
          <w:sz w:val="22"/>
          <w:szCs w:val="22"/>
        </w:rPr>
        <w:t>ESPECIALES,  AYUDA</w:t>
      </w:r>
      <w:proofErr w:type="gramEnd"/>
      <w:r w:rsidRPr="00E40D63">
        <w:rPr>
          <w:rFonts w:ascii="Arial" w:hAnsi="Arial" w:cs="Arial"/>
          <w:bCs/>
          <w:w w:val="80"/>
          <w:sz w:val="22"/>
          <w:szCs w:val="22"/>
        </w:rPr>
        <w:t xml:space="preserve"> TÉCNICA O APOYOS HUMANOS, FOMENTANDO EL ADECUADO EJERCICIO DE LOS DERECHOS DE LAS PERSONAS CUIDADORAS DE ÉSTAS EN EL NÚCLEO FAMILIAR, EN LO PÚBLICO Y PRIVADO.  SE DEBE GARANTIZAR EL DERECHO AL CUIDADO DIGNO CON BASE EN DISEÑO UNIVERSAL, AJUSTES RAZONABLES, ACCESIBILIDAD, PERTINENCIA, SUFICIENCIA Y CALIDAD, Y BAJO LOS PRINCIPIOS DE IGUALDAD, UNIVERSALIDAD, PROGRESIVIDAD Y NO REGRESIVIDAD Y CORRESPONSABILIDAD SOCIAL Y DE GÉNERO. POR SERVICIOS DE CUIDADOS SE DEBERÁ ENTENDER, COMO TODAS AQUELLAS ACTIVIDADES Y RELACIONES REQUERIDAS PARA ATENDER LAS NECESIDADES FÍSICAS, PSICOLÓGICAS Y EMOCIONALES DE TODAS LAS PERSONAS, ESPECIALMENTE DE PERSONAS ADULTAS MAYORES, POBLACIONES LGBTQ+, PERSONAS CON DISCAPACIDAD Y CON ENFERMEDAD, NIÑOS, NIÑAS Y ADOLESCENTES. EL ESTADO DE SAN LUIS POTOSÍ, GARANTIZARÁ EL DERECHO AL CUIDADO A TRAVÉS DE UN SISTEMA ESTATAL DE CUIDADOS, BAJO LOS PRINCIPIOS PREVISTOS EN EL PÁRRAFO ANTERIOR. ESTO SE REALIZARÁ BAJO UN DISEÑO DE DERECHOS HUMANOS Y PERSPECTIVA INTERSECCIONAL, CON ESPECIAL ENFOQUE EN NIÑOS Y NIÑAS, ADOLESCENTES, ADULTOS MAYORES, POBLACIONES LGBTQ+, PERSONAS CON DISCAPACIDAD, VULNERABILIDAD Y PERSONAS QUE REQUIERAN DE CUIDADOS </w:t>
      </w:r>
      <w:proofErr w:type="gramStart"/>
      <w:r w:rsidRPr="00E40D63">
        <w:rPr>
          <w:rFonts w:ascii="Arial" w:hAnsi="Arial" w:cs="Arial"/>
          <w:bCs/>
          <w:w w:val="80"/>
          <w:sz w:val="22"/>
          <w:szCs w:val="22"/>
        </w:rPr>
        <w:t>ESPECIALES,  AYUDA</w:t>
      </w:r>
      <w:proofErr w:type="gramEnd"/>
      <w:r w:rsidRPr="00E40D63">
        <w:rPr>
          <w:rFonts w:ascii="Arial" w:hAnsi="Arial" w:cs="Arial"/>
          <w:bCs/>
          <w:w w:val="80"/>
          <w:sz w:val="22"/>
          <w:szCs w:val="22"/>
        </w:rPr>
        <w:t xml:space="preserve"> TÉCNICA O APOYOS HUMANOS, FOMENTANDO EL ADECUADO EJERCICIO DE LOS DERECHOS DE LAS PERSONAS CUIDADORAS DE ÉSTAS EN EL NÚCLEO FAMILIAR, EN LO PÚBLICO Y PRIVADO. EL SISTEMA ESTATAL DE CUIDADOS TENDRÁ COMO FINALIDAD LA CREACIÓN Y AMPLIACIÓN DE SERVICIOS DE CUIDADOS, REGULANDO LOS SERVICIOS PÚBLICOS Y PRIVADOS DE CUIDADOS, REMUNERADOS Y NO REMUNERADOS, ASÍ COMO LA REGULACIÓN DE LAS CONDICIONES LABORALES DE LAS PERSONAS TRABAJADORAS DE CUIDADOS Y SU FORMACIÓN, CAPACITACIÓN Y PROFESIONALIZACIÓN. ASIMISMO, DICHO SISTEMA DEBERÁ GENERAR Y GESTIONAR INFORMACIÓN ACTUALIZADA Y DATOS ABIERTOS SOBRE LA MATERIA QUE PERMITAN MEDIR EL IMPACTO DE LAS POLÍTICAS DE CUIDADOS QUE EL SISTEMA IMPLEMENTE, ASÍ COMO DEFINIR LA POLÍTICA EN LA MATERIA. LA LEY ESTABLECERÁ LA CORRESPONSABILIDAD ENTRE EL ESTADO Y LOS MUNICIPIOS, ASÍ COMO ENTRE LOS SECTORES PÚBLICOS, PRIVADOS Y SOCIALES, SEÑALANDO LAS ATRIBUCIONES RESPECTIVAS. EL SISTEMA ESTATAL DE CUIDADOS DEBERÁ CONTAR CON FINANCIAMIENTO PÚBLICO, MEDIANTE LA ASIGNACIÓN DE PARTIDAS PRESUPUESTARIAS ESPECÍFICAS PARA SUS FINES, MISMO QUE DEBERÁ INCREMENTARSE DE FORMA PROGRESIVA Y ANUAL, EN UNA PROPORCIÓN NO INFERIOR A LA TASA DE INFLACIÓN. DICHO FINANCIAMIENTO NO PODRÁ, BAJO NINGUNA CIRCUNSTANCIA, SER REDUCIDO O RECORTADO DURANTE EL EJERCICIO FISCAL CORRESPONDIENTE. </w:t>
      </w:r>
    </w:p>
    <w:p w14:paraId="35F33290" w14:textId="4AC0DC1F" w:rsidR="000C5A32" w:rsidRPr="00E40D63" w:rsidRDefault="000C5A32" w:rsidP="005D6E9C">
      <w:pPr>
        <w:spacing w:line="360" w:lineRule="auto"/>
        <w:ind w:right="-234"/>
        <w:jc w:val="both"/>
        <w:rPr>
          <w:rFonts w:ascii="Arial" w:hAnsi="Arial" w:cs="Arial"/>
          <w:b/>
          <w:color w:val="000000" w:themeColor="text1"/>
          <w:sz w:val="22"/>
          <w:szCs w:val="22"/>
        </w:rPr>
      </w:pPr>
      <w:r w:rsidRPr="00E40D63">
        <w:rPr>
          <w:rFonts w:ascii="Arial" w:hAnsi="Arial" w:cs="Arial"/>
          <w:b/>
          <w:color w:val="000000"/>
          <w:w w:val="80"/>
          <w:sz w:val="22"/>
          <w:szCs w:val="22"/>
          <w:lang w:val="en-US"/>
        </w:rPr>
        <w:lastRenderedPageBreak/>
        <w:t xml:space="preserve">T R A N S I T O R I O S. </w:t>
      </w:r>
      <w:r w:rsidRPr="00E40D63">
        <w:rPr>
          <w:rFonts w:ascii="Arial" w:hAnsi="Arial" w:cs="Arial"/>
          <w:b/>
          <w:bCs/>
          <w:w w:val="80"/>
          <w:sz w:val="22"/>
          <w:szCs w:val="22"/>
        </w:rPr>
        <w:t>PRIMERO.</w:t>
      </w:r>
      <w:r w:rsidRPr="00E40D63">
        <w:rPr>
          <w:rFonts w:ascii="Arial" w:hAnsi="Arial" w:cs="Arial"/>
          <w:bCs/>
          <w:w w:val="80"/>
          <w:sz w:val="22"/>
          <w:szCs w:val="22"/>
        </w:rPr>
        <w:t xml:space="preserve"> EL PRESENTE DECRETO ENTRARÁ EN VIGOR EL DÍA SIGUIENTE AL DE SU PUBLICACIÓN EN EL EN EL PERIÓDICO OFICIAL DEL ESTADO “PLAN DE SAN LUIS”. </w:t>
      </w:r>
      <w:r w:rsidRPr="00E40D63">
        <w:rPr>
          <w:rFonts w:ascii="Arial" w:hAnsi="Arial" w:cs="Arial"/>
          <w:b/>
          <w:bCs/>
          <w:w w:val="80"/>
          <w:sz w:val="22"/>
          <w:szCs w:val="22"/>
        </w:rPr>
        <w:t>SEGUNDO.</w:t>
      </w:r>
      <w:r w:rsidRPr="00E40D63">
        <w:rPr>
          <w:rFonts w:ascii="Arial" w:hAnsi="Arial" w:cs="Arial"/>
          <w:bCs/>
          <w:w w:val="80"/>
          <w:sz w:val="22"/>
          <w:szCs w:val="22"/>
        </w:rPr>
        <w:t xml:space="preserve"> A LA ENTRADA EN VIGOR DEL PRESENTE DECRETO, EL CONGRESO DEL ESTADO DE SAN LUIS POTOSÍ CONTARÁ CON UN PLAZO DE 180 DÍAS POSTERIORES A LA PUBLICACIÓN DEL PRESENTE DECRETO PARA EXPEDIR LA LEY EN MATERIA DE SISTEMA ESTATAL DE CUIDADOS, ASÍ COMO LAS ADECUACIONES NORMATIVAS CORRESPONDIENTES CON LA FINALIDAD DE DAR CUMPLIMIENTO EN LA MATERIA. </w:t>
      </w:r>
      <w:r w:rsidRPr="00E40D63">
        <w:rPr>
          <w:rFonts w:ascii="Arial" w:hAnsi="Arial" w:cs="Arial"/>
          <w:b/>
          <w:bCs/>
          <w:w w:val="80"/>
          <w:sz w:val="22"/>
          <w:szCs w:val="22"/>
        </w:rPr>
        <w:t>TERCERO.</w:t>
      </w:r>
      <w:r w:rsidRPr="00E40D63">
        <w:rPr>
          <w:rFonts w:ascii="Arial" w:hAnsi="Arial" w:cs="Arial"/>
          <w:bCs/>
          <w:w w:val="80"/>
          <w:sz w:val="22"/>
          <w:szCs w:val="22"/>
        </w:rPr>
        <w:t xml:space="preserve"> UNA VEZ PUBLICADO EL PRESENTE DECRETO EN EL PERIÓDICO OFICIAL DEL ESTADO “PLAN DE SAN LUIS”, LA SECRETARÍA DE FINANZAS, DEBERÁ CONSIDERAR LOS RECURSOS NECESARIOS PARA LA IMPLEMENTACIÓN DE TRABAJOS DE CUIDADOS EN EL PROYECTO DE PRESUPUESTO DE EGRESOS INMEDIATO POSTERIOR. DICHO PRESUPUESTO NO PODRÁ TENER RECORTES O DISMINUCIÓN EN EL EJERCICIO FISCAL QUE SE TRATE.  </w:t>
      </w:r>
      <w:r w:rsidRPr="00E40D63">
        <w:rPr>
          <w:rFonts w:ascii="Arial" w:hAnsi="Arial" w:cs="Arial"/>
          <w:b/>
          <w:bCs/>
          <w:w w:val="80"/>
          <w:sz w:val="22"/>
          <w:szCs w:val="22"/>
        </w:rPr>
        <w:t>CUARTO.</w:t>
      </w:r>
      <w:r w:rsidRPr="00E40D63">
        <w:rPr>
          <w:rFonts w:ascii="Arial" w:hAnsi="Arial" w:cs="Arial"/>
          <w:bCs/>
          <w:w w:val="80"/>
          <w:sz w:val="22"/>
          <w:szCs w:val="22"/>
        </w:rPr>
        <w:t xml:space="preserve"> A LA ENTRADA EN VIGOR DEL PRESENTE DECRETO SE DEBERÁ IMPLEMENTAR EL SISTEMA ESTATAL DE CUIDADOS EN UN PLAZO DE 180 DÍAS NATURALES, TENIENDO LA OBLIGACIÓN DE GENERAR INFORMACIÓN ACTUALIZADA Y DATOS EN LA MATERIA A EFECTO DE CONTAR CON ELEMENTOS MÍNIMOS QUE PERMITAN DEFINIR LA POLÍTICA PÚBLICA EN MATERIA DE CUIDADOS, ASÍ COMO EVALUAR SU IMPACTO EN LAS POBLACIONES OBJETIVO Y SUJETOS DE DERECHO; LA INFORMACIÓN Y DATOS GENERADOS DEBERÁ SER PÚBLICA Y EN FORMATO DE DATOS ABIERTOS Y CONSIDERANDO LO SIGUIENTE: </w:t>
      </w:r>
      <w:r w:rsidRPr="00E40D63">
        <w:rPr>
          <w:rFonts w:ascii="Arial" w:hAnsi="Arial" w:cs="Arial"/>
          <w:b/>
          <w:bCs/>
          <w:w w:val="80"/>
          <w:sz w:val="22"/>
          <w:szCs w:val="22"/>
        </w:rPr>
        <w:t xml:space="preserve">A) </w:t>
      </w:r>
      <w:r w:rsidRPr="00E40D63">
        <w:rPr>
          <w:rFonts w:ascii="Arial" w:hAnsi="Arial" w:cs="Arial"/>
          <w:bCs/>
          <w:w w:val="80"/>
          <w:sz w:val="22"/>
          <w:szCs w:val="22"/>
        </w:rPr>
        <w:t xml:space="preserve">RECONOCER Y GARANTIZAR EL DERECHO A LOS CUIDADOS DE TODAS LAS PERSONAS EN DONDE SE DEBERÁN OBSERVARÁN EN LA ELABORACIÓN Y EJECUCIÓN DE LAS POLÍTICAS PÚBLICAS BASADAS EN EL RESPETO Y DIGNIDAD DE LAS PERSONAS, IGUALDAD SUSTANTIVA, NO DISCRIMINACIÓN, INTERCULTURALIDAD Y AUTONOMÍA. ASIMISMO, SE VELARÁ POR LA TRANSFORMACIÓN GENERACIONAL DE LA DIVISIÓN DE GÉNEROS O EN EL ROL DEL TRABAJO QUE DISPONE UNA CARGA DESPROPORCIONADA DEL TRABAJO DE CUIDADOS PARA NIÑOS Y NIÑAS, ADOLESCENTES, MUJERES, POBLACIONES LGBTQ+, PERSONAS CON DISCAPACIDAD Y DESIGUALDADES ESTRUCTURALES RELACIONADAS A LA POBREZA, LA MARGINACIÓN Y LA DESIGUALDAD, O DE QUIENES SUFREN ALGUNA SITUACIÓN DE VIOLENCIA DE GÉNERO EN TODAS SUS EXPRESIONES. </w:t>
      </w:r>
      <w:r w:rsidRPr="00E40D63">
        <w:rPr>
          <w:rFonts w:ascii="Arial" w:hAnsi="Arial" w:cs="Arial"/>
          <w:b/>
          <w:bCs/>
          <w:w w:val="80"/>
          <w:sz w:val="22"/>
          <w:szCs w:val="22"/>
        </w:rPr>
        <w:t xml:space="preserve">B) </w:t>
      </w:r>
      <w:r w:rsidRPr="00E40D63">
        <w:rPr>
          <w:rFonts w:ascii="Arial" w:hAnsi="Arial" w:cs="Arial"/>
          <w:bCs/>
          <w:w w:val="80"/>
          <w:sz w:val="22"/>
          <w:szCs w:val="22"/>
        </w:rPr>
        <w:t xml:space="preserve">SE ESTABLECERÁN LAS REGLAS, CONVENIOS O EL REGISTRO DE LAS PERSONAS USUARIAS DEL SISTEMA ESTATAL DE CUIDADOS, DE LAS PERSONAS CAPACITADAS Y ESPECIALIZADAS EN MATERIA DE CUIDADOS, ASÍ COMO DE LAS ENTIDADES QUE REALIZAN LAS CAPACITACIONES. </w:t>
      </w:r>
      <w:proofErr w:type="gramStart"/>
      <w:r w:rsidRPr="00E40D63">
        <w:rPr>
          <w:rFonts w:ascii="Arial" w:hAnsi="Arial" w:cs="Arial"/>
          <w:b/>
          <w:bCs/>
          <w:w w:val="80"/>
          <w:sz w:val="22"/>
          <w:szCs w:val="22"/>
        </w:rPr>
        <w:t>QUINTO.-</w:t>
      </w:r>
      <w:proofErr w:type="gramEnd"/>
      <w:r w:rsidRPr="00E40D63">
        <w:rPr>
          <w:rFonts w:ascii="Arial" w:hAnsi="Arial" w:cs="Arial"/>
          <w:bCs/>
          <w:w w:val="80"/>
          <w:sz w:val="22"/>
          <w:szCs w:val="22"/>
        </w:rPr>
        <w:t xml:space="preserve"> EL ESTADO DEBERÁ GARANTIZAR LA IMPLEMENTACIÓN DE SISTEMA ESTATAL DE CUIDADOS, QUE GARANTICE ESPECIALMENTE EL CUIDADO DE LAS NIÑAS, NIÑOS Y ADOLESCENTES, DEBIENDO ESTABLECER MODALIDADES DE SERVICIOS DE EDUCACIÓN DE TIEMPO EXTENDIDO QUE ADEMÁS PROVEAN SERVICIOS DE CUIDADO BÁSICOS TALES COMO ALIMENTACIÓN GRATUITA EN TODO EL TERRITORIO ESTATAL. </w:t>
      </w:r>
      <w:r w:rsidRPr="00E40D63">
        <w:rPr>
          <w:rFonts w:ascii="Arial" w:hAnsi="Arial" w:cs="Arial"/>
          <w:b/>
          <w:bCs/>
          <w:w w:val="80"/>
          <w:sz w:val="22"/>
          <w:szCs w:val="22"/>
        </w:rPr>
        <w:t>SEXTO</w:t>
      </w:r>
      <w:r w:rsidRPr="00E40D63">
        <w:rPr>
          <w:rFonts w:ascii="Arial" w:hAnsi="Arial" w:cs="Arial"/>
          <w:bCs/>
          <w:w w:val="80"/>
          <w:sz w:val="22"/>
          <w:szCs w:val="22"/>
        </w:rPr>
        <w:t xml:space="preserve">. EN TANTO SE IMPLEMENTA EL SISTEMA ESTATAL DE CUIDADOS, LA SECRETARÍA DEL TRABAJO Y PREVISIÓN SOCIAL, DEBERÁ ADOPTAR MECANISMOS EN CONJUNTO CON EL SECTOR PÚBLICO Y PRIVADO PARA GARANTIZAR LA FLEXIBILIDAD LABORAL Y LA CORRESPONSABILIDAD EN LOS CUIDADOS, DEBIENDO LOS EMPLEADORES, TANTO DEL SECTOR PÚBLICO COMO PRIVADO, GARANTIZAR PERMISOS Y LICENCIAS DE MATERNIDAD, PATERNIDAD Y EN GENERAL PARA PRESTAR CUIDADOS, CON GOCE DE SUELDO DE LAS PERSONAS TRABAJADORAS. </w:t>
      </w:r>
      <w:r w:rsidRPr="00E40D63">
        <w:rPr>
          <w:rFonts w:ascii="Arial" w:hAnsi="Arial" w:cs="Arial"/>
          <w:b/>
          <w:bCs/>
          <w:w w:val="80"/>
          <w:sz w:val="22"/>
          <w:szCs w:val="22"/>
        </w:rPr>
        <w:t>SÉPTIMO.</w:t>
      </w:r>
      <w:r w:rsidRPr="00E40D63">
        <w:rPr>
          <w:rFonts w:ascii="Arial" w:hAnsi="Arial" w:cs="Arial"/>
          <w:bCs/>
          <w:w w:val="80"/>
          <w:sz w:val="22"/>
          <w:szCs w:val="22"/>
        </w:rPr>
        <w:t xml:space="preserve">  EL ESTADO Y LOS MUNICIPIOS EN LA PROVISIÓN DE LOS SERVICIOS DE CUIDADO DEBERÁN CONTAR CON UN ÓRGANO RECTOR DEL SISTEMA LOCAL DE CUIDADOS A CARGO DE LA SECRETARÍA DE DESARROLLO SOCIAL Y REGIONAL. DICHO </w:t>
      </w:r>
      <w:r w:rsidRPr="00E40D63">
        <w:rPr>
          <w:rFonts w:ascii="Arial" w:hAnsi="Arial" w:cs="Arial"/>
          <w:bCs/>
          <w:w w:val="80"/>
          <w:sz w:val="22"/>
          <w:szCs w:val="22"/>
        </w:rPr>
        <w:lastRenderedPageBreak/>
        <w:t xml:space="preserve">ÓRGANO TENDRÁ LA FACULTAD DE IMPLEMENTAR LAS POLÍTICAS, PRINCIPIOS, NORMAS, PROCEDIMIENTOS, ESTRATEGIAS, PROGRAMAS, PROFESIONALIZACIÓN, SERVICIOS, TÉCNICAS E INSTRUMENTOS PARA EL CUMPLIMIENTO DEL PRESENTE DECRETO, EL CUAL DETERMINARÁ CUANDO MENOS LO SIGUIENTE: </w:t>
      </w:r>
      <w:r w:rsidRPr="00E40D63">
        <w:rPr>
          <w:rFonts w:ascii="Arial" w:hAnsi="Arial" w:cs="Arial"/>
          <w:b/>
          <w:bCs/>
          <w:w w:val="80"/>
          <w:sz w:val="22"/>
          <w:szCs w:val="22"/>
        </w:rPr>
        <w:t xml:space="preserve">A) </w:t>
      </w:r>
      <w:r w:rsidRPr="00E40D63">
        <w:rPr>
          <w:rFonts w:ascii="Arial" w:hAnsi="Arial" w:cs="Arial"/>
          <w:bCs/>
          <w:w w:val="80"/>
          <w:sz w:val="22"/>
          <w:szCs w:val="22"/>
        </w:rPr>
        <w:t xml:space="preserve">ESTABLECERÁ LA PARTICIPACIÓN Y LA COORDINACIÓN DE LAS SECRETARÍAS DE DESARROLLO SOCIAL Y REGIONAL, FINANZAS, SALUD, EDUCACIÓN Y MUJERES; </w:t>
      </w:r>
      <w:r w:rsidRPr="00E40D63">
        <w:rPr>
          <w:rFonts w:ascii="Arial" w:hAnsi="Arial" w:cs="Arial"/>
          <w:b/>
          <w:bCs/>
          <w:w w:val="80"/>
          <w:sz w:val="22"/>
          <w:szCs w:val="22"/>
        </w:rPr>
        <w:t xml:space="preserve">B) </w:t>
      </w:r>
      <w:r w:rsidRPr="00E40D63">
        <w:rPr>
          <w:rFonts w:ascii="Arial" w:hAnsi="Arial" w:cs="Arial"/>
          <w:bCs/>
          <w:w w:val="80"/>
          <w:sz w:val="22"/>
          <w:szCs w:val="22"/>
        </w:rPr>
        <w:t xml:space="preserve">LA INTEGRACIÓN DEL ÓRGANO DEL SISTEMA ESTATAL DE CUIDADOS COMO LAS PERSONAS QUE DEBAN DE INTEGRARLO Y QUE CUENTEN CON LA EXPERIENCIA EN MATERIA DE CUIDADOS PARA GARANTIZAR LAS CONDICIONES OPERATIVAS, TÉCNICAS Y PRESUPUESTARIAS EN EL ÁMBITO DE SUS ATRIBUCIONES LEGALES. DICHO ÓRGANO CONTARÁ CON UNA O UN SECRETARIO TÉCNICO NOMBRADO POR LA SECRETARÍA DE DESARROLLO SOCIAL Y REGIONAL; </w:t>
      </w:r>
      <w:r w:rsidRPr="00E40D63">
        <w:rPr>
          <w:rFonts w:ascii="Arial" w:hAnsi="Arial" w:cs="Arial"/>
          <w:b/>
          <w:bCs/>
          <w:w w:val="80"/>
          <w:sz w:val="22"/>
          <w:szCs w:val="22"/>
        </w:rPr>
        <w:t xml:space="preserve">C) </w:t>
      </w:r>
      <w:r w:rsidRPr="00E40D63">
        <w:rPr>
          <w:rFonts w:ascii="Arial" w:hAnsi="Arial" w:cs="Arial"/>
          <w:bCs/>
          <w:w w:val="80"/>
          <w:sz w:val="22"/>
          <w:szCs w:val="22"/>
        </w:rPr>
        <w:t xml:space="preserve">CREAR LOS MECANISMOS E INSTRUMENTOS QUE PERMITAN DAR SEGUIMIENTO, MONITOREO Y EVALUACIÓN CUANTITATIVA Y CUALITATIVAMENTE DE LOS RESULTADOS DE LAS POLÍTICAS, PROGRAMAS Y SERVICIOS, QUE SERÁN A CARGO DEL ÓRGANO DEL SISTEMA ESTATAL DE CUIDADOS; </w:t>
      </w:r>
      <w:r w:rsidRPr="00E40D63">
        <w:rPr>
          <w:rFonts w:ascii="Arial" w:hAnsi="Arial" w:cs="Arial"/>
          <w:b/>
          <w:bCs/>
          <w:w w:val="80"/>
          <w:sz w:val="22"/>
          <w:szCs w:val="22"/>
        </w:rPr>
        <w:t xml:space="preserve">D) </w:t>
      </w:r>
      <w:r w:rsidRPr="00E40D63">
        <w:rPr>
          <w:rFonts w:ascii="Arial" w:hAnsi="Arial" w:cs="Arial"/>
          <w:bCs/>
          <w:w w:val="80"/>
          <w:sz w:val="22"/>
          <w:szCs w:val="22"/>
        </w:rPr>
        <w:t xml:space="preserve">SE DEBERÁ IMPULSAR, DISEÑAR E IMPLEMENTAR POLÍTICAS PÚBLICAS, PROYECTOS Y PROGRAMAS MUNICIPALES TENDIENTES A GARANTIZAR EL DERECHO DE TODA PERSONA A CUIDAR, SER CUIDADA Y AL AUTOCUIDADO, ASÍ COMO LOS DERECHOS DE LAS PERSONAS EN SITUACIÓN DE DEPENDENCIA DE CUIDADOS Y LAS PERSONAS CUIDADORAS; </w:t>
      </w:r>
      <w:r w:rsidRPr="00E40D63">
        <w:rPr>
          <w:rFonts w:ascii="Arial" w:hAnsi="Arial" w:cs="Arial"/>
          <w:b/>
          <w:bCs/>
          <w:w w:val="80"/>
          <w:sz w:val="22"/>
          <w:szCs w:val="22"/>
        </w:rPr>
        <w:t xml:space="preserve">E) </w:t>
      </w:r>
      <w:r w:rsidRPr="00E40D63">
        <w:rPr>
          <w:rFonts w:ascii="Arial" w:hAnsi="Arial" w:cs="Arial"/>
          <w:bCs/>
          <w:w w:val="80"/>
          <w:sz w:val="22"/>
          <w:szCs w:val="22"/>
        </w:rPr>
        <w:t xml:space="preserve">UN DIAGNÓSTICO Y ANÁLISIS DETALLADO DE LA SITUACIÓN ACTUAL DE LOS TRABAJOS DE CUIDADOS; </w:t>
      </w:r>
      <w:r w:rsidRPr="00E40D63">
        <w:rPr>
          <w:rFonts w:ascii="Arial" w:hAnsi="Arial" w:cs="Arial"/>
          <w:b/>
          <w:bCs/>
          <w:w w:val="80"/>
          <w:sz w:val="22"/>
          <w:szCs w:val="22"/>
        </w:rPr>
        <w:t xml:space="preserve">F) </w:t>
      </w:r>
      <w:r w:rsidRPr="00E40D63">
        <w:rPr>
          <w:rFonts w:ascii="Arial" w:hAnsi="Arial" w:cs="Arial"/>
          <w:bCs/>
          <w:w w:val="80"/>
          <w:sz w:val="22"/>
          <w:szCs w:val="22"/>
        </w:rPr>
        <w:t xml:space="preserve">UN PLAN DE ACCIÓN DETALLADO PARA LA ARTICULACIÓN E IMPLEMENTACIÓN DEL SISTEMA, EL CUAL INCLUIRÁ LOS ROLES Y LAS RESPONSABILIDADES DE LOS DIFERENTES SECTORES INVOLUCRADOS; </w:t>
      </w:r>
      <w:r w:rsidRPr="00E40D63">
        <w:rPr>
          <w:rFonts w:ascii="Arial" w:hAnsi="Arial" w:cs="Arial"/>
          <w:b/>
          <w:bCs/>
          <w:w w:val="80"/>
          <w:sz w:val="22"/>
          <w:szCs w:val="22"/>
        </w:rPr>
        <w:t xml:space="preserve">G) </w:t>
      </w:r>
      <w:r w:rsidRPr="00E40D63">
        <w:rPr>
          <w:rFonts w:ascii="Arial" w:hAnsi="Arial" w:cs="Arial"/>
          <w:bCs/>
          <w:w w:val="80"/>
          <w:sz w:val="22"/>
          <w:szCs w:val="22"/>
        </w:rPr>
        <w:t xml:space="preserve">COADYUVAR EN EL DISEÑO DE LA POLÍTICA PÚBLICA MUNICIPAL EN MATERIA DE CUIDADOS; </w:t>
      </w:r>
      <w:r w:rsidRPr="00E40D63">
        <w:rPr>
          <w:rFonts w:ascii="Arial" w:hAnsi="Arial" w:cs="Arial"/>
          <w:b/>
          <w:bCs/>
          <w:w w:val="80"/>
          <w:sz w:val="22"/>
          <w:szCs w:val="22"/>
        </w:rPr>
        <w:t xml:space="preserve">H) </w:t>
      </w:r>
      <w:r w:rsidRPr="00E40D63">
        <w:rPr>
          <w:rFonts w:ascii="Arial" w:hAnsi="Arial" w:cs="Arial"/>
          <w:bCs/>
          <w:w w:val="80"/>
          <w:sz w:val="22"/>
          <w:szCs w:val="22"/>
        </w:rPr>
        <w:t xml:space="preserve">LAS ESTRATEGIAS DE COLABORACIÓN Y COORDINACIÓN ENTRE LOS DIFERENTES SECTORES PARA LA IMPLEMENTACIÓN Y PROMOCIÓN DEL SISTEMA ESTATAL DE CUIDADOS, Y </w:t>
      </w:r>
      <w:r w:rsidRPr="00E40D63">
        <w:rPr>
          <w:rFonts w:ascii="Arial" w:hAnsi="Arial" w:cs="Arial"/>
          <w:b/>
          <w:bCs/>
          <w:w w:val="80"/>
          <w:sz w:val="22"/>
          <w:szCs w:val="22"/>
        </w:rPr>
        <w:t>OCTAVO.</w:t>
      </w:r>
      <w:r w:rsidRPr="00E40D63">
        <w:rPr>
          <w:rFonts w:ascii="Arial" w:hAnsi="Arial" w:cs="Arial"/>
          <w:bCs/>
          <w:w w:val="80"/>
          <w:sz w:val="22"/>
          <w:szCs w:val="22"/>
        </w:rPr>
        <w:t xml:space="preserve"> LAS AUTORIDADES EN EL ÁMBITO DE SUS FACULTADES Y COMPETENCIAS, DEBERÁN REFORMAR LA LEGISLACIÓN Y LOS REGLAMENTOS, DE MANERA ENUNCIATIVA EN MATERIA LABORAL, DE MOVILIDAD, SALUD, EDUCACIÓN Y SEGURIDAD SOCIAL, ASÍ COMO IMPLEMENTAR ACCIONES A EFECTO DE ARMONIZAR Y GARANTIZAR EL DERECHO AL CUIDADO DE MANERA TRANSVERSAL, EN TANTO SE IMPLEMENTA EL SISTEMA ESTATAL DE CUIDADOS, EN UN PLAZO DE 180 DÍAS NATURALES A LA ENTRADA EN VIGOR DEL PRESENTE DECRETO. </w:t>
      </w:r>
      <w:r w:rsidRPr="00E40D63">
        <w:rPr>
          <w:rFonts w:ascii="Arial" w:hAnsi="Arial" w:cs="Arial"/>
          <w:b/>
          <w:bCs/>
          <w:w w:val="80"/>
          <w:sz w:val="22"/>
          <w:szCs w:val="22"/>
        </w:rPr>
        <w:t>NOVENO.</w:t>
      </w:r>
      <w:r w:rsidRPr="00E40D63">
        <w:rPr>
          <w:rFonts w:ascii="Arial" w:hAnsi="Arial" w:cs="Arial"/>
          <w:bCs/>
          <w:w w:val="80"/>
          <w:sz w:val="22"/>
          <w:szCs w:val="22"/>
        </w:rPr>
        <w:t xml:space="preserve"> SE DEROGAN TODAS LAS DISPOSICIONES LEGALES QUE SE OPONGAN AL PRESENTE DECRETO. </w:t>
      </w:r>
      <w:r w:rsidRPr="00E40D63">
        <w:rPr>
          <w:rFonts w:ascii="Arial" w:hAnsi="Arial" w:cs="Arial"/>
          <w:w w:val="80"/>
          <w:sz w:val="22"/>
          <w:szCs w:val="22"/>
        </w:rPr>
        <w:t xml:space="preserve">LO TENDRÁ ENTENDIDO EL EJECUTIVO DEL ESTADO, LO HARÁ PUBLICAR, CIRCULAR Y OBEDECER. </w:t>
      </w:r>
      <w:r w:rsidRPr="00E40D63">
        <w:rPr>
          <w:rFonts w:ascii="Arial" w:hAnsi="Arial" w:cs="Arial"/>
          <w:b/>
          <w:bCs/>
          <w:color w:val="C00000"/>
          <w:w w:val="80"/>
          <w:sz w:val="22"/>
          <w:szCs w:val="22"/>
        </w:rPr>
        <w:t>D A D O</w:t>
      </w:r>
      <w:r w:rsidRPr="00E40D63">
        <w:rPr>
          <w:rFonts w:ascii="Arial" w:hAnsi="Arial" w:cs="Arial"/>
          <w:w w:val="80"/>
          <w:sz w:val="22"/>
          <w:szCs w:val="22"/>
        </w:rPr>
        <w:t xml:space="preserve"> EN EL SALÓN DE SESIONES “PONCIANO ARRIAGA LEIJA” DEL HONORABLE CONGRESO DEL ESTADO, EN SESIÓN ORDINARIA, EL QUINCE DE DICIEMBRE DEL DOS MIL VEINTICINCO. </w:t>
      </w:r>
      <w:r w:rsidRPr="00E40D63">
        <w:rPr>
          <w:rFonts w:ascii="Arial" w:hAnsi="Arial" w:cs="Arial"/>
          <w:b/>
          <w:w w:val="80"/>
          <w:sz w:val="22"/>
          <w:szCs w:val="22"/>
        </w:rPr>
        <w:t xml:space="preserve">HONORABLE CONGRESO DEL ESTADO. POR LA DIRECTIVA. </w:t>
      </w:r>
      <w:r w:rsidRPr="00E40D63">
        <w:rPr>
          <w:rFonts w:ascii="Arial" w:hAnsi="Arial" w:cs="Arial"/>
          <w:b/>
          <w:w w:val="80"/>
          <w:sz w:val="22"/>
          <w:szCs w:val="22"/>
          <w:lang w:eastAsia="en-US"/>
        </w:rPr>
        <w:t>PRIMERA SECRETARIA: DIPUTADA NANCY JEANINE GARCÍA MARTÍNEZ. PRESIDENTA: DIPUTADA MA. SARA ROCHA MEDINA. SEGUNDA SECRETARIA: DIPUTADA DIANA RUELAS GAITÁN</w:t>
      </w:r>
      <w:r w:rsidRPr="00E40D63">
        <w:rPr>
          <w:rFonts w:ascii="Arial" w:hAnsi="Arial" w:cs="Arial"/>
          <w:b/>
          <w:w w:val="80"/>
          <w:sz w:val="22"/>
          <w:szCs w:val="22"/>
        </w:rPr>
        <w:t xml:space="preserve">. </w:t>
      </w:r>
      <w:r w:rsidRPr="00E40D63">
        <w:rPr>
          <w:rFonts w:ascii="Arial" w:hAnsi="Arial" w:cs="Arial"/>
          <w:w w:val="80"/>
          <w:sz w:val="22"/>
          <w:szCs w:val="22"/>
        </w:rPr>
        <w:t xml:space="preserve">AL CONCLUIR SU LECTURA SE PUSO A CONSIDERACIÓN Y </w:t>
      </w:r>
      <w:r w:rsidR="00E40D63">
        <w:rPr>
          <w:rFonts w:ascii="Arial" w:hAnsi="Arial" w:cs="Arial"/>
          <w:w w:val="80"/>
          <w:sz w:val="22"/>
          <w:szCs w:val="22"/>
        </w:rPr>
        <w:t xml:space="preserve">NO </w:t>
      </w:r>
      <w:r w:rsidRPr="00E40D63">
        <w:rPr>
          <w:rFonts w:ascii="Arial" w:hAnsi="Arial" w:cs="Arial"/>
          <w:w w:val="80"/>
          <w:sz w:val="22"/>
          <w:szCs w:val="22"/>
        </w:rPr>
        <w:t xml:space="preserve">SE FORMULARON </w:t>
      </w:r>
      <w:r w:rsidR="00E40D63">
        <w:rPr>
          <w:rFonts w:ascii="Arial" w:hAnsi="Arial" w:cs="Arial"/>
          <w:w w:val="80"/>
          <w:sz w:val="22"/>
          <w:szCs w:val="22"/>
        </w:rPr>
        <w:t>RAZONAMIENTOS, POR LO QUE</w:t>
      </w:r>
      <w:r w:rsidRPr="00E40D63">
        <w:rPr>
          <w:rFonts w:ascii="Arial" w:hAnsi="Arial" w:cs="Arial"/>
          <w:w w:val="80"/>
          <w:sz w:val="22"/>
          <w:szCs w:val="22"/>
        </w:rPr>
        <w:t xml:space="preserve"> SE SOMETIÓ A VOTACIÓN LA MINUTA PROYECTO DE DECRETO DE REFERENCIA, Y </w:t>
      </w:r>
      <w:r w:rsidRPr="00245526">
        <w:rPr>
          <w:rFonts w:ascii="Arial" w:hAnsi="Arial" w:cs="Arial"/>
          <w:b/>
          <w:w w:val="80"/>
          <w:sz w:val="22"/>
          <w:szCs w:val="22"/>
        </w:rPr>
        <w:t>RESULTARON</w:t>
      </w:r>
      <w:r w:rsidR="00245526">
        <w:rPr>
          <w:rFonts w:ascii="Arial" w:hAnsi="Arial" w:cs="Arial"/>
          <w:b/>
          <w:w w:val="80"/>
          <w:sz w:val="22"/>
          <w:szCs w:val="22"/>
          <w:u w:val="single"/>
        </w:rPr>
        <w:t xml:space="preserve">  </w:t>
      </w:r>
      <w:r w:rsidR="00245526" w:rsidRPr="00245526">
        <w:rPr>
          <w:rFonts w:ascii="Arial" w:hAnsi="Arial" w:cs="Arial"/>
          <w:b/>
          <w:w w:val="80"/>
          <w:sz w:val="22"/>
          <w:szCs w:val="22"/>
          <w:u w:val="single"/>
        </w:rPr>
        <w:t>8</w:t>
      </w:r>
      <w:r w:rsidR="00245526">
        <w:rPr>
          <w:rFonts w:ascii="Arial" w:hAnsi="Arial" w:cs="Arial"/>
          <w:b/>
          <w:w w:val="80"/>
          <w:sz w:val="22"/>
          <w:szCs w:val="22"/>
          <w:u w:val="single"/>
        </w:rPr>
        <w:t xml:space="preserve">  </w:t>
      </w:r>
      <w:r w:rsidRPr="00245526">
        <w:rPr>
          <w:rFonts w:ascii="Arial" w:hAnsi="Arial" w:cs="Arial"/>
          <w:b/>
          <w:w w:val="80"/>
          <w:sz w:val="22"/>
          <w:szCs w:val="22"/>
        </w:rPr>
        <w:t xml:space="preserve"> VOTOS A </w:t>
      </w:r>
      <w:proofErr w:type="gramStart"/>
      <w:r w:rsidRPr="00245526">
        <w:rPr>
          <w:rFonts w:ascii="Arial" w:hAnsi="Arial" w:cs="Arial"/>
          <w:b/>
          <w:w w:val="80"/>
          <w:sz w:val="22"/>
          <w:szCs w:val="22"/>
        </w:rPr>
        <w:t>FAVOR;</w:t>
      </w:r>
      <w:r w:rsidR="00245526">
        <w:rPr>
          <w:rFonts w:ascii="Arial" w:hAnsi="Arial" w:cs="Arial"/>
          <w:b/>
          <w:w w:val="80"/>
          <w:sz w:val="22"/>
          <w:szCs w:val="22"/>
          <w:u w:val="single"/>
        </w:rPr>
        <w:t xml:space="preserve">  </w:t>
      </w:r>
      <w:r w:rsidR="00245526" w:rsidRPr="00245526">
        <w:rPr>
          <w:rFonts w:ascii="Arial" w:hAnsi="Arial" w:cs="Arial"/>
          <w:b/>
          <w:w w:val="80"/>
          <w:sz w:val="22"/>
          <w:szCs w:val="22"/>
          <w:u w:val="single"/>
        </w:rPr>
        <w:t>0</w:t>
      </w:r>
      <w:proofErr w:type="gramEnd"/>
      <w:r w:rsidR="00245526">
        <w:rPr>
          <w:rFonts w:ascii="Arial" w:hAnsi="Arial" w:cs="Arial"/>
          <w:b/>
          <w:w w:val="80"/>
          <w:sz w:val="22"/>
          <w:szCs w:val="22"/>
          <w:u w:val="single"/>
        </w:rPr>
        <w:t xml:space="preserve">  </w:t>
      </w:r>
      <w:r w:rsidRPr="00245526">
        <w:rPr>
          <w:rFonts w:ascii="Arial" w:hAnsi="Arial" w:cs="Arial"/>
          <w:b/>
          <w:w w:val="80"/>
          <w:sz w:val="22"/>
          <w:szCs w:val="22"/>
        </w:rPr>
        <w:t xml:space="preserve"> ABSTENCIONES; Y </w:t>
      </w:r>
      <w:r w:rsidR="00245526">
        <w:rPr>
          <w:rFonts w:ascii="Arial" w:hAnsi="Arial" w:cs="Arial"/>
          <w:b/>
          <w:w w:val="80"/>
          <w:sz w:val="22"/>
          <w:szCs w:val="22"/>
          <w:u w:val="single"/>
        </w:rPr>
        <w:t xml:space="preserve">  </w:t>
      </w:r>
      <w:r w:rsidR="00245526" w:rsidRPr="00245526">
        <w:rPr>
          <w:rFonts w:ascii="Arial" w:hAnsi="Arial" w:cs="Arial"/>
          <w:b/>
          <w:w w:val="80"/>
          <w:sz w:val="22"/>
          <w:szCs w:val="22"/>
          <w:u w:val="single"/>
        </w:rPr>
        <w:t>0</w:t>
      </w:r>
      <w:r w:rsidR="00245526">
        <w:rPr>
          <w:rFonts w:ascii="Arial" w:hAnsi="Arial" w:cs="Arial"/>
          <w:b/>
          <w:w w:val="80"/>
          <w:sz w:val="22"/>
          <w:szCs w:val="22"/>
          <w:u w:val="single"/>
        </w:rPr>
        <w:t xml:space="preserve">  </w:t>
      </w:r>
      <w:r w:rsidRPr="00245526">
        <w:rPr>
          <w:rFonts w:ascii="Arial" w:hAnsi="Arial" w:cs="Arial"/>
          <w:b/>
          <w:w w:val="80"/>
          <w:sz w:val="22"/>
          <w:szCs w:val="22"/>
        </w:rPr>
        <w:t xml:space="preserve"> VOTOS EN CONTRA; DECLARÁNDOSE APROBADA POR</w:t>
      </w:r>
      <w:r w:rsidRPr="00245526">
        <w:rPr>
          <w:rFonts w:ascii="Arial" w:hAnsi="Arial" w:cs="Arial"/>
          <w:b/>
          <w:w w:val="80"/>
          <w:sz w:val="22"/>
          <w:szCs w:val="22"/>
          <w:u w:val="single"/>
        </w:rPr>
        <w:t xml:space="preserve">: </w:t>
      </w:r>
      <w:r w:rsidR="00245526" w:rsidRPr="00245526">
        <w:rPr>
          <w:rFonts w:ascii="Arial" w:hAnsi="Arial" w:cs="Arial"/>
          <w:b/>
          <w:w w:val="80"/>
          <w:sz w:val="22"/>
          <w:szCs w:val="22"/>
          <w:u w:val="single"/>
        </w:rPr>
        <w:t xml:space="preserve">  UNANIMIDAD</w:t>
      </w:r>
      <w:r w:rsidR="00245526">
        <w:rPr>
          <w:rFonts w:ascii="Arial" w:hAnsi="Arial" w:cs="Arial"/>
          <w:b/>
          <w:w w:val="80"/>
          <w:sz w:val="22"/>
          <w:szCs w:val="22"/>
          <w:u w:val="single"/>
        </w:rPr>
        <w:t xml:space="preserve">  </w:t>
      </w:r>
      <w:r w:rsidRPr="00E40D63">
        <w:rPr>
          <w:rFonts w:ascii="Arial" w:hAnsi="Arial" w:cs="Arial"/>
          <w:w w:val="80"/>
          <w:sz w:val="22"/>
          <w:szCs w:val="22"/>
        </w:rPr>
        <w:t>EN TODOS SUS TÉRMINOS Y PARA LOS EFECTOS DE LA PARTE RELATIVA DE LOS PÁRRAFOS, PRIMERO, Y SEGUNDO, DEL ARTÍCULO 138 DE LA CONSTITUCIÓN POLÍTICA DEL ESTADO LIBRE Y SOBERANO DE SAN LUIS POTOSÍ.</w:t>
      </w:r>
    </w:p>
    <w:p w14:paraId="7EB05F2E" w14:textId="58B55335" w:rsidR="007A6841" w:rsidRDefault="007A6841" w:rsidP="005D6E9C">
      <w:pPr>
        <w:spacing w:line="360" w:lineRule="auto"/>
        <w:ind w:right="-234"/>
        <w:jc w:val="both"/>
        <w:rPr>
          <w:rFonts w:ascii="Arial" w:hAnsi="Arial" w:cs="Arial"/>
          <w:b/>
          <w:color w:val="000000" w:themeColor="text1"/>
          <w:sz w:val="22"/>
          <w:szCs w:val="22"/>
        </w:rPr>
      </w:pPr>
    </w:p>
    <w:p w14:paraId="3532B4BF" w14:textId="6CD7DEFA" w:rsidR="00E40D63" w:rsidRDefault="00E40D63" w:rsidP="00E40D63">
      <w:pPr>
        <w:spacing w:line="360" w:lineRule="auto"/>
        <w:rPr>
          <w:rFonts w:ascii="Arial" w:hAnsi="Arial" w:cs="Arial"/>
          <w:b/>
          <w:color w:val="000000" w:themeColor="text1"/>
          <w:sz w:val="20"/>
          <w:szCs w:val="20"/>
        </w:rPr>
      </w:pPr>
      <w:r>
        <w:rPr>
          <w:rFonts w:ascii="Arial" w:hAnsi="Arial" w:cs="Arial"/>
          <w:b/>
          <w:color w:val="000000" w:themeColor="text1"/>
          <w:sz w:val="20"/>
          <w:szCs w:val="20"/>
        </w:rPr>
        <w:lastRenderedPageBreak/>
        <w:t>2</w:t>
      </w:r>
      <w:r w:rsidRPr="000C5A32">
        <w:rPr>
          <w:rFonts w:ascii="Arial" w:hAnsi="Arial" w:cs="Arial"/>
          <w:b/>
          <w:color w:val="000000" w:themeColor="text1"/>
          <w:sz w:val="20"/>
          <w:szCs w:val="20"/>
        </w:rPr>
        <w:t xml:space="preserve">.- REFORMA CONSTITUCIONAL </w:t>
      </w:r>
      <w:r>
        <w:rPr>
          <w:rFonts w:ascii="Arial" w:hAnsi="Arial" w:cs="Arial"/>
          <w:b/>
          <w:color w:val="000000" w:themeColor="text1"/>
          <w:sz w:val="20"/>
          <w:szCs w:val="20"/>
        </w:rPr>
        <w:t>DOS</w:t>
      </w:r>
      <w:r w:rsidRPr="000C5A32">
        <w:rPr>
          <w:rFonts w:ascii="Arial" w:hAnsi="Arial" w:cs="Arial"/>
          <w:b/>
          <w:color w:val="000000" w:themeColor="text1"/>
          <w:sz w:val="20"/>
          <w:szCs w:val="20"/>
        </w:rPr>
        <w:t xml:space="preserve">: </w:t>
      </w:r>
      <w:r>
        <w:rPr>
          <w:rFonts w:ascii="Arial" w:hAnsi="Arial" w:cs="Arial"/>
          <w:b/>
          <w:color w:val="000000" w:themeColor="text1"/>
          <w:sz w:val="20"/>
          <w:szCs w:val="20"/>
        </w:rPr>
        <w:t xml:space="preserve">REFORMA AL ARTÍCULO 9º. </w:t>
      </w:r>
    </w:p>
    <w:p w14:paraId="30920918" w14:textId="12CB3234" w:rsidR="00E40D63" w:rsidRDefault="00E40D63" w:rsidP="00E40D63">
      <w:pPr>
        <w:spacing w:line="360" w:lineRule="auto"/>
        <w:rPr>
          <w:rFonts w:ascii="Arial" w:hAnsi="Arial" w:cs="Arial"/>
          <w:b/>
          <w:color w:val="000000" w:themeColor="text1"/>
          <w:sz w:val="20"/>
          <w:szCs w:val="20"/>
        </w:rPr>
      </w:pPr>
    </w:p>
    <w:p w14:paraId="1851AAB1" w14:textId="765784A6" w:rsidR="00E40D63" w:rsidRPr="00B459A2" w:rsidRDefault="00B459A2" w:rsidP="00B459A2">
      <w:pPr>
        <w:spacing w:line="360" w:lineRule="auto"/>
        <w:jc w:val="both"/>
        <w:rPr>
          <w:rFonts w:ascii="Arial" w:hAnsi="Arial" w:cs="Arial"/>
          <w:b/>
          <w:sz w:val="22"/>
          <w:szCs w:val="22"/>
          <w:lang w:val="es-ES"/>
        </w:rPr>
      </w:pPr>
      <w:r w:rsidRPr="00B459A2">
        <w:rPr>
          <w:rFonts w:ascii="Arial" w:hAnsi="Arial" w:cs="Arial"/>
          <w:w w:val="70"/>
          <w:sz w:val="22"/>
          <w:szCs w:val="22"/>
        </w:rPr>
        <w:t xml:space="preserve">ACTO SEGUIDO </w:t>
      </w:r>
      <w:r>
        <w:rPr>
          <w:rFonts w:ascii="Arial" w:hAnsi="Arial" w:cs="Arial"/>
          <w:w w:val="70"/>
          <w:sz w:val="22"/>
          <w:szCs w:val="22"/>
        </w:rPr>
        <w:t>LA PRESIDENTA</w:t>
      </w:r>
      <w:r w:rsidRPr="00B459A2">
        <w:rPr>
          <w:rFonts w:ascii="Arial" w:hAnsi="Arial" w:cs="Arial"/>
          <w:w w:val="70"/>
          <w:sz w:val="22"/>
          <w:szCs w:val="22"/>
        </w:rPr>
        <w:t xml:space="preserve"> MUNICIPAL COMUNICA SE RECIBIÓ EXPEDIENTE CON </w:t>
      </w:r>
      <w:r w:rsidRPr="00B459A2">
        <w:rPr>
          <w:rFonts w:ascii="Arial" w:hAnsi="Arial" w:cs="Arial"/>
          <w:b/>
          <w:bCs/>
          <w:color w:val="000000"/>
          <w:w w:val="70"/>
          <w:sz w:val="22"/>
          <w:szCs w:val="22"/>
          <w:lang w:eastAsia="en-US"/>
        </w:rPr>
        <w:t>MINUTA PROYECTO DE DECRETO. ÚNICO.</w:t>
      </w:r>
      <w:r w:rsidRPr="00B459A2">
        <w:rPr>
          <w:rFonts w:ascii="Arial" w:hAnsi="Arial" w:cs="Arial"/>
          <w:bCs/>
          <w:w w:val="70"/>
          <w:sz w:val="22"/>
          <w:szCs w:val="22"/>
          <w:lang w:eastAsia="en-US"/>
        </w:rPr>
        <w:t xml:space="preserve"> SE </w:t>
      </w:r>
      <w:r w:rsidRPr="00B459A2">
        <w:rPr>
          <w:rFonts w:ascii="Arial" w:hAnsi="Arial" w:cs="Arial"/>
          <w:bCs/>
          <w:color w:val="000000"/>
          <w:w w:val="70"/>
          <w:sz w:val="22"/>
          <w:szCs w:val="22"/>
        </w:rPr>
        <w:t>REFORMA,</w:t>
      </w:r>
      <w:r w:rsidRPr="00B459A2">
        <w:rPr>
          <w:rFonts w:ascii="Arial" w:hAnsi="Arial" w:cs="Arial"/>
          <w:bCs/>
          <w:w w:val="70"/>
          <w:sz w:val="22"/>
          <w:szCs w:val="22"/>
        </w:rPr>
        <w:t xml:space="preserve"> EL ARTÍCULO </w:t>
      </w:r>
      <w:r w:rsidRPr="00B459A2">
        <w:rPr>
          <w:rFonts w:ascii="Arial" w:hAnsi="Arial" w:cs="Arial"/>
          <w:bCs/>
          <w:w w:val="70"/>
          <w:sz w:val="22"/>
          <w:szCs w:val="22"/>
          <w:lang w:eastAsia="en-US"/>
        </w:rPr>
        <w:t>9°</w:t>
      </w:r>
      <w:r w:rsidRPr="00B459A2">
        <w:rPr>
          <w:rFonts w:ascii="Arial" w:hAnsi="Arial" w:cs="Arial"/>
          <w:bCs/>
          <w:w w:val="70"/>
          <w:sz w:val="22"/>
          <w:szCs w:val="22"/>
        </w:rPr>
        <w:t xml:space="preserve"> DE LA </w:t>
      </w:r>
      <w:r w:rsidRPr="00B459A2">
        <w:rPr>
          <w:rFonts w:ascii="Arial" w:hAnsi="Arial" w:cs="Arial"/>
          <w:color w:val="000000"/>
          <w:w w:val="70"/>
          <w:sz w:val="22"/>
          <w:szCs w:val="22"/>
        </w:rPr>
        <w:t>CONSTITUCIÓN POLÍTICA DEL ESTADO LIBRE Y SOBERANO DE SAN LUIS POTOSÍ</w:t>
      </w:r>
      <w:r w:rsidRPr="00B459A2">
        <w:rPr>
          <w:rFonts w:ascii="Arial" w:hAnsi="Arial" w:cs="Arial"/>
          <w:w w:val="70"/>
          <w:sz w:val="22"/>
          <w:szCs w:val="22"/>
          <w:lang w:eastAsia="en-US"/>
        </w:rPr>
        <w:t>,</w:t>
      </w:r>
      <w:r w:rsidRPr="00B459A2">
        <w:rPr>
          <w:rFonts w:ascii="Arial" w:hAnsi="Arial" w:cs="Arial"/>
          <w:bCs/>
          <w:w w:val="70"/>
          <w:sz w:val="22"/>
          <w:szCs w:val="22"/>
          <w:lang w:eastAsia="en-US"/>
        </w:rPr>
        <w:t xml:space="preserve"> PARA QUEDAR COMO SIGUE: </w:t>
      </w:r>
      <w:r w:rsidRPr="00B459A2">
        <w:rPr>
          <w:rFonts w:ascii="Arial" w:hAnsi="Arial" w:cs="Arial"/>
          <w:b/>
          <w:bCs/>
          <w:w w:val="70"/>
          <w:sz w:val="22"/>
          <w:szCs w:val="22"/>
          <w:lang w:eastAsia="en-US"/>
        </w:rPr>
        <w:t>ARTÍCULO 9°.</w:t>
      </w:r>
      <w:r w:rsidRPr="00B459A2">
        <w:rPr>
          <w:rFonts w:ascii="Arial" w:hAnsi="Arial" w:cs="Arial"/>
          <w:bCs/>
          <w:w w:val="70"/>
          <w:sz w:val="22"/>
          <w:szCs w:val="22"/>
          <w:lang w:eastAsia="en-US"/>
        </w:rPr>
        <w:t xml:space="preserve"> EL ESTADO DE SAN LUIS POTOSÍ TIENE UNA COMPOSICIÓN PLURIÉTNICA, PLURICULTURAL, Y MULTILINGÜÍSTICA, SUSTENTADA ORIGINALMENTE EN SUS PUEBLOS INDÍGENAS, </w:t>
      </w:r>
      <w:r w:rsidRPr="00B459A2">
        <w:rPr>
          <w:rFonts w:ascii="Arial" w:hAnsi="Arial" w:cs="Arial"/>
          <w:w w:val="70"/>
          <w:sz w:val="22"/>
          <w:szCs w:val="22"/>
        </w:rPr>
        <w:t>QUE SON AQUELLAS COLECTIVIDADES CON UNA CONTINUIDAD HISTÓRICA DE LAS SOCIEDADES PRECOLONIALES ESTABLECIDAS EN EL TERRITORIO POTOSINO; Y QUE CONSERVAN, DESARROLLAN Y TRANSMITEN SUS INSTITUCIONES SOCIALES, NORMATIVAS, ECONÓMICAS, CULTURALES Y POLÍTICAS, O PARTE DE ELLAS.</w:t>
      </w:r>
      <w:r w:rsidRPr="00B459A2">
        <w:rPr>
          <w:rFonts w:ascii="Arial" w:hAnsi="Arial" w:cs="Arial"/>
          <w:bCs/>
          <w:w w:val="70"/>
          <w:sz w:val="22"/>
          <w:szCs w:val="22"/>
          <w:lang w:eastAsia="en-US"/>
        </w:rPr>
        <w:t xml:space="preserve"> RECONOCE LA EXISTENCIA HISTÓRICA Y VIGENTE EN SU TERRITORIO DE LOS PUEBLOS </w:t>
      </w:r>
      <w:r w:rsidRPr="00B459A2">
        <w:rPr>
          <w:rFonts w:ascii="Arial" w:hAnsi="Arial" w:cs="Arial"/>
          <w:bCs/>
          <w:i/>
          <w:iCs/>
          <w:w w:val="70"/>
          <w:sz w:val="22"/>
          <w:szCs w:val="22"/>
          <w:lang w:eastAsia="en-US"/>
        </w:rPr>
        <w:t>NAHUAS</w:t>
      </w:r>
      <w:r w:rsidRPr="00B459A2">
        <w:rPr>
          <w:rFonts w:ascii="Arial" w:hAnsi="Arial" w:cs="Arial"/>
          <w:bCs/>
          <w:w w:val="70"/>
          <w:sz w:val="22"/>
          <w:szCs w:val="22"/>
          <w:lang w:eastAsia="en-US"/>
        </w:rPr>
        <w:t xml:space="preserve">; </w:t>
      </w:r>
      <w:r w:rsidRPr="00B459A2">
        <w:rPr>
          <w:rFonts w:ascii="Arial" w:hAnsi="Arial" w:cs="Arial"/>
          <w:bCs/>
          <w:i/>
          <w:iCs/>
          <w:w w:val="70"/>
          <w:sz w:val="22"/>
          <w:szCs w:val="22"/>
          <w:lang w:eastAsia="en-US"/>
        </w:rPr>
        <w:t>TEÉNEK</w:t>
      </w:r>
      <w:r w:rsidRPr="00B459A2">
        <w:rPr>
          <w:rFonts w:ascii="Arial" w:hAnsi="Arial" w:cs="Arial"/>
          <w:bCs/>
          <w:w w:val="70"/>
          <w:sz w:val="22"/>
          <w:szCs w:val="22"/>
          <w:lang w:eastAsia="en-US"/>
        </w:rPr>
        <w:t xml:space="preserve"> O HUASTECOS; Y </w:t>
      </w:r>
      <w:r w:rsidRPr="00B459A2">
        <w:rPr>
          <w:rFonts w:ascii="Arial" w:hAnsi="Arial" w:cs="Arial"/>
          <w:bCs/>
          <w:i/>
          <w:iCs/>
          <w:w w:val="70"/>
          <w:sz w:val="22"/>
          <w:szCs w:val="22"/>
          <w:lang w:eastAsia="en-US"/>
        </w:rPr>
        <w:t>XI´IUY</w:t>
      </w:r>
      <w:r w:rsidRPr="00B459A2">
        <w:rPr>
          <w:rFonts w:ascii="Arial" w:hAnsi="Arial" w:cs="Arial"/>
          <w:bCs/>
          <w:w w:val="70"/>
          <w:sz w:val="22"/>
          <w:szCs w:val="22"/>
          <w:lang w:eastAsia="en-US"/>
        </w:rPr>
        <w:t xml:space="preserve">; ASÍ COMO LA PRESENCIA REGULAR DE LOS </w:t>
      </w:r>
      <w:r w:rsidRPr="00B459A2">
        <w:rPr>
          <w:rFonts w:ascii="Arial" w:hAnsi="Arial" w:cs="Arial"/>
          <w:bCs/>
          <w:i/>
          <w:iCs/>
          <w:w w:val="70"/>
          <w:sz w:val="22"/>
          <w:szCs w:val="22"/>
          <w:lang w:eastAsia="en-US"/>
        </w:rPr>
        <w:t>WIXÁRIKA</w:t>
      </w:r>
      <w:r w:rsidRPr="00B459A2">
        <w:rPr>
          <w:rFonts w:ascii="Arial" w:hAnsi="Arial" w:cs="Arial"/>
          <w:bCs/>
          <w:w w:val="70"/>
          <w:sz w:val="22"/>
          <w:szCs w:val="22"/>
          <w:lang w:eastAsia="en-US"/>
        </w:rPr>
        <w:t>, Y</w:t>
      </w:r>
      <w:r w:rsidRPr="00B459A2">
        <w:rPr>
          <w:rFonts w:ascii="Arial" w:hAnsi="Arial" w:cs="Arial"/>
          <w:w w:val="70"/>
          <w:sz w:val="22"/>
          <w:szCs w:val="22"/>
          <w:lang w:eastAsia="en-US"/>
        </w:rPr>
        <w:t xml:space="preserve"> COMUNIDADES O</w:t>
      </w:r>
      <w:r w:rsidRPr="00B459A2">
        <w:rPr>
          <w:rFonts w:ascii="Arial" w:hAnsi="Arial" w:cs="Arial"/>
          <w:bCs/>
          <w:w w:val="70"/>
          <w:sz w:val="22"/>
          <w:szCs w:val="22"/>
          <w:lang w:eastAsia="en-US"/>
        </w:rPr>
        <w:t xml:space="preserve"> POBLACIÓN AFROMEXICANA. ADEMÁS, L</w:t>
      </w:r>
      <w:r w:rsidRPr="00B459A2">
        <w:rPr>
          <w:rFonts w:ascii="Arial" w:hAnsi="Arial" w:cs="Arial"/>
          <w:w w:val="70"/>
          <w:sz w:val="22"/>
          <w:szCs w:val="22"/>
        </w:rPr>
        <w:t xml:space="preserve">A LEY RECONOCERÁ Y PROTEGERÁ A LAS PERSONAS INDÍGENAS PERTENECIENTES A OTRO PUEBLO, O QUE PROCEDENTES DE OTRA ENTIDAD FEDERATIVA RESIDAN TEMPORAL O PERMANENTEMENTE DENTRO DEL TERRITORIO DEL ESTADO. </w:t>
      </w:r>
      <w:r w:rsidRPr="00B459A2">
        <w:rPr>
          <w:rFonts w:ascii="Arial" w:hAnsi="Arial" w:cs="Arial"/>
          <w:w w:val="70"/>
          <w:sz w:val="22"/>
          <w:szCs w:val="22"/>
          <w:lang w:eastAsia="en-US"/>
        </w:rPr>
        <w:t xml:space="preserve">LA CONCIENCIA DE LAS PERSONAS DE SU IDENTIDAD ÉTNICA DEBERÁ SER CRITERIO FUNDAMENTAL PARA DETERMINAR A QUIENES SE APLICARÁN LAS DISPOSICIONES SOBRE PUEBLOS Y COMUNIDADES INDÍGENAS. LAS PROPIAS COMUNIDADES COADYUVARÁN, EN ÚLTIMA INSTANCIA, A ESTE RECONOCIMIENTO. EL ESTADO RECONOCE A LOS PUEBLOS INDÍGENAS SU UNIDAD, LENGUA Y DERECHOS HISTÓRICOS, MANIFIESTOS EN SUS COMUNIDADES, A TRAVÉS DE SUS INSTITUCIONES POLÍTICAS, CULTURALES, SOCIALES Y ECONÓMICAS, ASÍ COMO A SU ACTUAL JURISDICCIÓN TERRITORIAL, FORMAS AUTONÓMICAS DE GESTIÓN, CAPACIDAD DE ORGANIZACIÓN Y DESARROLLO INTERNO. LAS COMUNIDADES INTEGRANTES DE UN PUEBLO INDÍGENA SON AQUELLAS QUE FORMAN UNA UNIDAD POLÍTICA, SOCIAL, ECONÓMICA Y CULTURAL; QUE SE ENCUENTRAN ASENTADAS EN UN TERRITORIO Y QUE RECONOCEN AUTORIDADES PROPIAS DE ACUERDO CON SUS USOS Y COSTUMBRES. LA LEY ESTABLECERÁ LOS MECANISMOS Y CRITERIOS PARA LA IDENTIFICACIÓN Y DELIMITACIÓN DE LAS MISMAS, TOMANDO EN CUENTA, ADEMÁS DE LOS ANTERIORES, LOS CRITERIOS ETNOLINGÜÍSTICOS. EL ESTADO RECONOCE A LOS PUEBLOS Y COMUNIDADES INDÍGENAS LA CALIDAD DE SUJETOS DE DERECHO PÚBLICO, CON PERSONALIDAD JURÍDICA Y PATRIMONIO PROPIOS. </w:t>
      </w:r>
      <w:r w:rsidRPr="00B459A2">
        <w:rPr>
          <w:rFonts w:ascii="Arial" w:hAnsi="Arial" w:cs="Arial"/>
          <w:b/>
          <w:w w:val="70"/>
          <w:sz w:val="22"/>
          <w:szCs w:val="22"/>
          <w:lang w:eastAsia="en-US"/>
        </w:rPr>
        <w:t xml:space="preserve">APARTADO A. </w:t>
      </w:r>
      <w:r w:rsidRPr="00B459A2">
        <w:rPr>
          <w:rFonts w:ascii="Arial" w:hAnsi="Arial" w:cs="Arial"/>
          <w:w w:val="70"/>
          <w:sz w:val="22"/>
          <w:szCs w:val="22"/>
          <w:lang w:eastAsia="en-US"/>
        </w:rPr>
        <w:t xml:space="preserve">CON EL FIN DE ASEGURAR LA UNIDAD DEL ESTADO, LA LEY EN LA MATERIA ESTABLECERÁ SUS DERECHOS Y OBLIGACIONES, CONFORME A LAS BASES SIGUIENTES: </w:t>
      </w:r>
      <w:r w:rsidRPr="00B459A2">
        <w:rPr>
          <w:rFonts w:ascii="Arial" w:hAnsi="Arial" w:cs="Arial"/>
          <w:b/>
          <w:w w:val="70"/>
          <w:sz w:val="22"/>
          <w:szCs w:val="22"/>
          <w:lang w:eastAsia="en-US"/>
        </w:rPr>
        <w:t>I.</w:t>
      </w:r>
      <w:r w:rsidRPr="00B459A2">
        <w:rPr>
          <w:rFonts w:ascii="Arial" w:hAnsi="Arial" w:cs="Arial"/>
          <w:w w:val="70"/>
          <w:sz w:val="22"/>
          <w:szCs w:val="22"/>
          <w:lang w:eastAsia="en-US"/>
        </w:rPr>
        <w:t xml:space="preserve"> QUEDA PROHIBIDA TODA DISCRIMINACIÓN POR ORIGEN ÉTNICO, O QUE POR CUALQUIER OTRO MOTIVO ATENTE CONTRA LA DIGNIDAD HUMANA Y TENGA POR OBJETO ANULAR O MENOSCABAR LOS DERECHOS Y LIBERTADES DE LAS PERSONAS; </w:t>
      </w:r>
      <w:r w:rsidRPr="00B459A2">
        <w:rPr>
          <w:rFonts w:ascii="Arial" w:hAnsi="Arial" w:cs="Arial"/>
          <w:b/>
          <w:w w:val="70"/>
          <w:sz w:val="22"/>
          <w:szCs w:val="22"/>
          <w:lang w:eastAsia="en-US"/>
        </w:rPr>
        <w:t>II.</w:t>
      </w:r>
      <w:r w:rsidRPr="00B459A2">
        <w:rPr>
          <w:rFonts w:ascii="Arial" w:hAnsi="Arial" w:cs="Arial"/>
          <w:w w:val="70"/>
          <w:sz w:val="22"/>
          <w:szCs w:val="22"/>
          <w:lang w:eastAsia="en-US"/>
        </w:rPr>
        <w:t xml:space="preserve"> EL ESTADO RECONOCE EL DERECHO DE LOS PUEBLOS Y COMUNIDADES INDÍGENAS A LA LIBRE DETERMINACIÓN, MISMA QUE SE EXPRESA EN EL ÁMBITO DE SU AUTONOMÍA</w:t>
      </w:r>
      <w:proofErr w:type="gramStart"/>
      <w:r w:rsidRPr="00B459A2">
        <w:rPr>
          <w:rFonts w:ascii="Arial" w:hAnsi="Arial" w:cs="Arial"/>
          <w:w w:val="70"/>
          <w:sz w:val="22"/>
          <w:szCs w:val="22"/>
          <w:lang w:eastAsia="en-US"/>
        </w:rPr>
        <w:t xml:space="preserve">;  </w:t>
      </w:r>
      <w:r w:rsidRPr="00B459A2">
        <w:rPr>
          <w:rFonts w:ascii="Arial" w:hAnsi="Arial" w:cs="Arial"/>
          <w:b/>
          <w:w w:val="70"/>
          <w:sz w:val="22"/>
          <w:szCs w:val="22"/>
          <w:lang w:eastAsia="en-US"/>
        </w:rPr>
        <w:t>III.</w:t>
      </w:r>
      <w:proofErr w:type="gramEnd"/>
      <w:r w:rsidRPr="00B459A2">
        <w:rPr>
          <w:rFonts w:ascii="Arial" w:hAnsi="Arial" w:cs="Arial"/>
          <w:w w:val="70"/>
          <w:sz w:val="22"/>
          <w:szCs w:val="22"/>
          <w:lang w:eastAsia="en-US"/>
        </w:rPr>
        <w:t xml:space="preserve"> SE RECONOCE SU ESTRUCTURA INTERNA, CONCEBIDA COMO UN SISTEMA QUE COMPRENDE UNA ASAMBLEA GENERAL, DIVERSOS CARGOS Y JERARQUÍAS</w:t>
      </w:r>
      <w:proofErr w:type="gramStart"/>
      <w:r w:rsidRPr="00B459A2">
        <w:rPr>
          <w:rFonts w:ascii="Arial" w:hAnsi="Arial" w:cs="Arial"/>
          <w:w w:val="70"/>
          <w:sz w:val="22"/>
          <w:szCs w:val="22"/>
          <w:lang w:eastAsia="en-US"/>
        </w:rPr>
        <w:t xml:space="preserve">;  </w:t>
      </w:r>
      <w:r w:rsidRPr="00B459A2">
        <w:rPr>
          <w:rFonts w:ascii="Arial" w:hAnsi="Arial" w:cs="Arial"/>
          <w:b/>
          <w:w w:val="70"/>
          <w:sz w:val="22"/>
          <w:szCs w:val="22"/>
          <w:lang w:eastAsia="en-US"/>
        </w:rPr>
        <w:t>IV.</w:t>
      </w:r>
      <w:proofErr w:type="gramEnd"/>
      <w:r w:rsidRPr="00B459A2">
        <w:rPr>
          <w:rFonts w:ascii="Arial" w:hAnsi="Arial" w:cs="Arial"/>
          <w:w w:val="70"/>
          <w:sz w:val="22"/>
          <w:szCs w:val="22"/>
          <w:lang w:eastAsia="en-US"/>
        </w:rPr>
        <w:t xml:space="preserve"> EN EL ÁMBITO DE SU AUTONOMÍA, PODRÁN PRESERVAR Y ENRIQUECER SUS LENGUAS, CONOCIMIENTOS Y TODOS LOS ELEMENTOS QUE FORMEN PARTE DE SU CULTURA E IDENTIDAD. EL ESTADO COADYUVARÁ EN SU PRESERVACIÓN Y </w:t>
      </w:r>
      <w:proofErr w:type="gramStart"/>
      <w:r w:rsidRPr="00B459A2">
        <w:rPr>
          <w:rFonts w:ascii="Arial" w:hAnsi="Arial" w:cs="Arial"/>
          <w:w w:val="70"/>
          <w:sz w:val="22"/>
          <w:szCs w:val="22"/>
          <w:lang w:eastAsia="en-US"/>
        </w:rPr>
        <w:t xml:space="preserve">ENRIQUECIMIENTO;  </w:t>
      </w:r>
      <w:r w:rsidRPr="00B459A2">
        <w:rPr>
          <w:rFonts w:ascii="Arial" w:hAnsi="Arial" w:cs="Arial"/>
          <w:b/>
          <w:w w:val="70"/>
          <w:sz w:val="22"/>
          <w:szCs w:val="22"/>
          <w:lang w:eastAsia="en-US"/>
        </w:rPr>
        <w:t>V.</w:t>
      </w:r>
      <w:proofErr w:type="gramEnd"/>
      <w:r w:rsidRPr="00B459A2">
        <w:rPr>
          <w:rFonts w:ascii="Arial" w:hAnsi="Arial" w:cs="Arial"/>
          <w:w w:val="70"/>
          <w:sz w:val="22"/>
          <w:szCs w:val="22"/>
          <w:lang w:eastAsia="en-US"/>
        </w:rPr>
        <w:t xml:space="preserve"> LA JURISDICCIÓN INDÍGENA, Y SUS COMPETENCIAS, SE CORRESPONDERÁ CON LA ORGANIZACIÓN SOCIAL Y EL ESPACIO GEOGRÁFICO O TERRITORIOS DONDE SE ASIENTAN LAS COMUNIDADES. LAS COMUNIDADES INDÍGENAS ELEGIRÁN Y DESIGNARÁN A SUS REPRESENTANTES Y ÓRGANOS DE AUTORIDAD INTERNOS Y ANTE LOS AYUNTAMIENTOS, EN CORRESPONDENCIA CON SUS SISTEMAS NORMATIVOS Y FORMAS DE ORGANIZACIÓN COMUNITARIA. LA LEY REGLAMENTARIA ESTABLECERÁ LAS BASES AL RESPECTO, OBSERVANDO EL PRINCIPIO DE PARIDAD DE GÉNERO </w:t>
      </w:r>
      <w:r w:rsidRPr="00B459A2">
        <w:rPr>
          <w:rFonts w:ascii="Arial" w:hAnsi="Arial" w:cs="Arial"/>
          <w:w w:val="70"/>
          <w:sz w:val="22"/>
          <w:szCs w:val="22"/>
          <w:lang w:eastAsia="en-US"/>
        </w:rPr>
        <w:lastRenderedPageBreak/>
        <w:t xml:space="preserve">CONFORME A LAS NORMAS APLICABLES; </w:t>
      </w:r>
      <w:r w:rsidRPr="00B459A2">
        <w:rPr>
          <w:rFonts w:ascii="Arial" w:hAnsi="Arial" w:cs="Arial"/>
          <w:b/>
          <w:w w:val="70"/>
          <w:sz w:val="22"/>
          <w:szCs w:val="22"/>
          <w:lang w:eastAsia="en-US"/>
        </w:rPr>
        <w:t>VI.</w:t>
      </w:r>
      <w:r w:rsidRPr="00B459A2">
        <w:rPr>
          <w:rFonts w:ascii="Arial" w:hAnsi="Arial" w:cs="Arial"/>
          <w:w w:val="70"/>
          <w:sz w:val="22"/>
          <w:szCs w:val="22"/>
          <w:lang w:eastAsia="en-US"/>
        </w:rPr>
        <w:t xml:space="preserve"> EL ESTADO GARANTIZARÁ A LAS PERSONAS INDÍGENAS EL ACCESO EFECTIVO A LA JURISDICCIÓN DEL MISMO. PARA GARANTIZAR ESTE DERECHO, EN LOS JUICIOS Y PROCEDIMIENTOS EN QUE AQUÉLLOS SEAN PARTE, INDIVIDUAL O COLECTIVAMENTE, DEBERÁN TOMARSE EN CUENTA SUS USOS, COSTUMBRES Y ESPECIFICIDADES </w:t>
      </w:r>
      <w:proofErr w:type="gramStart"/>
      <w:r w:rsidRPr="00B459A2">
        <w:rPr>
          <w:rFonts w:ascii="Arial" w:hAnsi="Arial" w:cs="Arial"/>
          <w:w w:val="70"/>
          <w:sz w:val="22"/>
          <w:szCs w:val="22"/>
          <w:lang w:eastAsia="en-US"/>
        </w:rPr>
        <w:t xml:space="preserve">CULTURALES;  </w:t>
      </w:r>
      <w:r w:rsidRPr="00B459A2">
        <w:rPr>
          <w:rFonts w:ascii="Arial" w:hAnsi="Arial" w:cs="Arial"/>
          <w:b/>
          <w:w w:val="70"/>
          <w:sz w:val="22"/>
          <w:szCs w:val="22"/>
          <w:lang w:eastAsia="en-US"/>
        </w:rPr>
        <w:t>VI</w:t>
      </w:r>
      <w:proofErr w:type="gramEnd"/>
      <w:r w:rsidRPr="00B459A2">
        <w:rPr>
          <w:rFonts w:ascii="Arial" w:hAnsi="Arial" w:cs="Arial"/>
          <w:b/>
          <w:w w:val="70"/>
          <w:sz w:val="22"/>
          <w:szCs w:val="22"/>
          <w:lang w:eastAsia="en-US"/>
        </w:rPr>
        <w:t>.</w:t>
      </w:r>
      <w:r w:rsidRPr="00B459A2">
        <w:rPr>
          <w:rFonts w:ascii="Arial" w:hAnsi="Arial" w:cs="Arial"/>
          <w:w w:val="70"/>
          <w:sz w:val="22"/>
          <w:szCs w:val="22"/>
          <w:lang w:eastAsia="en-US"/>
        </w:rPr>
        <w:t xml:space="preserve"> LA LEY ESTABLECERÁ LOS CASOS Y PROCEDIMIENTOS PARA QUE LOS SISTEMAS NORMATIVOS QUE LAS COMUNIDADES INDÍGENAS UTILIZAN PARA LA MEDIACIÓN, SOLUCIÓN Y REGULACIÓN DE SUS CONFLICTOS INTERNOS, SEAN VALIDADOS POR LOS JUECES Y TRIBUNALES CORRESPONDIENTES. LAS PERSONAS INDÍGENAS TIENEN, EN TODO TIEMPO, EL DERECHO A SER ASISTIDAS Y ASESORADAS POR PERSONAS INTÉRPRETES, TRADUCTORAS, DEFENSORAS Y PERITAS ESPECIALIZADAS EN DERECHOS INDÍGENAS, PLURALISMO JURÍDICO, PERSPECTIVA DE GÉNERO, Y DIVERSIDAD CULTURAL Y LINGÜÍSTICA; </w:t>
      </w:r>
      <w:r w:rsidRPr="00B459A2">
        <w:rPr>
          <w:rFonts w:ascii="Arial" w:hAnsi="Arial" w:cs="Arial"/>
          <w:b/>
          <w:w w:val="70"/>
          <w:sz w:val="22"/>
          <w:szCs w:val="22"/>
          <w:lang w:eastAsia="en-US"/>
        </w:rPr>
        <w:t>VIII.</w:t>
      </w:r>
      <w:r w:rsidRPr="00B459A2">
        <w:rPr>
          <w:rFonts w:ascii="Arial" w:hAnsi="Arial" w:cs="Arial"/>
          <w:w w:val="70"/>
          <w:sz w:val="22"/>
          <w:szCs w:val="22"/>
          <w:lang w:eastAsia="en-US"/>
        </w:rPr>
        <w:t xml:space="preserve"> PRESERVAR, PROTEGER Y DESARROLLAR SU PATRIMONIO CULTURAL, MATERIAL E INMATERIAL, QUE COMPRENDE TODOS LOS ELEMENTOS QUE CONSTITUYEN SU CULTURA E IDENTIDAD. SE RECONOCE LA PROPIEDAD INTELECTUAL COLECTIVA RESPECTO DE DICHO PATRIMONIO, EN LOS TÉRMINOS QUE DISPONGAN LAS LEYES EN LA MATERIA; </w:t>
      </w:r>
      <w:r w:rsidRPr="00B459A2">
        <w:rPr>
          <w:rFonts w:ascii="Arial" w:hAnsi="Arial" w:cs="Arial"/>
          <w:b/>
          <w:w w:val="70"/>
          <w:sz w:val="22"/>
          <w:szCs w:val="22"/>
          <w:lang w:eastAsia="en-US"/>
        </w:rPr>
        <w:t>IX.</w:t>
      </w:r>
      <w:r w:rsidRPr="00B459A2">
        <w:rPr>
          <w:rFonts w:ascii="Arial" w:hAnsi="Arial" w:cs="Arial"/>
          <w:w w:val="70"/>
          <w:sz w:val="22"/>
          <w:szCs w:val="22"/>
          <w:lang w:eastAsia="en-US"/>
        </w:rPr>
        <w:t xml:space="preserve"> PROMOVER, DESARROLLAR, PRACTICAR, Y FORTALECER LA MEDICINA TRADICIONAL, ASÍ COMO LA PARTERÍA PARA LA ATENCIÓN DEL EMBARAZO, PARTO Y PUERPERIO. SE RECONOCE A LAS PERSONAS QUE LAS EJERCEN, INCLUIDOS SUS SABERES Y PRÁCTICAS DE SALUD; </w:t>
      </w:r>
      <w:r w:rsidRPr="00B459A2">
        <w:rPr>
          <w:rFonts w:ascii="Arial" w:hAnsi="Arial" w:cs="Arial"/>
          <w:b/>
          <w:w w:val="70"/>
          <w:sz w:val="22"/>
          <w:szCs w:val="22"/>
          <w:lang w:eastAsia="en-US"/>
        </w:rPr>
        <w:t>X.</w:t>
      </w:r>
      <w:r w:rsidRPr="00B459A2">
        <w:rPr>
          <w:rFonts w:ascii="Arial" w:hAnsi="Arial" w:cs="Arial"/>
          <w:w w:val="70"/>
          <w:sz w:val="22"/>
          <w:szCs w:val="22"/>
          <w:lang w:eastAsia="en-US"/>
        </w:rPr>
        <w:t xml:space="preserve"> CONSERVAR Y MEJORAR EL HÁBITAT, Y PRESERVAR LA BIOCULTURALIDAD Y LA INTEGRIDAD DE SUS TIERRAS, INCLUIDOS SUS LUGARES SAGRADOS DECLARADOS POR LA AUTORIDAD COMPETENTE, DE CONFORMIDAD CON LAS DISPOSICIONES JURÍDICAS APLICABLES EN LA MATERIA; </w:t>
      </w:r>
      <w:r w:rsidRPr="00B459A2">
        <w:rPr>
          <w:rFonts w:ascii="Arial" w:hAnsi="Arial" w:cs="Arial"/>
          <w:b/>
          <w:w w:val="70"/>
          <w:sz w:val="22"/>
          <w:szCs w:val="22"/>
          <w:lang w:eastAsia="en-US"/>
        </w:rPr>
        <w:t>XI.</w:t>
      </w:r>
      <w:r w:rsidRPr="00B459A2">
        <w:rPr>
          <w:rFonts w:ascii="Arial" w:hAnsi="Arial" w:cs="Arial"/>
          <w:w w:val="70"/>
          <w:sz w:val="22"/>
          <w:szCs w:val="22"/>
          <w:lang w:eastAsia="en-US"/>
        </w:rPr>
        <w:t xml:space="preserve"> ACCEDER Y RESPETAR EL USO Y DISFRUTE PREFERENTE DE LOS RECURSOS NATURALES DE LOS LUGARES QUE HABITAN Y OCUPAN, SALVO AQUELLOS QUE CORRESPONDEN A LAS ÁREAS ESTRATÉGICAS, DE CONFORMIDAD CON LOS TÉRMINOS, LAS FORMAS Y MODALIDADES DE PROPIEDAD Y TENENCIA DE LA TIERRA ESTABLECIDAS EN LA CONSTITUCIÓN FEDERAL, EN ESTA CONSTITUCIÓN Y EN LAS LEYES DE LA MATERIA, ASÍ COMO A LOS DERECHOS ADQUIRIDOS POR TERCEROS O POR INTEGRANTES DE LA COMUNIDAD. PARA ESTOS EFECTOS, LAS COMUNIDADES INDÍGENAS PODRÁN ASOCIARSE EN TÉRMINOS DE LEY; </w:t>
      </w:r>
      <w:r w:rsidRPr="00B459A2">
        <w:rPr>
          <w:rFonts w:ascii="Arial" w:hAnsi="Arial" w:cs="Arial"/>
          <w:b/>
          <w:w w:val="70"/>
          <w:sz w:val="22"/>
          <w:szCs w:val="22"/>
          <w:lang w:eastAsia="en-US"/>
        </w:rPr>
        <w:t>XII.</w:t>
      </w:r>
      <w:r w:rsidRPr="00B459A2">
        <w:rPr>
          <w:rFonts w:ascii="Arial" w:hAnsi="Arial" w:cs="Arial"/>
          <w:w w:val="70"/>
          <w:sz w:val="22"/>
          <w:szCs w:val="22"/>
          <w:lang w:eastAsia="en-US"/>
        </w:rPr>
        <w:t xml:space="preserve"> EJERCER SU DERECHO AL DESARROLLO INTEGRAL CON BASE EN SUS FORMAS DE ORGANIZACIÓN ECONÓMICA, SOCIAL Y CULTURAL, CON RESPETO A LA INTEGRIDAD DEL MEDIO AMBIENTE Y RECURSOS NATURALES EN TÉRMINOS DE LAS DISPOSICIONES JURÍDICAS APLICABLES; </w:t>
      </w:r>
      <w:r w:rsidRPr="00B459A2">
        <w:rPr>
          <w:rFonts w:ascii="Arial" w:hAnsi="Arial" w:cs="Arial"/>
          <w:b/>
          <w:w w:val="70"/>
          <w:sz w:val="22"/>
          <w:szCs w:val="22"/>
          <w:lang w:eastAsia="en-US"/>
        </w:rPr>
        <w:t>XIII.</w:t>
      </w:r>
      <w:r w:rsidRPr="00B459A2">
        <w:rPr>
          <w:rFonts w:ascii="Arial" w:hAnsi="Arial" w:cs="Arial"/>
          <w:w w:val="70"/>
          <w:sz w:val="22"/>
          <w:szCs w:val="22"/>
          <w:lang w:eastAsia="en-US"/>
        </w:rPr>
        <w:t xml:space="preserve"> SE PROMOVERÁN POLÍTICAS SOCIALES PARA GARANTIZAR LOS DERECHOS DE LAS PERSONAS INDÍGENAS, A TRAVÉS DE LOS PRINCIPIOS DE ACCESIBILIDAD Y CONSULTA ESTRECHA, CON EL OBJETIVO DE REDUCIR PROGRESIVAMENTE SUS CARENCIAS SOCIALES Y FOMENTAR SU INCLUSIÓN AL DESARROLLO, Y </w:t>
      </w:r>
      <w:r w:rsidRPr="00B459A2">
        <w:rPr>
          <w:rFonts w:ascii="Arial" w:hAnsi="Arial" w:cs="Arial"/>
          <w:b/>
          <w:w w:val="70"/>
          <w:sz w:val="22"/>
          <w:szCs w:val="22"/>
          <w:lang w:eastAsia="en-US"/>
        </w:rPr>
        <w:t>XIV.</w:t>
      </w:r>
      <w:r w:rsidRPr="00B459A2">
        <w:rPr>
          <w:rFonts w:ascii="Arial" w:hAnsi="Arial" w:cs="Arial"/>
          <w:w w:val="70"/>
          <w:sz w:val="22"/>
          <w:szCs w:val="22"/>
          <w:lang w:eastAsia="en-US"/>
        </w:rPr>
        <w:t xml:space="preserve"> SER CONSULTADOS SOBRE LAS MEDIDAS LEGISLATIVAS O ADMINISTRATIVAS QUE SE PRETENDAN ADOPTAR, CUANDO ESTAS PUEDAN CAUSAR AFECTACIONES O IMPACTOS SIGNIFICATIVOS EN SU VIDA O ENTORNO, CON LA FINALIDAD DE OBTENER SU CONSENTIMIENTO O, EN SU CASO, LLEGAR A UN ACUERDO SOBRE TALES MEDIDAS; CON LAS EXCEPCIONES ESTABLECIDAS EN LA LEY DE LA MATERIA Y DE CONFORMIDAD CON LOS TÉRMINOS EN ELLA SEÑALADOS.  LAS CONSULTAS INDÍGENAS SE REALIZARÁN DE CONFORMIDAD CON LOS PRINCIPIOS Y NORMAS QUE GARANTICEN EL RESPETO Y EL EJERCICIO EFECTIVO DE LOS DERECHOS SUSTANTIVOS DE LOS PUEBLOS INDÍGENAS RECONOCIDOS EN ESTA CONSTITUCIÓN. CUANDO LA MEDIDA ADMINISTRATIVA QUE SE PRETENDA ADOPTAR BENEFICIE A UN PARTICULAR, EL COSTO DE LA CONSULTA DEBE SER CUBIERTO POR ÉSTE. LAS PERSONAS FÍSICAS O MORALES QUE OBTENGAN UN LUCRO POR LAS MEDIDAS ADMINISTRATIVAS OBJETO DE CONSULTA, DEBERÁN OTORGAR A LOS PUEBLOS Y COMUNIDADES INDÍGENAS UN BENEFICIO JUSTO Y EQUITATIVO, EN LOS TÉRMINOS QUE ESTABLEZCAN LAS LEYES APLICABLES. LOS PUEBLOS Y COMUNIDADES INDÍGENAS SON LOS ÚNICOS LEGITIMADOS PARA IMPUGNAR, POR LAS VÍAS JURISDICCIONALES CORRESPONDIENTES, EL </w:t>
      </w:r>
      <w:r w:rsidRPr="00B459A2">
        <w:rPr>
          <w:rFonts w:ascii="Arial" w:hAnsi="Arial" w:cs="Arial"/>
          <w:w w:val="70"/>
          <w:sz w:val="22"/>
          <w:szCs w:val="22"/>
          <w:lang w:eastAsia="en-US"/>
        </w:rPr>
        <w:lastRenderedPageBreak/>
        <w:t xml:space="preserve">INCUMPLIMIENTO DEL DERECHO RECONOCIDO EN ESTA FRACCIÓN. LA LEY DE LA MATERIA REGULARÁ LOS TÉRMINOS, CONDICIONES Y PROCEDIMIENTOS PARA PROMOVER EL MEDIO DE IMPUGNACIÓN QUE PROCEDA. </w:t>
      </w:r>
      <w:r w:rsidRPr="00B459A2">
        <w:rPr>
          <w:rFonts w:ascii="Arial" w:hAnsi="Arial" w:cs="Arial"/>
          <w:b/>
          <w:w w:val="70"/>
          <w:sz w:val="22"/>
          <w:szCs w:val="22"/>
          <w:lang w:eastAsia="en-US"/>
        </w:rPr>
        <w:t xml:space="preserve">APARTADO B. </w:t>
      </w:r>
      <w:r w:rsidRPr="00B459A2">
        <w:rPr>
          <w:rFonts w:ascii="Arial" w:hAnsi="Arial" w:cs="Arial"/>
          <w:w w:val="70"/>
          <w:sz w:val="22"/>
          <w:szCs w:val="22"/>
          <w:lang w:eastAsia="en-US"/>
        </w:rPr>
        <w:t xml:space="preserve">EL ESTADO Y LOS MUNICIPIOS, CON LA PARTICIPACIÓN DE LAS COMUNIDADES, ESTABLECERÁN LAS INSTITUCIONES, EL SISTEMA Y LAS POLÍTICAS PARA GARANTIZAR EL DESARROLLO HUMANO Y SOCIAL DE LOS PUEBLOS Y COMUNIDADES INDÍGENAS. LA LEY INCORPORARÁ LAS BASES QUE LA CONSTITUCIÓN FEDERAL Y ESTA CONSTITUCIÓN REFIEREN, Y ESTABLECERÁ LOS MECANISMOS Y PROCEDIMIENTOS PARA EL CUMPLIMIENTO DE ESTA OBLIGACIÓN, EN LOS SIGUIENTES TEMAS:  </w:t>
      </w:r>
      <w:r w:rsidRPr="00B459A2">
        <w:rPr>
          <w:rFonts w:ascii="Arial" w:hAnsi="Arial" w:cs="Arial"/>
          <w:b/>
          <w:w w:val="70"/>
          <w:sz w:val="22"/>
          <w:szCs w:val="22"/>
          <w:lang w:eastAsia="en-US"/>
        </w:rPr>
        <w:t>I.</w:t>
      </w:r>
      <w:r w:rsidRPr="00B459A2">
        <w:rPr>
          <w:rFonts w:ascii="Arial" w:hAnsi="Arial" w:cs="Arial"/>
          <w:w w:val="70"/>
          <w:sz w:val="22"/>
          <w:szCs w:val="22"/>
          <w:lang w:eastAsia="en-US"/>
        </w:rPr>
        <w:t xml:space="preserve"> IMPULSAR EL DESARROLLO COMUNITARIO Y REGIONAL DE LOS PUEBLOS Y COMUNIDADES INDÍGENAS, PARA MEJORAR SUS CONDICIONES DE VIDA Y BIENESTAR COMÚN, MEDIANTE PLANES DE DESARROLLO QUE FORTALEZCAN SUS ECONOMÍAS Y FOMENTEN LA AGROECOLOGÍA, LOS CULTIVOS TRADICIONALES Y, EN ESPECIAL, EL SISTEMA DE MILPA, LAS SEMILLAS NATIVAS, LOS RECURSOS AGROALIMENTARIOS Y EL ÓPTIMO USO DE LA TIERRA, LIBRES DEL USO DE SUSTANCIAS PELIGROSAS Y PRODUCTOS QUÍMICOS TÓXICOS. LA LEY ESTABLECERÁ LOS MECANISMOS QUE FACILITEN LA ORGANIZACIÓN Y DESARROLLO DE LAS ECONOMÍAS DE LOS PUEBLOS Y COMUNIDADES INDÍGENAS, Y RECONOCERÁ EL TRABAJO COMUNITARIO COMO PARTE DE SU ORGANIZACIÓN SOCIAL Y CULTURAL; </w:t>
      </w:r>
      <w:r w:rsidRPr="00B459A2">
        <w:rPr>
          <w:rFonts w:ascii="Arial" w:hAnsi="Arial" w:cs="Arial"/>
          <w:b/>
          <w:w w:val="70"/>
          <w:sz w:val="22"/>
          <w:szCs w:val="22"/>
          <w:lang w:eastAsia="en-US"/>
        </w:rPr>
        <w:t>II.</w:t>
      </w:r>
      <w:r w:rsidRPr="00B459A2">
        <w:rPr>
          <w:rFonts w:ascii="Arial" w:hAnsi="Arial" w:cs="Arial"/>
          <w:w w:val="70"/>
          <w:sz w:val="22"/>
          <w:szCs w:val="22"/>
          <w:lang w:eastAsia="en-US"/>
        </w:rPr>
        <w:t xml:space="preserve"> DETERMINAR, MEDIANTE NORMAS Y CRITERIOS COMPENSATORIOS, EQUITATIVOS, JUSTOS Y PROPORCIONALES, ASIGNACIONES PRESUPUESTALES EN BENEFICIO DE LOS PUEBLOS Y COMUNIDADES INDÍGENAS, SEGÚN LA SUFICIENCIA PRESUPUESTAL EXISTENTE; </w:t>
      </w:r>
      <w:r w:rsidRPr="00B459A2">
        <w:rPr>
          <w:rFonts w:ascii="Arial" w:hAnsi="Arial" w:cs="Arial"/>
          <w:b/>
          <w:w w:val="70"/>
          <w:sz w:val="22"/>
          <w:szCs w:val="22"/>
          <w:lang w:eastAsia="en-US"/>
        </w:rPr>
        <w:t>III.</w:t>
      </w:r>
      <w:r w:rsidRPr="00B459A2">
        <w:rPr>
          <w:rFonts w:ascii="Arial" w:hAnsi="Arial" w:cs="Arial"/>
          <w:w w:val="70"/>
          <w:sz w:val="22"/>
          <w:szCs w:val="22"/>
          <w:lang w:eastAsia="en-US"/>
        </w:rPr>
        <w:t xml:space="preserve"> ADOPTAR LAS MEDIDAS NECESARIAS PARA RECONOCER Y PROTEGER EL PATRIMONIO CULTURAL, LA PROPIEDAD INTELECTUAL COLECTIVA, LOS CONOCIMIENTOS Y LAS EXPRESIONES CULTURALES TRADICIONALES DE LOS PUEBLOS Y COMUNIDADES INDÍGENAS, EN LOS TÉRMINOS QUE ESTABLEZCAN LAS LEYES EN LA MATERIA; </w:t>
      </w:r>
      <w:r w:rsidRPr="00B459A2">
        <w:rPr>
          <w:rFonts w:ascii="Arial" w:hAnsi="Arial" w:cs="Arial"/>
          <w:b/>
          <w:w w:val="70"/>
          <w:sz w:val="22"/>
          <w:szCs w:val="22"/>
          <w:lang w:eastAsia="en-US"/>
        </w:rPr>
        <w:t>IV.</w:t>
      </w:r>
      <w:r w:rsidRPr="00B459A2">
        <w:rPr>
          <w:rFonts w:ascii="Arial" w:hAnsi="Arial" w:cs="Arial"/>
          <w:w w:val="70"/>
          <w:sz w:val="22"/>
          <w:szCs w:val="22"/>
          <w:lang w:eastAsia="en-US"/>
        </w:rPr>
        <w:t xml:space="preserve"> GARANTIZAR Y FORTALECER LA EDUCACIÓN INDÍGENA INTERCULTURAL Y PLURILINGÜE, MEDIANTE: </w:t>
      </w:r>
      <w:r w:rsidRPr="00B459A2">
        <w:rPr>
          <w:rFonts w:ascii="Arial" w:hAnsi="Arial" w:cs="Arial"/>
          <w:b/>
          <w:w w:val="70"/>
          <w:sz w:val="22"/>
          <w:szCs w:val="22"/>
          <w:lang w:eastAsia="en-US"/>
        </w:rPr>
        <w:t>A)</w:t>
      </w:r>
      <w:r w:rsidRPr="00B459A2">
        <w:rPr>
          <w:rFonts w:ascii="Arial" w:hAnsi="Arial" w:cs="Arial"/>
          <w:w w:val="70"/>
          <w:sz w:val="22"/>
          <w:szCs w:val="22"/>
          <w:lang w:eastAsia="en-US"/>
        </w:rPr>
        <w:t xml:space="preserve"> LA ALFABETIZACIÓN Y LA EDUCACIÓN EN TODOS LOS NIVELES; GRATUITA, INTEGRAL Y CON PERSPECTIVA CULTURAL Y LINGÜÍSTICA; </w:t>
      </w:r>
      <w:r w:rsidRPr="00B459A2">
        <w:rPr>
          <w:rFonts w:ascii="Arial" w:hAnsi="Arial" w:cs="Arial"/>
          <w:b/>
          <w:w w:val="70"/>
          <w:sz w:val="22"/>
          <w:szCs w:val="22"/>
          <w:lang w:eastAsia="en-US"/>
        </w:rPr>
        <w:t>B)</w:t>
      </w:r>
      <w:r w:rsidRPr="00B459A2">
        <w:rPr>
          <w:rFonts w:ascii="Arial" w:hAnsi="Arial" w:cs="Arial"/>
          <w:w w:val="70"/>
          <w:sz w:val="22"/>
          <w:szCs w:val="22"/>
          <w:lang w:eastAsia="en-US"/>
        </w:rPr>
        <w:t xml:space="preserve"> LA FORMACIÓN DE PERSONAS PROFESIONALES INDÍGENAS, Y LA IMPLEMENTACIÓN DE LA EDUCACIÓN COMUNITARIA; </w:t>
      </w:r>
      <w:r w:rsidRPr="00B459A2">
        <w:rPr>
          <w:rFonts w:ascii="Arial" w:hAnsi="Arial" w:cs="Arial"/>
          <w:b/>
          <w:w w:val="70"/>
          <w:sz w:val="22"/>
          <w:szCs w:val="22"/>
          <w:lang w:eastAsia="en-US"/>
        </w:rPr>
        <w:t>C)</w:t>
      </w:r>
      <w:r w:rsidRPr="00B459A2">
        <w:rPr>
          <w:rFonts w:ascii="Arial" w:hAnsi="Arial" w:cs="Arial"/>
          <w:w w:val="70"/>
          <w:sz w:val="22"/>
          <w:szCs w:val="22"/>
          <w:lang w:eastAsia="en-US"/>
        </w:rPr>
        <w:t xml:space="preserve"> EL ESTABLECIMIENTO DE UN SISTEMA DE BECAS PARA LAS PERSONAS INDÍGENAS QUE CURSEN CUALQUIER NIVEL EDUCATIVO; </w:t>
      </w:r>
      <w:r w:rsidRPr="00B459A2">
        <w:rPr>
          <w:rFonts w:ascii="Arial" w:hAnsi="Arial" w:cs="Arial"/>
          <w:b/>
          <w:w w:val="70"/>
          <w:sz w:val="22"/>
          <w:szCs w:val="22"/>
          <w:lang w:eastAsia="en-US"/>
        </w:rPr>
        <w:t>D)</w:t>
      </w:r>
      <w:r w:rsidRPr="00B459A2">
        <w:rPr>
          <w:rFonts w:ascii="Arial" w:hAnsi="Arial" w:cs="Arial"/>
          <w:w w:val="70"/>
          <w:sz w:val="22"/>
          <w:szCs w:val="22"/>
          <w:lang w:eastAsia="en-US"/>
        </w:rPr>
        <w:t xml:space="preserve"> LA PROMOCIÓN DE PROGRAMAS EDUCATIVOS BILINGÜES, EN CONCORDANCIA CON LOS MÉTODOS DE ENSEÑANZA Y APRENDIZAJE DE LOS PUEBLOS Y COMUNIDADES INDÍGENAS, Y </w:t>
      </w:r>
      <w:r w:rsidRPr="00B459A2">
        <w:rPr>
          <w:rFonts w:ascii="Arial" w:hAnsi="Arial" w:cs="Arial"/>
          <w:b/>
          <w:w w:val="70"/>
          <w:sz w:val="22"/>
          <w:szCs w:val="22"/>
          <w:lang w:eastAsia="en-US"/>
        </w:rPr>
        <w:t>E)</w:t>
      </w:r>
      <w:r w:rsidRPr="00B459A2">
        <w:rPr>
          <w:rFonts w:ascii="Arial" w:hAnsi="Arial" w:cs="Arial"/>
          <w:w w:val="70"/>
          <w:sz w:val="22"/>
          <w:szCs w:val="22"/>
          <w:lang w:eastAsia="en-US"/>
        </w:rPr>
        <w:t xml:space="preserve"> LA PLANEACIÓN, IMPLEMENTACIÓN Y DESARROLLO DE PROGRAMAS EDUCATIVOS QUE RECONOZCAN E IMPULSEN LA HERENCIA CULTURAL DE LOS PUEBLOS Y COMUNIDADES INDÍGENAS Y SU IMPORTANCIA PARA LA NACIÓN Y EL ESTADO DE SAN LUIS POTOSÍ, ASÍ COMO LA PROMOCIÓN DE UNA RELACIÓN INTERCULTURAL, DE NO DISCRIMINACIÓN Y LIBRE DE RACISMO. </w:t>
      </w:r>
      <w:r w:rsidRPr="00B459A2">
        <w:rPr>
          <w:rFonts w:ascii="Arial" w:hAnsi="Arial" w:cs="Arial"/>
          <w:b/>
          <w:w w:val="70"/>
          <w:sz w:val="22"/>
          <w:szCs w:val="22"/>
          <w:lang w:eastAsia="en-US"/>
        </w:rPr>
        <w:t>V.</w:t>
      </w:r>
      <w:r w:rsidRPr="00B459A2">
        <w:rPr>
          <w:rFonts w:ascii="Arial" w:hAnsi="Arial" w:cs="Arial"/>
          <w:w w:val="70"/>
          <w:sz w:val="22"/>
          <w:szCs w:val="22"/>
          <w:lang w:eastAsia="en-US"/>
        </w:rPr>
        <w:t xml:space="preserve"> ASEGURAR EL ACCESO EFECTIVO A LOS SERVICIOS DE SALUD MEDIANTE LA AMPLIACIÓN DE LA COBERTURA DEL SISTEMA NACIONAL CON PERSPECTIVA INTERCULTURAL, ASÍ COMO RECONOCER LAS PRÁCTICAS DE LA MEDICINA TRADICIONAL; </w:t>
      </w:r>
      <w:r w:rsidRPr="00B459A2">
        <w:rPr>
          <w:rFonts w:ascii="Arial" w:hAnsi="Arial" w:cs="Arial"/>
          <w:b/>
          <w:w w:val="70"/>
          <w:sz w:val="22"/>
          <w:szCs w:val="22"/>
          <w:lang w:eastAsia="en-US"/>
        </w:rPr>
        <w:t>VI.</w:t>
      </w:r>
      <w:r w:rsidRPr="00B459A2">
        <w:rPr>
          <w:rFonts w:ascii="Arial" w:hAnsi="Arial" w:cs="Arial"/>
          <w:w w:val="70"/>
          <w:sz w:val="22"/>
          <w:szCs w:val="22"/>
          <w:lang w:eastAsia="en-US"/>
        </w:rPr>
        <w:t xml:space="preserve"> GARANTIZAR EL DERECHO A LA ALIMENTACIÓN NUTRITIVA, SUFICIENTE Y DE CALIDAD CON PERTINENCIA CULTURAL, EN ESPECIAL PARA LA POBLACIÓN INFANTIL; </w:t>
      </w:r>
      <w:r w:rsidRPr="00B459A2">
        <w:rPr>
          <w:rFonts w:ascii="Arial" w:hAnsi="Arial" w:cs="Arial"/>
          <w:b/>
          <w:w w:val="70"/>
          <w:sz w:val="22"/>
          <w:szCs w:val="22"/>
          <w:lang w:eastAsia="en-US"/>
        </w:rPr>
        <w:t>VII.</w:t>
      </w:r>
      <w:r w:rsidRPr="00B459A2">
        <w:rPr>
          <w:rFonts w:ascii="Arial" w:hAnsi="Arial" w:cs="Arial"/>
          <w:w w:val="70"/>
          <w:sz w:val="22"/>
          <w:szCs w:val="22"/>
          <w:lang w:eastAsia="en-US"/>
        </w:rPr>
        <w:t xml:space="preserve"> MEJORAR LAS CONDICIONES DE VIDA DE LOS PUEBLOS Y LAS COMUNIDADES INDÍGENAS Y AFROMEXICANAS, Y LAS DE SUS ESPACIOS PARA LA CONVIVENCIA Y RECREACIÓN, MEDIANTE ACCIONES QUE GARANTICEN EL ACCESO AL FINANCIAMIENTO PARA LA CONSTRUCCIÓN Y MEJORAMIENTO DE VIVIENDA, ASÍ COMO AMPLIAR LA COBERTURA DE LOS SERVICIOS SOCIALES BÁSICOS, EN ARMONÍA CON SU ENTORNO NATURAL Y CULTURAL, SUS CONOCIMIENTOS Y TECNOLOGÍAS TRADICIONALES; </w:t>
      </w:r>
      <w:r w:rsidRPr="00B459A2">
        <w:rPr>
          <w:rFonts w:ascii="Arial" w:hAnsi="Arial" w:cs="Arial"/>
          <w:b/>
          <w:w w:val="70"/>
          <w:sz w:val="22"/>
          <w:szCs w:val="22"/>
          <w:lang w:eastAsia="en-US"/>
        </w:rPr>
        <w:t>VIII.</w:t>
      </w:r>
      <w:r w:rsidRPr="00B459A2">
        <w:rPr>
          <w:rFonts w:ascii="Arial" w:hAnsi="Arial" w:cs="Arial"/>
          <w:w w:val="70"/>
          <w:sz w:val="22"/>
          <w:szCs w:val="22"/>
          <w:lang w:eastAsia="en-US"/>
        </w:rPr>
        <w:t xml:space="preserve"> GARANTIZAR Y PROMOVER LA PARTICIPACIÓN EFECTIVA DE LAS MUJERES INDÍGENAS Y AFROMEXICANAS, EN CONDICIONES DE IGUALDAD SUSTANTIVA, EN LOS PROCESOS DE DESARROLLO INTEGRAL DE LOS PUEBLOS Y COMUNIDADES INDÍGENAS Y AFROMEXICANAS; USO Y APROVECHAMIENTO DE LOS DERECHOS HEREDITARIOS; SU ACCESO A LA EDUCACIÓN, ASÍ COMO A LA PROPIEDAD </w:t>
      </w:r>
      <w:r w:rsidRPr="00B459A2">
        <w:rPr>
          <w:rFonts w:ascii="Arial" w:hAnsi="Arial" w:cs="Arial"/>
          <w:w w:val="70"/>
          <w:sz w:val="22"/>
          <w:szCs w:val="22"/>
          <w:lang w:eastAsia="en-US"/>
        </w:rPr>
        <w:lastRenderedPageBreak/>
        <w:t xml:space="preserve">Y POSESIÓN DE LA TIERRA; SU PARTICIPACIÓN EN LA TOMA DE DECISIONES DE CARÁCTER PÚBLICO, Y LA PROMOCIÓN Y RESPETO DE SUS DERECHOS HUMANOS; </w:t>
      </w:r>
      <w:r w:rsidRPr="00B459A2">
        <w:rPr>
          <w:rFonts w:ascii="Arial" w:hAnsi="Arial" w:cs="Arial"/>
          <w:b/>
          <w:w w:val="70"/>
          <w:sz w:val="22"/>
          <w:szCs w:val="22"/>
          <w:lang w:eastAsia="en-US"/>
        </w:rPr>
        <w:t>IX.</w:t>
      </w:r>
      <w:r w:rsidRPr="00B459A2">
        <w:rPr>
          <w:rFonts w:ascii="Arial" w:hAnsi="Arial" w:cs="Arial"/>
          <w:w w:val="70"/>
          <w:sz w:val="22"/>
          <w:szCs w:val="22"/>
          <w:lang w:eastAsia="en-US"/>
        </w:rPr>
        <w:t xml:space="preserve"> PROMOVER, GARANTIZAR Y EXTENDER LA RED DE COMUNICACIONES TERRESTRES QUE PERMITA LA ARTICULACIÓN DE LOS PUEBLOS Y COMUNIDADES INDÍGENAS, MEDIANTE LA CONSTRUCCIÓN Y AMPLIACIÓN DE VÍAS DE COMUNICACIÓN, CAMINOS ARTESANALES; </w:t>
      </w:r>
      <w:r w:rsidRPr="00B459A2">
        <w:rPr>
          <w:rFonts w:ascii="Arial" w:hAnsi="Arial" w:cs="Arial"/>
          <w:b/>
          <w:w w:val="70"/>
          <w:sz w:val="22"/>
          <w:szCs w:val="22"/>
          <w:lang w:eastAsia="en-US"/>
        </w:rPr>
        <w:t>X.</w:t>
      </w:r>
      <w:r w:rsidRPr="00B459A2">
        <w:rPr>
          <w:rFonts w:ascii="Arial" w:hAnsi="Arial" w:cs="Arial"/>
          <w:w w:val="70"/>
          <w:sz w:val="22"/>
          <w:szCs w:val="22"/>
          <w:lang w:eastAsia="en-US"/>
        </w:rPr>
        <w:t xml:space="preserve"> ADOPTAR MEDIDAS PARA QUE LOS PUEBLOS Y COMUNIDADES INDÍGENAS ACCEDAN A LOS MEDIOS DE COMUNICACIÓN E INFORMACIÓN EN CONDICIONES DE DIGNIDAD, EQUIDAD E INTERCULTURALIDAD, SIN DISCRIMINACIÓN ALGUNA CON EL OBJETO DE QUE REFLEJEN LA DIVERSIDAD CULTURAL INDÍGENA; </w:t>
      </w:r>
      <w:r w:rsidRPr="00B459A2">
        <w:rPr>
          <w:rFonts w:ascii="Arial" w:hAnsi="Arial" w:cs="Arial"/>
          <w:b/>
          <w:w w:val="70"/>
          <w:sz w:val="22"/>
          <w:szCs w:val="22"/>
          <w:lang w:eastAsia="en-US"/>
        </w:rPr>
        <w:t>XI.</w:t>
      </w:r>
      <w:r w:rsidRPr="00B459A2">
        <w:rPr>
          <w:rFonts w:ascii="Arial" w:hAnsi="Arial" w:cs="Arial"/>
          <w:w w:val="70"/>
          <w:sz w:val="22"/>
          <w:szCs w:val="22"/>
          <w:lang w:eastAsia="en-US"/>
        </w:rPr>
        <w:t xml:space="preserve"> APOYAR LAS ACTIVIDADES PRODUCTIVAS Y EL DESARROLLO SUSTENTABLE DE LOS PUEBLOS Y COMUNIDADES INDÍGENAS Y AFROMEXICANAS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 </w:t>
      </w:r>
      <w:r w:rsidRPr="00B459A2">
        <w:rPr>
          <w:rFonts w:ascii="Arial" w:hAnsi="Arial" w:cs="Arial"/>
          <w:b/>
          <w:w w:val="70"/>
          <w:sz w:val="22"/>
          <w:szCs w:val="22"/>
          <w:lang w:eastAsia="en-US"/>
        </w:rPr>
        <w:t>XII.</w:t>
      </w:r>
      <w:r w:rsidRPr="00B459A2">
        <w:rPr>
          <w:rFonts w:ascii="Arial" w:hAnsi="Arial" w:cs="Arial"/>
          <w:w w:val="70"/>
          <w:sz w:val="22"/>
          <w:szCs w:val="22"/>
          <w:lang w:eastAsia="en-US"/>
        </w:rPr>
        <w:t xml:space="preserve"> ESTABLECER POLÍTICAS PÚBLICAS PARA PROTEGER A LAS COMUNIDADES Y PERSONAS INDÍGENAS MIGRANTES, EN EL TERRITORIO DE LA ENTIDAD MEDIANTE ACCIONES DESTINADAS A: </w:t>
      </w:r>
      <w:r w:rsidRPr="00B459A2">
        <w:rPr>
          <w:rFonts w:ascii="Arial" w:hAnsi="Arial" w:cs="Arial"/>
          <w:b/>
          <w:w w:val="70"/>
          <w:sz w:val="22"/>
          <w:szCs w:val="22"/>
          <w:lang w:eastAsia="en-US"/>
        </w:rPr>
        <w:t>A)</w:t>
      </w:r>
      <w:r w:rsidRPr="00B459A2">
        <w:rPr>
          <w:rFonts w:ascii="Arial" w:hAnsi="Arial" w:cs="Arial"/>
          <w:w w:val="70"/>
          <w:sz w:val="22"/>
          <w:szCs w:val="22"/>
          <w:lang w:eastAsia="en-US"/>
        </w:rPr>
        <w:t xml:space="preserve"> RECONOCER LAS FORMAS ORGANIZATIVAS DE LAS COMUNIDADES INDÍGENAS RESIDENTES Y DE LAS PERSONAS INDÍGENAS MIGRANTES, EN SUS CONTEXTOS DE DESTINO EN EL ESTADO DE SAN LUIS POTOSÍ; </w:t>
      </w:r>
      <w:r w:rsidRPr="00B459A2">
        <w:rPr>
          <w:rFonts w:ascii="Arial" w:hAnsi="Arial" w:cs="Arial"/>
          <w:b/>
          <w:w w:val="70"/>
          <w:sz w:val="22"/>
          <w:szCs w:val="22"/>
          <w:lang w:eastAsia="en-US"/>
        </w:rPr>
        <w:t>B)</w:t>
      </w:r>
      <w:r w:rsidRPr="00B459A2">
        <w:rPr>
          <w:rFonts w:ascii="Arial" w:hAnsi="Arial" w:cs="Arial"/>
          <w:w w:val="70"/>
          <w:sz w:val="22"/>
          <w:szCs w:val="22"/>
          <w:lang w:eastAsia="en-US"/>
        </w:rPr>
        <w:t xml:space="preserve"> GARANTIZAR LOS DERECHOS LABORALES DE LAS PERSONAS JORNALERAS AGRÍCOLAS, TRABAJADORAS DEL HOGAR Y CON DISCAPACIDAD; </w:t>
      </w:r>
      <w:r w:rsidRPr="00B459A2">
        <w:rPr>
          <w:rFonts w:ascii="Arial" w:hAnsi="Arial" w:cs="Arial"/>
          <w:b/>
          <w:w w:val="70"/>
          <w:sz w:val="22"/>
          <w:szCs w:val="22"/>
          <w:lang w:eastAsia="en-US"/>
        </w:rPr>
        <w:t>C)</w:t>
      </w:r>
      <w:r w:rsidRPr="00B459A2">
        <w:rPr>
          <w:rFonts w:ascii="Arial" w:hAnsi="Arial" w:cs="Arial"/>
          <w:w w:val="70"/>
          <w:sz w:val="22"/>
          <w:szCs w:val="22"/>
          <w:lang w:eastAsia="en-US"/>
        </w:rPr>
        <w:t xml:space="preserve"> MEJORAR LAS CONDICIONES DE SALUD DE LAS MUJERES, ASÍ COMO APOYAR CON PROGRAMAS ESPECIALES DE EDUCACIÓN Y NUTRICIÓN A NIÑAS, NIÑOS, ADOLESCENTES Y JÓVENES DE FAMILIAS MIGRANTES; </w:t>
      </w:r>
      <w:r w:rsidRPr="00B459A2">
        <w:rPr>
          <w:rFonts w:ascii="Arial" w:hAnsi="Arial" w:cs="Arial"/>
          <w:b/>
          <w:w w:val="70"/>
          <w:sz w:val="22"/>
          <w:szCs w:val="22"/>
          <w:lang w:eastAsia="en-US"/>
        </w:rPr>
        <w:t>D)</w:t>
      </w:r>
      <w:r w:rsidRPr="00B459A2">
        <w:rPr>
          <w:rFonts w:ascii="Arial" w:hAnsi="Arial" w:cs="Arial"/>
          <w:w w:val="70"/>
          <w:sz w:val="22"/>
          <w:szCs w:val="22"/>
          <w:lang w:eastAsia="en-US"/>
        </w:rPr>
        <w:t xml:space="preserve"> VELAR PERMANENTEMENTE POR EL RESPETO DE SUS DERECHOS HUMANOS; </w:t>
      </w:r>
      <w:r w:rsidRPr="00B459A2">
        <w:rPr>
          <w:rFonts w:ascii="Arial" w:hAnsi="Arial" w:cs="Arial"/>
          <w:b/>
          <w:w w:val="70"/>
          <w:sz w:val="22"/>
          <w:szCs w:val="22"/>
          <w:lang w:eastAsia="en-US"/>
        </w:rPr>
        <w:t>E)</w:t>
      </w:r>
      <w:r w:rsidRPr="00B459A2">
        <w:rPr>
          <w:rFonts w:ascii="Arial" w:hAnsi="Arial" w:cs="Arial"/>
          <w:w w:val="70"/>
          <w:sz w:val="22"/>
          <w:szCs w:val="22"/>
          <w:lang w:eastAsia="en-US"/>
        </w:rPr>
        <w:t xml:space="preserve"> PROMOVER, CON PLENO RESPETO A SU IDENTIDAD, LA DIFUSIÓN DE SUS CULTURAS Y LA INCLUSIÓN SOCIAL EN LOS LUGARES DE DESTINO QUE PROPICIEN ACCIONES DE FORTALECIMIENTO DEL VÍNCULO FAMILIAR Y COMUNITARIO; </w:t>
      </w:r>
      <w:r w:rsidRPr="00B459A2">
        <w:rPr>
          <w:rFonts w:ascii="Arial" w:hAnsi="Arial" w:cs="Arial"/>
          <w:b/>
          <w:w w:val="70"/>
          <w:sz w:val="22"/>
          <w:szCs w:val="22"/>
          <w:lang w:eastAsia="en-US"/>
        </w:rPr>
        <w:t>F)</w:t>
      </w:r>
      <w:r w:rsidRPr="00B459A2">
        <w:rPr>
          <w:rFonts w:ascii="Arial" w:hAnsi="Arial" w:cs="Arial"/>
          <w:w w:val="70"/>
          <w:sz w:val="22"/>
          <w:szCs w:val="22"/>
          <w:lang w:eastAsia="en-US"/>
        </w:rPr>
        <w:t xml:space="preserve"> CONSULTAR A LOS PUEBLOS Y COMUNIDADES INDÍGENAS Y AFROMEXICANAS EN LA ELABORACIÓN DEL PLAN ESTATAL DE DESARROLLO Y DE LOS PLANES MUNICIPALES DE DESARROLLO, Y </w:t>
      </w:r>
      <w:r w:rsidRPr="00B459A2">
        <w:rPr>
          <w:rFonts w:ascii="Arial" w:hAnsi="Arial" w:cs="Arial"/>
          <w:b/>
          <w:w w:val="70"/>
          <w:sz w:val="22"/>
          <w:szCs w:val="22"/>
          <w:lang w:eastAsia="en-US"/>
        </w:rPr>
        <w:t xml:space="preserve">APARTADO C.  </w:t>
      </w:r>
      <w:r w:rsidRPr="00B459A2">
        <w:rPr>
          <w:rFonts w:ascii="Arial" w:hAnsi="Arial" w:cs="Arial"/>
          <w:w w:val="70"/>
          <w:sz w:val="22"/>
          <w:szCs w:val="22"/>
          <w:lang w:eastAsia="en-US"/>
        </w:rPr>
        <w:t xml:space="preserve">EL ESTADO GARANTIZARÁ EL DERECHO DE LAS MUJERES INDÍGENAS Y AFROMEXICANAS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 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ENTRE OTROS. ASIMISMO, PARA GARANTIZAR UNA VIDA LIBRE DE EXCLUSIÓN, DISCRIMINACIÓN Y VIOLENCIA, EN ESPECIAL DE LA VIOLENCIA SEXUAL Y DE GÉNERO, Y PARA ESTABLECER POLÍTICAS DIRIGIDAS A PREVENIR Y ATENDER LAS ADICCIONES, CON VISIÓN DE RESPETO A SUS IDENTIDADES CULTURALES. SIN PERJUICIO DE LOS DERECHOS AQUÍ ESTABLECIDOS A FAVOR DE LAS PERSONAS INDÍGENAS Y AFROMEXICANAS, SUS COMUNIDADES Y PUEBLOS, TODA COMUNIDAD EQUIPARABLE A AQUÉLLOS TENDRÁ EN LO CONDUCENTE LOS MISMOS DERECHOS TAL Y COMO LO ESTABLEZCA LA LEY. </w:t>
      </w:r>
      <w:r w:rsidRPr="00B459A2">
        <w:rPr>
          <w:rFonts w:ascii="Arial" w:hAnsi="Arial" w:cs="Arial"/>
          <w:b/>
          <w:bCs/>
          <w:color w:val="000000"/>
          <w:w w:val="70"/>
          <w:sz w:val="22"/>
          <w:szCs w:val="22"/>
          <w:lang w:val="en-US"/>
        </w:rPr>
        <w:t xml:space="preserve">T R A N S I T O R I O S. </w:t>
      </w:r>
      <w:r w:rsidRPr="00B459A2">
        <w:rPr>
          <w:rFonts w:ascii="Arial" w:hAnsi="Arial" w:cs="Arial"/>
          <w:b/>
          <w:bCs/>
          <w:color w:val="000000"/>
          <w:w w:val="70"/>
          <w:sz w:val="22"/>
          <w:szCs w:val="22"/>
        </w:rPr>
        <w:t>PRIMERO</w:t>
      </w:r>
      <w:r w:rsidRPr="00B459A2">
        <w:rPr>
          <w:rFonts w:ascii="Arial" w:hAnsi="Arial" w:cs="Arial"/>
          <w:b/>
          <w:w w:val="70"/>
          <w:sz w:val="22"/>
          <w:szCs w:val="22"/>
        </w:rPr>
        <w:t>.</w:t>
      </w:r>
      <w:r w:rsidRPr="00B459A2">
        <w:rPr>
          <w:rFonts w:ascii="Arial" w:hAnsi="Arial" w:cs="Arial"/>
          <w:w w:val="70"/>
          <w:sz w:val="22"/>
          <w:szCs w:val="22"/>
        </w:rPr>
        <w:t xml:space="preserve"> ESTE DECRETO ENTRARÁ EN VIGOR AL DÍA SIGUIENTE DE SU PUBLICACIÓN EN EL PERIÓDICO OFICIAL DEL ESTADO "PLAN DE SAN LUIS"; DE CONFORMIDAD CON EL ÚLTIMO PÁRRAFO DEL ARTÍCULO 138 DE LA CONSTITUCIÓN POLÍTICA DEL ESTADO LIBRE Y SOBERANO DE SAN LUIS POTOSÍ.  </w:t>
      </w:r>
      <w:r w:rsidRPr="00B459A2">
        <w:rPr>
          <w:rFonts w:ascii="Arial" w:hAnsi="Arial" w:cs="Arial"/>
          <w:b/>
          <w:bCs/>
          <w:color w:val="000000"/>
          <w:w w:val="70"/>
          <w:sz w:val="22"/>
          <w:szCs w:val="22"/>
        </w:rPr>
        <w:t>SEGUNDO.</w:t>
      </w:r>
      <w:r w:rsidRPr="00B459A2">
        <w:rPr>
          <w:rFonts w:ascii="Arial" w:hAnsi="Arial" w:cs="Arial"/>
          <w:color w:val="000000"/>
          <w:w w:val="70"/>
          <w:sz w:val="22"/>
          <w:szCs w:val="22"/>
        </w:rPr>
        <w:t xml:space="preserve"> </w:t>
      </w:r>
      <w:r w:rsidRPr="00B459A2">
        <w:rPr>
          <w:rFonts w:ascii="Arial" w:hAnsi="Arial" w:cs="Arial"/>
          <w:w w:val="70"/>
          <w:sz w:val="22"/>
          <w:szCs w:val="22"/>
        </w:rPr>
        <w:t xml:space="preserve">EL CONGRESO DEL ESTADO, EN UN PLAZO DE CIENTO OCHENTA DÍAS, CONTADOS A PARTIR DE LA ENTRADA EN VIGOR DE ESTE DECRETO, DEBERÁ ARMONIZAR EL MARCO JURÍDICO DE </w:t>
      </w:r>
      <w:r w:rsidRPr="00B459A2">
        <w:rPr>
          <w:rFonts w:ascii="Arial" w:hAnsi="Arial" w:cs="Arial"/>
          <w:w w:val="70"/>
          <w:sz w:val="22"/>
          <w:szCs w:val="22"/>
        </w:rPr>
        <w:lastRenderedPageBreak/>
        <w:t xml:space="preserve">LAS LEYES QUE CORRESPONDAN, PARA ADECUARLO AL CONTENIDO DEL PRESENTE DECRETO. </w:t>
      </w:r>
      <w:r w:rsidRPr="00B459A2">
        <w:rPr>
          <w:rFonts w:ascii="Arial" w:hAnsi="Arial" w:cs="Arial"/>
          <w:b/>
          <w:bCs/>
          <w:color w:val="000000"/>
          <w:w w:val="70"/>
          <w:sz w:val="22"/>
          <w:szCs w:val="22"/>
        </w:rPr>
        <w:t>TERCERO</w:t>
      </w:r>
      <w:r w:rsidRPr="00B459A2">
        <w:rPr>
          <w:rFonts w:ascii="Arial" w:hAnsi="Arial" w:cs="Arial"/>
          <w:b/>
          <w:w w:val="70"/>
          <w:sz w:val="22"/>
          <w:szCs w:val="22"/>
        </w:rPr>
        <w:t>.</w:t>
      </w:r>
      <w:r w:rsidRPr="00B459A2">
        <w:rPr>
          <w:rFonts w:ascii="Arial" w:hAnsi="Arial" w:cs="Arial"/>
          <w:w w:val="70"/>
          <w:sz w:val="22"/>
          <w:szCs w:val="22"/>
        </w:rPr>
        <w:t xml:space="preserve"> EL PODER EJECUTIVO DEL ESTADO Y LOS CINCUENTA Y NUEVE MUNICIPIOS DEL ESTADO, DEBERÁN REALIZAR LAS ADECUACIONES A SUS DISPOSICIONES REGLAMENTARIAS APLICABLES DENTRO DE LOS CIENTO OCHENTA DÍAS SIGUIENTES CONTADOS A PARTIR DE LA ENTRADA EN VIGOR DEL PRESENTE DECRETO. </w:t>
      </w:r>
      <w:r w:rsidRPr="00B459A2">
        <w:rPr>
          <w:rFonts w:ascii="Arial" w:hAnsi="Arial" w:cs="Arial"/>
          <w:b/>
          <w:bCs/>
          <w:color w:val="000000"/>
          <w:w w:val="70"/>
          <w:sz w:val="22"/>
          <w:szCs w:val="22"/>
        </w:rPr>
        <w:t>CUARTO</w:t>
      </w:r>
      <w:r w:rsidRPr="00B459A2">
        <w:rPr>
          <w:rFonts w:ascii="Arial" w:hAnsi="Arial" w:cs="Arial"/>
          <w:b/>
          <w:w w:val="70"/>
          <w:sz w:val="22"/>
          <w:szCs w:val="22"/>
          <w:lang w:eastAsia="en-US"/>
        </w:rPr>
        <w:t>.</w:t>
      </w:r>
      <w:r w:rsidRPr="00B459A2">
        <w:rPr>
          <w:rFonts w:ascii="Arial" w:hAnsi="Arial" w:cs="Arial"/>
          <w:w w:val="70"/>
          <w:sz w:val="22"/>
          <w:szCs w:val="22"/>
          <w:lang w:eastAsia="en-US"/>
        </w:rPr>
        <w:t xml:space="preserve"> SE DEROGAN TODAS LAS DISPOSICIONES LEGALES QUE SE OPONGAN AL PRESENTE DECRETO. </w:t>
      </w:r>
      <w:r w:rsidRPr="00B459A2">
        <w:rPr>
          <w:rFonts w:ascii="Arial" w:hAnsi="Arial" w:cs="Arial"/>
          <w:w w:val="70"/>
          <w:sz w:val="22"/>
          <w:szCs w:val="22"/>
        </w:rPr>
        <w:t xml:space="preserve">LO TENDRÁ ENTENDIDO EL EJECUTIVO DEL ESTADO, LO HARÁ PUBLICAR, CIRCULAR Y OBEDECER. </w:t>
      </w:r>
      <w:r w:rsidRPr="00B459A2">
        <w:rPr>
          <w:rFonts w:ascii="Arial" w:hAnsi="Arial" w:cs="Arial"/>
          <w:b/>
          <w:bCs/>
          <w:color w:val="C00000"/>
          <w:w w:val="70"/>
          <w:sz w:val="22"/>
          <w:szCs w:val="22"/>
        </w:rPr>
        <w:t>D A D O</w:t>
      </w:r>
      <w:r w:rsidRPr="00B459A2">
        <w:rPr>
          <w:rFonts w:ascii="Arial" w:hAnsi="Arial" w:cs="Arial"/>
          <w:w w:val="70"/>
          <w:sz w:val="22"/>
          <w:szCs w:val="22"/>
        </w:rPr>
        <w:t xml:space="preserve"> EN EL SALÓN DE SESIONES “PONCIANO ARRIAGA LEIJA” DEL HONORABLE CONGRESO DEL ESTADO, EN SESIÓN ORDINARIA, EL QUINCE DE DICIEMBRE DEL DOS MIL VEINTICINCO. </w:t>
      </w:r>
      <w:r w:rsidRPr="00B459A2">
        <w:rPr>
          <w:rFonts w:ascii="Arial" w:hAnsi="Arial" w:cs="Arial"/>
          <w:b/>
          <w:w w:val="70"/>
          <w:sz w:val="22"/>
          <w:szCs w:val="22"/>
        </w:rPr>
        <w:t xml:space="preserve">HONORABLE CONGRESO DEL ESTADO. POR LA DIRECTIVA. PRIMERA SECRETARIA: DIPUTADA NANCY JEANINE GARCÍA MARTÍNEZ. PRESIDENTA: DIPUTADA MA. SARA ROCHA MEDINA. SEGUNDA SECRETARIA: DIPUTADA DIANA RUELAS GAITÁN. </w:t>
      </w:r>
      <w:r w:rsidRPr="00B459A2">
        <w:rPr>
          <w:rFonts w:ascii="Arial" w:hAnsi="Arial" w:cs="Arial"/>
          <w:w w:val="70"/>
          <w:sz w:val="22"/>
          <w:szCs w:val="22"/>
        </w:rPr>
        <w:t xml:space="preserve">AL CONCLUIR SU LECTURA SE PUSO A CONSIDERACIÓN Y </w:t>
      </w:r>
      <w:r w:rsidR="000720BB">
        <w:rPr>
          <w:rFonts w:ascii="Arial" w:hAnsi="Arial" w:cs="Arial"/>
          <w:w w:val="70"/>
          <w:sz w:val="22"/>
          <w:szCs w:val="22"/>
        </w:rPr>
        <w:t xml:space="preserve">NO </w:t>
      </w:r>
      <w:r w:rsidRPr="00B459A2">
        <w:rPr>
          <w:rFonts w:ascii="Arial" w:hAnsi="Arial" w:cs="Arial"/>
          <w:w w:val="70"/>
          <w:sz w:val="22"/>
          <w:szCs w:val="22"/>
        </w:rPr>
        <w:t>SE FORMULARON RAZONAMIENTOS</w:t>
      </w:r>
      <w:r w:rsidR="000720BB">
        <w:rPr>
          <w:rFonts w:ascii="Arial" w:hAnsi="Arial" w:cs="Arial"/>
          <w:w w:val="70"/>
          <w:sz w:val="22"/>
          <w:szCs w:val="22"/>
        </w:rPr>
        <w:t xml:space="preserve">, POR LO QUE </w:t>
      </w:r>
      <w:r w:rsidRPr="00B459A2">
        <w:rPr>
          <w:rFonts w:ascii="Arial" w:hAnsi="Arial" w:cs="Arial"/>
          <w:w w:val="70"/>
          <w:sz w:val="22"/>
          <w:szCs w:val="22"/>
        </w:rPr>
        <w:t xml:space="preserve">SE SOMETIÓ A VOTACIÓN LA MINUTA PROYECTO DE DECRETO DE REFERENCIA, </w:t>
      </w:r>
      <w:r w:rsidR="00245526" w:rsidRPr="00245526">
        <w:rPr>
          <w:rFonts w:ascii="Arial" w:hAnsi="Arial" w:cs="Arial"/>
          <w:b/>
          <w:w w:val="80"/>
          <w:sz w:val="22"/>
          <w:szCs w:val="22"/>
        </w:rPr>
        <w:t>RESULTARON</w:t>
      </w:r>
      <w:r w:rsidR="00245526">
        <w:rPr>
          <w:rFonts w:ascii="Arial" w:hAnsi="Arial" w:cs="Arial"/>
          <w:b/>
          <w:w w:val="80"/>
          <w:sz w:val="22"/>
          <w:szCs w:val="22"/>
          <w:u w:val="single"/>
        </w:rPr>
        <w:t xml:space="preserve">  </w:t>
      </w:r>
      <w:r w:rsidR="00245526" w:rsidRPr="00245526">
        <w:rPr>
          <w:rFonts w:ascii="Arial" w:hAnsi="Arial" w:cs="Arial"/>
          <w:b/>
          <w:w w:val="80"/>
          <w:sz w:val="22"/>
          <w:szCs w:val="22"/>
          <w:u w:val="single"/>
        </w:rPr>
        <w:t>8</w:t>
      </w:r>
      <w:r w:rsidR="00245526">
        <w:rPr>
          <w:rFonts w:ascii="Arial" w:hAnsi="Arial" w:cs="Arial"/>
          <w:b/>
          <w:w w:val="80"/>
          <w:sz w:val="22"/>
          <w:szCs w:val="22"/>
          <w:u w:val="single"/>
        </w:rPr>
        <w:t xml:space="preserve">  </w:t>
      </w:r>
      <w:r w:rsidR="00245526" w:rsidRPr="00245526">
        <w:rPr>
          <w:rFonts w:ascii="Arial" w:hAnsi="Arial" w:cs="Arial"/>
          <w:b/>
          <w:w w:val="80"/>
          <w:sz w:val="22"/>
          <w:szCs w:val="22"/>
        </w:rPr>
        <w:t xml:space="preserve"> VOTOS A </w:t>
      </w:r>
      <w:proofErr w:type="gramStart"/>
      <w:r w:rsidR="00245526" w:rsidRPr="00245526">
        <w:rPr>
          <w:rFonts w:ascii="Arial" w:hAnsi="Arial" w:cs="Arial"/>
          <w:b/>
          <w:w w:val="80"/>
          <w:sz w:val="22"/>
          <w:szCs w:val="22"/>
        </w:rPr>
        <w:t>FAVOR;</w:t>
      </w:r>
      <w:r w:rsidR="00245526">
        <w:rPr>
          <w:rFonts w:ascii="Arial" w:hAnsi="Arial" w:cs="Arial"/>
          <w:b/>
          <w:w w:val="80"/>
          <w:sz w:val="22"/>
          <w:szCs w:val="22"/>
        </w:rPr>
        <w:t xml:space="preserve"> </w:t>
      </w:r>
      <w:r w:rsidR="00245526">
        <w:rPr>
          <w:rFonts w:ascii="Arial" w:hAnsi="Arial" w:cs="Arial"/>
          <w:b/>
          <w:w w:val="80"/>
          <w:sz w:val="22"/>
          <w:szCs w:val="22"/>
          <w:u w:val="single"/>
        </w:rPr>
        <w:t xml:space="preserve">  </w:t>
      </w:r>
      <w:proofErr w:type="gramEnd"/>
      <w:r w:rsidR="00245526" w:rsidRPr="00245526">
        <w:rPr>
          <w:rFonts w:ascii="Arial" w:hAnsi="Arial" w:cs="Arial"/>
          <w:b/>
          <w:w w:val="80"/>
          <w:sz w:val="22"/>
          <w:szCs w:val="22"/>
          <w:u w:val="single"/>
        </w:rPr>
        <w:t>0</w:t>
      </w:r>
      <w:r w:rsidR="00245526">
        <w:rPr>
          <w:rFonts w:ascii="Arial" w:hAnsi="Arial" w:cs="Arial"/>
          <w:b/>
          <w:w w:val="80"/>
          <w:sz w:val="22"/>
          <w:szCs w:val="22"/>
          <w:u w:val="single"/>
        </w:rPr>
        <w:t xml:space="preserve">  </w:t>
      </w:r>
      <w:r w:rsidR="00245526" w:rsidRPr="00245526">
        <w:rPr>
          <w:rFonts w:ascii="Arial" w:hAnsi="Arial" w:cs="Arial"/>
          <w:b/>
          <w:w w:val="80"/>
          <w:sz w:val="22"/>
          <w:szCs w:val="22"/>
        </w:rPr>
        <w:t xml:space="preserve"> ABSTENCIONES; Y </w:t>
      </w:r>
      <w:r w:rsidR="00245526">
        <w:rPr>
          <w:rFonts w:ascii="Arial" w:hAnsi="Arial" w:cs="Arial"/>
          <w:b/>
          <w:w w:val="80"/>
          <w:sz w:val="22"/>
          <w:szCs w:val="22"/>
          <w:u w:val="single"/>
        </w:rPr>
        <w:t xml:space="preserve">  </w:t>
      </w:r>
      <w:r w:rsidR="00245526" w:rsidRPr="00245526">
        <w:rPr>
          <w:rFonts w:ascii="Arial" w:hAnsi="Arial" w:cs="Arial"/>
          <w:b/>
          <w:w w:val="80"/>
          <w:sz w:val="22"/>
          <w:szCs w:val="22"/>
          <w:u w:val="single"/>
        </w:rPr>
        <w:t>0</w:t>
      </w:r>
      <w:r w:rsidR="00245526">
        <w:rPr>
          <w:rFonts w:ascii="Arial" w:hAnsi="Arial" w:cs="Arial"/>
          <w:b/>
          <w:w w:val="80"/>
          <w:sz w:val="22"/>
          <w:szCs w:val="22"/>
          <w:u w:val="single"/>
        </w:rPr>
        <w:t xml:space="preserve">  </w:t>
      </w:r>
      <w:r w:rsidR="00245526" w:rsidRPr="00245526">
        <w:rPr>
          <w:rFonts w:ascii="Arial" w:hAnsi="Arial" w:cs="Arial"/>
          <w:b/>
          <w:w w:val="80"/>
          <w:sz w:val="22"/>
          <w:szCs w:val="22"/>
        </w:rPr>
        <w:t xml:space="preserve"> VOTOS EN CONTRA; DECLARÁNDOSE APROBADA POR</w:t>
      </w:r>
      <w:r w:rsidR="00245526" w:rsidRPr="00245526">
        <w:rPr>
          <w:rFonts w:ascii="Arial" w:hAnsi="Arial" w:cs="Arial"/>
          <w:b/>
          <w:w w:val="80"/>
          <w:sz w:val="22"/>
          <w:szCs w:val="22"/>
          <w:u w:val="single"/>
        </w:rPr>
        <w:t>:   UNANIMIDAD</w:t>
      </w:r>
      <w:r w:rsidR="00245526">
        <w:rPr>
          <w:rFonts w:ascii="Arial" w:hAnsi="Arial" w:cs="Arial"/>
          <w:b/>
          <w:w w:val="80"/>
          <w:sz w:val="22"/>
          <w:szCs w:val="22"/>
          <w:u w:val="single"/>
        </w:rPr>
        <w:t xml:space="preserve"> </w:t>
      </w:r>
      <w:r w:rsidR="005D717B" w:rsidRPr="005D717B">
        <w:rPr>
          <w:rFonts w:ascii="Arial" w:hAnsi="Arial" w:cs="Arial"/>
          <w:b/>
          <w:w w:val="80"/>
          <w:sz w:val="22"/>
          <w:szCs w:val="22"/>
        </w:rPr>
        <w:t xml:space="preserve">  </w:t>
      </w:r>
      <w:r w:rsidR="005D717B" w:rsidRPr="00E40D63">
        <w:rPr>
          <w:rFonts w:ascii="Arial" w:hAnsi="Arial" w:cs="Arial"/>
          <w:w w:val="80"/>
          <w:sz w:val="22"/>
          <w:szCs w:val="22"/>
        </w:rPr>
        <w:t xml:space="preserve">EN TODOS SUS TÉRMINOS </w:t>
      </w:r>
      <w:r w:rsidRPr="00B459A2">
        <w:rPr>
          <w:rFonts w:ascii="Arial" w:hAnsi="Arial" w:cs="Arial"/>
          <w:w w:val="70"/>
          <w:sz w:val="22"/>
          <w:szCs w:val="22"/>
        </w:rPr>
        <w:t>Y PARA LOS EFECTOS DE LA PARTE RELATIVA DE LOS PÁRRAFOS, PRIMERO, Y SEGUNDO, DEL ARTÍCULO 138 DE LA CONSTITUCIÓN POLÍTICA DEL ESTADO LIBRE Y SOBERANO DE SAN LUIS POTOSÍ.</w:t>
      </w:r>
    </w:p>
    <w:p w14:paraId="2AF868ED" w14:textId="29F5F4AB" w:rsidR="00E40D63" w:rsidRDefault="00E40D63" w:rsidP="005D6E9C">
      <w:pPr>
        <w:spacing w:line="360" w:lineRule="auto"/>
        <w:ind w:right="-234"/>
        <w:jc w:val="both"/>
        <w:rPr>
          <w:rFonts w:ascii="Arial" w:hAnsi="Arial" w:cs="Arial"/>
          <w:b/>
          <w:color w:val="000000" w:themeColor="text1"/>
          <w:sz w:val="22"/>
          <w:szCs w:val="22"/>
        </w:rPr>
      </w:pPr>
    </w:p>
    <w:p w14:paraId="45DBFC21" w14:textId="1960AF1C" w:rsidR="000720BB" w:rsidRPr="003F0ABA" w:rsidRDefault="000720BB" w:rsidP="003F0ABA">
      <w:pPr>
        <w:spacing w:line="360" w:lineRule="auto"/>
        <w:jc w:val="both"/>
        <w:rPr>
          <w:rFonts w:ascii="Arial" w:hAnsi="Arial" w:cs="Arial"/>
          <w:b/>
          <w:color w:val="000000" w:themeColor="text1"/>
          <w:sz w:val="22"/>
        </w:rPr>
      </w:pPr>
      <w:r w:rsidRPr="003F0ABA">
        <w:rPr>
          <w:rFonts w:ascii="Arial" w:hAnsi="Arial" w:cs="Arial"/>
          <w:b/>
          <w:color w:val="000000" w:themeColor="text1"/>
          <w:sz w:val="22"/>
        </w:rPr>
        <w:t xml:space="preserve">3.- REFORMA CONSTITUCIONAL TRES: </w:t>
      </w:r>
      <w:r w:rsidR="003F0ABA" w:rsidRPr="003F0ABA">
        <w:rPr>
          <w:rFonts w:ascii="Arial" w:hAnsi="Arial" w:cs="Arial"/>
          <w:b/>
          <w:w w:val="70"/>
          <w:sz w:val="22"/>
        </w:rPr>
        <w:t>ADICIÓN DE PÁRRAFO QUINTO Y SEXTO A LA FRACCIÓN IV DEL ARTÍCULO 114 Y REFORMA DEL ARTÍCULO 133.</w:t>
      </w:r>
    </w:p>
    <w:p w14:paraId="5BB813C5" w14:textId="609D0473" w:rsidR="00E40D63" w:rsidRDefault="00E40D63" w:rsidP="005D6E9C">
      <w:pPr>
        <w:spacing w:line="360" w:lineRule="auto"/>
        <w:ind w:right="-234"/>
        <w:jc w:val="both"/>
        <w:rPr>
          <w:rFonts w:ascii="Arial" w:hAnsi="Arial" w:cs="Arial"/>
          <w:b/>
          <w:color w:val="000000" w:themeColor="text1"/>
          <w:sz w:val="22"/>
          <w:szCs w:val="22"/>
        </w:rPr>
      </w:pPr>
    </w:p>
    <w:p w14:paraId="0AA4FA77" w14:textId="3BC1B539" w:rsidR="004C439E" w:rsidRPr="004C439E" w:rsidRDefault="004C439E" w:rsidP="004C439E">
      <w:pPr>
        <w:spacing w:line="360" w:lineRule="auto"/>
        <w:ind w:right="49"/>
        <w:jc w:val="both"/>
        <w:rPr>
          <w:rFonts w:ascii="Arial" w:hAnsi="Arial" w:cs="Arial"/>
          <w:bCs/>
          <w:w w:val="80"/>
          <w:sz w:val="22"/>
          <w:szCs w:val="22"/>
        </w:rPr>
      </w:pPr>
      <w:r w:rsidRPr="004C439E">
        <w:rPr>
          <w:rFonts w:ascii="Arial" w:hAnsi="Arial" w:cs="Arial"/>
          <w:w w:val="80"/>
          <w:sz w:val="22"/>
          <w:szCs w:val="22"/>
        </w:rPr>
        <w:t xml:space="preserve">ACTO SEGUIDO </w:t>
      </w:r>
      <w:r>
        <w:rPr>
          <w:rFonts w:ascii="Arial" w:hAnsi="Arial" w:cs="Arial"/>
          <w:w w:val="80"/>
          <w:sz w:val="22"/>
          <w:szCs w:val="22"/>
        </w:rPr>
        <w:t>LA PRESIDENTA</w:t>
      </w:r>
      <w:r w:rsidRPr="004C439E">
        <w:rPr>
          <w:rFonts w:ascii="Arial" w:hAnsi="Arial" w:cs="Arial"/>
          <w:w w:val="80"/>
          <w:sz w:val="22"/>
          <w:szCs w:val="22"/>
        </w:rPr>
        <w:t xml:space="preserve"> MUNICIPAL COMUNICA SE RECIBIÓ EXPEDIENTE CON </w:t>
      </w:r>
      <w:r w:rsidRPr="004C439E">
        <w:rPr>
          <w:rFonts w:ascii="Arial" w:hAnsi="Arial" w:cs="Arial"/>
          <w:b/>
          <w:w w:val="80"/>
          <w:sz w:val="22"/>
          <w:szCs w:val="22"/>
          <w:lang w:eastAsia="es-ES_tradnl"/>
        </w:rPr>
        <w:t xml:space="preserve">MINUTA PROYECTO DE DECRETO. </w:t>
      </w:r>
      <w:r w:rsidRPr="004C439E">
        <w:rPr>
          <w:rFonts w:ascii="Arial" w:hAnsi="Arial" w:cs="Arial"/>
          <w:b/>
          <w:bCs/>
          <w:i/>
          <w:color w:val="000000"/>
          <w:w w:val="80"/>
          <w:sz w:val="22"/>
          <w:szCs w:val="22"/>
          <w:lang w:eastAsia="en-US"/>
        </w:rPr>
        <w:t>PRIMERO.</w:t>
      </w:r>
      <w:r w:rsidRPr="004C439E">
        <w:rPr>
          <w:rFonts w:ascii="Arial" w:hAnsi="Arial" w:cs="Arial"/>
          <w:b/>
          <w:i/>
          <w:w w:val="80"/>
          <w:sz w:val="22"/>
          <w:szCs w:val="22"/>
          <w:lang w:eastAsia="en-US"/>
        </w:rPr>
        <w:t xml:space="preserve"> </w:t>
      </w:r>
      <w:r w:rsidRPr="004C439E">
        <w:rPr>
          <w:rFonts w:ascii="Arial" w:hAnsi="Arial" w:cs="Arial"/>
          <w:b/>
          <w:i/>
          <w:w w:val="80"/>
          <w:sz w:val="22"/>
          <w:szCs w:val="22"/>
        </w:rPr>
        <w:t xml:space="preserve">SE ADICIONA UN QUINTO Y SEXTO PÁRRAFO A LA FRACCIÓN IV AL ARTÍCULO 114, EN CONSECUENCIA, SE RECORREN LOS ACTUALES PARA QUEDAR COMO PÁRRAFO SÉPTIMO Y OCTAVO; Y SE ADICIONA EL PÁRRAFO TERCERO Y CUARTO AL ARTÍCULO 133, EN CONSECUENCIA, SE RECORRE EL ACTUAL TERCERO PARA QUEDAR COMO QUINTO, DE Y A LA CONSTITUCIÓN POLÍTICA DEL ESTADO LIBRE Y SOBERANO DE SAN LUIS POTOSÍ, PARA QUEDAR COMO SIGUE: </w:t>
      </w:r>
      <w:r w:rsidRPr="004C439E">
        <w:rPr>
          <w:rFonts w:ascii="Arial" w:hAnsi="Arial" w:cs="Arial"/>
          <w:b/>
          <w:w w:val="80"/>
          <w:sz w:val="22"/>
          <w:szCs w:val="22"/>
        </w:rPr>
        <w:t>ARTÍCULO 114.</w:t>
      </w:r>
      <w:r w:rsidRPr="004C439E">
        <w:rPr>
          <w:rFonts w:ascii="Arial" w:hAnsi="Arial" w:cs="Arial"/>
          <w:w w:val="80"/>
          <w:sz w:val="22"/>
          <w:szCs w:val="22"/>
        </w:rPr>
        <w:t xml:space="preserve"> … </w:t>
      </w:r>
      <w:r w:rsidRPr="004C439E">
        <w:rPr>
          <w:rFonts w:ascii="Arial" w:hAnsi="Arial" w:cs="Arial"/>
          <w:b/>
          <w:w w:val="80"/>
          <w:sz w:val="22"/>
          <w:szCs w:val="22"/>
        </w:rPr>
        <w:t xml:space="preserve">I </w:t>
      </w:r>
      <w:r w:rsidRPr="004C439E">
        <w:rPr>
          <w:rFonts w:ascii="Arial" w:hAnsi="Arial" w:cs="Arial"/>
          <w:w w:val="80"/>
          <w:sz w:val="22"/>
          <w:szCs w:val="22"/>
        </w:rPr>
        <w:t xml:space="preserve">A </w:t>
      </w:r>
      <w:r w:rsidRPr="004C439E">
        <w:rPr>
          <w:rFonts w:ascii="Arial" w:hAnsi="Arial" w:cs="Arial"/>
          <w:b/>
          <w:w w:val="80"/>
          <w:sz w:val="22"/>
          <w:szCs w:val="22"/>
        </w:rPr>
        <w:t>III.</w:t>
      </w:r>
      <w:r w:rsidRPr="004C439E">
        <w:rPr>
          <w:rFonts w:ascii="Arial" w:hAnsi="Arial" w:cs="Arial"/>
          <w:w w:val="80"/>
          <w:sz w:val="22"/>
          <w:szCs w:val="22"/>
        </w:rPr>
        <w:t xml:space="preserve"> … </w:t>
      </w:r>
      <w:r w:rsidRPr="004C439E">
        <w:rPr>
          <w:rFonts w:ascii="Arial" w:hAnsi="Arial" w:cs="Arial"/>
          <w:b/>
          <w:w w:val="80"/>
          <w:sz w:val="22"/>
          <w:szCs w:val="22"/>
        </w:rPr>
        <w:t>IV.</w:t>
      </w:r>
      <w:r w:rsidRPr="004C439E">
        <w:rPr>
          <w:rFonts w:ascii="Arial" w:hAnsi="Arial" w:cs="Arial"/>
          <w:w w:val="80"/>
          <w:sz w:val="22"/>
          <w:szCs w:val="22"/>
        </w:rPr>
        <w:t xml:space="preserve"> … </w:t>
      </w:r>
      <w:r w:rsidRPr="004C439E">
        <w:rPr>
          <w:rFonts w:ascii="Arial" w:hAnsi="Arial" w:cs="Arial"/>
          <w:b/>
          <w:w w:val="80"/>
          <w:sz w:val="22"/>
          <w:szCs w:val="22"/>
        </w:rPr>
        <w:t>A)</w:t>
      </w:r>
      <w:r w:rsidRPr="004C439E">
        <w:rPr>
          <w:rFonts w:ascii="Arial" w:hAnsi="Arial" w:cs="Arial"/>
          <w:w w:val="80"/>
          <w:sz w:val="22"/>
          <w:szCs w:val="22"/>
        </w:rPr>
        <w:t xml:space="preserve"> A </w:t>
      </w:r>
      <w:r w:rsidRPr="004C439E">
        <w:rPr>
          <w:rFonts w:ascii="Arial" w:hAnsi="Arial" w:cs="Arial"/>
          <w:b/>
          <w:w w:val="80"/>
          <w:sz w:val="22"/>
          <w:szCs w:val="22"/>
        </w:rPr>
        <w:t>B).</w:t>
      </w:r>
      <w:r w:rsidRPr="004C439E">
        <w:rPr>
          <w:rFonts w:ascii="Arial" w:hAnsi="Arial" w:cs="Arial"/>
          <w:w w:val="80"/>
          <w:sz w:val="22"/>
          <w:szCs w:val="22"/>
        </w:rPr>
        <w:t xml:space="preserve"> … </w:t>
      </w:r>
      <w:r w:rsidRPr="004C439E">
        <w:rPr>
          <w:rFonts w:ascii="Arial" w:hAnsi="Arial" w:cs="Arial"/>
          <w:b/>
          <w:w w:val="80"/>
          <w:sz w:val="22"/>
          <w:szCs w:val="22"/>
        </w:rPr>
        <w:t>C).</w:t>
      </w:r>
      <w:r w:rsidRPr="004C439E">
        <w:rPr>
          <w:rFonts w:ascii="Arial" w:hAnsi="Arial" w:cs="Arial"/>
          <w:w w:val="80"/>
          <w:sz w:val="22"/>
          <w:szCs w:val="22"/>
        </w:rPr>
        <w:t xml:space="preserve"> … . … . … . … </w:t>
      </w:r>
      <w:r w:rsidRPr="004C439E">
        <w:rPr>
          <w:rFonts w:ascii="Arial" w:hAnsi="Arial" w:cs="Arial"/>
          <w:bCs/>
          <w:w w:val="80"/>
          <w:sz w:val="22"/>
          <w:szCs w:val="22"/>
        </w:rPr>
        <w:t>EN EL CASO DE LAS PERSONAS INTEGRANTES DE LOS CUERPOS DE SEGURIDAD PÚBLICA MUNICIPAL, LOS TABULADORES DEBERÁN GARANTIZAR, COMO MÍNIMO UNA REMUNERACIÓN MENSUAL NETA EQUIVALENTE AL MONTO DE $ 14,000.00 PESOS (CATORCE MIL PESOS 00/100 M.N.), EXPRESADO EN SU EQUIVALENTE EN UMA VIGENTE, SIN QUE LA ACTUALIZACIÓN ANUAL PUEDA IMPLICAR UNA DISMINUCIÓN DEL MONTO PERCIBIDO. LO ANTERIOR, SIN PERJUICIO DE QUE LOS AYUNTAMIENTOS OTORGUEN REMUNERACIONES SUPERIORES CONFORME A SU CAPACIDAD FINANCIERA. LA ACTUALIZACIÓN ANUAL CONFORME AL VALOR VIGENTE DE LA UMA SERÁ APLICABLE ÚNICAMENTE AL ESTÁNDAR MÍNIMO DE REMUNERACIÓN PREVISTO EN ESTE ARTÍCULO. LAS REMUNERACIONES SUPERIORES QUE OTORGUEN LOS MUNICIPIOS SE REGIRÁN POR SUS PROPIOS TABULADORES Y DISPOSICIONES APLICABLES, SIN QUE LA PRESENTE DISPOSICIÓN IMPLIQUE MODIFICACIÓN O AFECTACIÓN A DICHOS ESQUEMAS</w:t>
      </w:r>
      <w:r w:rsidRPr="004C439E">
        <w:rPr>
          <w:rFonts w:ascii="Arial" w:hAnsi="Arial" w:cs="Arial"/>
          <w:w w:val="80"/>
          <w:sz w:val="22"/>
          <w:szCs w:val="22"/>
        </w:rPr>
        <w:t xml:space="preserve">. </w:t>
      </w:r>
      <w:r w:rsidRPr="004C439E">
        <w:rPr>
          <w:rFonts w:ascii="Arial" w:hAnsi="Arial" w:cs="Arial"/>
          <w:bCs/>
          <w:w w:val="80"/>
          <w:sz w:val="22"/>
          <w:szCs w:val="22"/>
        </w:rPr>
        <w:t xml:space="preserve">… … </w:t>
      </w:r>
      <w:r w:rsidRPr="004C439E">
        <w:rPr>
          <w:rFonts w:ascii="Arial" w:hAnsi="Arial" w:cs="Arial"/>
          <w:b/>
          <w:w w:val="80"/>
          <w:sz w:val="22"/>
          <w:szCs w:val="22"/>
        </w:rPr>
        <w:t>V</w:t>
      </w:r>
      <w:r w:rsidRPr="004C439E">
        <w:rPr>
          <w:rFonts w:ascii="Arial" w:hAnsi="Arial" w:cs="Arial"/>
          <w:w w:val="80"/>
          <w:sz w:val="22"/>
          <w:szCs w:val="22"/>
        </w:rPr>
        <w:t xml:space="preserve"> A </w:t>
      </w:r>
      <w:r w:rsidRPr="004C439E">
        <w:rPr>
          <w:rFonts w:ascii="Arial" w:hAnsi="Arial" w:cs="Arial"/>
          <w:b/>
          <w:w w:val="80"/>
          <w:sz w:val="22"/>
          <w:szCs w:val="22"/>
        </w:rPr>
        <w:t>XII.</w:t>
      </w:r>
      <w:r w:rsidRPr="004C439E">
        <w:rPr>
          <w:rFonts w:ascii="Arial" w:hAnsi="Arial" w:cs="Arial"/>
          <w:w w:val="80"/>
          <w:sz w:val="22"/>
          <w:szCs w:val="22"/>
        </w:rPr>
        <w:t xml:space="preserve"> … … … </w:t>
      </w:r>
      <w:r w:rsidRPr="004C439E">
        <w:rPr>
          <w:rFonts w:ascii="Arial" w:hAnsi="Arial" w:cs="Arial"/>
          <w:b/>
          <w:w w:val="80"/>
          <w:sz w:val="22"/>
          <w:szCs w:val="22"/>
        </w:rPr>
        <w:t>ARTÍCULO 133.</w:t>
      </w:r>
      <w:r w:rsidRPr="004C439E">
        <w:rPr>
          <w:rFonts w:ascii="Arial" w:hAnsi="Arial" w:cs="Arial"/>
          <w:w w:val="80"/>
          <w:sz w:val="22"/>
          <w:szCs w:val="22"/>
        </w:rPr>
        <w:t xml:space="preserve"> … . … </w:t>
      </w:r>
      <w:r w:rsidRPr="004C439E">
        <w:rPr>
          <w:rFonts w:ascii="Arial" w:hAnsi="Arial" w:cs="Arial"/>
          <w:bCs/>
          <w:w w:val="80"/>
          <w:sz w:val="22"/>
          <w:szCs w:val="22"/>
        </w:rPr>
        <w:t xml:space="preserve">EN EL CASO DE LOS ELEMENTOS DE SEGURIDAD PÚBLICA MUNICIPAL, LA REMUNERACIÓN NO PODRÁ SER INFERIOR AL EQUIVALENTE EN UMA VIGENTE AL MONTO NETO MENSUAL DE $14,000.00 PESOS (CATORCE MIL PESOS 00/100 M.N.), CONFORME A LO ESTABLECIDO EN ESTA CONSTITUCIÓN Y EN LAS LEYES APLICABLES. LA </w:t>
      </w:r>
      <w:r w:rsidRPr="004C439E">
        <w:rPr>
          <w:rFonts w:ascii="Arial" w:hAnsi="Arial" w:cs="Arial"/>
          <w:bCs/>
          <w:w w:val="80"/>
          <w:sz w:val="22"/>
          <w:szCs w:val="22"/>
        </w:rPr>
        <w:lastRenderedPageBreak/>
        <w:t>ACTUALIZACIÓN ANUAL CONFORME AL VALOR VIGENTE DE LA UMA SERÁ APLICABLE ÚNICAMENTE AL ESTÁNDAR MÍNIMO DE REMUNERACIÓN PREVISTO EN ESTE ARTÍCULO. LAS REMUNERACIONES SUPERIORES QUE OTORGUEN LOS MUNICIPIOS SE REGIRÁN POR SUS PROPIOS TABULADORES Y DISPOSICIONES APLICABLES, SIN QUE LA PRESENTE DISPOSICIÓN IMPLIQUE MODIFICACIÓN O AFECTACIÓN A DICHOS ESQUEMAS. …</w:t>
      </w:r>
    </w:p>
    <w:p w14:paraId="02C098FB" w14:textId="5BB41CAE" w:rsidR="003F0ABA" w:rsidRPr="004C439E" w:rsidRDefault="004C439E" w:rsidP="004C439E">
      <w:pPr>
        <w:spacing w:line="360" w:lineRule="auto"/>
        <w:ind w:right="-234"/>
        <w:jc w:val="both"/>
        <w:rPr>
          <w:rFonts w:ascii="Arial" w:hAnsi="Arial" w:cs="Arial"/>
          <w:b/>
          <w:color w:val="000000" w:themeColor="text1"/>
          <w:sz w:val="22"/>
          <w:szCs w:val="22"/>
        </w:rPr>
      </w:pPr>
      <w:r w:rsidRPr="004C439E">
        <w:rPr>
          <w:rFonts w:ascii="Arial" w:hAnsi="Arial" w:cs="Arial"/>
          <w:b/>
          <w:w w:val="80"/>
          <w:sz w:val="22"/>
          <w:szCs w:val="22"/>
        </w:rPr>
        <w:t xml:space="preserve">I </w:t>
      </w:r>
      <w:r w:rsidRPr="004C439E">
        <w:rPr>
          <w:rFonts w:ascii="Arial" w:hAnsi="Arial" w:cs="Arial"/>
          <w:w w:val="80"/>
          <w:sz w:val="22"/>
          <w:szCs w:val="22"/>
        </w:rPr>
        <w:t xml:space="preserve">A </w:t>
      </w:r>
      <w:r w:rsidRPr="004C439E">
        <w:rPr>
          <w:rFonts w:ascii="Arial" w:hAnsi="Arial" w:cs="Arial"/>
          <w:b/>
          <w:w w:val="80"/>
          <w:sz w:val="22"/>
          <w:szCs w:val="22"/>
        </w:rPr>
        <w:t>VI.</w:t>
      </w:r>
      <w:r w:rsidRPr="004C439E">
        <w:rPr>
          <w:rFonts w:ascii="Arial" w:hAnsi="Arial" w:cs="Arial"/>
          <w:w w:val="80"/>
          <w:sz w:val="22"/>
          <w:szCs w:val="22"/>
        </w:rPr>
        <w:t xml:space="preserve"> … … </w:t>
      </w:r>
      <w:r w:rsidRPr="004C439E">
        <w:rPr>
          <w:rFonts w:ascii="Arial" w:hAnsi="Arial" w:cs="Arial"/>
          <w:b/>
          <w:bCs/>
          <w:w w:val="80"/>
          <w:sz w:val="22"/>
          <w:szCs w:val="22"/>
        </w:rPr>
        <w:t>T R A N S I T O R I O S. PRIMERO.</w:t>
      </w:r>
      <w:r w:rsidRPr="004C439E">
        <w:rPr>
          <w:rFonts w:ascii="Arial" w:hAnsi="Arial" w:cs="Arial"/>
          <w:bCs/>
          <w:w w:val="80"/>
          <w:sz w:val="22"/>
          <w:szCs w:val="22"/>
        </w:rPr>
        <w:t xml:space="preserve"> EL PRESENTE DECRETO ENTRARÁ EN VIGOR AL DÍA SIGUIENTE DE SU PUBLICACIÓN EN EL PERIÓDICO OFICIAL DEL ESTADO “PLAN DE SAN LUIS”. </w:t>
      </w:r>
      <w:r w:rsidRPr="004C439E">
        <w:rPr>
          <w:rFonts w:ascii="Arial" w:hAnsi="Arial" w:cs="Arial"/>
          <w:b/>
          <w:bCs/>
          <w:w w:val="80"/>
          <w:sz w:val="22"/>
          <w:szCs w:val="22"/>
        </w:rPr>
        <w:t>SEGUNDO.</w:t>
      </w:r>
      <w:r w:rsidRPr="004C439E">
        <w:rPr>
          <w:rFonts w:ascii="Arial" w:hAnsi="Arial" w:cs="Arial"/>
          <w:bCs/>
          <w:w w:val="80"/>
          <w:sz w:val="22"/>
          <w:szCs w:val="22"/>
        </w:rPr>
        <w:t xml:space="preserve"> LOS AYUNTAMIENTOS DEBEN REALIZAR LOS AJUSTES NORMATIVOS, ADMINISTRATIVOS Y PRESUPUESTALES INTERNOS NECESARIOS PARA DAR CUMPLIMIENTO A LO DISPUESTO EN ESTE DECRETO, EN UN PLAZO NO MAYOR A 120 DÍAS NATURALES CONTADOS A PARTIR DE SU ENTRADA EN VIGOR. </w:t>
      </w:r>
      <w:r w:rsidRPr="004C439E">
        <w:rPr>
          <w:rFonts w:ascii="Arial" w:hAnsi="Arial" w:cs="Arial"/>
          <w:b/>
          <w:bCs/>
          <w:w w:val="80"/>
          <w:sz w:val="22"/>
          <w:szCs w:val="22"/>
        </w:rPr>
        <w:t>TERCERO.</w:t>
      </w:r>
      <w:r w:rsidRPr="004C439E">
        <w:rPr>
          <w:rFonts w:ascii="Arial" w:hAnsi="Arial" w:cs="Arial"/>
          <w:bCs/>
          <w:w w:val="80"/>
          <w:sz w:val="22"/>
          <w:szCs w:val="22"/>
        </w:rPr>
        <w:t xml:space="preserve"> LOS MUNICIPIOS QUE YA OTORGUEN PERCEPCIONES IGUALES O SUPERIORES AL INGRESO MÍNIMO MENSUAL ESTABLECIDO EN ESTE DECRETO DEBERÁN MANTENERLAS, SIN QUE EN NINGÚN CASO PUEDAN DISMINUIRSE, Y PODRÁN INCREMENTARLAS CONFORME A SU CAPACIDAD FINANCIERA, SIN PERJUICIO DE LA OBLIGACIÓN DE RESPETAR EL ESTÁNDAR MÍNIMO PREVISTO EN LA PRESENTE REFORMA. LA IMPLEMENTACIÓN DEL INGRESO MÍNIMO MENSUAL PREVISTO EN ESTE DECRETO NO PODRÁ IMPLICAR LA DISMINUCIÓN DE PERCEPCIONES, PRESTACIONES, COMPENSACIONES U OTROS DERECHOS ADQUIRIDOS POR LAS Y LOS ELEMENTOS DE SEGURIDAD PÚBLICA MUNICIPAL. </w:t>
      </w:r>
      <w:r w:rsidRPr="004C439E">
        <w:rPr>
          <w:rFonts w:ascii="Arial" w:hAnsi="Arial" w:cs="Arial"/>
          <w:b/>
          <w:bCs/>
          <w:w w:val="80"/>
          <w:sz w:val="22"/>
          <w:szCs w:val="22"/>
        </w:rPr>
        <w:t>CUARTO.</w:t>
      </w:r>
      <w:r w:rsidRPr="004C439E">
        <w:rPr>
          <w:rFonts w:ascii="Arial" w:hAnsi="Arial" w:cs="Arial"/>
          <w:bCs/>
          <w:w w:val="80"/>
          <w:sz w:val="22"/>
          <w:szCs w:val="22"/>
        </w:rPr>
        <w:t xml:space="preserve"> LA ACTUALIZACIÓN ANUAL CONFORME AL VALOR VIGENTE DE LA UMA SE APLICARÁ EXCLUSIVAMENTE AL MONTO MÍNIMO DE REMUNERACIÓN ESTABLECIDO EN ESTE DECRETO. LOS MUNICIPIOS QUE OTORGUEN PERCEPCIONES SUPERIORES CONTINUARÁN APLICANDO SUS PROPIOS TABULADORES Y DISPOSICIONES NORMATIVAS, SIN QUE LA PRESENTE REFORMA IMPLIQUE MODIFICACIÓN, REDUCCIÓN O SUSTITUCIÓN DE DICHOS ESQUEMAS. </w:t>
      </w:r>
      <w:r w:rsidRPr="004C439E">
        <w:rPr>
          <w:rFonts w:ascii="Arial" w:hAnsi="Arial" w:cs="Arial"/>
          <w:b/>
          <w:bCs/>
          <w:w w:val="80"/>
          <w:sz w:val="22"/>
          <w:szCs w:val="22"/>
        </w:rPr>
        <w:t>QUINTO.</w:t>
      </w:r>
      <w:r w:rsidRPr="004C439E">
        <w:rPr>
          <w:rFonts w:ascii="Arial" w:hAnsi="Arial" w:cs="Arial"/>
          <w:bCs/>
          <w:w w:val="80"/>
          <w:sz w:val="22"/>
          <w:szCs w:val="22"/>
        </w:rPr>
        <w:t xml:space="preserve"> PARA EL EJERCICIO FISCAL EN CURSO, LOS AYUNTAMIENTOS DEBERÁN REALIZAR LAS ADECUACIONES PRESUPUESTALES INTERNAS NECESARIAS PARA GARANTIZAR EL CUMPLIMIENTO DEL INGRESO MÍNIMO MENSUAL ESTABLECIDO EN ESTE DECRETO, UTILIZANDO PARA TAL EFECTO LAS PREVISIONES, ECONOMÍAS, AMPLIACIONES O AJUSTES PERMITIDOS POR LA NORMATIVIDAD APLICABLE.  EN LOS EJERCICIOS FISCALES SUBSECUENTES, DEBERÁN PREVER PARTIDAS ESPECÍFICAS EN SUS RESPECTIVOS PRESUPUESTOS DE EGRESOS. </w:t>
      </w:r>
      <w:r w:rsidRPr="004C439E">
        <w:rPr>
          <w:rFonts w:ascii="Arial" w:hAnsi="Arial" w:cs="Arial"/>
          <w:b/>
          <w:bCs/>
          <w:w w:val="80"/>
          <w:sz w:val="22"/>
          <w:szCs w:val="22"/>
        </w:rPr>
        <w:t>SEXTO.</w:t>
      </w:r>
      <w:r w:rsidRPr="004C439E">
        <w:rPr>
          <w:rFonts w:ascii="Arial" w:hAnsi="Arial" w:cs="Arial"/>
          <w:bCs/>
          <w:w w:val="80"/>
          <w:sz w:val="22"/>
          <w:szCs w:val="22"/>
        </w:rPr>
        <w:t xml:space="preserve"> EL SECRETARIADO EJECUTIVO DEL SISTEMA ESTATAL DE SEGURIDAD PÚBLICA, EN COORDINACIÓN CON EL INSTITUTO DE FISCALIZACIÓN SUPERIOR DEL ESTADO Y LA SECRETARÍA DE FINANZAS, EMITIRÁ EN UN PLAZO NO MAYOR A 60 DÍAS NATURALES LOS CRITERIOS TÉCNICOS Y/O LINEAMIENTOS PARA LA VERIFICACIÓN, SEGUIMIENTO Y CUMPLIMIENTO DEL INGRESO MÍNIMO MENSUAL PREVISTO EN ESTE DECRETO, MISMOS QUE SERÁN DE OBSERVANCIA OBLIGATORIA PARA LOS AYUNTAMIENTOS.  </w:t>
      </w:r>
      <w:r w:rsidRPr="004C439E">
        <w:rPr>
          <w:rFonts w:ascii="Arial" w:hAnsi="Arial" w:cs="Arial"/>
          <w:b/>
          <w:bCs/>
          <w:w w:val="80"/>
          <w:sz w:val="22"/>
          <w:szCs w:val="22"/>
        </w:rPr>
        <w:t>SÉPTIMO.</w:t>
      </w:r>
      <w:r w:rsidRPr="004C439E">
        <w:rPr>
          <w:rFonts w:ascii="Arial" w:hAnsi="Arial" w:cs="Arial"/>
          <w:bCs/>
          <w:w w:val="80"/>
          <w:sz w:val="22"/>
          <w:szCs w:val="22"/>
        </w:rPr>
        <w:t xml:space="preserve"> EL PODER EJECUTIVO DEL ESTADO, A TRAVÉS DE LA SECRETARÍA DE FINANZAS, PODRÁ CELEBRAR CONVENIOS DE COORDINACIÓN CON LOS AYUNTAMIENTOS PARA APOYAR LA IMPLEMENTACIÓN PROGRESIVA DEL INGRESO MÍNIMO MENSUAL PREVISTO EN ESTE DECRETO, SIN QUE ELLO IMPLIQUE TRANSFERENCIA DE OBLIGACIONES PERMANENTES NI AFECTACIÓN A LA AUTONOMÍA MUNICIPAL. </w:t>
      </w:r>
      <w:r w:rsidRPr="004C439E">
        <w:rPr>
          <w:rFonts w:ascii="Arial" w:hAnsi="Arial" w:cs="Arial"/>
          <w:w w:val="80"/>
          <w:sz w:val="22"/>
          <w:szCs w:val="22"/>
        </w:rPr>
        <w:t xml:space="preserve">LO TENDRÁ ENTENDIDO EL EJECUTIVO DEL ESTADO, LO HARÁ PUBLICAR, CIRCULAR Y OBEDECER. </w:t>
      </w:r>
      <w:r w:rsidRPr="004C439E">
        <w:rPr>
          <w:rFonts w:ascii="Arial" w:hAnsi="Arial" w:cs="Arial"/>
          <w:b/>
          <w:bCs/>
          <w:color w:val="C00000"/>
          <w:w w:val="80"/>
          <w:sz w:val="22"/>
          <w:szCs w:val="22"/>
        </w:rPr>
        <w:t>D A D O</w:t>
      </w:r>
      <w:r w:rsidRPr="004C439E">
        <w:rPr>
          <w:rFonts w:ascii="Arial" w:hAnsi="Arial" w:cs="Arial"/>
          <w:w w:val="80"/>
          <w:sz w:val="22"/>
          <w:szCs w:val="22"/>
        </w:rPr>
        <w:t xml:space="preserve"> EN EL SALÓN DE SESIONES “PONCIANO ARRIAGA LEIJA” DEL HONORABLE CONGRESO DEL ESTADO, EN SESIÓN ORDINARIA, EL VEINTICUATRO DE FEBRERO DE DOS MIL VEINTISÉIS. </w:t>
      </w:r>
      <w:r w:rsidRPr="004C439E">
        <w:rPr>
          <w:rFonts w:ascii="Arial" w:hAnsi="Arial" w:cs="Arial"/>
          <w:b/>
          <w:w w:val="80"/>
          <w:sz w:val="22"/>
          <w:szCs w:val="22"/>
        </w:rPr>
        <w:t xml:space="preserve">HONORABLE CONGRESO DEL ESTADO. POR LA DIRECTIVA. </w:t>
      </w:r>
      <w:r w:rsidRPr="004C439E">
        <w:rPr>
          <w:rFonts w:ascii="Arial" w:hAnsi="Arial" w:cs="Arial"/>
          <w:b/>
          <w:w w:val="80"/>
          <w:sz w:val="22"/>
          <w:szCs w:val="22"/>
          <w:lang w:eastAsia="en-US"/>
        </w:rPr>
        <w:t xml:space="preserve">PRIMERA SECRETARIA: </w:t>
      </w:r>
      <w:r w:rsidRPr="004C439E">
        <w:rPr>
          <w:rFonts w:ascii="Arial" w:hAnsi="Arial" w:cs="Arial"/>
          <w:b/>
          <w:w w:val="80"/>
          <w:sz w:val="22"/>
          <w:szCs w:val="22"/>
          <w:lang w:eastAsia="en-US"/>
        </w:rPr>
        <w:lastRenderedPageBreak/>
        <w:t>DIPUTADA NANCY JEANINE GARCÍA MARTÍNEZ. PRESIDENTA: DIPUTADA MA. SARA ROCHA MEDINA. SEGUNDA SECRETARIA: DIPUTADA DIANA RUELAS GAITÁN</w:t>
      </w:r>
      <w:r w:rsidRPr="004C439E">
        <w:rPr>
          <w:rFonts w:ascii="Arial" w:hAnsi="Arial" w:cs="Arial"/>
          <w:b/>
          <w:w w:val="80"/>
          <w:sz w:val="22"/>
          <w:szCs w:val="22"/>
        </w:rPr>
        <w:t xml:space="preserve">. </w:t>
      </w:r>
      <w:r w:rsidRPr="004C439E">
        <w:rPr>
          <w:rFonts w:ascii="Arial" w:hAnsi="Arial" w:cs="Arial"/>
          <w:w w:val="80"/>
          <w:sz w:val="22"/>
          <w:szCs w:val="22"/>
        </w:rPr>
        <w:t xml:space="preserve">AL CONCLUIR SU LECTURA SE PUSO A CONSIDERACIÓN Y </w:t>
      </w:r>
      <w:r>
        <w:rPr>
          <w:rFonts w:ascii="Arial" w:hAnsi="Arial" w:cs="Arial"/>
          <w:w w:val="80"/>
          <w:sz w:val="22"/>
          <w:szCs w:val="22"/>
        </w:rPr>
        <w:t xml:space="preserve">NO </w:t>
      </w:r>
      <w:r w:rsidRPr="004C439E">
        <w:rPr>
          <w:rFonts w:ascii="Arial" w:hAnsi="Arial" w:cs="Arial"/>
          <w:w w:val="80"/>
          <w:sz w:val="22"/>
          <w:szCs w:val="22"/>
        </w:rPr>
        <w:t>SE FORMULARON RAZONAMIENTOS</w:t>
      </w:r>
      <w:r>
        <w:rPr>
          <w:rFonts w:ascii="Arial" w:hAnsi="Arial" w:cs="Arial"/>
          <w:w w:val="80"/>
          <w:sz w:val="22"/>
          <w:szCs w:val="22"/>
        </w:rPr>
        <w:t xml:space="preserve">, POR LO QUE SE </w:t>
      </w:r>
      <w:r w:rsidRPr="004C439E">
        <w:rPr>
          <w:rFonts w:ascii="Arial" w:hAnsi="Arial" w:cs="Arial"/>
          <w:w w:val="80"/>
          <w:sz w:val="22"/>
          <w:szCs w:val="22"/>
        </w:rPr>
        <w:t xml:space="preserve">SOMETIÓ A VOTACIÓN LA MINUTA PROYECTO DE DECRETO DE REFERENCIA, </w:t>
      </w:r>
      <w:r w:rsidR="005D717B" w:rsidRPr="00245526">
        <w:rPr>
          <w:rFonts w:ascii="Arial" w:hAnsi="Arial" w:cs="Arial"/>
          <w:b/>
          <w:w w:val="80"/>
          <w:sz w:val="22"/>
          <w:szCs w:val="22"/>
        </w:rPr>
        <w:t>RESULTARON</w:t>
      </w:r>
      <w:r w:rsidR="005D717B">
        <w:rPr>
          <w:rFonts w:ascii="Arial" w:hAnsi="Arial" w:cs="Arial"/>
          <w:b/>
          <w:w w:val="80"/>
          <w:sz w:val="22"/>
          <w:szCs w:val="22"/>
          <w:u w:val="single"/>
        </w:rPr>
        <w:t xml:space="preserve">  </w:t>
      </w:r>
      <w:r w:rsidR="005D717B" w:rsidRPr="00245526">
        <w:rPr>
          <w:rFonts w:ascii="Arial" w:hAnsi="Arial" w:cs="Arial"/>
          <w:b/>
          <w:w w:val="80"/>
          <w:sz w:val="22"/>
          <w:szCs w:val="22"/>
          <w:u w:val="single"/>
        </w:rPr>
        <w:t>8</w:t>
      </w:r>
      <w:r w:rsidR="005D717B">
        <w:rPr>
          <w:rFonts w:ascii="Arial" w:hAnsi="Arial" w:cs="Arial"/>
          <w:b/>
          <w:w w:val="80"/>
          <w:sz w:val="22"/>
          <w:szCs w:val="22"/>
          <w:u w:val="single"/>
        </w:rPr>
        <w:t xml:space="preserve">  </w:t>
      </w:r>
      <w:r w:rsidR="005D717B" w:rsidRPr="00245526">
        <w:rPr>
          <w:rFonts w:ascii="Arial" w:hAnsi="Arial" w:cs="Arial"/>
          <w:b/>
          <w:w w:val="80"/>
          <w:sz w:val="22"/>
          <w:szCs w:val="22"/>
        </w:rPr>
        <w:t xml:space="preserve"> VOTOS A </w:t>
      </w:r>
      <w:proofErr w:type="gramStart"/>
      <w:r w:rsidR="005D717B" w:rsidRPr="00245526">
        <w:rPr>
          <w:rFonts w:ascii="Arial" w:hAnsi="Arial" w:cs="Arial"/>
          <w:b/>
          <w:w w:val="80"/>
          <w:sz w:val="22"/>
          <w:szCs w:val="22"/>
        </w:rPr>
        <w:t>FAVOR;</w:t>
      </w:r>
      <w:r w:rsidR="005D717B">
        <w:rPr>
          <w:rFonts w:ascii="Arial" w:hAnsi="Arial" w:cs="Arial"/>
          <w:b/>
          <w:w w:val="80"/>
          <w:sz w:val="22"/>
          <w:szCs w:val="22"/>
          <w:u w:val="single"/>
        </w:rPr>
        <w:t xml:space="preserve">  </w:t>
      </w:r>
      <w:r w:rsidR="005D717B" w:rsidRPr="00245526">
        <w:rPr>
          <w:rFonts w:ascii="Arial" w:hAnsi="Arial" w:cs="Arial"/>
          <w:b/>
          <w:w w:val="80"/>
          <w:sz w:val="22"/>
          <w:szCs w:val="22"/>
          <w:u w:val="single"/>
        </w:rPr>
        <w:t>0</w:t>
      </w:r>
      <w:proofErr w:type="gramEnd"/>
      <w:r w:rsidR="005D717B">
        <w:rPr>
          <w:rFonts w:ascii="Arial" w:hAnsi="Arial" w:cs="Arial"/>
          <w:b/>
          <w:w w:val="80"/>
          <w:sz w:val="22"/>
          <w:szCs w:val="22"/>
          <w:u w:val="single"/>
        </w:rPr>
        <w:t xml:space="preserve">  </w:t>
      </w:r>
      <w:r w:rsidR="005D717B" w:rsidRPr="00245526">
        <w:rPr>
          <w:rFonts w:ascii="Arial" w:hAnsi="Arial" w:cs="Arial"/>
          <w:b/>
          <w:w w:val="80"/>
          <w:sz w:val="22"/>
          <w:szCs w:val="22"/>
        </w:rPr>
        <w:t xml:space="preserve"> ABSTENCIONES; Y </w:t>
      </w:r>
      <w:r w:rsidR="005D717B">
        <w:rPr>
          <w:rFonts w:ascii="Arial" w:hAnsi="Arial" w:cs="Arial"/>
          <w:b/>
          <w:w w:val="80"/>
          <w:sz w:val="22"/>
          <w:szCs w:val="22"/>
          <w:u w:val="single"/>
        </w:rPr>
        <w:t xml:space="preserve">  </w:t>
      </w:r>
      <w:r w:rsidR="005D717B" w:rsidRPr="00245526">
        <w:rPr>
          <w:rFonts w:ascii="Arial" w:hAnsi="Arial" w:cs="Arial"/>
          <w:b/>
          <w:w w:val="80"/>
          <w:sz w:val="22"/>
          <w:szCs w:val="22"/>
          <w:u w:val="single"/>
        </w:rPr>
        <w:t>0</w:t>
      </w:r>
      <w:r w:rsidR="005D717B">
        <w:rPr>
          <w:rFonts w:ascii="Arial" w:hAnsi="Arial" w:cs="Arial"/>
          <w:b/>
          <w:w w:val="80"/>
          <w:sz w:val="22"/>
          <w:szCs w:val="22"/>
          <w:u w:val="single"/>
        </w:rPr>
        <w:t xml:space="preserve">  </w:t>
      </w:r>
      <w:r w:rsidR="005D717B" w:rsidRPr="00245526">
        <w:rPr>
          <w:rFonts w:ascii="Arial" w:hAnsi="Arial" w:cs="Arial"/>
          <w:b/>
          <w:w w:val="80"/>
          <w:sz w:val="22"/>
          <w:szCs w:val="22"/>
        </w:rPr>
        <w:t xml:space="preserve"> VOTOS EN CONTRA; DECLARÁNDOSE APROBADA POR</w:t>
      </w:r>
      <w:r w:rsidR="005D717B" w:rsidRPr="00245526">
        <w:rPr>
          <w:rFonts w:ascii="Arial" w:hAnsi="Arial" w:cs="Arial"/>
          <w:b/>
          <w:w w:val="80"/>
          <w:sz w:val="22"/>
          <w:szCs w:val="22"/>
          <w:u w:val="single"/>
        </w:rPr>
        <w:t>:   UNANIMIDAD</w:t>
      </w:r>
      <w:r w:rsidR="005D717B">
        <w:rPr>
          <w:rFonts w:ascii="Arial" w:hAnsi="Arial" w:cs="Arial"/>
          <w:b/>
          <w:w w:val="80"/>
          <w:sz w:val="22"/>
          <w:szCs w:val="22"/>
          <w:u w:val="single"/>
        </w:rPr>
        <w:t xml:space="preserve">  </w:t>
      </w:r>
      <w:r w:rsidRPr="004C439E">
        <w:rPr>
          <w:rFonts w:ascii="Arial" w:hAnsi="Arial" w:cs="Arial"/>
          <w:w w:val="80"/>
          <w:sz w:val="22"/>
          <w:szCs w:val="22"/>
        </w:rPr>
        <w:t>EN TODOS SUS TÉRMINOS Y PARA LOS EFECTOS DE LA PARTE RELATIVA DE LOS PÁRRAFOS, PRIMERO, Y SEGUNDO, DEL ARTÍCULO 138 DE LA CONSTITUCIÓN POLÍTICA DEL ESTADO LIBRE Y SOBERANO DE SAN LUIS POTOSÍ.</w:t>
      </w:r>
    </w:p>
    <w:p w14:paraId="140DE0D6" w14:textId="77777777" w:rsidR="007A6841" w:rsidRPr="00E40D63" w:rsidRDefault="007A6841" w:rsidP="005D6E9C">
      <w:pPr>
        <w:spacing w:line="360" w:lineRule="auto"/>
        <w:ind w:right="-234"/>
        <w:jc w:val="both"/>
        <w:rPr>
          <w:rFonts w:ascii="Arial" w:hAnsi="Arial" w:cs="Arial"/>
          <w:b/>
          <w:color w:val="000000" w:themeColor="text1"/>
          <w:sz w:val="22"/>
          <w:szCs w:val="22"/>
        </w:rPr>
      </w:pPr>
    </w:p>
    <w:p w14:paraId="0517E48E" w14:textId="435FF21F" w:rsidR="000F11B6" w:rsidRPr="000F11B6" w:rsidRDefault="001C3440" w:rsidP="000F11B6">
      <w:pPr>
        <w:spacing w:line="360" w:lineRule="auto"/>
        <w:ind w:right="-234"/>
        <w:jc w:val="both"/>
        <w:rPr>
          <w:rFonts w:ascii="Arial" w:hAnsi="Arial" w:cs="Arial"/>
          <w:b/>
          <w:w w:val="70"/>
          <w:sz w:val="22"/>
          <w:szCs w:val="22"/>
        </w:rPr>
      </w:pPr>
      <w:r w:rsidRPr="000F11B6">
        <w:rPr>
          <w:rFonts w:ascii="Arial" w:hAnsi="Arial" w:cs="Arial"/>
          <w:b/>
          <w:color w:val="000000" w:themeColor="text1"/>
          <w:sz w:val="22"/>
          <w:szCs w:val="22"/>
        </w:rPr>
        <w:t xml:space="preserve">4.- REFORMA CONSTITUCIONAL CUATRO: </w:t>
      </w:r>
      <w:r w:rsidR="000F11B6" w:rsidRPr="000F11B6">
        <w:rPr>
          <w:rFonts w:ascii="Arial" w:hAnsi="Arial" w:cs="Arial"/>
          <w:b/>
          <w:color w:val="000000" w:themeColor="text1"/>
          <w:sz w:val="22"/>
          <w:szCs w:val="22"/>
        </w:rPr>
        <w:t xml:space="preserve">REFORMA </w:t>
      </w:r>
      <w:r w:rsidR="000F11B6" w:rsidRPr="000F11B6">
        <w:rPr>
          <w:rFonts w:ascii="Arial" w:hAnsi="Arial" w:cs="Arial"/>
          <w:b/>
          <w:w w:val="70"/>
          <w:sz w:val="22"/>
          <w:szCs w:val="22"/>
        </w:rPr>
        <w:t>DE LOS PÁRRAFOS PRIMERO, TERCERO Y CUARTO DEL ARTÍCULO 122 TER.</w:t>
      </w:r>
    </w:p>
    <w:p w14:paraId="66A6ACCC" w14:textId="30BA6621" w:rsidR="001C3440" w:rsidRPr="00641DEF" w:rsidRDefault="001C3440" w:rsidP="001D5473">
      <w:pPr>
        <w:pStyle w:val="Textoindependiente"/>
        <w:rPr>
          <w:b/>
          <w:sz w:val="22"/>
          <w:szCs w:val="22"/>
        </w:rPr>
      </w:pPr>
    </w:p>
    <w:p w14:paraId="4CFD441A" w14:textId="58F87514" w:rsidR="006633C7" w:rsidRDefault="006633C7" w:rsidP="001D5473">
      <w:pPr>
        <w:pStyle w:val="Textoindependiente"/>
        <w:rPr>
          <w:w w:val="80"/>
          <w:sz w:val="22"/>
          <w:szCs w:val="22"/>
        </w:rPr>
      </w:pPr>
      <w:r>
        <w:rPr>
          <w:w w:val="80"/>
          <w:sz w:val="22"/>
          <w:szCs w:val="22"/>
        </w:rPr>
        <w:t>ACTO SEGUIDO LA PRESIDENTA</w:t>
      </w:r>
      <w:r w:rsidR="00641DEF" w:rsidRPr="00641DEF">
        <w:rPr>
          <w:w w:val="80"/>
          <w:sz w:val="22"/>
          <w:szCs w:val="22"/>
        </w:rPr>
        <w:t xml:space="preserve"> MUNICIPAL COMUNICA SE RECIBIÓ EXPEDIENTE CON </w:t>
      </w:r>
      <w:r w:rsidR="00641DEF" w:rsidRPr="00641DEF">
        <w:rPr>
          <w:b/>
          <w:w w:val="80"/>
          <w:sz w:val="22"/>
          <w:szCs w:val="22"/>
          <w:lang w:eastAsia="es-ES_tradnl"/>
        </w:rPr>
        <w:t>MINUTA PROYECTO DE DECRETO. ÚNICO.</w:t>
      </w:r>
      <w:r w:rsidR="00641DEF" w:rsidRPr="00641DEF">
        <w:rPr>
          <w:w w:val="80"/>
          <w:sz w:val="22"/>
          <w:szCs w:val="22"/>
          <w:lang w:eastAsia="es-ES_tradnl"/>
        </w:rPr>
        <w:t xml:space="preserve"> SE REFORMA, LOS PÁRRAFOS, PRIMERO, TERCERO Y CUARTO DEL ARTÍCULO 122 TER DE LA CONSTITUCIÓN POLÍTICA DEL ESTADO LIBRE Y SOBERANO DE SAN LUIS POTOSÍ, PARA QUEDAR COMO SIGUE: </w:t>
      </w:r>
      <w:r w:rsidR="00641DEF" w:rsidRPr="00641DEF">
        <w:rPr>
          <w:b/>
          <w:w w:val="80"/>
          <w:sz w:val="22"/>
          <w:szCs w:val="22"/>
          <w:lang w:eastAsia="es-ES_tradnl"/>
        </w:rPr>
        <w:t>ARTÍCULO 122 TER.</w:t>
      </w:r>
      <w:r w:rsidR="00641DEF" w:rsidRPr="00641DEF">
        <w:rPr>
          <w:w w:val="80"/>
          <w:sz w:val="22"/>
          <w:szCs w:val="22"/>
          <w:lang w:eastAsia="es-ES_tradnl"/>
        </w:rPr>
        <w:t xml:space="preserve"> LA INVESTIGACIÓN DE TODOS LOS DELITOS DEL FUERO COMÚN CORRESPONDE AL MINISTERIO PÚBLICO, A LA SECRETARÍA DE SEGURIDAD Y PROTECCIÓN CIUDADANA, A LA GUARDIA CIVIL ESTATAL, Y A LAS POLICÍAS MUNICIPALES, A CADA UNA EN EL ÁMBITO DE SUS COMPETENCIAS. LA ACTUACIÓN DE DICHAS INSTITUCIONES Y CORPORACIONES EN MATERIA DE INVESTIGACIÓN SE REALIZARÁ BAJO LA CONDUCCIÓN Y MANDO DEL MINISTERIO PÚBLICO, EN EL EJERCICIO DE SUS FUNCIONES.  LA PERSECUCIÓN DE LOS DELITOS DEL FUERO COMÚN ANTE LOS TRIBUNALES, CORRESPONDE EXCLUSIVAMENTE AL MINISTERIO PÚBLICO, Y TANTO PARA ELLO COMO PARA LAS FUNCIONES DE INVESTIGACIÓN, CONTARÁ CON FACULTADES PARA SOLICITAR LAS MEDIDAS CAUTELARES CONTRA LOS IMPUTADOS; BUSCAR Y PRESENTAR LAS PRUEBAS QUE ACREDITEN LA PARTICIPACIÓN DE ÉSTOS EN HECHOS QUE LAS LEYES SEÑALEN COMO DELITO; PROCURARÁ QUE LOS JUICIOS EN MATERIA PENAL SE SIGAN CON TODA REGULARIDAD PARA QUE LA IMPARTICIÓN DE JUSTICIA SEA PRONTA Y EXPEDITA; PEDIRÁ LA APLICACIÓN DE LAS PENAS, E INTERVENDRÁ EN TODOS LOS ASUNTOS QUE LA LEY DETERMINE. … LA LEY EN LA MATERIA ESTABLECERÁ UN SERVICIO PROFESIONAL DE CARRERA QUE REGLAMENTE LAS BASES PARA EL INGRESO, PERMANENCIA, ASCENSOS, FORMACIÓN, PROFESIONALIZACIÓN, Y ACTUALIZACIÓN DE LOS SERVIDORES PÚBLICOS DE LA FISCALÍA, EL CUAL ESTARÁ REGIDO POR LOS PRINCIPIOS DE, LEGALIDAD, OBJETIVIDAD, EFICIENCIA, MÉRITO, PROFESIONALISMO, HONRADEZ, Y RESPETO A LOS DERECHOS HUMANOS. EL FISCAL GENERAL PRESENTARÁ A LOS PODERES, LEGISLATIVO; Y EJECUTIVO, UN INFORME ESCRITO DE SUS ACTIVIDADES, LA PRIMERA QUINCENA DEL MES DE NOVIEMBRE DE CADA AÑO; CON EXCEPCIÓN DEL ÚLTIMO AÑO DE SU PERIODO CONSTITUCIONAL, EN CUYO CASO DEBERÁ HACERLO LA PRIMERA QUINCENA DEL MES DE OCTUBRE Y, EN SU CASO, COMPARECERÁ PERSONALMENTE ANTE EL CONGRESO DEL ESTADO A LA GLOSA DE ESTE, DENTRO DE LOS TREINTA DÍAS POSTERIORES A LA ENTREGA DEL INFORME ESCRITO. </w:t>
      </w:r>
      <w:r w:rsidR="00641DEF" w:rsidRPr="00641DEF">
        <w:rPr>
          <w:w w:val="80"/>
          <w:sz w:val="22"/>
          <w:szCs w:val="22"/>
          <w:lang w:eastAsia="es-ES_tradnl"/>
        </w:rPr>
        <w:br/>
      </w:r>
      <w:r w:rsidR="00641DEF" w:rsidRPr="00641DEF">
        <w:rPr>
          <w:b/>
          <w:w w:val="80"/>
          <w:sz w:val="22"/>
          <w:szCs w:val="22"/>
          <w:lang w:eastAsia="es-ES_tradnl"/>
        </w:rPr>
        <w:t>T R A N S I T O R I O S. PRIMERO.</w:t>
      </w:r>
      <w:r w:rsidR="00641DEF" w:rsidRPr="00641DEF">
        <w:rPr>
          <w:w w:val="80"/>
          <w:sz w:val="22"/>
          <w:szCs w:val="22"/>
          <w:lang w:eastAsia="es-ES_tradnl"/>
        </w:rPr>
        <w:t xml:space="preserve"> EL PRESENTE DECRETO ENTRARÁ EN VIGOR EL DÍA SIGUIENTE DE SU PUBLICACIÓN EN EL PERIÓDICO OFICIAL DEL ESTADO “PLAN DE SAN LUIS”. </w:t>
      </w:r>
      <w:r w:rsidR="00641DEF" w:rsidRPr="00641DEF">
        <w:rPr>
          <w:b/>
          <w:w w:val="80"/>
          <w:sz w:val="22"/>
          <w:szCs w:val="22"/>
          <w:lang w:eastAsia="es-ES_tradnl"/>
        </w:rPr>
        <w:t>SEGUNDO.</w:t>
      </w:r>
      <w:r w:rsidR="00641DEF" w:rsidRPr="00641DEF">
        <w:rPr>
          <w:w w:val="80"/>
          <w:sz w:val="22"/>
          <w:szCs w:val="22"/>
          <w:lang w:eastAsia="es-ES_tradnl"/>
        </w:rPr>
        <w:t xml:space="preserve"> LAS </w:t>
      </w:r>
      <w:r w:rsidR="00641DEF" w:rsidRPr="00641DEF">
        <w:rPr>
          <w:w w:val="80"/>
          <w:sz w:val="22"/>
          <w:szCs w:val="22"/>
          <w:lang w:eastAsia="es-ES_tradnl"/>
        </w:rPr>
        <w:lastRenderedPageBreak/>
        <w:t xml:space="preserve">AUTORIDADES ESTATALES Y MUNICIPALES, EN EL ÁMBITO DE SU COMPETENCIA, DEBERÁN REALIZAR LAS ADECUACIONES NORMATIVAS PARA ARMONIZARLAS CON EL PRESENTE DECRETO, DENTRO DE LOS CIENTO OCHENTA DÍAS SIGUIENTES A LA ENTRADA EN VIGOR DE ESTE DECRETO. </w:t>
      </w:r>
      <w:r w:rsidR="00641DEF" w:rsidRPr="00641DEF">
        <w:rPr>
          <w:b/>
          <w:w w:val="80"/>
          <w:sz w:val="22"/>
          <w:szCs w:val="22"/>
          <w:lang w:eastAsia="es-ES_tradnl"/>
        </w:rPr>
        <w:t>TERCERO.</w:t>
      </w:r>
      <w:r w:rsidR="00641DEF" w:rsidRPr="00641DEF">
        <w:rPr>
          <w:w w:val="80"/>
          <w:sz w:val="22"/>
          <w:szCs w:val="22"/>
          <w:lang w:eastAsia="es-ES_tradnl"/>
        </w:rPr>
        <w:t xml:space="preserve"> LAS FACULTADES DE INVESTIGACIÓN QUE SE OTORGAN A LA SECRETARÍA DE SEGURIDAD Y PROTECCIÓN CIUDADANA Y A LA GUARDIA CIVIL ESTATAL, SERÁN EJERCIDAS A PARTIR DEL PRIMERO DE ENERO DE DOS MIL VEINTISIETE. </w:t>
      </w:r>
      <w:r w:rsidR="00641DEF" w:rsidRPr="00641DEF">
        <w:rPr>
          <w:b/>
          <w:w w:val="80"/>
          <w:sz w:val="22"/>
          <w:szCs w:val="22"/>
          <w:lang w:eastAsia="es-ES_tradnl"/>
        </w:rPr>
        <w:t>CUARTO.</w:t>
      </w:r>
      <w:r w:rsidR="00641DEF" w:rsidRPr="00641DEF">
        <w:rPr>
          <w:w w:val="80"/>
          <w:sz w:val="22"/>
          <w:szCs w:val="22"/>
          <w:lang w:eastAsia="es-ES_tradnl"/>
        </w:rPr>
        <w:t xml:space="preserve"> LAS FACULTADES DE INVESTIGACIÓN QUE SE OTORGAN A LAS POLICÍAS MUNICIPALES, SERÁN EJERCIDAS A PARTIR DEL PRIMERO DE ENERO DE DOS MIL VEINTIOCHO. </w:t>
      </w:r>
      <w:r w:rsidR="00641DEF" w:rsidRPr="00641DEF">
        <w:rPr>
          <w:b/>
          <w:w w:val="80"/>
          <w:sz w:val="22"/>
          <w:szCs w:val="22"/>
          <w:lang w:eastAsia="es-ES_tradnl"/>
        </w:rPr>
        <w:t>QUINTO.</w:t>
      </w:r>
      <w:r w:rsidR="00641DEF" w:rsidRPr="00641DEF">
        <w:rPr>
          <w:w w:val="80"/>
          <w:sz w:val="22"/>
          <w:szCs w:val="22"/>
          <w:lang w:eastAsia="es-ES_tradnl"/>
        </w:rPr>
        <w:t xml:space="preserve"> SE DEROGAN TODAS LAS DISPOSICIONES LEGALES QUE SE OPONGAN AL PRESENTE DECRETO. </w:t>
      </w:r>
      <w:r w:rsidR="00641DEF" w:rsidRPr="00641DEF">
        <w:rPr>
          <w:w w:val="80"/>
          <w:sz w:val="22"/>
          <w:szCs w:val="22"/>
        </w:rPr>
        <w:t xml:space="preserve">LO TENDRÁ ENTENDIDO EL EJECUTIVO DEL ESTADO, LO HARÁ PUBLICAR, CIRCULAR Y OBEDECER. </w:t>
      </w:r>
      <w:r w:rsidR="00641DEF" w:rsidRPr="00641DEF">
        <w:rPr>
          <w:b/>
          <w:bCs/>
          <w:color w:val="C00000"/>
          <w:w w:val="80"/>
          <w:sz w:val="22"/>
          <w:szCs w:val="22"/>
        </w:rPr>
        <w:t>D A D O</w:t>
      </w:r>
      <w:r w:rsidR="00641DEF" w:rsidRPr="00641DEF">
        <w:rPr>
          <w:w w:val="80"/>
          <w:sz w:val="22"/>
          <w:szCs w:val="22"/>
        </w:rPr>
        <w:t xml:space="preserve"> EN EL SALÓN DE SESIONES “PONCIANO ARRIAGA LEIJA” DEL HONORABLE CONGRESO DEL ESTADO, EN SESIÓN ORDINARIA, EL VEINTICUATRO DE FEBRERO DE DOS MIL VEINTISÉIS. </w:t>
      </w:r>
      <w:r w:rsidR="00641DEF" w:rsidRPr="00641DEF">
        <w:rPr>
          <w:b/>
          <w:w w:val="80"/>
          <w:sz w:val="22"/>
          <w:szCs w:val="22"/>
        </w:rPr>
        <w:t xml:space="preserve">HONORABLE CONGRESO DEL ESTADO. POR LA DIRECTIVA. </w:t>
      </w:r>
      <w:r w:rsidR="00641DEF" w:rsidRPr="00641DEF">
        <w:rPr>
          <w:b/>
          <w:w w:val="80"/>
          <w:sz w:val="22"/>
          <w:szCs w:val="22"/>
          <w:lang w:eastAsia="en-US"/>
        </w:rPr>
        <w:t>PRIMERA SECRETARIA: DIPUTADA NANCY JEANINE GARCÍA MARTÍNEZ. PRESIDENTA: DIPUTADA MA. SARA ROCHA MEDINA. SEGUNDA SECRETARIA: DIPUTADA DIANA RUELAS GAITÁN</w:t>
      </w:r>
      <w:r w:rsidR="00641DEF" w:rsidRPr="00641DEF">
        <w:rPr>
          <w:b/>
          <w:w w:val="80"/>
          <w:sz w:val="22"/>
          <w:szCs w:val="22"/>
        </w:rPr>
        <w:t xml:space="preserve">. </w:t>
      </w:r>
      <w:r w:rsidR="00641DEF" w:rsidRPr="00641DEF">
        <w:rPr>
          <w:w w:val="80"/>
          <w:sz w:val="22"/>
          <w:szCs w:val="22"/>
        </w:rPr>
        <w:t xml:space="preserve">AL CONCLUIR SU LECTURA SE PUSO A CONSIDERACIÓN Y </w:t>
      </w:r>
      <w:r>
        <w:rPr>
          <w:w w:val="80"/>
          <w:sz w:val="22"/>
          <w:szCs w:val="22"/>
        </w:rPr>
        <w:t xml:space="preserve">NO </w:t>
      </w:r>
      <w:r w:rsidR="00641DEF" w:rsidRPr="00641DEF">
        <w:rPr>
          <w:w w:val="80"/>
          <w:sz w:val="22"/>
          <w:szCs w:val="22"/>
        </w:rPr>
        <w:t>SE FORMULARON RAZONAMIENTOS</w:t>
      </w:r>
      <w:r>
        <w:rPr>
          <w:w w:val="80"/>
          <w:sz w:val="22"/>
          <w:szCs w:val="22"/>
        </w:rPr>
        <w:t xml:space="preserve">, POR LO QUE </w:t>
      </w:r>
      <w:r w:rsidR="00641DEF" w:rsidRPr="00641DEF">
        <w:rPr>
          <w:w w:val="80"/>
          <w:sz w:val="22"/>
          <w:szCs w:val="22"/>
        </w:rPr>
        <w:t xml:space="preserve">SE SOMETIÓ A VOTACIÓN LA MINUTA PROYECTO DE DECRETO DE REFERENCIA, </w:t>
      </w:r>
      <w:r w:rsidR="005D717B" w:rsidRPr="00245526">
        <w:rPr>
          <w:b/>
          <w:w w:val="80"/>
          <w:sz w:val="22"/>
          <w:szCs w:val="22"/>
        </w:rPr>
        <w:t>RESULTARON</w:t>
      </w:r>
      <w:r w:rsidR="005D717B">
        <w:rPr>
          <w:b/>
          <w:w w:val="80"/>
          <w:sz w:val="22"/>
          <w:szCs w:val="22"/>
          <w:u w:val="single"/>
        </w:rPr>
        <w:t xml:space="preserve">  </w:t>
      </w:r>
      <w:r w:rsidR="0094603F">
        <w:rPr>
          <w:b/>
          <w:w w:val="80"/>
          <w:sz w:val="22"/>
          <w:szCs w:val="22"/>
          <w:u w:val="single"/>
        </w:rPr>
        <w:t xml:space="preserve"> </w:t>
      </w:r>
      <w:r w:rsidR="005D717B" w:rsidRPr="00245526">
        <w:rPr>
          <w:b/>
          <w:w w:val="80"/>
          <w:sz w:val="22"/>
          <w:szCs w:val="22"/>
          <w:u w:val="single"/>
        </w:rPr>
        <w:t>8</w:t>
      </w:r>
      <w:r w:rsidR="0094603F">
        <w:rPr>
          <w:b/>
          <w:w w:val="80"/>
          <w:sz w:val="22"/>
          <w:szCs w:val="22"/>
          <w:u w:val="single"/>
        </w:rPr>
        <w:t xml:space="preserve"> </w:t>
      </w:r>
      <w:r w:rsidR="005D717B">
        <w:rPr>
          <w:b/>
          <w:w w:val="80"/>
          <w:sz w:val="22"/>
          <w:szCs w:val="22"/>
          <w:u w:val="single"/>
        </w:rPr>
        <w:t xml:space="preserve">  </w:t>
      </w:r>
      <w:r w:rsidR="005D717B" w:rsidRPr="00245526">
        <w:rPr>
          <w:b/>
          <w:w w:val="80"/>
          <w:sz w:val="22"/>
          <w:szCs w:val="22"/>
        </w:rPr>
        <w:t xml:space="preserve"> VOTOS A </w:t>
      </w:r>
      <w:r w:rsidR="0094603F" w:rsidRPr="00245526">
        <w:rPr>
          <w:b/>
          <w:w w:val="80"/>
          <w:sz w:val="22"/>
          <w:szCs w:val="22"/>
        </w:rPr>
        <w:t>FAVOR;</w:t>
      </w:r>
      <w:r w:rsidR="0094603F">
        <w:rPr>
          <w:b/>
          <w:w w:val="80"/>
          <w:sz w:val="22"/>
          <w:szCs w:val="22"/>
          <w:u w:val="single"/>
        </w:rPr>
        <w:t xml:space="preserve"> </w:t>
      </w:r>
      <w:proofErr w:type="gramStart"/>
      <w:r w:rsidR="0094603F">
        <w:rPr>
          <w:b/>
          <w:w w:val="80"/>
          <w:sz w:val="22"/>
          <w:szCs w:val="22"/>
          <w:u w:val="single"/>
        </w:rPr>
        <w:t>0</w:t>
      </w:r>
      <w:r w:rsidR="005D717B">
        <w:rPr>
          <w:b/>
          <w:w w:val="80"/>
          <w:sz w:val="22"/>
          <w:szCs w:val="22"/>
          <w:u w:val="single"/>
        </w:rPr>
        <w:t xml:space="preserve"> </w:t>
      </w:r>
      <w:r w:rsidR="005D717B" w:rsidRPr="00245526">
        <w:rPr>
          <w:b/>
          <w:w w:val="80"/>
          <w:sz w:val="22"/>
          <w:szCs w:val="22"/>
        </w:rPr>
        <w:t xml:space="preserve"> ABSTENCIONES</w:t>
      </w:r>
      <w:proofErr w:type="gramEnd"/>
      <w:r w:rsidR="005D717B" w:rsidRPr="00245526">
        <w:rPr>
          <w:b/>
          <w:w w:val="80"/>
          <w:sz w:val="22"/>
          <w:szCs w:val="22"/>
        </w:rPr>
        <w:t xml:space="preserve">; Y </w:t>
      </w:r>
      <w:r w:rsidR="005D717B">
        <w:rPr>
          <w:b/>
          <w:w w:val="80"/>
          <w:sz w:val="22"/>
          <w:szCs w:val="22"/>
          <w:u w:val="single"/>
        </w:rPr>
        <w:t xml:space="preserve">  </w:t>
      </w:r>
      <w:r w:rsidR="005D717B" w:rsidRPr="00245526">
        <w:rPr>
          <w:b/>
          <w:w w:val="80"/>
          <w:sz w:val="22"/>
          <w:szCs w:val="22"/>
          <w:u w:val="single"/>
        </w:rPr>
        <w:t>0</w:t>
      </w:r>
      <w:r w:rsidR="005D717B">
        <w:rPr>
          <w:b/>
          <w:w w:val="80"/>
          <w:sz w:val="22"/>
          <w:szCs w:val="22"/>
          <w:u w:val="single"/>
        </w:rPr>
        <w:t xml:space="preserve">  </w:t>
      </w:r>
      <w:r w:rsidR="005D717B" w:rsidRPr="00245526">
        <w:rPr>
          <w:b/>
          <w:w w:val="80"/>
          <w:sz w:val="22"/>
          <w:szCs w:val="22"/>
        </w:rPr>
        <w:t xml:space="preserve"> VOTOS EN CONTRA; DECLARÁNDOSE APROBADA POR</w:t>
      </w:r>
      <w:r w:rsidR="005D717B" w:rsidRPr="00245526">
        <w:rPr>
          <w:b/>
          <w:w w:val="80"/>
          <w:sz w:val="22"/>
          <w:szCs w:val="22"/>
          <w:u w:val="single"/>
        </w:rPr>
        <w:t>:   UNANIMIDAD</w:t>
      </w:r>
      <w:r w:rsidR="005D717B">
        <w:rPr>
          <w:b/>
          <w:w w:val="80"/>
          <w:sz w:val="22"/>
          <w:szCs w:val="22"/>
          <w:u w:val="single"/>
        </w:rPr>
        <w:t xml:space="preserve"> </w:t>
      </w:r>
      <w:r w:rsidR="005D717B" w:rsidRPr="0094603F">
        <w:rPr>
          <w:b/>
          <w:w w:val="80"/>
          <w:sz w:val="22"/>
          <w:szCs w:val="22"/>
        </w:rPr>
        <w:t xml:space="preserve"> </w:t>
      </w:r>
      <w:r w:rsidR="00641DEF" w:rsidRPr="00641DEF">
        <w:rPr>
          <w:w w:val="80"/>
          <w:sz w:val="22"/>
          <w:szCs w:val="22"/>
        </w:rPr>
        <w:t xml:space="preserve">EN TODOS SUS TÉRMINOS Y PARA LOS EFECTOS DE LA PARTE RELATIVA DE LOS PÁRRAFOS, PRIMERO, Y SEGUNDO, DEL ARTÍCULO 138 DE LA CONSTITUCIÓN POLÍTICA DEL ESTADO LIBRE Y SOBERANO DE SAN LUIS POTOSÍ. </w:t>
      </w:r>
    </w:p>
    <w:p w14:paraId="64BC8062" w14:textId="77777777" w:rsidR="006633C7" w:rsidRDefault="006633C7" w:rsidP="001D5473">
      <w:pPr>
        <w:pStyle w:val="Textoindependiente"/>
        <w:rPr>
          <w:b/>
          <w:szCs w:val="20"/>
        </w:rPr>
      </w:pPr>
    </w:p>
    <w:p w14:paraId="6403F7F3" w14:textId="70369536" w:rsidR="001D5473" w:rsidRPr="00796668" w:rsidRDefault="009F3494" w:rsidP="001D5473">
      <w:pPr>
        <w:pStyle w:val="Textoindependiente"/>
        <w:rPr>
          <w:b/>
          <w:szCs w:val="20"/>
        </w:rPr>
      </w:pPr>
      <w:r w:rsidRPr="00796668">
        <w:rPr>
          <w:b/>
          <w:szCs w:val="20"/>
        </w:rPr>
        <w:t>IV.- EN EL CUARTO PUNTO DEL ORDEN DEL DÍA. ASUNTOS GENERALE</w:t>
      </w:r>
      <w:r w:rsidR="001D5473" w:rsidRPr="00796668">
        <w:rPr>
          <w:b/>
          <w:szCs w:val="20"/>
        </w:rPr>
        <w:t>S</w:t>
      </w:r>
      <w:r w:rsidR="003B3D7D">
        <w:rPr>
          <w:b/>
          <w:szCs w:val="20"/>
        </w:rPr>
        <w:t xml:space="preserve">. </w:t>
      </w:r>
    </w:p>
    <w:p w14:paraId="04B87636" w14:textId="478A1E33" w:rsidR="000B31F1" w:rsidRDefault="000B31F1" w:rsidP="001D5473">
      <w:pPr>
        <w:pStyle w:val="Textoindependiente"/>
        <w:rPr>
          <w:b/>
          <w:szCs w:val="20"/>
        </w:rPr>
      </w:pPr>
    </w:p>
    <w:p w14:paraId="18B56964" w14:textId="6C35806D" w:rsidR="00AE5B64" w:rsidRDefault="00BF5183" w:rsidP="001D5473">
      <w:pPr>
        <w:pStyle w:val="Textoindependiente"/>
        <w:rPr>
          <w:b/>
          <w:szCs w:val="20"/>
        </w:rPr>
      </w:pPr>
      <w:r>
        <w:rPr>
          <w:b/>
          <w:szCs w:val="20"/>
        </w:rPr>
        <w:t>ASUNTO GENERAL 1 UNO: SOLICITUD PARA OBRAS PUBLICAS.</w:t>
      </w:r>
    </w:p>
    <w:p w14:paraId="690497B0" w14:textId="76B46E13" w:rsidR="00DA45F4" w:rsidRDefault="00BF5183" w:rsidP="001D5473">
      <w:pPr>
        <w:pStyle w:val="Textoindependiente"/>
      </w:pPr>
      <w:r w:rsidRPr="003825FB">
        <w:rPr>
          <w:bCs/>
          <w:szCs w:val="20"/>
        </w:rPr>
        <w:t>EN USO DE LA PALABRA</w:t>
      </w:r>
      <w:r>
        <w:rPr>
          <w:bCs/>
          <w:szCs w:val="20"/>
        </w:rPr>
        <w:t xml:space="preserve">, </w:t>
      </w:r>
      <w:r w:rsidRPr="003825FB">
        <w:rPr>
          <w:bCs/>
          <w:szCs w:val="20"/>
        </w:rPr>
        <w:t>LA REGIDORA</w:t>
      </w:r>
      <w:r>
        <w:rPr>
          <w:bCs/>
          <w:szCs w:val="20"/>
        </w:rPr>
        <w:t>,</w:t>
      </w:r>
      <w:r w:rsidRPr="003825FB">
        <w:rPr>
          <w:bCs/>
          <w:szCs w:val="20"/>
        </w:rPr>
        <w:t xml:space="preserve"> </w:t>
      </w:r>
      <w:r>
        <w:rPr>
          <w:bCs/>
          <w:szCs w:val="20"/>
        </w:rPr>
        <w:t xml:space="preserve">LIC. </w:t>
      </w:r>
      <w:r w:rsidRPr="003825FB">
        <w:rPr>
          <w:bCs/>
          <w:szCs w:val="20"/>
        </w:rPr>
        <w:t>GLORIA GUADALUPE FELIPE AVITUD,</w:t>
      </w:r>
      <w:r>
        <w:rPr>
          <w:bCs/>
          <w:szCs w:val="20"/>
        </w:rPr>
        <w:t xml:space="preserve"> REGIDORA CONSTITUCIONAL</w:t>
      </w:r>
      <w:r w:rsidRPr="003825FB">
        <w:rPr>
          <w:bCs/>
          <w:szCs w:val="20"/>
        </w:rPr>
        <w:t xml:space="preserve"> </w:t>
      </w:r>
      <w:r>
        <w:t>SE HACE DE CONOCIMIENTO QUE UN TRAMO DEL CABLEADO ELÉCTRICO</w:t>
      </w:r>
      <w:r w:rsidRPr="00DA45F4">
        <w:rPr>
          <w:bCs/>
          <w:szCs w:val="20"/>
        </w:rPr>
        <w:t xml:space="preserve"> </w:t>
      </w:r>
      <w:r>
        <w:rPr>
          <w:bCs/>
          <w:szCs w:val="20"/>
        </w:rPr>
        <w:t>QUE SE ENCUENTRA EN LA UNIDAD DEPORTIVA DE CHACANA,</w:t>
      </w:r>
      <w:r>
        <w:t xml:space="preserve"> HA SIDO CORTADO, LO CUAL IMPIDE CONTAR CON ILUMINACIÓN EN DICHO ESPACIO. </w:t>
      </w:r>
    </w:p>
    <w:p w14:paraId="70AA90B1" w14:textId="2BE40673" w:rsidR="0015785C" w:rsidRPr="00DA45F4" w:rsidRDefault="00BF5183" w:rsidP="001D5473">
      <w:pPr>
        <w:pStyle w:val="Textoindependiente"/>
      </w:pPr>
      <w:r>
        <w:t xml:space="preserve">SEÑALA QUE ESTA SITUACIÓN RESULTA PREOCUPANTE, YA QUE EN EL ÁREA ACUDEN NIÑOS A REALIZAR ACTIVIDADES DE ENTRENAMIENTO, POR LO ANTERIOR </w:t>
      </w:r>
      <w:r>
        <w:rPr>
          <w:bCs/>
          <w:szCs w:val="20"/>
        </w:rPr>
        <w:t xml:space="preserve">SOLICITA AL DEPARTAMENTO DE OBRAS PÚBLICAS REALICE LA REVISIÓN CORRESPONDIENTE </w:t>
      </w:r>
      <w:r>
        <w:t>Y, EN SU CASO, ATIENDA LA PROBLEMÁTICA.</w:t>
      </w:r>
    </w:p>
    <w:p w14:paraId="74586C1A" w14:textId="77777777" w:rsidR="00DA45F4" w:rsidRDefault="00DA45F4" w:rsidP="001D5473">
      <w:pPr>
        <w:pStyle w:val="Textoindependiente"/>
        <w:rPr>
          <w:bCs/>
          <w:szCs w:val="20"/>
        </w:rPr>
      </w:pPr>
    </w:p>
    <w:p w14:paraId="4594A1CB" w14:textId="720FC355" w:rsidR="004A55E6" w:rsidRPr="004A55E6" w:rsidRDefault="004A55E6" w:rsidP="001D5473">
      <w:pPr>
        <w:pStyle w:val="Textoindependiente"/>
        <w:rPr>
          <w:b/>
          <w:szCs w:val="20"/>
        </w:rPr>
      </w:pPr>
      <w:r w:rsidRPr="004A55E6">
        <w:rPr>
          <w:b/>
          <w:szCs w:val="20"/>
        </w:rPr>
        <w:t>ASUNTO GENERAL 2 DOS: VENTA DE TERRENOS COMUNALES EN EL EJIDO DE SAN JOSÉ PEQUETZÉN.</w:t>
      </w:r>
    </w:p>
    <w:p w14:paraId="53F3AFA6" w14:textId="583678C8" w:rsidR="008105E8" w:rsidRDefault="00BF5183" w:rsidP="008105E8">
      <w:pPr>
        <w:pStyle w:val="NormalWeb"/>
        <w:spacing w:line="360" w:lineRule="auto"/>
        <w:jc w:val="both"/>
        <w:rPr>
          <w:rFonts w:ascii="Arial" w:hAnsi="Arial" w:cs="Arial"/>
          <w:sz w:val="20"/>
          <w:szCs w:val="20"/>
          <w:lang w:val="es-ES" w:eastAsia="es-ES"/>
        </w:rPr>
      </w:pPr>
      <w:r w:rsidRPr="008105E8">
        <w:rPr>
          <w:rFonts w:ascii="Arial" w:hAnsi="Arial" w:cs="Arial"/>
          <w:sz w:val="20"/>
          <w:szCs w:val="20"/>
          <w:lang w:val="es-ES" w:eastAsia="es-ES"/>
        </w:rPr>
        <w:t xml:space="preserve">EN USO DE LA PALABRA, EL SÍNDICO MUNICIPAL, LIC. DANIEL SAGAHÓN MEDINA, INFORMA AL CABILDO SOBRE LA PROBLEMÁTICA QUE SE PRESENTA EN EL EJIDO SAN JOSÉ PEQUETZÉN, </w:t>
      </w:r>
      <w:r>
        <w:rPr>
          <w:rFonts w:ascii="Arial" w:hAnsi="Arial" w:cs="Arial"/>
          <w:sz w:val="20"/>
          <w:szCs w:val="20"/>
          <w:lang w:val="es-ES" w:eastAsia="es-ES"/>
        </w:rPr>
        <w:t xml:space="preserve">TANCANHUITZ, S.L.P., </w:t>
      </w:r>
      <w:r w:rsidRPr="008105E8">
        <w:rPr>
          <w:rFonts w:ascii="Arial" w:hAnsi="Arial" w:cs="Arial"/>
          <w:sz w:val="20"/>
          <w:szCs w:val="20"/>
          <w:lang w:val="es-ES" w:eastAsia="es-ES"/>
        </w:rPr>
        <w:t xml:space="preserve">RELATIVA A LA PRESUNTA VENTA DE TIERRAS COMUNALES. SEÑALA QUE AUTORIDADES EJIDALES ACUDIERON AL DEPARTAMENTO CORRESPONDIENTE PARA LA ELABORACIÓN DEL INFORME RESPECTIVO, MANIFESTANDO QUE, DE ACUERDO CON LO EXPUESTO EN ASAMBLEA DEL EJIDO, NO SE ESTÁ </w:t>
      </w:r>
      <w:r w:rsidRPr="008105E8">
        <w:rPr>
          <w:rFonts w:ascii="Arial" w:hAnsi="Arial" w:cs="Arial"/>
          <w:sz w:val="20"/>
          <w:szCs w:val="20"/>
          <w:lang w:val="es-ES" w:eastAsia="es-ES"/>
        </w:rPr>
        <w:lastRenderedPageBreak/>
        <w:t>CONSIDERANDO NI INFORMANDO A LA AUTORIDAD COMPETENTE RESPECTO A LAS ACCIONES DE LOTIFICACIÓN Y ENAJENACIÓN DE TERRENOS</w:t>
      </w:r>
      <w:r>
        <w:rPr>
          <w:rFonts w:ascii="Arial" w:hAnsi="Arial" w:cs="Arial"/>
          <w:sz w:val="20"/>
          <w:szCs w:val="20"/>
          <w:lang w:val="es-ES" w:eastAsia="es-ES"/>
        </w:rPr>
        <w:t xml:space="preserve">, </w:t>
      </w:r>
      <w:r w:rsidRPr="008105E8">
        <w:rPr>
          <w:rFonts w:ascii="Arial" w:hAnsi="Arial" w:cs="Arial"/>
          <w:sz w:val="20"/>
          <w:szCs w:val="20"/>
          <w:lang w:val="es-ES" w:eastAsia="es-ES"/>
        </w:rPr>
        <w:t>DESTACA LA PREOCUPACIÓN DE LOS INTEGRANTES DEL EJIDO ANTE DICHA SITUACIÓN, POR LO QUE SE SOMETE EL ASUNTO AL CONOCIMIENTO DEL CABILDO PARA LOS EFECTOS LEGALES Y ADMINISTRATIVOS CONDUCENTES</w:t>
      </w:r>
      <w:r>
        <w:rPr>
          <w:rFonts w:ascii="Arial" w:hAnsi="Arial" w:cs="Arial"/>
          <w:sz w:val="20"/>
          <w:szCs w:val="20"/>
          <w:lang w:val="es-ES" w:eastAsia="es-ES"/>
        </w:rPr>
        <w:t xml:space="preserve">. </w:t>
      </w:r>
      <w:r w:rsidRPr="001043ED">
        <w:rPr>
          <w:rFonts w:ascii="Arial" w:hAnsi="Arial" w:cs="Arial"/>
          <w:sz w:val="20"/>
          <w:szCs w:val="20"/>
          <w:lang w:val="es-ES" w:eastAsia="es-ES"/>
        </w:rPr>
        <w:t xml:space="preserve">NO OBSTANTE, SE PRECISA QUE NO CORRESPONDE AL AYUNTAMIENTO INTERVENIR EN ESTE TIPO DE ASUNTOS, SIENDO COMPETENCIA DE LA PROCURADURÍA AGRARIA, INSTANCIA QUE SE ENCARGARÁ DE RECABAR LOS ANTECEDENTES RESPECTIVOS. ASIMISMO, SE </w:t>
      </w:r>
      <w:r w:rsidR="00B23FAD">
        <w:rPr>
          <w:rFonts w:ascii="Arial" w:hAnsi="Arial" w:cs="Arial"/>
          <w:sz w:val="20"/>
          <w:szCs w:val="20"/>
          <w:lang w:val="es-ES" w:eastAsia="es-ES"/>
        </w:rPr>
        <w:t>ORIENTO A LAS AUTORIDADES PARA CONVOCAR NUEVAMENTE A LA ASAMBLEA EJIDAL PARA DEFINIR LA PROBLEMÁTICA MENCIONADA YA QUE LA ASAMBLEA ES LA MÁXIMA AUTORIDAD COMUNAL.</w:t>
      </w:r>
    </w:p>
    <w:p w14:paraId="2C3D9758" w14:textId="118A2E9E" w:rsidR="003825FB" w:rsidRDefault="00BF5183" w:rsidP="001D5473">
      <w:pPr>
        <w:pStyle w:val="Textoindependiente"/>
        <w:rPr>
          <w:szCs w:val="20"/>
        </w:rPr>
      </w:pPr>
      <w:r w:rsidRPr="001043ED">
        <w:rPr>
          <w:szCs w:val="20"/>
        </w:rPr>
        <w:t>EN USO DE LA PALABRA, LA REGIDORA, LIC. GLORIA GUADALUPE FELIPE AVITUD, REITERA QUE, EN SU CARÁCTER DE AUTORIDADES MUNICIPALES, NO SE ENCUENTRAN INVOLUCRADOS EN EL ASUNTO EN MENCIÓN, PRECISANDO QUE EL AYUNTAMIENTO NO TIENE INJERENCIA NI PARTICIPACIÓN ALGUNA EN LA VENTA DE TERRENOS REFERIDA.</w:t>
      </w:r>
    </w:p>
    <w:p w14:paraId="06203C3C" w14:textId="188CB90A" w:rsidR="00950A1F" w:rsidRPr="001043ED" w:rsidRDefault="00BF5183" w:rsidP="001D5473">
      <w:pPr>
        <w:pStyle w:val="Textoindependiente"/>
        <w:rPr>
          <w:szCs w:val="20"/>
        </w:rPr>
      </w:pPr>
      <w:r>
        <w:rPr>
          <w:szCs w:val="20"/>
        </w:rPr>
        <w:t>DANDO LECTURA AL SIGUIENTE PÁRRAFO “</w:t>
      </w:r>
      <w:r w:rsidRPr="00950A1F">
        <w:rPr>
          <w:szCs w:val="20"/>
        </w:rPr>
        <w:t>LAS TIERRAS EJIDALES Y COMUNALES NO PUEDEN SER VENDIDAS LIBREMENTE DEBIDO A LOS ARTÍCULOS 27 Y 2 DE LA CONSTITUCIÓN, ASÍ COMO A LA LEY AGRARIA Y OTRAS NORMATIVAS QUE BUSCAN PROTEGER LAS TIERRAS DE LOS PUEBLOS ORIGINARIOS Y EJIDALES PARA QUE SIGAN SIENDO USADAS PARA EL BENEFICIO COLECTIVO Y NO SE CONVIERTAN EN PROPIEDAD PRIVADA FUERA DE SU COMUNIDAD. CUALQUIER CAMBIO EN SU DESTINO DEBE CUMPLIR CON UNA SERIE DE REGULACIONES Y, GENERALMENTE, LA VENTA ESTÁ PROHIBIDA O MUY RESTRINGIDA.</w:t>
      </w:r>
      <w:r>
        <w:rPr>
          <w:szCs w:val="20"/>
        </w:rPr>
        <w:t>”</w:t>
      </w:r>
    </w:p>
    <w:p w14:paraId="516E32D1" w14:textId="0BA06ECB" w:rsidR="005B583C" w:rsidRDefault="005B583C" w:rsidP="001D5473">
      <w:pPr>
        <w:pStyle w:val="Textoindependiente"/>
        <w:rPr>
          <w:b/>
          <w:szCs w:val="20"/>
        </w:rPr>
      </w:pPr>
    </w:p>
    <w:p w14:paraId="07AF4424" w14:textId="565E19DB" w:rsidR="006633C7" w:rsidRPr="00346C9B" w:rsidRDefault="00BF5183" w:rsidP="001D5473">
      <w:pPr>
        <w:pStyle w:val="Textoindependiente"/>
        <w:rPr>
          <w:szCs w:val="20"/>
        </w:rPr>
      </w:pPr>
      <w:r w:rsidRPr="00346C9B">
        <w:rPr>
          <w:szCs w:val="20"/>
        </w:rPr>
        <w:t>EN USO DE LA PALABRA, LA PRESIDENTA MUNICIPAL, C. OLGA KARINA LUNA FLORES, MANIFIESTA QUE TENÍA CONOCIMIENTO DE QUE LA C.</w:t>
      </w:r>
      <w:r>
        <w:rPr>
          <w:szCs w:val="20"/>
        </w:rPr>
        <w:t xml:space="preserve"> </w:t>
      </w:r>
      <w:r w:rsidRPr="00346C9B">
        <w:rPr>
          <w:szCs w:val="20"/>
        </w:rPr>
        <w:t>GUDELIA ROJAS FLORES, SERVIDORA PÚBLICA DEL AYUNTAMIENTO, HABÍA COMENTADO SOBRE LA POSIBLE DONACIÓN DEL TERRENO EN CUESTIÓN, AL SEÑALAR QUE EL MISMO ES PROPIEDAD DE SU FAMILIA. ASIMISMO, EXPRESA SU CONFORMIDAD EN QUE LA SITUACIÓN SEA ATENDIDA Y RESUELTA DE MANERA INTERNA POR EL EJIDO AL QUE PERTENECE.</w:t>
      </w:r>
    </w:p>
    <w:p w14:paraId="3BFF4952" w14:textId="77777777" w:rsidR="00346C9B" w:rsidRDefault="00346C9B" w:rsidP="001D5473">
      <w:pPr>
        <w:pStyle w:val="Textoindependiente"/>
        <w:rPr>
          <w:b/>
          <w:szCs w:val="20"/>
        </w:rPr>
      </w:pPr>
    </w:p>
    <w:p w14:paraId="4659F083" w14:textId="7312B9A7" w:rsidR="006D0445" w:rsidRDefault="0050143D" w:rsidP="0015785C">
      <w:pPr>
        <w:pStyle w:val="Textoindependiente"/>
        <w:rPr>
          <w:szCs w:val="20"/>
        </w:rPr>
      </w:pPr>
      <w:r w:rsidRPr="009C2FE3">
        <w:rPr>
          <w:b/>
          <w:szCs w:val="20"/>
        </w:rPr>
        <w:t>V.- EN EL QUINTO PUNTO DEL ORDEN DEL DÍA. CLAUSURA DE LA SESIÓN,</w:t>
      </w:r>
      <w:r w:rsidRPr="009C2FE3">
        <w:rPr>
          <w:szCs w:val="20"/>
        </w:rPr>
        <w:t xml:space="preserve"> LA C. OLGA KARINA LUNA FLORES, PRESIDENTA MUNICIPAL, PROCEDE A LA CLAUSURA A LA PRESENTE SESIÓN DE CABILDO DE CARÁCTER ORDINARIO,</w:t>
      </w:r>
      <w:r w:rsidRPr="00A42206">
        <w:rPr>
          <w:color w:val="FF0000"/>
          <w:szCs w:val="20"/>
        </w:rPr>
        <w:t xml:space="preserve"> </w:t>
      </w:r>
      <w:r w:rsidR="00AE5B64">
        <w:rPr>
          <w:color w:val="FF0000"/>
          <w:szCs w:val="20"/>
        </w:rPr>
        <w:t xml:space="preserve"> </w:t>
      </w:r>
      <w:r w:rsidRPr="0015785C">
        <w:rPr>
          <w:szCs w:val="20"/>
        </w:rPr>
        <w:t>SIENDO LAS</w:t>
      </w:r>
      <w:r w:rsidR="00796668" w:rsidRPr="0015785C">
        <w:rPr>
          <w:szCs w:val="20"/>
        </w:rPr>
        <w:t xml:space="preserve"> </w:t>
      </w:r>
      <w:r w:rsidR="0015785C" w:rsidRPr="00BF5183">
        <w:rPr>
          <w:b/>
          <w:bCs/>
          <w:szCs w:val="20"/>
        </w:rPr>
        <w:t>13:49 TRECE HORAS CON CUARENTA Y NUEVE MINUTOS</w:t>
      </w:r>
      <w:r w:rsidRPr="00BF5183">
        <w:rPr>
          <w:b/>
          <w:bCs/>
          <w:szCs w:val="20"/>
        </w:rPr>
        <w:t xml:space="preserve">, DEL DÍA </w:t>
      </w:r>
      <w:r w:rsidR="00CE4444" w:rsidRPr="00BF5183">
        <w:rPr>
          <w:b/>
          <w:bCs/>
          <w:szCs w:val="20"/>
        </w:rPr>
        <w:t>JUEV</w:t>
      </w:r>
      <w:r w:rsidR="00A42206" w:rsidRPr="00BF5183">
        <w:rPr>
          <w:b/>
          <w:bCs/>
          <w:szCs w:val="20"/>
        </w:rPr>
        <w:t xml:space="preserve">ES </w:t>
      </w:r>
      <w:r w:rsidR="0099616B" w:rsidRPr="00BF5183">
        <w:rPr>
          <w:b/>
          <w:bCs/>
          <w:szCs w:val="20"/>
        </w:rPr>
        <w:t xml:space="preserve">19 DIEINUEVE </w:t>
      </w:r>
      <w:r w:rsidR="00796668" w:rsidRPr="00BF5183">
        <w:rPr>
          <w:b/>
          <w:bCs/>
          <w:szCs w:val="20"/>
        </w:rPr>
        <w:t xml:space="preserve">DE </w:t>
      </w:r>
      <w:r w:rsidR="006633C7" w:rsidRPr="00BF5183">
        <w:rPr>
          <w:b/>
          <w:bCs/>
          <w:szCs w:val="20"/>
        </w:rPr>
        <w:t>MARZO</w:t>
      </w:r>
      <w:r w:rsidR="00796668" w:rsidRPr="00BF5183">
        <w:rPr>
          <w:b/>
          <w:bCs/>
          <w:szCs w:val="20"/>
        </w:rPr>
        <w:t xml:space="preserve"> </w:t>
      </w:r>
      <w:r w:rsidR="00282FEF" w:rsidRPr="00BF5183">
        <w:rPr>
          <w:b/>
          <w:bCs/>
          <w:szCs w:val="20"/>
        </w:rPr>
        <w:t>DEL 2026</w:t>
      </w:r>
      <w:r w:rsidRPr="00BF5183">
        <w:rPr>
          <w:b/>
          <w:bCs/>
          <w:szCs w:val="20"/>
        </w:rPr>
        <w:t xml:space="preserve"> DOS MIL VEINTI</w:t>
      </w:r>
      <w:r w:rsidR="00282FEF" w:rsidRPr="00BF5183">
        <w:rPr>
          <w:b/>
          <w:bCs/>
          <w:szCs w:val="20"/>
        </w:rPr>
        <w:t>SÉIS</w:t>
      </w:r>
      <w:r w:rsidRPr="009C2FE3">
        <w:rPr>
          <w:szCs w:val="20"/>
        </w:rPr>
        <w:t>, DECLARANDO LA VALIDEZ DE LOS ACUERDOS QUE DE LA MISMA EMANARON.</w:t>
      </w:r>
      <w:r w:rsidR="006633C7">
        <w:rPr>
          <w:szCs w:val="20"/>
        </w:rPr>
        <w:t>--------------------------------------------------------------------------------------------------------</w:t>
      </w:r>
    </w:p>
    <w:p w14:paraId="12220EB8" w14:textId="3F9B6D67" w:rsidR="006D0445" w:rsidRDefault="006D0445" w:rsidP="00DA2308">
      <w:pPr>
        <w:spacing w:line="360" w:lineRule="auto"/>
        <w:jc w:val="both"/>
        <w:rPr>
          <w:rFonts w:ascii="Arial" w:hAnsi="Arial" w:cs="Arial"/>
          <w:sz w:val="20"/>
          <w:szCs w:val="20"/>
        </w:rPr>
      </w:pPr>
    </w:p>
    <w:p w14:paraId="48C0E9F9" w14:textId="77777777" w:rsidR="006D0445" w:rsidRPr="009C2FE3" w:rsidRDefault="006D0445" w:rsidP="00DA2308">
      <w:pPr>
        <w:spacing w:line="360" w:lineRule="auto"/>
        <w:jc w:val="both"/>
        <w:rPr>
          <w:rFonts w:ascii="Arial" w:hAnsi="Arial" w:cs="Arial"/>
          <w:sz w:val="20"/>
          <w:szCs w:val="20"/>
        </w:rPr>
      </w:pPr>
    </w:p>
    <w:p w14:paraId="5813979D" w14:textId="77777777" w:rsidR="00484B53" w:rsidRDefault="00484B53" w:rsidP="00DA2308">
      <w:pPr>
        <w:spacing w:line="360" w:lineRule="auto"/>
        <w:jc w:val="center"/>
        <w:rPr>
          <w:rFonts w:ascii="Arial" w:hAnsi="Arial" w:cs="Arial"/>
          <w:b/>
          <w:sz w:val="20"/>
          <w:szCs w:val="20"/>
        </w:rPr>
      </w:pPr>
    </w:p>
    <w:p w14:paraId="281F6868" w14:textId="77777777" w:rsidR="00484B53" w:rsidRDefault="00484B53" w:rsidP="00DA2308">
      <w:pPr>
        <w:spacing w:line="360" w:lineRule="auto"/>
        <w:jc w:val="center"/>
        <w:rPr>
          <w:rFonts w:ascii="Arial" w:hAnsi="Arial" w:cs="Arial"/>
          <w:b/>
          <w:sz w:val="20"/>
          <w:szCs w:val="20"/>
        </w:rPr>
      </w:pPr>
    </w:p>
    <w:p w14:paraId="71EE5F44" w14:textId="77777777" w:rsidR="00484B53" w:rsidRDefault="00484B53" w:rsidP="00DA2308">
      <w:pPr>
        <w:spacing w:line="360" w:lineRule="auto"/>
        <w:jc w:val="center"/>
        <w:rPr>
          <w:rFonts w:ascii="Arial" w:hAnsi="Arial" w:cs="Arial"/>
          <w:b/>
          <w:sz w:val="20"/>
          <w:szCs w:val="20"/>
        </w:rPr>
      </w:pPr>
    </w:p>
    <w:p w14:paraId="341907B0" w14:textId="77777777" w:rsidR="00484B53" w:rsidRDefault="00484B53" w:rsidP="00DA2308">
      <w:pPr>
        <w:spacing w:line="360" w:lineRule="auto"/>
        <w:jc w:val="center"/>
        <w:rPr>
          <w:rFonts w:ascii="Arial" w:hAnsi="Arial" w:cs="Arial"/>
          <w:b/>
          <w:sz w:val="20"/>
          <w:szCs w:val="20"/>
        </w:rPr>
      </w:pPr>
    </w:p>
    <w:p w14:paraId="6524FE4D" w14:textId="77777777" w:rsidR="00484B53" w:rsidRDefault="00484B53" w:rsidP="00DA2308">
      <w:pPr>
        <w:spacing w:line="360" w:lineRule="auto"/>
        <w:jc w:val="center"/>
        <w:rPr>
          <w:rFonts w:ascii="Arial" w:hAnsi="Arial" w:cs="Arial"/>
          <w:b/>
          <w:sz w:val="20"/>
          <w:szCs w:val="20"/>
        </w:rPr>
      </w:pPr>
    </w:p>
    <w:p w14:paraId="7958EFAD" w14:textId="02DDFF08" w:rsidR="00484B53" w:rsidRDefault="00BF5183" w:rsidP="00DA2308">
      <w:pPr>
        <w:spacing w:line="360" w:lineRule="auto"/>
        <w:jc w:val="center"/>
        <w:rPr>
          <w:rFonts w:ascii="Arial" w:hAnsi="Arial" w:cs="Arial"/>
          <w:b/>
          <w:sz w:val="20"/>
          <w:szCs w:val="20"/>
        </w:rPr>
      </w:pPr>
      <w:r>
        <w:rPr>
          <w:rFonts w:ascii="Arial" w:hAnsi="Arial" w:cs="Arial"/>
          <w:b/>
          <w:sz w:val="20"/>
          <w:szCs w:val="20"/>
        </w:rPr>
        <w:lastRenderedPageBreak/>
        <w:t>DAMOS FE:</w:t>
      </w:r>
    </w:p>
    <w:p w14:paraId="198D7DB2" w14:textId="641BDA73" w:rsidR="00BF5183" w:rsidRDefault="00BF5183" w:rsidP="00DA2308">
      <w:pPr>
        <w:spacing w:line="360" w:lineRule="auto"/>
        <w:jc w:val="center"/>
        <w:rPr>
          <w:rFonts w:ascii="Arial" w:hAnsi="Arial" w:cs="Arial"/>
          <w:b/>
          <w:sz w:val="20"/>
          <w:szCs w:val="20"/>
        </w:rPr>
      </w:pPr>
    </w:p>
    <w:p w14:paraId="1B9854E2" w14:textId="3DFD132E" w:rsidR="00BF5183" w:rsidRDefault="00BF5183" w:rsidP="00DA2308">
      <w:pPr>
        <w:spacing w:line="360" w:lineRule="auto"/>
        <w:jc w:val="center"/>
        <w:rPr>
          <w:rFonts w:ascii="Arial" w:hAnsi="Arial" w:cs="Arial"/>
          <w:b/>
          <w:sz w:val="20"/>
          <w:szCs w:val="20"/>
        </w:rPr>
      </w:pPr>
    </w:p>
    <w:p w14:paraId="30D5A494" w14:textId="0F178594" w:rsidR="00BF5183" w:rsidRDefault="00BF5183" w:rsidP="00DA2308">
      <w:pPr>
        <w:spacing w:line="360" w:lineRule="auto"/>
        <w:jc w:val="center"/>
        <w:rPr>
          <w:rFonts w:ascii="Arial" w:hAnsi="Arial" w:cs="Arial"/>
          <w:b/>
          <w:sz w:val="20"/>
          <w:szCs w:val="20"/>
        </w:rPr>
      </w:pPr>
    </w:p>
    <w:p w14:paraId="146C4101" w14:textId="77777777" w:rsidR="00BF5183" w:rsidRDefault="00BF5183" w:rsidP="00DA2308">
      <w:pPr>
        <w:spacing w:line="360" w:lineRule="auto"/>
        <w:jc w:val="center"/>
        <w:rPr>
          <w:rFonts w:ascii="Arial" w:hAnsi="Arial" w:cs="Arial"/>
          <w:b/>
          <w:sz w:val="20"/>
          <w:szCs w:val="20"/>
        </w:rPr>
      </w:pPr>
    </w:p>
    <w:p w14:paraId="5C7C7183" w14:textId="562FD5A1" w:rsidR="00DA2308" w:rsidRPr="009C2FE3" w:rsidRDefault="00DF076B" w:rsidP="00DA2308">
      <w:pPr>
        <w:spacing w:line="360" w:lineRule="auto"/>
        <w:jc w:val="center"/>
        <w:rPr>
          <w:rFonts w:ascii="Arial" w:hAnsi="Arial" w:cs="Arial"/>
          <w:b/>
          <w:sz w:val="20"/>
          <w:szCs w:val="20"/>
        </w:rPr>
      </w:pPr>
      <w:r w:rsidRPr="009C2FE3">
        <w:rPr>
          <w:rFonts w:ascii="Arial" w:hAnsi="Arial" w:cs="Arial"/>
          <w:b/>
          <w:sz w:val="20"/>
          <w:szCs w:val="20"/>
        </w:rPr>
        <w:t>OLGA KARINA LUNA FLORES</w:t>
      </w:r>
    </w:p>
    <w:p w14:paraId="2D1B8835" w14:textId="77777777" w:rsidR="00DA2308" w:rsidRPr="009C2FE3" w:rsidRDefault="00DA2308" w:rsidP="00DA2308">
      <w:pPr>
        <w:spacing w:line="360" w:lineRule="auto"/>
        <w:jc w:val="center"/>
        <w:rPr>
          <w:rFonts w:ascii="Arial" w:hAnsi="Arial" w:cs="Arial"/>
          <w:b/>
          <w:sz w:val="20"/>
          <w:szCs w:val="20"/>
        </w:rPr>
      </w:pPr>
      <w:r w:rsidRPr="009C2FE3">
        <w:rPr>
          <w:rFonts w:ascii="Arial" w:hAnsi="Arial" w:cs="Arial"/>
          <w:b/>
          <w:sz w:val="20"/>
          <w:szCs w:val="20"/>
        </w:rPr>
        <w:t>PRE</w:t>
      </w:r>
      <w:r w:rsidR="00DF076B" w:rsidRPr="009C2FE3">
        <w:rPr>
          <w:rFonts w:ascii="Arial" w:hAnsi="Arial" w:cs="Arial"/>
          <w:b/>
          <w:sz w:val="20"/>
          <w:szCs w:val="20"/>
        </w:rPr>
        <w:t>SIDENTA MUNICIPAL</w:t>
      </w:r>
    </w:p>
    <w:p w14:paraId="5FF79B47" w14:textId="77777777" w:rsidR="00425788" w:rsidRPr="00100A9B" w:rsidRDefault="00425788" w:rsidP="00425788">
      <w:pPr>
        <w:spacing w:line="360" w:lineRule="auto"/>
        <w:jc w:val="center"/>
        <w:rPr>
          <w:rFonts w:ascii="Arial" w:hAnsi="Arial" w:cs="Arial"/>
          <w:b/>
          <w:sz w:val="22"/>
          <w:szCs w:val="22"/>
        </w:rPr>
      </w:pPr>
      <w:r>
        <w:rPr>
          <w:rFonts w:ascii="Arial" w:hAnsi="Arial" w:cs="Arial"/>
          <w:b/>
          <w:sz w:val="22"/>
          <w:szCs w:val="22"/>
        </w:rPr>
        <w:t>“RUBRICA”</w:t>
      </w:r>
    </w:p>
    <w:p w14:paraId="14451606" w14:textId="77777777" w:rsidR="00DA2308" w:rsidRPr="009C2FE3" w:rsidRDefault="00DA2308" w:rsidP="00DA2308">
      <w:pPr>
        <w:spacing w:line="360" w:lineRule="auto"/>
        <w:jc w:val="both"/>
        <w:rPr>
          <w:rFonts w:ascii="Arial" w:hAnsi="Arial" w:cs="Arial"/>
          <w:b/>
          <w:sz w:val="20"/>
          <w:szCs w:val="20"/>
        </w:rPr>
      </w:pPr>
    </w:p>
    <w:p w14:paraId="396AA392" w14:textId="77777777" w:rsidR="00DA2308" w:rsidRPr="009C2FE3" w:rsidRDefault="00DA2308" w:rsidP="00DA2308">
      <w:pPr>
        <w:spacing w:line="360" w:lineRule="auto"/>
        <w:jc w:val="both"/>
        <w:rPr>
          <w:rFonts w:ascii="Arial" w:hAnsi="Arial" w:cs="Arial"/>
          <w:b/>
          <w:sz w:val="20"/>
          <w:szCs w:val="20"/>
        </w:rPr>
      </w:pPr>
    </w:p>
    <w:p w14:paraId="279B4220" w14:textId="3168B9E5" w:rsidR="00DA2308" w:rsidRDefault="00DA2308" w:rsidP="00DA2308">
      <w:pPr>
        <w:spacing w:line="360" w:lineRule="auto"/>
        <w:jc w:val="center"/>
        <w:rPr>
          <w:rFonts w:ascii="Arial" w:hAnsi="Arial" w:cs="Arial"/>
          <w:b/>
          <w:sz w:val="20"/>
          <w:szCs w:val="20"/>
        </w:rPr>
      </w:pPr>
    </w:p>
    <w:p w14:paraId="19B04ECD" w14:textId="77777777" w:rsidR="001A0C33" w:rsidRPr="009C2FE3" w:rsidRDefault="001A0C33" w:rsidP="00DA2308">
      <w:pPr>
        <w:spacing w:line="360" w:lineRule="auto"/>
        <w:jc w:val="center"/>
        <w:rPr>
          <w:rFonts w:ascii="Arial" w:hAnsi="Arial" w:cs="Arial"/>
          <w:b/>
          <w:sz w:val="20"/>
          <w:szCs w:val="20"/>
        </w:rPr>
      </w:pPr>
    </w:p>
    <w:p w14:paraId="0A447A87" w14:textId="77777777" w:rsidR="00DA2308" w:rsidRPr="009C2FE3" w:rsidRDefault="00DA2308" w:rsidP="00DA2308">
      <w:pPr>
        <w:spacing w:line="360" w:lineRule="auto"/>
        <w:jc w:val="center"/>
        <w:rPr>
          <w:rFonts w:ascii="Arial" w:hAnsi="Arial" w:cs="Arial"/>
          <w:b/>
          <w:sz w:val="20"/>
          <w:szCs w:val="20"/>
        </w:rPr>
      </w:pPr>
      <w:r w:rsidRPr="009C2FE3">
        <w:rPr>
          <w:rFonts w:ascii="Arial" w:hAnsi="Arial" w:cs="Arial"/>
          <w:b/>
          <w:sz w:val="20"/>
          <w:szCs w:val="20"/>
        </w:rPr>
        <w:t>DANIEL SAGAHÓN MEDINA</w:t>
      </w:r>
    </w:p>
    <w:p w14:paraId="001D49AA" w14:textId="1811CE8F" w:rsidR="00DA2308" w:rsidRDefault="00DA2308" w:rsidP="00DA2308">
      <w:pPr>
        <w:spacing w:line="360" w:lineRule="auto"/>
        <w:jc w:val="center"/>
        <w:rPr>
          <w:rFonts w:ascii="Arial" w:hAnsi="Arial" w:cs="Arial"/>
          <w:b/>
          <w:sz w:val="20"/>
          <w:szCs w:val="20"/>
        </w:rPr>
      </w:pPr>
      <w:r w:rsidRPr="009C2FE3">
        <w:rPr>
          <w:rFonts w:ascii="Arial" w:hAnsi="Arial" w:cs="Arial"/>
          <w:b/>
          <w:sz w:val="20"/>
          <w:szCs w:val="20"/>
        </w:rPr>
        <w:t>SÍNDICO MUNICIPAL</w:t>
      </w:r>
    </w:p>
    <w:p w14:paraId="60A25115" w14:textId="77777777" w:rsidR="00425788" w:rsidRPr="00100A9B" w:rsidRDefault="00425788" w:rsidP="00425788">
      <w:pPr>
        <w:spacing w:line="360" w:lineRule="auto"/>
        <w:jc w:val="center"/>
        <w:rPr>
          <w:rFonts w:ascii="Arial" w:hAnsi="Arial" w:cs="Arial"/>
          <w:b/>
          <w:sz w:val="22"/>
          <w:szCs w:val="22"/>
        </w:rPr>
      </w:pPr>
      <w:r>
        <w:rPr>
          <w:rFonts w:ascii="Arial" w:hAnsi="Arial" w:cs="Arial"/>
          <w:b/>
          <w:sz w:val="22"/>
          <w:szCs w:val="22"/>
        </w:rPr>
        <w:t>“RUBRICA”</w:t>
      </w:r>
    </w:p>
    <w:p w14:paraId="7E2E0FB3" w14:textId="14E2962D" w:rsidR="00A75DF7" w:rsidRDefault="00A75DF7" w:rsidP="00DA2308">
      <w:pPr>
        <w:spacing w:line="360" w:lineRule="auto"/>
        <w:jc w:val="center"/>
        <w:rPr>
          <w:rFonts w:ascii="Arial" w:hAnsi="Arial" w:cs="Arial"/>
          <w:b/>
          <w:sz w:val="20"/>
          <w:szCs w:val="20"/>
        </w:rPr>
      </w:pPr>
    </w:p>
    <w:p w14:paraId="07E88BF7" w14:textId="2750950D" w:rsidR="00A75DF7" w:rsidRDefault="00A75DF7" w:rsidP="00DA2308">
      <w:pPr>
        <w:spacing w:line="360" w:lineRule="auto"/>
        <w:jc w:val="center"/>
        <w:rPr>
          <w:rFonts w:ascii="Arial" w:hAnsi="Arial" w:cs="Arial"/>
          <w:b/>
          <w:sz w:val="20"/>
          <w:szCs w:val="20"/>
        </w:rPr>
      </w:pPr>
    </w:p>
    <w:p w14:paraId="5972ED8F" w14:textId="6CAFF1D4" w:rsidR="00A75DF7" w:rsidRDefault="00A75DF7" w:rsidP="00DA2308">
      <w:pPr>
        <w:spacing w:line="360" w:lineRule="auto"/>
        <w:jc w:val="center"/>
        <w:rPr>
          <w:rFonts w:ascii="Arial" w:hAnsi="Arial" w:cs="Arial"/>
          <w:b/>
          <w:sz w:val="20"/>
          <w:szCs w:val="20"/>
        </w:rPr>
      </w:pPr>
    </w:p>
    <w:p w14:paraId="44F2E5ED" w14:textId="10BBF693" w:rsidR="004F1440" w:rsidRPr="004F1440" w:rsidRDefault="004F1440" w:rsidP="00DA2308">
      <w:pPr>
        <w:spacing w:line="360" w:lineRule="auto"/>
        <w:jc w:val="center"/>
        <w:rPr>
          <w:rFonts w:ascii="Arial" w:hAnsi="Arial" w:cs="Arial"/>
          <w:b/>
          <w:sz w:val="20"/>
          <w:szCs w:val="20"/>
        </w:rPr>
      </w:pPr>
      <w:r w:rsidRPr="004F1440">
        <w:rPr>
          <w:rFonts w:ascii="Arial" w:hAnsi="Arial" w:cs="Arial"/>
          <w:b/>
          <w:sz w:val="20"/>
          <w:szCs w:val="20"/>
        </w:rPr>
        <w:t xml:space="preserve">LEYDI REYES </w:t>
      </w:r>
      <w:r w:rsidR="00101490">
        <w:rPr>
          <w:rFonts w:ascii="Arial" w:hAnsi="Arial" w:cs="Arial"/>
          <w:b/>
          <w:sz w:val="20"/>
          <w:szCs w:val="20"/>
        </w:rPr>
        <w:t>MARTINEZ</w:t>
      </w:r>
    </w:p>
    <w:p w14:paraId="34DD33CC" w14:textId="07FE6199" w:rsidR="00A75DF7" w:rsidRPr="004F1440" w:rsidRDefault="004F1440" w:rsidP="00DA2308">
      <w:pPr>
        <w:spacing w:line="360" w:lineRule="auto"/>
        <w:jc w:val="center"/>
        <w:rPr>
          <w:rFonts w:ascii="Arial" w:hAnsi="Arial" w:cs="Arial"/>
          <w:b/>
          <w:sz w:val="20"/>
          <w:szCs w:val="20"/>
        </w:rPr>
      </w:pPr>
      <w:r w:rsidRPr="004F1440">
        <w:rPr>
          <w:rFonts w:ascii="Arial" w:hAnsi="Arial" w:cs="Arial"/>
          <w:b/>
          <w:sz w:val="20"/>
          <w:szCs w:val="20"/>
        </w:rPr>
        <w:t>REGIDORA DE MAYORÍA</w:t>
      </w:r>
    </w:p>
    <w:p w14:paraId="79648150" w14:textId="77777777" w:rsidR="00425788" w:rsidRPr="00100A9B" w:rsidRDefault="00425788" w:rsidP="00425788">
      <w:pPr>
        <w:spacing w:line="360" w:lineRule="auto"/>
        <w:jc w:val="center"/>
        <w:rPr>
          <w:rFonts w:ascii="Arial" w:hAnsi="Arial" w:cs="Arial"/>
          <w:b/>
          <w:sz w:val="22"/>
          <w:szCs w:val="22"/>
        </w:rPr>
      </w:pPr>
      <w:r>
        <w:rPr>
          <w:rFonts w:ascii="Arial" w:hAnsi="Arial" w:cs="Arial"/>
          <w:b/>
          <w:sz w:val="22"/>
          <w:szCs w:val="22"/>
        </w:rPr>
        <w:t>“RUBRICA”</w:t>
      </w:r>
    </w:p>
    <w:p w14:paraId="16300D1E" w14:textId="5727AE33" w:rsidR="001A0C33" w:rsidRDefault="001A0C33" w:rsidP="00DA2308">
      <w:pPr>
        <w:spacing w:line="360" w:lineRule="auto"/>
        <w:jc w:val="both"/>
        <w:rPr>
          <w:rFonts w:ascii="Arial" w:hAnsi="Arial" w:cs="Arial"/>
          <w:b/>
          <w:sz w:val="20"/>
          <w:szCs w:val="20"/>
        </w:rPr>
      </w:pPr>
    </w:p>
    <w:p w14:paraId="2852C17B" w14:textId="7DAE66A3" w:rsidR="001A0C33" w:rsidRDefault="001A0C33" w:rsidP="00DA2308">
      <w:pPr>
        <w:spacing w:line="360" w:lineRule="auto"/>
        <w:jc w:val="both"/>
        <w:rPr>
          <w:rFonts w:ascii="Arial" w:hAnsi="Arial" w:cs="Arial"/>
          <w:b/>
          <w:sz w:val="20"/>
          <w:szCs w:val="20"/>
        </w:rPr>
      </w:pPr>
    </w:p>
    <w:p w14:paraId="12132100" w14:textId="4E3BD1E4" w:rsidR="00A75DF7" w:rsidRDefault="00A75DF7" w:rsidP="00DA2308">
      <w:pPr>
        <w:spacing w:line="360" w:lineRule="auto"/>
        <w:jc w:val="both"/>
        <w:rPr>
          <w:rFonts w:ascii="Arial" w:hAnsi="Arial" w:cs="Arial"/>
          <w:b/>
          <w:sz w:val="20"/>
          <w:szCs w:val="20"/>
        </w:rPr>
      </w:pPr>
    </w:p>
    <w:p w14:paraId="189F6F4A" w14:textId="6B1920F2" w:rsidR="00DA2308" w:rsidRPr="009C2FE3" w:rsidRDefault="00DF076B" w:rsidP="0087700C">
      <w:pPr>
        <w:spacing w:line="360" w:lineRule="auto"/>
        <w:rPr>
          <w:rFonts w:ascii="Arial" w:hAnsi="Arial" w:cs="Arial"/>
          <w:b/>
          <w:sz w:val="20"/>
          <w:szCs w:val="20"/>
        </w:rPr>
      </w:pPr>
      <w:r w:rsidRPr="009C2FE3">
        <w:rPr>
          <w:rFonts w:ascii="Arial" w:hAnsi="Arial" w:cs="Arial"/>
          <w:b/>
          <w:sz w:val="20"/>
          <w:szCs w:val="20"/>
        </w:rPr>
        <w:t>GLORIA GUADALUPE FELIPE AVITUD</w:t>
      </w:r>
      <w:r w:rsidR="0087700C">
        <w:rPr>
          <w:rFonts w:ascii="Arial" w:hAnsi="Arial" w:cs="Arial"/>
          <w:b/>
          <w:sz w:val="20"/>
          <w:szCs w:val="20"/>
        </w:rPr>
        <w:t xml:space="preserve">                  </w:t>
      </w:r>
      <w:r w:rsidR="0087700C" w:rsidRPr="0087700C">
        <w:rPr>
          <w:rFonts w:ascii="Arial" w:hAnsi="Arial" w:cs="Arial"/>
          <w:b/>
          <w:sz w:val="20"/>
          <w:szCs w:val="20"/>
        </w:rPr>
        <w:t>CRISTIAN ABDIEL REYES JARAMILLO</w:t>
      </w:r>
    </w:p>
    <w:p w14:paraId="44D16873" w14:textId="24483AA2" w:rsidR="00425788" w:rsidRPr="00425788" w:rsidRDefault="00DF076B" w:rsidP="00425788">
      <w:pPr>
        <w:spacing w:line="360" w:lineRule="auto"/>
        <w:rPr>
          <w:rFonts w:ascii="Arial" w:hAnsi="Arial" w:cs="Arial"/>
          <w:b/>
          <w:sz w:val="20"/>
          <w:szCs w:val="20"/>
        </w:rPr>
      </w:pPr>
      <w:r w:rsidRPr="009C2FE3">
        <w:rPr>
          <w:rFonts w:ascii="Arial" w:hAnsi="Arial" w:cs="Arial"/>
          <w:b/>
          <w:sz w:val="20"/>
          <w:szCs w:val="20"/>
        </w:rPr>
        <w:t xml:space="preserve">         </w:t>
      </w:r>
      <w:r w:rsidR="00DA2308" w:rsidRPr="009C2FE3">
        <w:rPr>
          <w:rFonts w:ascii="Arial" w:hAnsi="Arial" w:cs="Arial"/>
          <w:b/>
          <w:sz w:val="20"/>
          <w:szCs w:val="20"/>
        </w:rPr>
        <w:t xml:space="preserve">REGIDORA </w:t>
      </w:r>
      <w:r w:rsidR="0087700C">
        <w:rPr>
          <w:rFonts w:ascii="Arial" w:hAnsi="Arial" w:cs="Arial"/>
          <w:b/>
          <w:sz w:val="20"/>
          <w:szCs w:val="20"/>
        </w:rPr>
        <w:t>CON</w:t>
      </w:r>
      <w:r w:rsidR="00DA2308" w:rsidRPr="009C2FE3">
        <w:rPr>
          <w:rFonts w:ascii="Arial" w:hAnsi="Arial" w:cs="Arial"/>
          <w:b/>
          <w:sz w:val="20"/>
          <w:szCs w:val="20"/>
        </w:rPr>
        <w:t xml:space="preserve">STITUCIONAL                             </w:t>
      </w:r>
      <w:r w:rsidR="0087700C">
        <w:rPr>
          <w:rFonts w:ascii="Arial" w:hAnsi="Arial" w:cs="Arial"/>
          <w:b/>
          <w:sz w:val="20"/>
          <w:szCs w:val="20"/>
        </w:rPr>
        <w:t xml:space="preserve">REGIDOR </w:t>
      </w:r>
      <w:proofErr w:type="gramStart"/>
      <w:r w:rsidR="0087700C">
        <w:rPr>
          <w:rFonts w:ascii="Arial" w:hAnsi="Arial" w:cs="Arial"/>
          <w:b/>
          <w:sz w:val="20"/>
          <w:szCs w:val="20"/>
        </w:rPr>
        <w:t xml:space="preserve">CONSTITUCIONAL </w:t>
      </w:r>
      <w:r w:rsidR="00425788">
        <w:rPr>
          <w:rFonts w:ascii="Arial" w:hAnsi="Arial" w:cs="Arial"/>
          <w:b/>
          <w:sz w:val="22"/>
          <w:szCs w:val="22"/>
        </w:rPr>
        <w:t xml:space="preserve"> </w:t>
      </w:r>
      <w:r w:rsidR="00425788">
        <w:rPr>
          <w:rFonts w:ascii="Arial" w:hAnsi="Arial" w:cs="Arial"/>
          <w:b/>
          <w:sz w:val="22"/>
          <w:szCs w:val="22"/>
        </w:rPr>
        <w:tab/>
      </w:r>
      <w:bookmarkStart w:id="1" w:name="_Hlk226371322"/>
      <w:proofErr w:type="gramEnd"/>
      <w:r w:rsidR="00425788">
        <w:rPr>
          <w:rFonts w:ascii="Arial" w:hAnsi="Arial" w:cs="Arial"/>
          <w:b/>
          <w:sz w:val="22"/>
          <w:szCs w:val="22"/>
        </w:rPr>
        <w:tab/>
      </w:r>
      <w:r w:rsidR="00425788">
        <w:rPr>
          <w:rFonts w:ascii="Arial" w:hAnsi="Arial" w:cs="Arial"/>
          <w:b/>
          <w:sz w:val="22"/>
          <w:szCs w:val="22"/>
        </w:rPr>
        <w:t>“RUBRICA”</w:t>
      </w:r>
      <w:r w:rsidR="00425788">
        <w:rPr>
          <w:rFonts w:ascii="Arial" w:hAnsi="Arial" w:cs="Arial"/>
          <w:b/>
          <w:sz w:val="22"/>
          <w:szCs w:val="22"/>
        </w:rPr>
        <w:t xml:space="preserve"> </w:t>
      </w:r>
      <w:r w:rsidR="00425788">
        <w:rPr>
          <w:rFonts w:ascii="Arial" w:hAnsi="Arial" w:cs="Arial"/>
          <w:b/>
          <w:sz w:val="22"/>
          <w:szCs w:val="22"/>
        </w:rPr>
        <w:tab/>
      </w:r>
      <w:r w:rsidR="00425788">
        <w:rPr>
          <w:rFonts w:ascii="Arial" w:hAnsi="Arial" w:cs="Arial"/>
          <w:b/>
          <w:sz w:val="22"/>
          <w:szCs w:val="22"/>
        </w:rPr>
        <w:tab/>
      </w:r>
      <w:r w:rsidR="00425788">
        <w:rPr>
          <w:rFonts w:ascii="Arial" w:hAnsi="Arial" w:cs="Arial"/>
          <w:b/>
          <w:sz w:val="22"/>
          <w:szCs w:val="22"/>
        </w:rPr>
        <w:tab/>
      </w:r>
      <w:r w:rsidR="00425788">
        <w:rPr>
          <w:rFonts w:ascii="Arial" w:hAnsi="Arial" w:cs="Arial"/>
          <w:b/>
          <w:sz w:val="22"/>
          <w:szCs w:val="22"/>
        </w:rPr>
        <w:tab/>
      </w:r>
      <w:r w:rsidR="00425788">
        <w:rPr>
          <w:rFonts w:ascii="Arial" w:hAnsi="Arial" w:cs="Arial"/>
          <w:b/>
          <w:sz w:val="22"/>
          <w:szCs w:val="22"/>
        </w:rPr>
        <w:tab/>
      </w:r>
      <w:r w:rsidR="00425788">
        <w:rPr>
          <w:rFonts w:ascii="Arial" w:hAnsi="Arial" w:cs="Arial"/>
          <w:b/>
          <w:sz w:val="22"/>
          <w:szCs w:val="22"/>
        </w:rPr>
        <w:tab/>
      </w:r>
      <w:r w:rsidR="00425788">
        <w:rPr>
          <w:rFonts w:ascii="Arial" w:hAnsi="Arial" w:cs="Arial"/>
          <w:b/>
          <w:sz w:val="22"/>
          <w:szCs w:val="22"/>
        </w:rPr>
        <w:t>“RUBRICA”</w:t>
      </w:r>
    </w:p>
    <w:bookmarkEnd w:id="1"/>
    <w:p w14:paraId="06D08E25" w14:textId="30A0DD78" w:rsidR="00425788" w:rsidRPr="00100A9B" w:rsidRDefault="00425788" w:rsidP="00425788">
      <w:pPr>
        <w:spacing w:line="360" w:lineRule="auto"/>
        <w:rPr>
          <w:rFonts w:ascii="Arial" w:hAnsi="Arial" w:cs="Arial"/>
          <w:b/>
          <w:sz w:val="22"/>
          <w:szCs w:val="22"/>
        </w:rPr>
      </w:pPr>
    </w:p>
    <w:p w14:paraId="09511648" w14:textId="77777777" w:rsidR="00425788" w:rsidRPr="009C2FE3" w:rsidRDefault="00425788" w:rsidP="004F1440">
      <w:pPr>
        <w:spacing w:line="360" w:lineRule="auto"/>
        <w:rPr>
          <w:rFonts w:ascii="Arial" w:hAnsi="Arial" w:cs="Arial"/>
          <w:b/>
          <w:sz w:val="20"/>
          <w:szCs w:val="20"/>
        </w:rPr>
      </w:pPr>
    </w:p>
    <w:p w14:paraId="1DF7782B" w14:textId="788D3FDC" w:rsidR="00DA2308" w:rsidRDefault="00DA2308" w:rsidP="00DA2308">
      <w:pPr>
        <w:spacing w:line="360" w:lineRule="auto"/>
        <w:jc w:val="both"/>
        <w:rPr>
          <w:rFonts w:ascii="Arial" w:hAnsi="Arial" w:cs="Arial"/>
          <w:b/>
          <w:sz w:val="20"/>
          <w:szCs w:val="20"/>
        </w:rPr>
      </w:pPr>
    </w:p>
    <w:p w14:paraId="5DD7C7A4" w14:textId="1644C571" w:rsidR="0087700C" w:rsidRDefault="0087700C" w:rsidP="00DA2308">
      <w:pPr>
        <w:spacing w:line="360" w:lineRule="auto"/>
        <w:jc w:val="both"/>
        <w:rPr>
          <w:rFonts w:ascii="Arial" w:hAnsi="Arial" w:cs="Arial"/>
          <w:b/>
          <w:sz w:val="20"/>
          <w:szCs w:val="20"/>
        </w:rPr>
      </w:pPr>
    </w:p>
    <w:p w14:paraId="70C03813" w14:textId="1A9F891E" w:rsidR="0087700C" w:rsidRDefault="0087700C" w:rsidP="00DA2308">
      <w:pPr>
        <w:spacing w:line="360" w:lineRule="auto"/>
        <w:jc w:val="both"/>
        <w:rPr>
          <w:rFonts w:ascii="Arial" w:hAnsi="Arial" w:cs="Arial"/>
          <w:b/>
          <w:sz w:val="20"/>
          <w:szCs w:val="20"/>
        </w:rPr>
      </w:pPr>
    </w:p>
    <w:p w14:paraId="10648056" w14:textId="77777777" w:rsidR="00DA2308" w:rsidRPr="009C2FE3" w:rsidRDefault="00DA2308" w:rsidP="00DA2308">
      <w:pPr>
        <w:spacing w:line="360" w:lineRule="auto"/>
        <w:jc w:val="both"/>
        <w:rPr>
          <w:rFonts w:ascii="Arial" w:hAnsi="Arial" w:cs="Arial"/>
          <w:b/>
          <w:sz w:val="20"/>
          <w:szCs w:val="20"/>
        </w:rPr>
      </w:pPr>
      <w:r w:rsidRPr="009C2FE3">
        <w:rPr>
          <w:rFonts w:ascii="Arial" w:hAnsi="Arial" w:cs="Arial"/>
          <w:b/>
          <w:sz w:val="20"/>
          <w:szCs w:val="20"/>
        </w:rPr>
        <w:t xml:space="preserve">      DANIELA GARCÍA CASTILLO    </w:t>
      </w:r>
      <w:r w:rsidR="00DF076B" w:rsidRPr="009C2FE3">
        <w:rPr>
          <w:rFonts w:ascii="Arial" w:hAnsi="Arial" w:cs="Arial"/>
          <w:b/>
          <w:sz w:val="20"/>
          <w:szCs w:val="20"/>
        </w:rPr>
        <w:t xml:space="preserve">        </w:t>
      </w:r>
      <w:r w:rsidRPr="009C2FE3">
        <w:rPr>
          <w:rFonts w:ascii="Arial" w:hAnsi="Arial" w:cs="Arial"/>
          <w:b/>
          <w:sz w:val="20"/>
          <w:szCs w:val="20"/>
        </w:rPr>
        <w:t xml:space="preserve">                  NORMA IVANA BARRIOS TORRES</w:t>
      </w:r>
    </w:p>
    <w:p w14:paraId="7A9C21F4" w14:textId="77777777" w:rsidR="00DA2308" w:rsidRPr="009C2FE3" w:rsidRDefault="00217743" w:rsidP="00DA2308">
      <w:pPr>
        <w:spacing w:line="360" w:lineRule="auto"/>
        <w:jc w:val="both"/>
        <w:rPr>
          <w:rFonts w:ascii="Arial" w:hAnsi="Arial" w:cs="Arial"/>
          <w:b/>
          <w:sz w:val="20"/>
          <w:szCs w:val="20"/>
        </w:rPr>
      </w:pPr>
      <w:r w:rsidRPr="009C2FE3">
        <w:rPr>
          <w:rFonts w:ascii="Arial" w:hAnsi="Arial" w:cs="Arial"/>
          <w:b/>
          <w:sz w:val="20"/>
          <w:szCs w:val="20"/>
        </w:rPr>
        <w:t xml:space="preserve">    </w:t>
      </w:r>
      <w:r w:rsidR="00DA2308" w:rsidRPr="009C2FE3">
        <w:rPr>
          <w:rFonts w:ascii="Arial" w:hAnsi="Arial" w:cs="Arial"/>
          <w:b/>
          <w:sz w:val="20"/>
          <w:szCs w:val="20"/>
        </w:rPr>
        <w:t xml:space="preserve"> REGIDORA CONSTITUCIONAL           </w:t>
      </w:r>
      <w:r w:rsidR="00DF076B" w:rsidRPr="009C2FE3">
        <w:rPr>
          <w:rFonts w:ascii="Arial" w:hAnsi="Arial" w:cs="Arial"/>
          <w:b/>
          <w:sz w:val="20"/>
          <w:szCs w:val="20"/>
        </w:rPr>
        <w:t xml:space="preserve">       </w:t>
      </w:r>
      <w:r w:rsidR="00DA2308" w:rsidRPr="009C2FE3">
        <w:rPr>
          <w:rFonts w:ascii="Arial" w:hAnsi="Arial" w:cs="Arial"/>
          <w:b/>
          <w:sz w:val="20"/>
          <w:szCs w:val="20"/>
        </w:rPr>
        <w:t xml:space="preserve">               REGIDORA CONSTITUCIONAL</w:t>
      </w:r>
    </w:p>
    <w:p w14:paraId="0F5EA850" w14:textId="77777777" w:rsidR="00425788" w:rsidRPr="00425788" w:rsidRDefault="00425788" w:rsidP="00425788">
      <w:pPr>
        <w:spacing w:line="360" w:lineRule="auto"/>
        <w:rPr>
          <w:rFonts w:ascii="Arial" w:hAnsi="Arial" w:cs="Arial"/>
          <w:b/>
          <w:sz w:val="20"/>
          <w:szCs w:val="20"/>
        </w:rPr>
      </w:pPr>
      <w:r>
        <w:rPr>
          <w:rFonts w:ascii="Arial" w:hAnsi="Arial" w:cs="Arial"/>
          <w:b/>
          <w:sz w:val="22"/>
          <w:szCs w:val="22"/>
        </w:rPr>
        <w:tab/>
        <w:t xml:space="preserve">“RUBRICA”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“RUBRICA”</w:t>
      </w:r>
    </w:p>
    <w:p w14:paraId="158D1122" w14:textId="77777777" w:rsidR="00975DF3" w:rsidRPr="009C2FE3" w:rsidRDefault="00975DF3" w:rsidP="00DA2308">
      <w:pPr>
        <w:spacing w:line="360" w:lineRule="auto"/>
        <w:jc w:val="both"/>
        <w:rPr>
          <w:rFonts w:ascii="Arial" w:hAnsi="Arial" w:cs="Arial"/>
          <w:b/>
          <w:sz w:val="20"/>
          <w:szCs w:val="20"/>
        </w:rPr>
      </w:pPr>
    </w:p>
    <w:p w14:paraId="5FD70B09" w14:textId="77777777" w:rsidR="00975DF3" w:rsidRPr="009C2FE3" w:rsidRDefault="00975DF3" w:rsidP="00DA2308">
      <w:pPr>
        <w:spacing w:line="360" w:lineRule="auto"/>
        <w:jc w:val="both"/>
        <w:rPr>
          <w:rFonts w:ascii="Arial" w:hAnsi="Arial" w:cs="Arial"/>
          <w:b/>
          <w:sz w:val="20"/>
          <w:szCs w:val="20"/>
        </w:rPr>
      </w:pPr>
    </w:p>
    <w:p w14:paraId="57CF2F43" w14:textId="56E56F05" w:rsidR="00975DF3" w:rsidRDefault="00975DF3" w:rsidP="00DA2308">
      <w:pPr>
        <w:spacing w:line="360" w:lineRule="auto"/>
        <w:jc w:val="both"/>
        <w:rPr>
          <w:rFonts w:ascii="Arial" w:hAnsi="Arial" w:cs="Arial"/>
          <w:b/>
          <w:sz w:val="20"/>
          <w:szCs w:val="20"/>
        </w:rPr>
      </w:pPr>
    </w:p>
    <w:p w14:paraId="3AE1090E" w14:textId="1B21A3DE" w:rsidR="0087700C" w:rsidRDefault="0087700C" w:rsidP="00DA2308">
      <w:pPr>
        <w:spacing w:line="360" w:lineRule="auto"/>
        <w:jc w:val="both"/>
        <w:rPr>
          <w:rFonts w:ascii="Arial" w:hAnsi="Arial" w:cs="Arial"/>
          <w:b/>
          <w:sz w:val="20"/>
          <w:szCs w:val="20"/>
        </w:rPr>
      </w:pPr>
    </w:p>
    <w:p w14:paraId="4FF1D903" w14:textId="77777777" w:rsidR="00975DF3" w:rsidRPr="009C2FE3" w:rsidRDefault="00975DF3" w:rsidP="00DA2308">
      <w:pPr>
        <w:spacing w:line="360" w:lineRule="auto"/>
        <w:jc w:val="center"/>
        <w:rPr>
          <w:rFonts w:ascii="Arial" w:hAnsi="Arial" w:cs="Arial"/>
          <w:b/>
          <w:sz w:val="20"/>
          <w:szCs w:val="20"/>
        </w:rPr>
      </w:pPr>
      <w:r w:rsidRPr="009C2FE3">
        <w:rPr>
          <w:rFonts w:ascii="Arial" w:hAnsi="Arial" w:cs="Arial"/>
          <w:b/>
          <w:sz w:val="20"/>
          <w:szCs w:val="20"/>
        </w:rPr>
        <w:t xml:space="preserve">KARLA EUGENIA HERNÁNDEZ GARCÍA </w:t>
      </w:r>
    </w:p>
    <w:p w14:paraId="0C1F2E72" w14:textId="77777777" w:rsidR="00DA2308" w:rsidRPr="009C2FE3" w:rsidRDefault="00DA2308" w:rsidP="00DA2308">
      <w:pPr>
        <w:spacing w:line="360" w:lineRule="auto"/>
        <w:jc w:val="center"/>
        <w:rPr>
          <w:rFonts w:ascii="Arial" w:hAnsi="Arial" w:cs="Arial"/>
          <w:b/>
          <w:sz w:val="20"/>
          <w:szCs w:val="20"/>
        </w:rPr>
      </w:pPr>
      <w:r w:rsidRPr="009C2FE3">
        <w:rPr>
          <w:rFonts w:ascii="Arial" w:hAnsi="Arial" w:cs="Arial"/>
          <w:b/>
          <w:sz w:val="20"/>
          <w:szCs w:val="20"/>
        </w:rPr>
        <w:t>REGIDORA CONSTITUCIONAL</w:t>
      </w:r>
    </w:p>
    <w:p w14:paraId="081586A6" w14:textId="77777777" w:rsidR="00425788" w:rsidRPr="00100A9B" w:rsidRDefault="00425788" w:rsidP="00425788">
      <w:pPr>
        <w:spacing w:line="360" w:lineRule="auto"/>
        <w:jc w:val="center"/>
        <w:rPr>
          <w:rFonts w:ascii="Arial" w:hAnsi="Arial" w:cs="Arial"/>
          <w:b/>
          <w:sz w:val="22"/>
          <w:szCs w:val="22"/>
        </w:rPr>
      </w:pPr>
      <w:r>
        <w:rPr>
          <w:rFonts w:ascii="Arial" w:hAnsi="Arial" w:cs="Arial"/>
          <w:b/>
          <w:sz w:val="22"/>
          <w:szCs w:val="22"/>
        </w:rPr>
        <w:t>“RUBRICA”</w:t>
      </w:r>
    </w:p>
    <w:p w14:paraId="2345838A" w14:textId="77777777" w:rsidR="00DA2308" w:rsidRPr="009C2FE3" w:rsidRDefault="00DA2308" w:rsidP="00DA2308">
      <w:pPr>
        <w:spacing w:line="360" w:lineRule="auto"/>
        <w:jc w:val="center"/>
        <w:rPr>
          <w:rFonts w:ascii="Arial" w:hAnsi="Arial" w:cs="Arial"/>
          <w:b/>
          <w:sz w:val="20"/>
          <w:szCs w:val="20"/>
        </w:rPr>
      </w:pPr>
    </w:p>
    <w:p w14:paraId="3CD3FA7B" w14:textId="77777777" w:rsidR="00DA2308" w:rsidRPr="009C2FE3" w:rsidRDefault="00DA2308" w:rsidP="00DA2308">
      <w:pPr>
        <w:spacing w:line="360" w:lineRule="auto"/>
        <w:jc w:val="center"/>
        <w:rPr>
          <w:rFonts w:ascii="Arial" w:hAnsi="Arial" w:cs="Arial"/>
          <w:b/>
          <w:sz w:val="20"/>
          <w:szCs w:val="20"/>
        </w:rPr>
      </w:pPr>
    </w:p>
    <w:p w14:paraId="2B3D271D" w14:textId="77777777" w:rsidR="00DA2308" w:rsidRPr="009C2FE3" w:rsidRDefault="00DA2308" w:rsidP="00DA2308">
      <w:pPr>
        <w:spacing w:line="360" w:lineRule="auto"/>
        <w:jc w:val="center"/>
        <w:rPr>
          <w:rFonts w:ascii="Arial" w:hAnsi="Arial" w:cs="Arial"/>
          <w:b/>
          <w:sz w:val="20"/>
          <w:szCs w:val="20"/>
        </w:rPr>
      </w:pPr>
    </w:p>
    <w:p w14:paraId="2B92CBB8" w14:textId="77777777" w:rsidR="00DA2308" w:rsidRPr="009C2FE3" w:rsidRDefault="00DA2308" w:rsidP="00DA2308">
      <w:pPr>
        <w:spacing w:line="360" w:lineRule="auto"/>
        <w:jc w:val="center"/>
        <w:rPr>
          <w:rFonts w:ascii="Arial" w:hAnsi="Arial" w:cs="Arial"/>
          <w:b/>
          <w:sz w:val="20"/>
          <w:szCs w:val="20"/>
        </w:rPr>
      </w:pPr>
    </w:p>
    <w:p w14:paraId="399E1248" w14:textId="77777777" w:rsidR="00217743" w:rsidRPr="009C2FE3" w:rsidRDefault="00217743" w:rsidP="00DA2308">
      <w:pPr>
        <w:spacing w:line="360" w:lineRule="auto"/>
        <w:jc w:val="center"/>
        <w:rPr>
          <w:rFonts w:ascii="Arial" w:hAnsi="Arial" w:cs="Arial"/>
          <w:b/>
          <w:sz w:val="20"/>
          <w:szCs w:val="20"/>
        </w:rPr>
      </w:pPr>
      <w:r w:rsidRPr="009C2FE3">
        <w:rPr>
          <w:rFonts w:ascii="Arial" w:hAnsi="Arial" w:cs="Arial"/>
          <w:b/>
          <w:bCs/>
          <w:iCs/>
          <w:sz w:val="20"/>
          <w:szCs w:val="20"/>
        </w:rPr>
        <w:t>C. LUIS ENRIQUE VIDALES OCAÑA</w:t>
      </w:r>
      <w:r w:rsidRPr="009C2FE3">
        <w:rPr>
          <w:rFonts w:ascii="Arial" w:hAnsi="Arial" w:cs="Arial"/>
          <w:b/>
          <w:sz w:val="20"/>
          <w:szCs w:val="20"/>
        </w:rPr>
        <w:t xml:space="preserve"> </w:t>
      </w:r>
    </w:p>
    <w:p w14:paraId="5F939948" w14:textId="65157AD1" w:rsidR="002651B1" w:rsidRDefault="006E6435" w:rsidP="00484B53">
      <w:pPr>
        <w:spacing w:line="360" w:lineRule="auto"/>
        <w:jc w:val="center"/>
        <w:rPr>
          <w:rFonts w:ascii="Arial" w:hAnsi="Arial" w:cs="Arial"/>
          <w:b/>
          <w:sz w:val="20"/>
          <w:szCs w:val="20"/>
        </w:rPr>
      </w:pPr>
      <w:r w:rsidRPr="009C2FE3">
        <w:rPr>
          <w:rFonts w:ascii="Arial" w:hAnsi="Arial" w:cs="Arial"/>
          <w:b/>
          <w:sz w:val="20"/>
          <w:szCs w:val="20"/>
        </w:rPr>
        <w:t>SECRETARIO</w:t>
      </w:r>
      <w:r w:rsidR="00DA2308" w:rsidRPr="009C2FE3">
        <w:rPr>
          <w:rFonts w:ascii="Arial" w:hAnsi="Arial" w:cs="Arial"/>
          <w:b/>
          <w:sz w:val="20"/>
          <w:szCs w:val="20"/>
        </w:rPr>
        <w:t xml:space="preserve"> GENERAL DEL AYUNTAMIENTO</w:t>
      </w:r>
    </w:p>
    <w:p w14:paraId="4B6EECDF" w14:textId="77777777" w:rsidR="00425788" w:rsidRPr="00100A9B" w:rsidRDefault="00425788" w:rsidP="00425788">
      <w:pPr>
        <w:spacing w:line="360" w:lineRule="auto"/>
        <w:jc w:val="center"/>
        <w:rPr>
          <w:rFonts w:ascii="Arial" w:hAnsi="Arial" w:cs="Arial"/>
          <w:b/>
          <w:sz w:val="22"/>
          <w:szCs w:val="22"/>
        </w:rPr>
      </w:pPr>
      <w:r>
        <w:rPr>
          <w:rFonts w:ascii="Arial" w:hAnsi="Arial" w:cs="Arial"/>
          <w:b/>
          <w:sz w:val="22"/>
          <w:szCs w:val="22"/>
        </w:rPr>
        <w:t>“RUBRICA”</w:t>
      </w:r>
    </w:p>
    <w:p w14:paraId="041597D8" w14:textId="77777777" w:rsidR="00425788" w:rsidRPr="009C2FE3" w:rsidRDefault="00425788" w:rsidP="00484B53">
      <w:pPr>
        <w:spacing w:line="360" w:lineRule="auto"/>
        <w:jc w:val="center"/>
        <w:rPr>
          <w:rFonts w:ascii="Arial" w:hAnsi="Arial" w:cs="Arial"/>
          <w:b/>
          <w:sz w:val="20"/>
          <w:szCs w:val="20"/>
        </w:rPr>
      </w:pPr>
    </w:p>
    <w:sectPr w:rsidR="00425788" w:rsidRPr="009C2FE3" w:rsidSect="006E10C5">
      <w:headerReference w:type="default" r:id="rId7"/>
      <w:footerReference w:type="default" r:id="rId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A9C08" w14:textId="77777777" w:rsidR="00B647DE" w:rsidRDefault="00B647DE" w:rsidP="00A34CA4">
      <w:r>
        <w:separator/>
      </w:r>
    </w:p>
  </w:endnote>
  <w:endnote w:type="continuationSeparator" w:id="0">
    <w:p w14:paraId="571D7DE1" w14:textId="77777777" w:rsidR="00B647DE" w:rsidRDefault="00B647DE" w:rsidP="00A34CA4">
      <w:r>
        <w:continuationSeparator/>
      </w:r>
    </w:p>
  </w:endnote>
  <w:endnote w:type="continuationNotice" w:id="1">
    <w:p w14:paraId="54A49EAF" w14:textId="77777777" w:rsidR="00B647DE" w:rsidRDefault="00B64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Outlook">
    <w:panose1 w:val="05010100010000000000"/>
    <w:charset w:val="02"/>
    <w:family w:val="auto"/>
    <w:pitch w:val="variable"/>
    <w:sig w:usb0="00000000" w:usb1="10000000" w:usb2="00000000" w:usb3="00000000" w:csb0="80000000" w:csb1="00000000"/>
  </w:font>
  <w:font w:name="FiraSans-Light">
    <w:altName w:val="Times New Roman"/>
    <w:panose1 w:val="00000000000000000000"/>
    <w:charset w:val="00"/>
    <w:family w:val="roman"/>
    <w:notTrueType/>
    <w:pitch w:val="default"/>
  </w:font>
  <w:font w:name="LatinaEssential-Ligh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391693"/>
      <w:docPartObj>
        <w:docPartGallery w:val="Page Numbers (Bottom of Page)"/>
        <w:docPartUnique/>
      </w:docPartObj>
    </w:sdtPr>
    <w:sdtEndPr/>
    <w:sdtContent>
      <w:p w14:paraId="71805142" w14:textId="2216069B" w:rsidR="006E10C5" w:rsidRDefault="00F17637">
        <w:pPr>
          <w:pStyle w:val="Piedepgina"/>
          <w:jc w:val="right"/>
        </w:pPr>
        <w:r>
          <w:fldChar w:fldCharType="begin"/>
        </w:r>
        <w:r>
          <w:instrText>PAGE   \* MERGEFORMAT</w:instrText>
        </w:r>
        <w:r>
          <w:fldChar w:fldCharType="separate"/>
        </w:r>
        <w:r w:rsidR="006633C7" w:rsidRPr="006633C7">
          <w:rPr>
            <w:noProof/>
            <w:lang w:val="es-ES"/>
          </w:rPr>
          <w:t>17</w:t>
        </w:r>
        <w:r>
          <w:fldChar w:fldCharType="end"/>
        </w:r>
      </w:p>
      <w:p w14:paraId="42083E7A" w14:textId="2E342A39" w:rsidR="00BF5183" w:rsidRDefault="00BF5183">
        <w:pPr>
          <w:pStyle w:val="Piedepgina"/>
          <w:jc w:val="right"/>
        </w:pPr>
      </w:p>
      <w:p w14:paraId="000BD878" w14:textId="77777777" w:rsidR="006E10C5" w:rsidRDefault="006E10C5">
        <w:pPr>
          <w:pStyle w:val="Piedepgina"/>
          <w:jc w:val="right"/>
        </w:pPr>
      </w:p>
      <w:p w14:paraId="295DC3D3" w14:textId="77777777" w:rsidR="006E10C5" w:rsidRDefault="006E10C5">
        <w:pPr>
          <w:pStyle w:val="Piedepgina"/>
          <w:jc w:val="right"/>
        </w:pPr>
      </w:p>
      <w:p w14:paraId="1F6F1DA8" w14:textId="734E9958" w:rsidR="00F17637" w:rsidRDefault="00425788">
        <w:pPr>
          <w:pStyle w:val="Piedepgina"/>
          <w:jc w:val="right"/>
        </w:pPr>
      </w:p>
    </w:sdtContent>
  </w:sdt>
  <w:p w14:paraId="04D17C18" w14:textId="77777777" w:rsidR="00F17637" w:rsidRDefault="00F17637">
    <w:pPr>
      <w:pStyle w:val="Piedepgina"/>
    </w:pPr>
  </w:p>
  <w:p w14:paraId="56BDD76F" w14:textId="77777777" w:rsidR="00F17637" w:rsidRDefault="00F176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958D" w14:textId="77777777" w:rsidR="00B647DE" w:rsidRDefault="00B647DE" w:rsidP="00A34CA4">
      <w:r>
        <w:separator/>
      </w:r>
    </w:p>
  </w:footnote>
  <w:footnote w:type="continuationSeparator" w:id="0">
    <w:p w14:paraId="5EEB984E" w14:textId="77777777" w:rsidR="00B647DE" w:rsidRDefault="00B647DE" w:rsidP="00A34CA4">
      <w:r>
        <w:continuationSeparator/>
      </w:r>
    </w:p>
  </w:footnote>
  <w:footnote w:type="continuationNotice" w:id="1">
    <w:p w14:paraId="774CD744" w14:textId="77777777" w:rsidR="00B647DE" w:rsidRDefault="00B64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4D26F" w14:textId="453406F2" w:rsidR="006E10C5" w:rsidRDefault="006E10C5">
    <w:pPr>
      <w:pStyle w:val="Encabezado"/>
    </w:pPr>
    <w:r w:rsidRPr="005B6E3B">
      <w:rPr>
        <w:noProof/>
      </w:rPr>
      <w:drawing>
        <wp:anchor distT="0" distB="0" distL="114300" distR="114300" simplePos="0" relativeHeight="251659264" behindDoc="0" locked="0" layoutInCell="1" allowOverlap="1" wp14:anchorId="285BE1B3" wp14:editId="4133670E">
          <wp:simplePos x="0" y="0"/>
          <wp:positionH relativeFrom="column">
            <wp:posOffset>590550</wp:posOffset>
          </wp:positionH>
          <wp:positionV relativeFrom="paragraph">
            <wp:posOffset>96520</wp:posOffset>
          </wp:positionV>
          <wp:extent cx="504190" cy="493395"/>
          <wp:effectExtent l="0" t="0" r="0" b="1905"/>
          <wp:wrapNone/>
          <wp:docPr id="1027" name="Picture 3">
            <a:extLst xmlns:a="http://schemas.openxmlformats.org/drawingml/2006/main">
              <a:ext uri="{FF2B5EF4-FFF2-40B4-BE49-F238E27FC236}">
                <a16:creationId xmlns:a16="http://schemas.microsoft.com/office/drawing/2014/main" id="{D05A2513-D0FD-67F4-F8DE-E4CA258ECC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D05A2513-D0FD-67F4-F8DE-E4CA258ECC3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44C7D5E" wp14:editId="758AE84C">
          <wp:simplePos x="0" y="0"/>
          <wp:positionH relativeFrom="column">
            <wp:posOffset>4806315</wp:posOffset>
          </wp:positionH>
          <wp:positionV relativeFrom="paragraph">
            <wp:posOffset>131445</wp:posOffset>
          </wp:positionV>
          <wp:extent cx="681897" cy="854109"/>
          <wp:effectExtent l="0" t="0" r="0" b="0"/>
          <wp:wrapNone/>
          <wp:docPr id="10929405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897" cy="854109"/>
                  </a:xfrm>
                  <a:prstGeom prst="rect">
                    <a:avLst/>
                  </a:prstGeom>
                  <a:noFill/>
                </pic:spPr>
              </pic:pic>
            </a:graphicData>
          </a:graphic>
          <wp14:sizeRelH relativeFrom="page">
            <wp14:pctWidth>0</wp14:pctWidth>
          </wp14:sizeRelH>
          <wp14:sizeRelV relativeFrom="page">
            <wp14:pctHeight>0</wp14:pctHeight>
          </wp14:sizeRelV>
        </wp:anchor>
      </w:drawing>
    </w:r>
  </w:p>
  <w:p w14:paraId="2DBB75B9" w14:textId="6283B77B" w:rsidR="006E10C5" w:rsidRDefault="006E10C5">
    <w:pPr>
      <w:pStyle w:val="Encabezado"/>
    </w:pPr>
  </w:p>
  <w:p w14:paraId="13904BAD" w14:textId="77777777" w:rsidR="006E10C5" w:rsidRDefault="006E10C5">
    <w:pPr>
      <w:pStyle w:val="Encabezado"/>
    </w:pPr>
  </w:p>
  <w:p w14:paraId="0FDE1E8C" w14:textId="19071781" w:rsidR="006E10C5" w:rsidRDefault="006E10C5">
    <w:pPr>
      <w:pStyle w:val="Encabezado"/>
    </w:pPr>
    <w:r>
      <w:rPr>
        <w:noProof/>
      </w:rPr>
      <mc:AlternateContent>
        <mc:Choice Requires="wps">
          <w:drawing>
            <wp:anchor distT="0" distB="0" distL="114300" distR="114300" simplePos="0" relativeHeight="251663360" behindDoc="0" locked="0" layoutInCell="1" allowOverlap="1" wp14:anchorId="33FE1956" wp14:editId="0237762C">
              <wp:simplePos x="0" y="0"/>
              <wp:positionH relativeFrom="column">
                <wp:posOffset>95250</wp:posOffset>
              </wp:positionH>
              <wp:positionV relativeFrom="paragraph">
                <wp:posOffset>16510</wp:posOffset>
              </wp:positionV>
              <wp:extent cx="1471930" cy="548005"/>
              <wp:effectExtent l="0" t="0" r="0" b="4445"/>
              <wp:wrapNone/>
              <wp:docPr id="10846510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548005"/>
                      </a:xfrm>
                      <a:prstGeom prst="rect">
                        <a:avLst/>
                      </a:prstGeom>
                      <a:solidFill>
                        <a:srgbClr val="FFFFFF"/>
                      </a:solidFill>
                      <a:ln>
                        <a:noFill/>
                      </a:ln>
                    </wps:spPr>
                    <wps:txbx>
                      <w:txbxContent>
                        <w:p w14:paraId="3C8A0527" w14:textId="77777777" w:rsidR="006E10C5" w:rsidRDefault="006E10C5" w:rsidP="006E10C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15F47513" w14:textId="77777777" w:rsidR="006E10C5" w:rsidRDefault="006E10C5" w:rsidP="006E10C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5E3C0D74" w14:textId="77777777" w:rsidR="006E10C5" w:rsidRDefault="006E10C5" w:rsidP="006E10C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Tancanhuítz, S.L.P. </w:t>
                          </w:r>
                        </w:p>
                        <w:p w14:paraId="40DCF3C8" w14:textId="77777777" w:rsidR="006E10C5" w:rsidRDefault="006E10C5" w:rsidP="006E10C5">
                          <w:pPr>
                            <w:kinsoku w:val="0"/>
                            <w:overflowPunct w:val="0"/>
                            <w:jc w:val="center"/>
                            <w:textAlignment w:val="baseline"/>
                            <w:rPr>
                              <w:rFonts w:ascii="Maiandra GD" w:hAnsi="Maiandra GD" w:cstheme="minorBidi"/>
                              <w:color w:val="000000" w:themeColor="text1"/>
                              <w:kern w:val="24"/>
                              <w:sz w:val="18"/>
                              <w:szCs w:val="18"/>
                            </w:rPr>
                          </w:pPr>
                        </w:p>
                      </w:txbxContent>
                    </wps:txbx>
                    <wps:bodyPr vert="horz" wrap="square" lIns="91440" tIns="45720" rIns="91440" bIns="45720" numCol="1" anchor="b"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33FE1956" id="_x0000_t202" coordsize="21600,21600" o:spt="202" path="m,l,21600r21600,l21600,xe">
              <v:stroke joinstyle="miter"/>
              <v:path gradientshapeok="t" o:connecttype="rect"/>
            </v:shapetype>
            <v:shape id="Cuadro de texto 1" o:spid="_x0000_s1026" type="#_x0000_t202" style="position:absolute;margin-left:7.5pt;margin-top:1.3pt;width:115.9pt;height:4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" stroked="f">
              <v:textbox>
                <w:txbxContent>
                  <w:p w14:paraId="3C8A0527" w14:textId="77777777" w:rsidR="006E10C5" w:rsidRDefault="006E10C5" w:rsidP="006E10C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15F47513" w14:textId="77777777" w:rsidR="006E10C5" w:rsidRDefault="006E10C5" w:rsidP="006E10C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5E3C0D74" w14:textId="77777777" w:rsidR="006E10C5" w:rsidRDefault="006E10C5" w:rsidP="006E10C5">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Tancanhuítz, S.L.P. </w:t>
                    </w:r>
                  </w:p>
                  <w:p w14:paraId="40DCF3C8" w14:textId="77777777" w:rsidR="006E10C5" w:rsidRDefault="006E10C5" w:rsidP="006E10C5">
                    <w:pPr>
                      <w:kinsoku w:val="0"/>
                      <w:overflowPunct w:val="0"/>
                      <w:jc w:val="center"/>
                      <w:textAlignment w:val="baseline"/>
                      <w:rPr>
                        <w:rFonts w:ascii="Maiandra GD" w:hAnsi="Maiandra GD" w:cstheme="minorBidi"/>
                        <w:color w:val="000000" w:themeColor="text1"/>
                        <w:kern w:val="24"/>
                        <w:sz w:val="18"/>
                        <w:szCs w:val="18"/>
                      </w:rPr>
                    </w:pPr>
                  </w:p>
                </w:txbxContent>
              </v:textbox>
            </v:shape>
          </w:pict>
        </mc:Fallback>
      </mc:AlternateContent>
    </w:r>
  </w:p>
  <w:p w14:paraId="4ACF2C3D" w14:textId="76A13EA0" w:rsidR="006E10C5" w:rsidRDefault="006E10C5">
    <w:pPr>
      <w:pStyle w:val="Encabezado"/>
    </w:pPr>
  </w:p>
  <w:p w14:paraId="3724F630" w14:textId="2BD1310E" w:rsidR="006E10C5" w:rsidRDefault="006E10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05AB"/>
    <w:multiLevelType w:val="hybridMultilevel"/>
    <w:tmpl w:val="C11842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B644EB"/>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DF3403"/>
    <w:multiLevelType w:val="hybridMultilevel"/>
    <w:tmpl w:val="F73080E0"/>
    <w:lvl w:ilvl="0" w:tplc="86561854">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5872A1"/>
    <w:multiLevelType w:val="hybridMultilevel"/>
    <w:tmpl w:val="9FEC8BE0"/>
    <w:lvl w:ilvl="0" w:tplc="5D0887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624AF0"/>
    <w:multiLevelType w:val="hybridMultilevel"/>
    <w:tmpl w:val="4566A83C"/>
    <w:lvl w:ilvl="0" w:tplc="7CD6A8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F16962"/>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D0061D"/>
    <w:multiLevelType w:val="hybridMultilevel"/>
    <w:tmpl w:val="22D6C3C8"/>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29623F8F"/>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B661984"/>
    <w:multiLevelType w:val="hybridMultilevel"/>
    <w:tmpl w:val="44E0CB88"/>
    <w:lvl w:ilvl="0" w:tplc="080A0017">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A85F34"/>
    <w:multiLevelType w:val="hybridMultilevel"/>
    <w:tmpl w:val="1E0C38EA"/>
    <w:lvl w:ilvl="0" w:tplc="E7F43230">
      <w:start w:val="1"/>
      <w:numFmt w:val="bullet"/>
      <w:lvlText w:val="•"/>
      <w:lvlJc w:val="left"/>
      <w:pPr>
        <w:tabs>
          <w:tab w:val="num" w:pos="720"/>
        </w:tabs>
        <w:ind w:left="720" w:hanging="360"/>
      </w:pPr>
      <w:rPr>
        <w:rFonts w:ascii="Times New Roman" w:hAnsi="Times New Roman" w:hint="default"/>
      </w:rPr>
    </w:lvl>
    <w:lvl w:ilvl="1" w:tplc="EB245AB8" w:tentative="1">
      <w:start w:val="1"/>
      <w:numFmt w:val="bullet"/>
      <w:lvlText w:val="•"/>
      <w:lvlJc w:val="left"/>
      <w:pPr>
        <w:tabs>
          <w:tab w:val="num" w:pos="1440"/>
        </w:tabs>
        <w:ind w:left="1440" w:hanging="360"/>
      </w:pPr>
      <w:rPr>
        <w:rFonts w:ascii="Times New Roman" w:hAnsi="Times New Roman" w:hint="default"/>
      </w:rPr>
    </w:lvl>
    <w:lvl w:ilvl="2" w:tplc="DAE63C1C" w:tentative="1">
      <w:start w:val="1"/>
      <w:numFmt w:val="bullet"/>
      <w:lvlText w:val="•"/>
      <w:lvlJc w:val="left"/>
      <w:pPr>
        <w:tabs>
          <w:tab w:val="num" w:pos="2160"/>
        </w:tabs>
        <w:ind w:left="2160" w:hanging="360"/>
      </w:pPr>
      <w:rPr>
        <w:rFonts w:ascii="Times New Roman" w:hAnsi="Times New Roman" w:hint="default"/>
      </w:rPr>
    </w:lvl>
    <w:lvl w:ilvl="3" w:tplc="7622925A" w:tentative="1">
      <w:start w:val="1"/>
      <w:numFmt w:val="bullet"/>
      <w:lvlText w:val="•"/>
      <w:lvlJc w:val="left"/>
      <w:pPr>
        <w:tabs>
          <w:tab w:val="num" w:pos="2880"/>
        </w:tabs>
        <w:ind w:left="2880" w:hanging="360"/>
      </w:pPr>
      <w:rPr>
        <w:rFonts w:ascii="Times New Roman" w:hAnsi="Times New Roman" w:hint="default"/>
      </w:rPr>
    </w:lvl>
    <w:lvl w:ilvl="4" w:tplc="F0F6AF70" w:tentative="1">
      <w:start w:val="1"/>
      <w:numFmt w:val="bullet"/>
      <w:lvlText w:val="•"/>
      <w:lvlJc w:val="left"/>
      <w:pPr>
        <w:tabs>
          <w:tab w:val="num" w:pos="3600"/>
        </w:tabs>
        <w:ind w:left="3600" w:hanging="360"/>
      </w:pPr>
      <w:rPr>
        <w:rFonts w:ascii="Times New Roman" w:hAnsi="Times New Roman" w:hint="default"/>
      </w:rPr>
    </w:lvl>
    <w:lvl w:ilvl="5" w:tplc="DBAE50C8" w:tentative="1">
      <w:start w:val="1"/>
      <w:numFmt w:val="bullet"/>
      <w:lvlText w:val="•"/>
      <w:lvlJc w:val="left"/>
      <w:pPr>
        <w:tabs>
          <w:tab w:val="num" w:pos="4320"/>
        </w:tabs>
        <w:ind w:left="4320" w:hanging="360"/>
      </w:pPr>
      <w:rPr>
        <w:rFonts w:ascii="Times New Roman" w:hAnsi="Times New Roman" w:hint="default"/>
      </w:rPr>
    </w:lvl>
    <w:lvl w:ilvl="6" w:tplc="60725C10" w:tentative="1">
      <w:start w:val="1"/>
      <w:numFmt w:val="bullet"/>
      <w:lvlText w:val="•"/>
      <w:lvlJc w:val="left"/>
      <w:pPr>
        <w:tabs>
          <w:tab w:val="num" w:pos="5040"/>
        </w:tabs>
        <w:ind w:left="5040" w:hanging="360"/>
      </w:pPr>
      <w:rPr>
        <w:rFonts w:ascii="Times New Roman" w:hAnsi="Times New Roman" w:hint="default"/>
      </w:rPr>
    </w:lvl>
    <w:lvl w:ilvl="7" w:tplc="307EAD78" w:tentative="1">
      <w:start w:val="1"/>
      <w:numFmt w:val="bullet"/>
      <w:lvlText w:val="•"/>
      <w:lvlJc w:val="left"/>
      <w:pPr>
        <w:tabs>
          <w:tab w:val="num" w:pos="5760"/>
        </w:tabs>
        <w:ind w:left="5760" w:hanging="360"/>
      </w:pPr>
      <w:rPr>
        <w:rFonts w:ascii="Times New Roman" w:hAnsi="Times New Roman" w:hint="default"/>
      </w:rPr>
    </w:lvl>
    <w:lvl w:ilvl="8" w:tplc="668ED32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5194D37"/>
    <w:multiLevelType w:val="hybridMultilevel"/>
    <w:tmpl w:val="F708B69E"/>
    <w:lvl w:ilvl="0" w:tplc="62DCEFEC">
      <w:start w:val="1"/>
      <w:numFmt w:val="upperRoman"/>
      <w:lvlText w:val="%1."/>
      <w:lvlJc w:val="left"/>
      <w:pPr>
        <w:ind w:left="720" w:hanging="36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39942B81"/>
    <w:multiLevelType w:val="hybridMultilevel"/>
    <w:tmpl w:val="7960F2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C9E32DB"/>
    <w:multiLevelType w:val="hybridMultilevel"/>
    <w:tmpl w:val="4566A83C"/>
    <w:lvl w:ilvl="0" w:tplc="7CD6A8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680A16"/>
    <w:multiLevelType w:val="hybridMultilevel"/>
    <w:tmpl w:val="349CB39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3F42769A"/>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754BE"/>
    <w:multiLevelType w:val="hybridMultilevel"/>
    <w:tmpl w:val="84D67E0A"/>
    <w:lvl w:ilvl="0" w:tplc="080A001B">
      <w:start w:val="1"/>
      <w:numFmt w:val="lowerRoman"/>
      <w:lvlText w:val="%1."/>
      <w:lvlJc w:val="right"/>
      <w:pPr>
        <w:ind w:left="754" w:hanging="360"/>
      </w:pPr>
    </w:lvl>
    <w:lvl w:ilvl="1" w:tplc="080A0019" w:tentative="1">
      <w:start w:val="1"/>
      <w:numFmt w:val="lowerLetter"/>
      <w:lvlText w:val="%2."/>
      <w:lvlJc w:val="left"/>
      <w:pPr>
        <w:ind w:left="1474" w:hanging="360"/>
      </w:pPr>
    </w:lvl>
    <w:lvl w:ilvl="2" w:tplc="080A001B" w:tentative="1">
      <w:start w:val="1"/>
      <w:numFmt w:val="lowerRoman"/>
      <w:lvlText w:val="%3."/>
      <w:lvlJc w:val="right"/>
      <w:pPr>
        <w:ind w:left="2194" w:hanging="180"/>
      </w:pPr>
    </w:lvl>
    <w:lvl w:ilvl="3" w:tplc="080A000F" w:tentative="1">
      <w:start w:val="1"/>
      <w:numFmt w:val="decimal"/>
      <w:lvlText w:val="%4."/>
      <w:lvlJc w:val="left"/>
      <w:pPr>
        <w:ind w:left="2914" w:hanging="360"/>
      </w:pPr>
    </w:lvl>
    <w:lvl w:ilvl="4" w:tplc="080A0019" w:tentative="1">
      <w:start w:val="1"/>
      <w:numFmt w:val="lowerLetter"/>
      <w:lvlText w:val="%5."/>
      <w:lvlJc w:val="left"/>
      <w:pPr>
        <w:ind w:left="3634" w:hanging="360"/>
      </w:pPr>
    </w:lvl>
    <w:lvl w:ilvl="5" w:tplc="080A001B" w:tentative="1">
      <w:start w:val="1"/>
      <w:numFmt w:val="lowerRoman"/>
      <w:lvlText w:val="%6."/>
      <w:lvlJc w:val="right"/>
      <w:pPr>
        <w:ind w:left="4354" w:hanging="180"/>
      </w:pPr>
    </w:lvl>
    <w:lvl w:ilvl="6" w:tplc="080A000F" w:tentative="1">
      <w:start w:val="1"/>
      <w:numFmt w:val="decimal"/>
      <w:lvlText w:val="%7."/>
      <w:lvlJc w:val="left"/>
      <w:pPr>
        <w:ind w:left="5074" w:hanging="360"/>
      </w:pPr>
    </w:lvl>
    <w:lvl w:ilvl="7" w:tplc="080A0019" w:tentative="1">
      <w:start w:val="1"/>
      <w:numFmt w:val="lowerLetter"/>
      <w:lvlText w:val="%8."/>
      <w:lvlJc w:val="left"/>
      <w:pPr>
        <w:ind w:left="5794" w:hanging="360"/>
      </w:pPr>
    </w:lvl>
    <w:lvl w:ilvl="8" w:tplc="080A001B" w:tentative="1">
      <w:start w:val="1"/>
      <w:numFmt w:val="lowerRoman"/>
      <w:lvlText w:val="%9."/>
      <w:lvlJc w:val="right"/>
      <w:pPr>
        <w:ind w:left="6514" w:hanging="180"/>
      </w:pPr>
    </w:lvl>
  </w:abstractNum>
  <w:abstractNum w:abstractNumId="16" w15:restartNumberingAfterBreak="0">
    <w:nsid w:val="49725AD4"/>
    <w:multiLevelType w:val="multilevel"/>
    <w:tmpl w:val="6554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2D71DD"/>
    <w:multiLevelType w:val="hybridMultilevel"/>
    <w:tmpl w:val="081A4B60"/>
    <w:lvl w:ilvl="0" w:tplc="1AE05106">
      <w:start w:val="1"/>
      <w:numFmt w:val="bullet"/>
      <w:lvlText w:val="•"/>
      <w:lvlJc w:val="left"/>
      <w:pPr>
        <w:tabs>
          <w:tab w:val="num" w:pos="720"/>
        </w:tabs>
        <w:ind w:left="720" w:hanging="360"/>
      </w:pPr>
      <w:rPr>
        <w:rFonts w:ascii="Times New Roman" w:hAnsi="Times New Roman" w:hint="default"/>
      </w:rPr>
    </w:lvl>
    <w:lvl w:ilvl="1" w:tplc="D6C610C8" w:tentative="1">
      <w:start w:val="1"/>
      <w:numFmt w:val="bullet"/>
      <w:lvlText w:val="•"/>
      <w:lvlJc w:val="left"/>
      <w:pPr>
        <w:tabs>
          <w:tab w:val="num" w:pos="1440"/>
        </w:tabs>
        <w:ind w:left="1440" w:hanging="360"/>
      </w:pPr>
      <w:rPr>
        <w:rFonts w:ascii="Times New Roman" w:hAnsi="Times New Roman" w:hint="default"/>
      </w:rPr>
    </w:lvl>
    <w:lvl w:ilvl="2" w:tplc="16123538" w:tentative="1">
      <w:start w:val="1"/>
      <w:numFmt w:val="bullet"/>
      <w:lvlText w:val="•"/>
      <w:lvlJc w:val="left"/>
      <w:pPr>
        <w:tabs>
          <w:tab w:val="num" w:pos="2160"/>
        </w:tabs>
        <w:ind w:left="2160" w:hanging="360"/>
      </w:pPr>
      <w:rPr>
        <w:rFonts w:ascii="Times New Roman" w:hAnsi="Times New Roman" w:hint="default"/>
      </w:rPr>
    </w:lvl>
    <w:lvl w:ilvl="3" w:tplc="FFE46C08" w:tentative="1">
      <w:start w:val="1"/>
      <w:numFmt w:val="bullet"/>
      <w:lvlText w:val="•"/>
      <w:lvlJc w:val="left"/>
      <w:pPr>
        <w:tabs>
          <w:tab w:val="num" w:pos="2880"/>
        </w:tabs>
        <w:ind w:left="2880" w:hanging="360"/>
      </w:pPr>
      <w:rPr>
        <w:rFonts w:ascii="Times New Roman" w:hAnsi="Times New Roman" w:hint="default"/>
      </w:rPr>
    </w:lvl>
    <w:lvl w:ilvl="4" w:tplc="051ECDF8" w:tentative="1">
      <w:start w:val="1"/>
      <w:numFmt w:val="bullet"/>
      <w:lvlText w:val="•"/>
      <w:lvlJc w:val="left"/>
      <w:pPr>
        <w:tabs>
          <w:tab w:val="num" w:pos="3600"/>
        </w:tabs>
        <w:ind w:left="3600" w:hanging="360"/>
      </w:pPr>
      <w:rPr>
        <w:rFonts w:ascii="Times New Roman" w:hAnsi="Times New Roman" w:hint="default"/>
      </w:rPr>
    </w:lvl>
    <w:lvl w:ilvl="5" w:tplc="3CE21044" w:tentative="1">
      <w:start w:val="1"/>
      <w:numFmt w:val="bullet"/>
      <w:lvlText w:val="•"/>
      <w:lvlJc w:val="left"/>
      <w:pPr>
        <w:tabs>
          <w:tab w:val="num" w:pos="4320"/>
        </w:tabs>
        <w:ind w:left="4320" w:hanging="360"/>
      </w:pPr>
      <w:rPr>
        <w:rFonts w:ascii="Times New Roman" w:hAnsi="Times New Roman" w:hint="default"/>
      </w:rPr>
    </w:lvl>
    <w:lvl w:ilvl="6" w:tplc="43F2F6E8" w:tentative="1">
      <w:start w:val="1"/>
      <w:numFmt w:val="bullet"/>
      <w:lvlText w:val="•"/>
      <w:lvlJc w:val="left"/>
      <w:pPr>
        <w:tabs>
          <w:tab w:val="num" w:pos="5040"/>
        </w:tabs>
        <w:ind w:left="5040" w:hanging="360"/>
      </w:pPr>
      <w:rPr>
        <w:rFonts w:ascii="Times New Roman" w:hAnsi="Times New Roman" w:hint="default"/>
      </w:rPr>
    </w:lvl>
    <w:lvl w:ilvl="7" w:tplc="DF7EA0D4" w:tentative="1">
      <w:start w:val="1"/>
      <w:numFmt w:val="bullet"/>
      <w:lvlText w:val="•"/>
      <w:lvlJc w:val="left"/>
      <w:pPr>
        <w:tabs>
          <w:tab w:val="num" w:pos="5760"/>
        </w:tabs>
        <w:ind w:left="5760" w:hanging="360"/>
      </w:pPr>
      <w:rPr>
        <w:rFonts w:ascii="Times New Roman" w:hAnsi="Times New Roman" w:hint="default"/>
      </w:rPr>
    </w:lvl>
    <w:lvl w:ilvl="8" w:tplc="7062D17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61C3969"/>
    <w:multiLevelType w:val="hybridMultilevel"/>
    <w:tmpl w:val="589E01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9096EDA"/>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FC55FE0"/>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15:restartNumberingAfterBreak="0">
    <w:nsid w:val="6151334A"/>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2A81DD7"/>
    <w:multiLevelType w:val="hybridMultilevel"/>
    <w:tmpl w:val="9FCA78E8"/>
    <w:lvl w:ilvl="0" w:tplc="9AC883AA">
      <w:start w:val="1"/>
      <w:numFmt w:val="upperRoman"/>
      <w:lvlText w:val="%1."/>
      <w:lvlJc w:val="left"/>
      <w:pPr>
        <w:ind w:left="720" w:hanging="360"/>
      </w:pPr>
      <w:rPr>
        <w:rFonts w:ascii="Tahoma" w:hAnsi="Tahoma" w:cs="Calibri" w:hint="default"/>
        <w:b w:val="0"/>
        <w:i w:val="0"/>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635A49F7"/>
    <w:multiLevelType w:val="hybridMultilevel"/>
    <w:tmpl w:val="06486928"/>
    <w:lvl w:ilvl="0" w:tplc="986840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8A145BD"/>
    <w:multiLevelType w:val="hybridMultilevel"/>
    <w:tmpl w:val="52D8BA42"/>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6E057403"/>
    <w:multiLevelType w:val="hybridMultilevel"/>
    <w:tmpl w:val="4D644D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FA568E5"/>
    <w:multiLevelType w:val="hybridMultilevel"/>
    <w:tmpl w:val="51E0976A"/>
    <w:lvl w:ilvl="0" w:tplc="8C9CABD4">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7169121B"/>
    <w:multiLevelType w:val="hybridMultilevel"/>
    <w:tmpl w:val="7602A68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72573CE4"/>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3986F20"/>
    <w:multiLevelType w:val="hybridMultilevel"/>
    <w:tmpl w:val="F1D624E6"/>
    <w:lvl w:ilvl="0" w:tplc="F7342634">
      <w:start w:val="1"/>
      <w:numFmt w:val="bullet"/>
      <w:lvlText w:val="•"/>
      <w:lvlJc w:val="left"/>
      <w:pPr>
        <w:tabs>
          <w:tab w:val="num" w:pos="720"/>
        </w:tabs>
        <w:ind w:left="720" w:hanging="360"/>
      </w:pPr>
      <w:rPr>
        <w:rFonts w:ascii="Times New Roman" w:hAnsi="Times New Roman" w:hint="default"/>
      </w:rPr>
    </w:lvl>
    <w:lvl w:ilvl="1" w:tplc="1BD631EA" w:tentative="1">
      <w:start w:val="1"/>
      <w:numFmt w:val="bullet"/>
      <w:lvlText w:val="•"/>
      <w:lvlJc w:val="left"/>
      <w:pPr>
        <w:tabs>
          <w:tab w:val="num" w:pos="1440"/>
        </w:tabs>
        <w:ind w:left="1440" w:hanging="360"/>
      </w:pPr>
      <w:rPr>
        <w:rFonts w:ascii="Times New Roman" w:hAnsi="Times New Roman" w:hint="default"/>
      </w:rPr>
    </w:lvl>
    <w:lvl w:ilvl="2" w:tplc="4334ACBA" w:tentative="1">
      <w:start w:val="1"/>
      <w:numFmt w:val="bullet"/>
      <w:lvlText w:val="•"/>
      <w:lvlJc w:val="left"/>
      <w:pPr>
        <w:tabs>
          <w:tab w:val="num" w:pos="2160"/>
        </w:tabs>
        <w:ind w:left="2160" w:hanging="360"/>
      </w:pPr>
      <w:rPr>
        <w:rFonts w:ascii="Times New Roman" w:hAnsi="Times New Roman" w:hint="default"/>
      </w:rPr>
    </w:lvl>
    <w:lvl w:ilvl="3" w:tplc="10C823D4" w:tentative="1">
      <w:start w:val="1"/>
      <w:numFmt w:val="bullet"/>
      <w:lvlText w:val="•"/>
      <w:lvlJc w:val="left"/>
      <w:pPr>
        <w:tabs>
          <w:tab w:val="num" w:pos="2880"/>
        </w:tabs>
        <w:ind w:left="2880" w:hanging="360"/>
      </w:pPr>
      <w:rPr>
        <w:rFonts w:ascii="Times New Roman" w:hAnsi="Times New Roman" w:hint="default"/>
      </w:rPr>
    </w:lvl>
    <w:lvl w:ilvl="4" w:tplc="F22E4D9C" w:tentative="1">
      <w:start w:val="1"/>
      <w:numFmt w:val="bullet"/>
      <w:lvlText w:val="•"/>
      <w:lvlJc w:val="left"/>
      <w:pPr>
        <w:tabs>
          <w:tab w:val="num" w:pos="3600"/>
        </w:tabs>
        <w:ind w:left="3600" w:hanging="360"/>
      </w:pPr>
      <w:rPr>
        <w:rFonts w:ascii="Times New Roman" w:hAnsi="Times New Roman" w:hint="default"/>
      </w:rPr>
    </w:lvl>
    <w:lvl w:ilvl="5" w:tplc="BB02CD2E" w:tentative="1">
      <w:start w:val="1"/>
      <w:numFmt w:val="bullet"/>
      <w:lvlText w:val="•"/>
      <w:lvlJc w:val="left"/>
      <w:pPr>
        <w:tabs>
          <w:tab w:val="num" w:pos="4320"/>
        </w:tabs>
        <w:ind w:left="4320" w:hanging="360"/>
      </w:pPr>
      <w:rPr>
        <w:rFonts w:ascii="Times New Roman" w:hAnsi="Times New Roman" w:hint="default"/>
      </w:rPr>
    </w:lvl>
    <w:lvl w:ilvl="6" w:tplc="FF306B22" w:tentative="1">
      <w:start w:val="1"/>
      <w:numFmt w:val="bullet"/>
      <w:lvlText w:val="•"/>
      <w:lvlJc w:val="left"/>
      <w:pPr>
        <w:tabs>
          <w:tab w:val="num" w:pos="5040"/>
        </w:tabs>
        <w:ind w:left="5040" w:hanging="360"/>
      </w:pPr>
      <w:rPr>
        <w:rFonts w:ascii="Times New Roman" w:hAnsi="Times New Roman" w:hint="default"/>
      </w:rPr>
    </w:lvl>
    <w:lvl w:ilvl="7" w:tplc="5C443110" w:tentative="1">
      <w:start w:val="1"/>
      <w:numFmt w:val="bullet"/>
      <w:lvlText w:val="•"/>
      <w:lvlJc w:val="left"/>
      <w:pPr>
        <w:tabs>
          <w:tab w:val="num" w:pos="5760"/>
        </w:tabs>
        <w:ind w:left="5760" w:hanging="360"/>
      </w:pPr>
      <w:rPr>
        <w:rFonts w:ascii="Times New Roman" w:hAnsi="Times New Roman" w:hint="default"/>
      </w:rPr>
    </w:lvl>
    <w:lvl w:ilvl="8" w:tplc="821E183A"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4BF0811"/>
    <w:multiLevelType w:val="hybridMultilevel"/>
    <w:tmpl w:val="C542312E"/>
    <w:lvl w:ilvl="0" w:tplc="2404297C">
      <w:start w:val="1"/>
      <w:numFmt w:val="lowerLetter"/>
      <w:lvlText w:val="%1)"/>
      <w:lvlJc w:val="left"/>
      <w:pPr>
        <w:ind w:left="749" w:hanging="360"/>
      </w:pPr>
      <w:rPr>
        <w:b/>
      </w:rPr>
    </w:lvl>
    <w:lvl w:ilvl="1" w:tplc="080A0019">
      <w:start w:val="1"/>
      <w:numFmt w:val="lowerLetter"/>
      <w:lvlText w:val="%2."/>
      <w:lvlJc w:val="left"/>
      <w:pPr>
        <w:ind w:left="1469" w:hanging="360"/>
      </w:pPr>
    </w:lvl>
    <w:lvl w:ilvl="2" w:tplc="2E3AC8D6">
      <w:start w:val="1"/>
      <w:numFmt w:val="upperRoman"/>
      <w:lvlText w:val="%3."/>
      <w:lvlJc w:val="left"/>
      <w:pPr>
        <w:ind w:left="2729" w:hanging="720"/>
      </w:pPr>
      <w:rPr>
        <w:rFonts w:hint="default"/>
        <w:b/>
      </w:rPr>
    </w:lvl>
    <w:lvl w:ilvl="3" w:tplc="080A000F" w:tentative="1">
      <w:start w:val="1"/>
      <w:numFmt w:val="decimal"/>
      <w:lvlText w:val="%4."/>
      <w:lvlJc w:val="left"/>
      <w:pPr>
        <w:ind w:left="2909" w:hanging="360"/>
      </w:pPr>
    </w:lvl>
    <w:lvl w:ilvl="4" w:tplc="080A0019" w:tentative="1">
      <w:start w:val="1"/>
      <w:numFmt w:val="lowerLetter"/>
      <w:lvlText w:val="%5."/>
      <w:lvlJc w:val="left"/>
      <w:pPr>
        <w:ind w:left="3629" w:hanging="360"/>
      </w:pPr>
    </w:lvl>
    <w:lvl w:ilvl="5" w:tplc="080A001B" w:tentative="1">
      <w:start w:val="1"/>
      <w:numFmt w:val="lowerRoman"/>
      <w:lvlText w:val="%6."/>
      <w:lvlJc w:val="right"/>
      <w:pPr>
        <w:ind w:left="4349" w:hanging="180"/>
      </w:pPr>
    </w:lvl>
    <w:lvl w:ilvl="6" w:tplc="080A000F" w:tentative="1">
      <w:start w:val="1"/>
      <w:numFmt w:val="decimal"/>
      <w:lvlText w:val="%7."/>
      <w:lvlJc w:val="left"/>
      <w:pPr>
        <w:ind w:left="5069" w:hanging="360"/>
      </w:pPr>
    </w:lvl>
    <w:lvl w:ilvl="7" w:tplc="080A0019" w:tentative="1">
      <w:start w:val="1"/>
      <w:numFmt w:val="lowerLetter"/>
      <w:lvlText w:val="%8."/>
      <w:lvlJc w:val="left"/>
      <w:pPr>
        <w:ind w:left="5789" w:hanging="360"/>
      </w:pPr>
    </w:lvl>
    <w:lvl w:ilvl="8" w:tplc="080A001B" w:tentative="1">
      <w:start w:val="1"/>
      <w:numFmt w:val="lowerRoman"/>
      <w:lvlText w:val="%9."/>
      <w:lvlJc w:val="right"/>
      <w:pPr>
        <w:ind w:left="6509" w:hanging="180"/>
      </w:pPr>
    </w:lvl>
  </w:abstractNum>
  <w:abstractNum w:abstractNumId="31" w15:restartNumberingAfterBreak="0">
    <w:nsid w:val="7A5862F2"/>
    <w:multiLevelType w:val="hybridMultilevel"/>
    <w:tmpl w:val="E76CA7D6"/>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7CA21B64"/>
    <w:multiLevelType w:val="hybridMultilevel"/>
    <w:tmpl w:val="BDF03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85779792">
    <w:abstractNumId w:val="10"/>
  </w:num>
  <w:num w:numId="2" w16cid:durableId="1531841605">
    <w:abstractNumId w:val="22"/>
  </w:num>
  <w:num w:numId="3" w16cid:durableId="1692300159">
    <w:abstractNumId w:val="24"/>
  </w:num>
  <w:num w:numId="4" w16cid:durableId="10230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3299382">
    <w:abstractNumId w:val="6"/>
  </w:num>
  <w:num w:numId="6" w16cid:durableId="1921863191">
    <w:abstractNumId w:val="11"/>
  </w:num>
  <w:num w:numId="7" w16cid:durableId="4436978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7654996">
    <w:abstractNumId w:val="13"/>
  </w:num>
  <w:num w:numId="9" w16cid:durableId="14273882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803949">
    <w:abstractNumId w:val="26"/>
  </w:num>
  <w:num w:numId="11" w16cid:durableId="15737382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3987128">
    <w:abstractNumId w:val="27"/>
  </w:num>
  <w:num w:numId="13" w16cid:durableId="6055037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836778">
    <w:abstractNumId w:val="31"/>
  </w:num>
  <w:num w:numId="15" w16cid:durableId="13031216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523034">
    <w:abstractNumId w:val="25"/>
  </w:num>
  <w:num w:numId="17" w16cid:durableId="14808829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9242930">
    <w:abstractNumId w:val="3"/>
  </w:num>
  <w:num w:numId="19" w16cid:durableId="656811896">
    <w:abstractNumId w:val="7"/>
  </w:num>
  <w:num w:numId="20" w16cid:durableId="1159884086">
    <w:abstractNumId w:val="28"/>
  </w:num>
  <w:num w:numId="21" w16cid:durableId="848060495">
    <w:abstractNumId w:val="15"/>
  </w:num>
  <w:num w:numId="22" w16cid:durableId="1325012925">
    <w:abstractNumId w:val="20"/>
  </w:num>
  <w:num w:numId="23" w16cid:durableId="1069575534">
    <w:abstractNumId w:val="23"/>
  </w:num>
  <w:num w:numId="24" w16cid:durableId="1582832398">
    <w:abstractNumId w:val="18"/>
  </w:num>
  <w:num w:numId="25" w16cid:durableId="19841919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571490">
    <w:abstractNumId w:val="30"/>
  </w:num>
  <w:num w:numId="27" w16cid:durableId="357777344">
    <w:abstractNumId w:val="32"/>
  </w:num>
  <w:num w:numId="28" w16cid:durableId="32847597">
    <w:abstractNumId w:val="9"/>
  </w:num>
  <w:num w:numId="29" w16cid:durableId="357315772">
    <w:abstractNumId w:val="29"/>
  </w:num>
  <w:num w:numId="30" w16cid:durableId="183176326">
    <w:abstractNumId w:val="2"/>
  </w:num>
  <w:num w:numId="31" w16cid:durableId="1414278310">
    <w:abstractNumId w:val="8"/>
  </w:num>
  <w:num w:numId="32" w16cid:durableId="1963535643">
    <w:abstractNumId w:val="4"/>
  </w:num>
  <w:num w:numId="33" w16cid:durableId="975062195">
    <w:abstractNumId w:val="12"/>
  </w:num>
  <w:num w:numId="34" w16cid:durableId="1449811008">
    <w:abstractNumId w:val="17"/>
  </w:num>
  <w:num w:numId="35" w16cid:durableId="1680308592">
    <w:abstractNumId w:val="0"/>
  </w:num>
  <w:num w:numId="36" w16cid:durableId="1037050062">
    <w:abstractNumId w:val="16"/>
  </w:num>
  <w:num w:numId="37" w16cid:durableId="1791968196">
    <w:abstractNumId w:val="1"/>
  </w:num>
  <w:num w:numId="38" w16cid:durableId="483201832">
    <w:abstractNumId w:val="14"/>
  </w:num>
  <w:num w:numId="39" w16cid:durableId="1738815850">
    <w:abstractNumId w:val="21"/>
  </w:num>
  <w:num w:numId="40" w16cid:durableId="83958411">
    <w:abstractNumId w:val="5"/>
  </w:num>
  <w:num w:numId="41" w16cid:durableId="12045569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91"/>
    <w:rsid w:val="000108B4"/>
    <w:rsid w:val="0001188A"/>
    <w:rsid w:val="00013313"/>
    <w:rsid w:val="00015B09"/>
    <w:rsid w:val="000328AC"/>
    <w:rsid w:val="00032C21"/>
    <w:rsid w:val="00032DDD"/>
    <w:rsid w:val="00040E1A"/>
    <w:rsid w:val="0004380B"/>
    <w:rsid w:val="00053636"/>
    <w:rsid w:val="00053B9B"/>
    <w:rsid w:val="00055BB1"/>
    <w:rsid w:val="00060545"/>
    <w:rsid w:val="00060A26"/>
    <w:rsid w:val="000633C6"/>
    <w:rsid w:val="00063A20"/>
    <w:rsid w:val="00064360"/>
    <w:rsid w:val="00066A19"/>
    <w:rsid w:val="000720BB"/>
    <w:rsid w:val="00086428"/>
    <w:rsid w:val="00087287"/>
    <w:rsid w:val="0008770A"/>
    <w:rsid w:val="0009188A"/>
    <w:rsid w:val="000920F6"/>
    <w:rsid w:val="00093179"/>
    <w:rsid w:val="00093840"/>
    <w:rsid w:val="00095ED2"/>
    <w:rsid w:val="0009615C"/>
    <w:rsid w:val="000A61E4"/>
    <w:rsid w:val="000B17BC"/>
    <w:rsid w:val="000B31F1"/>
    <w:rsid w:val="000B44A7"/>
    <w:rsid w:val="000C05F2"/>
    <w:rsid w:val="000C5A32"/>
    <w:rsid w:val="000D30A6"/>
    <w:rsid w:val="000D3A85"/>
    <w:rsid w:val="000D5198"/>
    <w:rsid w:val="000E1AE3"/>
    <w:rsid w:val="000E2A4C"/>
    <w:rsid w:val="000E4FE0"/>
    <w:rsid w:val="000E7FBD"/>
    <w:rsid w:val="000F11B6"/>
    <w:rsid w:val="000F5FFC"/>
    <w:rsid w:val="00101490"/>
    <w:rsid w:val="00101D71"/>
    <w:rsid w:val="001043ED"/>
    <w:rsid w:val="00104EB1"/>
    <w:rsid w:val="001070C0"/>
    <w:rsid w:val="00110EEC"/>
    <w:rsid w:val="00113091"/>
    <w:rsid w:val="00113C04"/>
    <w:rsid w:val="00117D18"/>
    <w:rsid w:val="00117EB7"/>
    <w:rsid w:val="00117EC0"/>
    <w:rsid w:val="001205A9"/>
    <w:rsid w:val="00125863"/>
    <w:rsid w:val="00130C1F"/>
    <w:rsid w:val="00130F05"/>
    <w:rsid w:val="0013594B"/>
    <w:rsid w:val="00135BA2"/>
    <w:rsid w:val="00141173"/>
    <w:rsid w:val="0014166B"/>
    <w:rsid w:val="00141EE4"/>
    <w:rsid w:val="001432EA"/>
    <w:rsid w:val="00146C53"/>
    <w:rsid w:val="00146E87"/>
    <w:rsid w:val="001533C4"/>
    <w:rsid w:val="00157686"/>
    <w:rsid w:val="0015785C"/>
    <w:rsid w:val="001615F7"/>
    <w:rsid w:val="001637D8"/>
    <w:rsid w:val="001707DF"/>
    <w:rsid w:val="00171E44"/>
    <w:rsid w:val="00172025"/>
    <w:rsid w:val="00173EA7"/>
    <w:rsid w:val="001778B6"/>
    <w:rsid w:val="00181626"/>
    <w:rsid w:val="001911AF"/>
    <w:rsid w:val="00192CF8"/>
    <w:rsid w:val="001932B0"/>
    <w:rsid w:val="001A0C33"/>
    <w:rsid w:val="001A1F97"/>
    <w:rsid w:val="001A5E78"/>
    <w:rsid w:val="001B4606"/>
    <w:rsid w:val="001B4887"/>
    <w:rsid w:val="001C1444"/>
    <w:rsid w:val="001C3440"/>
    <w:rsid w:val="001C483B"/>
    <w:rsid w:val="001C6D42"/>
    <w:rsid w:val="001C7F2B"/>
    <w:rsid w:val="001D2140"/>
    <w:rsid w:val="001D290F"/>
    <w:rsid w:val="001D5473"/>
    <w:rsid w:val="001D5812"/>
    <w:rsid w:val="001D7A99"/>
    <w:rsid w:val="001E2579"/>
    <w:rsid w:val="001E4089"/>
    <w:rsid w:val="001F2722"/>
    <w:rsid w:val="001F3F57"/>
    <w:rsid w:val="001F68CE"/>
    <w:rsid w:val="002031FC"/>
    <w:rsid w:val="00214E4B"/>
    <w:rsid w:val="00217743"/>
    <w:rsid w:val="00217C04"/>
    <w:rsid w:val="00224976"/>
    <w:rsid w:val="00226B90"/>
    <w:rsid w:val="00231B41"/>
    <w:rsid w:val="0023209B"/>
    <w:rsid w:val="00232207"/>
    <w:rsid w:val="00232562"/>
    <w:rsid w:val="0024098A"/>
    <w:rsid w:val="00241F2F"/>
    <w:rsid w:val="00242D1A"/>
    <w:rsid w:val="00245526"/>
    <w:rsid w:val="002472F1"/>
    <w:rsid w:val="00252D1B"/>
    <w:rsid w:val="00255A83"/>
    <w:rsid w:val="00257D9F"/>
    <w:rsid w:val="00262901"/>
    <w:rsid w:val="00264336"/>
    <w:rsid w:val="002651B1"/>
    <w:rsid w:val="00265F6C"/>
    <w:rsid w:val="00266598"/>
    <w:rsid w:val="002669A1"/>
    <w:rsid w:val="00266CC2"/>
    <w:rsid w:val="0027325C"/>
    <w:rsid w:val="002827E1"/>
    <w:rsid w:val="00282FEF"/>
    <w:rsid w:val="002846B2"/>
    <w:rsid w:val="00284858"/>
    <w:rsid w:val="00284E02"/>
    <w:rsid w:val="00286C44"/>
    <w:rsid w:val="00286DAB"/>
    <w:rsid w:val="00286E84"/>
    <w:rsid w:val="002906D5"/>
    <w:rsid w:val="0029701F"/>
    <w:rsid w:val="002A6994"/>
    <w:rsid w:val="002B0C87"/>
    <w:rsid w:val="002B256A"/>
    <w:rsid w:val="002B3AA2"/>
    <w:rsid w:val="002B4522"/>
    <w:rsid w:val="002B7422"/>
    <w:rsid w:val="002C2BB2"/>
    <w:rsid w:val="002C5F4D"/>
    <w:rsid w:val="002C651F"/>
    <w:rsid w:val="002D1D40"/>
    <w:rsid w:val="002D343B"/>
    <w:rsid w:val="002E03DE"/>
    <w:rsid w:val="002E0FF7"/>
    <w:rsid w:val="002E343A"/>
    <w:rsid w:val="002E654A"/>
    <w:rsid w:val="002E7829"/>
    <w:rsid w:val="00301C68"/>
    <w:rsid w:val="003038FA"/>
    <w:rsid w:val="00303BD7"/>
    <w:rsid w:val="003052A8"/>
    <w:rsid w:val="0030599D"/>
    <w:rsid w:val="00312851"/>
    <w:rsid w:val="0031758D"/>
    <w:rsid w:val="00324209"/>
    <w:rsid w:val="00325023"/>
    <w:rsid w:val="00325B2F"/>
    <w:rsid w:val="0033151A"/>
    <w:rsid w:val="003315BB"/>
    <w:rsid w:val="00336009"/>
    <w:rsid w:val="0034321C"/>
    <w:rsid w:val="00344073"/>
    <w:rsid w:val="00346C9B"/>
    <w:rsid w:val="00360F98"/>
    <w:rsid w:val="00362970"/>
    <w:rsid w:val="00365613"/>
    <w:rsid w:val="003779A4"/>
    <w:rsid w:val="00381716"/>
    <w:rsid w:val="003825FB"/>
    <w:rsid w:val="0038261F"/>
    <w:rsid w:val="00384012"/>
    <w:rsid w:val="00384BC4"/>
    <w:rsid w:val="00387A78"/>
    <w:rsid w:val="003926C8"/>
    <w:rsid w:val="00392C4E"/>
    <w:rsid w:val="00396373"/>
    <w:rsid w:val="003963E8"/>
    <w:rsid w:val="003969DF"/>
    <w:rsid w:val="003A140B"/>
    <w:rsid w:val="003A38C1"/>
    <w:rsid w:val="003A3ACB"/>
    <w:rsid w:val="003A5ECE"/>
    <w:rsid w:val="003B2848"/>
    <w:rsid w:val="003B3BDE"/>
    <w:rsid w:val="003B3D7D"/>
    <w:rsid w:val="003B676F"/>
    <w:rsid w:val="003B6802"/>
    <w:rsid w:val="003B7FA2"/>
    <w:rsid w:val="003D0A6C"/>
    <w:rsid w:val="003D0A81"/>
    <w:rsid w:val="003D0ABD"/>
    <w:rsid w:val="003D42D7"/>
    <w:rsid w:val="003E3D09"/>
    <w:rsid w:val="003F0ABA"/>
    <w:rsid w:val="003F323A"/>
    <w:rsid w:val="003F43A7"/>
    <w:rsid w:val="003F549E"/>
    <w:rsid w:val="003F6257"/>
    <w:rsid w:val="00400C2A"/>
    <w:rsid w:val="00421012"/>
    <w:rsid w:val="00421DDA"/>
    <w:rsid w:val="00425788"/>
    <w:rsid w:val="0043186D"/>
    <w:rsid w:val="0043225A"/>
    <w:rsid w:val="00432392"/>
    <w:rsid w:val="0043796A"/>
    <w:rsid w:val="0044257F"/>
    <w:rsid w:val="004433CC"/>
    <w:rsid w:val="00444CF8"/>
    <w:rsid w:val="004532C7"/>
    <w:rsid w:val="00454168"/>
    <w:rsid w:val="00454622"/>
    <w:rsid w:val="00454697"/>
    <w:rsid w:val="004648CD"/>
    <w:rsid w:val="00467B74"/>
    <w:rsid w:val="0047047C"/>
    <w:rsid w:val="00471B01"/>
    <w:rsid w:val="00475274"/>
    <w:rsid w:val="00477F0D"/>
    <w:rsid w:val="0048336D"/>
    <w:rsid w:val="00484B53"/>
    <w:rsid w:val="00484E6E"/>
    <w:rsid w:val="0048599D"/>
    <w:rsid w:val="004909C0"/>
    <w:rsid w:val="004917B0"/>
    <w:rsid w:val="004922A0"/>
    <w:rsid w:val="00494595"/>
    <w:rsid w:val="00496A41"/>
    <w:rsid w:val="00496EDF"/>
    <w:rsid w:val="00497170"/>
    <w:rsid w:val="004A1685"/>
    <w:rsid w:val="004A38E3"/>
    <w:rsid w:val="004A55E6"/>
    <w:rsid w:val="004B6487"/>
    <w:rsid w:val="004C439E"/>
    <w:rsid w:val="004C5B23"/>
    <w:rsid w:val="004D73F4"/>
    <w:rsid w:val="004E3FBA"/>
    <w:rsid w:val="004E68A7"/>
    <w:rsid w:val="004F1440"/>
    <w:rsid w:val="004F2E03"/>
    <w:rsid w:val="004F511A"/>
    <w:rsid w:val="004F734E"/>
    <w:rsid w:val="005009BD"/>
    <w:rsid w:val="00501336"/>
    <w:rsid w:val="0050143D"/>
    <w:rsid w:val="00511395"/>
    <w:rsid w:val="00514C72"/>
    <w:rsid w:val="00520886"/>
    <w:rsid w:val="005239A6"/>
    <w:rsid w:val="005321AE"/>
    <w:rsid w:val="005340A4"/>
    <w:rsid w:val="00534F1F"/>
    <w:rsid w:val="005350AB"/>
    <w:rsid w:val="005408C9"/>
    <w:rsid w:val="005418B6"/>
    <w:rsid w:val="00542E99"/>
    <w:rsid w:val="00550242"/>
    <w:rsid w:val="00556937"/>
    <w:rsid w:val="005629F7"/>
    <w:rsid w:val="00565A6A"/>
    <w:rsid w:val="005660CD"/>
    <w:rsid w:val="00572698"/>
    <w:rsid w:val="00577EDA"/>
    <w:rsid w:val="005818D4"/>
    <w:rsid w:val="00582162"/>
    <w:rsid w:val="0058283E"/>
    <w:rsid w:val="0059296E"/>
    <w:rsid w:val="00595DA4"/>
    <w:rsid w:val="005974AD"/>
    <w:rsid w:val="00597804"/>
    <w:rsid w:val="005A3055"/>
    <w:rsid w:val="005A40D5"/>
    <w:rsid w:val="005A643C"/>
    <w:rsid w:val="005B0A27"/>
    <w:rsid w:val="005B549C"/>
    <w:rsid w:val="005B583C"/>
    <w:rsid w:val="005B68AF"/>
    <w:rsid w:val="005B6D0B"/>
    <w:rsid w:val="005C0DF9"/>
    <w:rsid w:val="005C44C4"/>
    <w:rsid w:val="005C4B87"/>
    <w:rsid w:val="005D0309"/>
    <w:rsid w:val="005D0BED"/>
    <w:rsid w:val="005D6470"/>
    <w:rsid w:val="005D6E9C"/>
    <w:rsid w:val="005D717B"/>
    <w:rsid w:val="005F3F13"/>
    <w:rsid w:val="005F6DFD"/>
    <w:rsid w:val="00600CC7"/>
    <w:rsid w:val="006135C6"/>
    <w:rsid w:val="006158CD"/>
    <w:rsid w:val="006178AB"/>
    <w:rsid w:val="00621F14"/>
    <w:rsid w:val="00622D36"/>
    <w:rsid w:val="00623DAF"/>
    <w:rsid w:val="00625409"/>
    <w:rsid w:val="006268B7"/>
    <w:rsid w:val="006271D9"/>
    <w:rsid w:val="00630B60"/>
    <w:rsid w:val="006337E9"/>
    <w:rsid w:val="0063595F"/>
    <w:rsid w:val="006361C1"/>
    <w:rsid w:val="00636A97"/>
    <w:rsid w:val="00641A70"/>
    <w:rsid w:val="00641DEF"/>
    <w:rsid w:val="006474DF"/>
    <w:rsid w:val="00650ADB"/>
    <w:rsid w:val="00652FA1"/>
    <w:rsid w:val="00656E69"/>
    <w:rsid w:val="00657862"/>
    <w:rsid w:val="00657A44"/>
    <w:rsid w:val="00661F2B"/>
    <w:rsid w:val="006633C7"/>
    <w:rsid w:val="00663EB6"/>
    <w:rsid w:val="0066690E"/>
    <w:rsid w:val="00666C47"/>
    <w:rsid w:val="006820AD"/>
    <w:rsid w:val="006834D6"/>
    <w:rsid w:val="0068451B"/>
    <w:rsid w:val="00684CBC"/>
    <w:rsid w:val="00686752"/>
    <w:rsid w:val="00690B60"/>
    <w:rsid w:val="00692BE7"/>
    <w:rsid w:val="006954CA"/>
    <w:rsid w:val="00697AC0"/>
    <w:rsid w:val="006A20E9"/>
    <w:rsid w:val="006A24E3"/>
    <w:rsid w:val="006A2F33"/>
    <w:rsid w:val="006A67C6"/>
    <w:rsid w:val="006B2DF1"/>
    <w:rsid w:val="006C05C1"/>
    <w:rsid w:val="006C091A"/>
    <w:rsid w:val="006C1C28"/>
    <w:rsid w:val="006C43D8"/>
    <w:rsid w:val="006C79C1"/>
    <w:rsid w:val="006D0445"/>
    <w:rsid w:val="006D1E04"/>
    <w:rsid w:val="006E10C5"/>
    <w:rsid w:val="006E4C15"/>
    <w:rsid w:val="006E6435"/>
    <w:rsid w:val="006E7A55"/>
    <w:rsid w:val="006F0700"/>
    <w:rsid w:val="006F4E30"/>
    <w:rsid w:val="006F5C66"/>
    <w:rsid w:val="006F7DE8"/>
    <w:rsid w:val="00704305"/>
    <w:rsid w:val="00704890"/>
    <w:rsid w:val="00710310"/>
    <w:rsid w:val="00710E82"/>
    <w:rsid w:val="00712523"/>
    <w:rsid w:val="00715A55"/>
    <w:rsid w:val="0072029A"/>
    <w:rsid w:val="00722064"/>
    <w:rsid w:val="0072269C"/>
    <w:rsid w:val="00722881"/>
    <w:rsid w:val="00742261"/>
    <w:rsid w:val="00744721"/>
    <w:rsid w:val="00747365"/>
    <w:rsid w:val="007515F6"/>
    <w:rsid w:val="00754A92"/>
    <w:rsid w:val="00760323"/>
    <w:rsid w:val="0076267F"/>
    <w:rsid w:val="00763882"/>
    <w:rsid w:val="00765D74"/>
    <w:rsid w:val="007664FC"/>
    <w:rsid w:val="00774663"/>
    <w:rsid w:val="00774F08"/>
    <w:rsid w:val="00777A69"/>
    <w:rsid w:val="00785337"/>
    <w:rsid w:val="0078698F"/>
    <w:rsid w:val="00787DB3"/>
    <w:rsid w:val="00791715"/>
    <w:rsid w:val="007935BE"/>
    <w:rsid w:val="00796668"/>
    <w:rsid w:val="007A6841"/>
    <w:rsid w:val="007A73E0"/>
    <w:rsid w:val="007A7F1D"/>
    <w:rsid w:val="007B3E30"/>
    <w:rsid w:val="007B3FF2"/>
    <w:rsid w:val="007B4AC8"/>
    <w:rsid w:val="007C0ADB"/>
    <w:rsid w:val="007C0C7A"/>
    <w:rsid w:val="007C1039"/>
    <w:rsid w:val="007C1913"/>
    <w:rsid w:val="007C2BE3"/>
    <w:rsid w:val="007C458D"/>
    <w:rsid w:val="007C4A5D"/>
    <w:rsid w:val="007C591E"/>
    <w:rsid w:val="007C7D2F"/>
    <w:rsid w:val="007D113F"/>
    <w:rsid w:val="007D11BC"/>
    <w:rsid w:val="007D2FB7"/>
    <w:rsid w:val="007D4A63"/>
    <w:rsid w:val="007E1961"/>
    <w:rsid w:val="007E1A0F"/>
    <w:rsid w:val="007E4345"/>
    <w:rsid w:val="007F4107"/>
    <w:rsid w:val="00803A44"/>
    <w:rsid w:val="0080442A"/>
    <w:rsid w:val="00804CE7"/>
    <w:rsid w:val="00804E40"/>
    <w:rsid w:val="00807145"/>
    <w:rsid w:val="00810078"/>
    <w:rsid w:val="008105E8"/>
    <w:rsid w:val="008129A3"/>
    <w:rsid w:val="008159E9"/>
    <w:rsid w:val="008161DA"/>
    <w:rsid w:val="00830A7C"/>
    <w:rsid w:val="00831078"/>
    <w:rsid w:val="00844CB1"/>
    <w:rsid w:val="0085297A"/>
    <w:rsid w:val="008539FC"/>
    <w:rsid w:val="00853EF1"/>
    <w:rsid w:val="00855EF6"/>
    <w:rsid w:val="00857C9C"/>
    <w:rsid w:val="00863072"/>
    <w:rsid w:val="00864ACA"/>
    <w:rsid w:val="00867801"/>
    <w:rsid w:val="008741EA"/>
    <w:rsid w:val="0087515D"/>
    <w:rsid w:val="00875B67"/>
    <w:rsid w:val="0087700C"/>
    <w:rsid w:val="00884A66"/>
    <w:rsid w:val="00885C30"/>
    <w:rsid w:val="00892183"/>
    <w:rsid w:val="00895916"/>
    <w:rsid w:val="008A026D"/>
    <w:rsid w:val="008B0AE2"/>
    <w:rsid w:val="008B42C5"/>
    <w:rsid w:val="008B5F19"/>
    <w:rsid w:val="008B7866"/>
    <w:rsid w:val="008C00AA"/>
    <w:rsid w:val="008C40AE"/>
    <w:rsid w:val="008C7E93"/>
    <w:rsid w:val="008F0F93"/>
    <w:rsid w:val="008F211D"/>
    <w:rsid w:val="008F3CED"/>
    <w:rsid w:val="00905CA4"/>
    <w:rsid w:val="00906E12"/>
    <w:rsid w:val="00911A9A"/>
    <w:rsid w:val="009160E9"/>
    <w:rsid w:val="00916688"/>
    <w:rsid w:val="00930BBB"/>
    <w:rsid w:val="00940B26"/>
    <w:rsid w:val="00942C6B"/>
    <w:rsid w:val="00944F9F"/>
    <w:rsid w:val="0094603F"/>
    <w:rsid w:val="00947657"/>
    <w:rsid w:val="00947DAB"/>
    <w:rsid w:val="00950A1F"/>
    <w:rsid w:val="00951CA4"/>
    <w:rsid w:val="009522C4"/>
    <w:rsid w:val="009523CA"/>
    <w:rsid w:val="00952411"/>
    <w:rsid w:val="00954C40"/>
    <w:rsid w:val="00957CF1"/>
    <w:rsid w:val="00965241"/>
    <w:rsid w:val="00973768"/>
    <w:rsid w:val="0097465D"/>
    <w:rsid w:val="00975DF3"/>
    <w:rsid w:val="00976DF5"/>
    <w:rsid w:val="00990B28"/>
    <w:rsid w:val="009913D4"/>
    <w:rsid w:val="00994BE3"/>
    <w:rsid w:val="0099616B"/>
    <w:rsid w:val="009A0F82"/>
    <w:rsid w:val="009A109D"/>
    <w:rsid w:val="009A13EA"/>
    <w:rsid w:val="009A1483"/>
    <w:rsid w:val="009A3CAB"/>
    <w:rsid w:val="009A7970"/>
    <w:rsid w:val="009C1593"/>
    <w:rsid w:val="009C2FE3"/>
    <w:rsid w:val="009C5079"/>
    <w:rsid w:val="009C5638"/>
    <w:rsid w:val="009D34F9"/>
    <w:rsid w:val="009D7EE4"/>
    <w:rsid w:val="009F039E"/>
    <w:rsid w:val="009F0761"/>
    <w:rsid w:val="009F2A0F"/>
    <w:rsid w:val="009F3494"/>
    <w:rsid w:val="009F3912"/>
    <w:rsid w:val="009F68C2"/>
    <w:rsid w:val="009F6C2D"/>
    <w:rsid w:val="009F7219"/>
    <w:rsid w:val="00A01893"/>
    <w:rsid w:val="00A10E4B"/>
    <w:rsid w:val="00A1166A"/>
    <w:rsid w:val="00A1192A"/>
    <w:rsid w:val="00A132C0"/>
    <w:rsid w:val="00A160E6"/>
    <w:rsid w:val="00A17DE3"/>
    <w:rsid w:val="00A17FE6"/>
    <w:rsid w:val="00A20F45"/>
    <w:rsid w:val="00A22FE9"/>
    <w:rsid w:val="00A23066"/>
    <w:rsid w:val="00A23913"/>
    <w:rsid w:val="00A258CB"/>
    <w:rsid w:val="00A271B9"/>
    <w:rsid w:val="00A27F36"/>
    <w:rsid w:val="00A300B7"/>
    <w:rsid w:val="00A34CA4"/>
    <w:rsid w:val="00A354E5"/>
    <w:rsid w:val="00A37D1D"/>
    <w:rsid w:val="00A42206"/>
    <w:rsid w:val="00A4238D"/>
    <w:rsid w:val="00A42FAD"/>
    <w:rsid w:val="00A51DEA"/>
    <w:rsid w:val="00A532D4"/>
    <w:rsid w:val="00A55D4E"/>
    <w:rsid w:val="00A5619B"/>
    <w:rsid w:val="00A5785E"/>
    <w:rsid w:val="00A60F79"/>
    <w:rsid w:val="00A6280A"/>
    <w:rsid w:val="00A6371B"/>
    <w:rsid w:val="00A64F60"/>
    <w:rsid w:val="00A7461A"/>
    <w:rsid w:val="00A75DF7"/>
    <w:rsid w:val="00A805F0"/>
    <w:rsid w:val="00A81134"/>
    <w:rsid w:val="00A813E3"/>
    <w:rsid w:val="00A873DF"/>
    <w:rsid w:val="00A9199E"/>
    <w:rsid w:val="00A91BC2"/>
    <w:rsid w:val="00A92350"/>
    <w:rsid w:val="00AA1EA9"/>
    <w:rsid w:val="00AA222D"/>
    <w:rsid w:val="00AA318F"/>
    <w:rsid w:val="00AA3789"/>
    <w:rsid w:val="00AA385B"/>
    <w:rsid w:val="00AA6A3C"/>
    <w:rsid w:val="00AB180A"/>
    <w:rsid w:val="00AB2D36"/>
    <w:rsid w:val="00AC0171"/>
    <w:rsid w:val="00AC05EC"/>
    <w:rsid w:val="00AC187F"/>
    <w:rsid w:val="00AC4873"/>
    <w:rsid w:val="00AC780C"/>
    <w:rsid w:val="00AD1282"/>
    <w:rsid w:val="00AD490D"/>
    <w:rsid w:val="00AD541B"/>
    <w:rsid w:val="00AD5B94"/>
    <w:rsid w:val="00AE0828"/>
    <w:rsid w:val="00AE0C10"/>
    <w:rsid w:val="00AE10EF"/>
    <w:rsid w:val="00AE3D2F"/>
    <w:rsid w:val="00AE5B64"/>
    <w:rsid w:val="00AF34E5"/>
    <w:rsid w:val="00B02A55"/>
    <w:rsid w:val="00B06BE8"/>
    <w:rsid w:val="00B10E94"/>
    <w:rsid w:val="00B1383C"/>
    <w:rsid w:val="00B17184"/>
    <w:rsid w:val="00B209BF"/>
    <w:rsid w:val="00B22FCD"/>
    <w:rsid w:val="00B23FAD"/>
    <w:rsid w:val="00B31831"/>
    <w:rsid w:val="00B318F4"/>
    <w:rsid w:val="00B31AA0"/>
    <w:rsid w:val="00B3770C"/>
    <w:rsid w:val="00B40F43"/>
    <w:rsid w:val="00B4413B"/>
    <w:rsid w:val="00B447AC"/>
    <w:rsid w:val="00B44FA8"/>
    <w:rsid w:val="00B459A2"/>
    <w:rsid w:val="00B47D2C"/>
    <w:rsid w:val="00B547CD"/>
    <w:rsid w:val="00B550B1"/>
    <w:rsid w:val="00B63062"/>
    <w:rsid w:val="00B647DE"/>
    <w:rsid w:val="00B66785"/>
    <w:rsid w:val="00B70EF4"/>
    <w:rsid w:val="00B712DF"/>
    <w:rsid w:val="00B73EA6"/>
    <w:rsid w:val="00B752E9"/>
    <w:rsid w:val="00B82839"/>
    <w:rsid w:val="00B8512B"/>
    <w:rsid w:val="00B868B8"/>
    <w:rsid w:val="00B95CF7"/>
    <w:rsid w:val="00B97750"/>
    <w:rsid w:val="00BA36E5"/>
    <w:rsid w:val="00BA4E02"/>
    <w:rsid w:val="00BB062D"/>
    <w:rsid w:val="00BB242F"/>
    <w:rsid w:val="00BB29FD"/>
    <w:rsid w:val="00BB2B74"/>
    <w:rsid w:val="00BB7F32"/>
    <w:rsid w:val="00BC61C7"/>
    <w:rsid w:val="00BD6250"/>
    <w:rsid w:val="00BD664E"/>
    <w:rsid w:val="00BD6915"/>
    <w:rsid w:val="00BE4FD4"/>
    <w:rsid w:val="00BE5D53"/>
    <w:rsid w:val="00BE642C"/>
    <w:rsid w:val="00BF0C54"/>
    <w:rsid w:val="00BF0F05"/>
    <w:rsid w:val="00BF0FB7"/>
    <w:rsid w:val="00BF15FC"/>
    <w:rsid w:val="00BF5183"/>
    <w:rsid w:val="00BF51C5"/>
    <w:rsid w:val="00C00032"/>
    <w:rsid w:val="00C02B93"/>
    <w:rsid w:val="00C06E3F"/>
    <w:rsid w:val="00C10663"/>
    <w:rsid w:val="00C10DDB"/>
    <w:rsid w:val="00C149C0"/>
    <w:rsid w:val="00C15792"/>
    <w:rsid w:val="00C1593C"/>
    <w:rsid w:val="00C17EF4"/>
    <w:rsid w:val="00C257A3"/>
    <w:rsid w:val="00C373F0"/>
    <w:rsid w:val="00C421D0"/>
    <w:rsid w:val="00C45454"/>
    <w:rsid w:val="00C46A09"/>
    <w:rsid w:val="00C50D60"/>
    <w:rsid w:val="00C57273"/>
    <w:rsid w:val="00C64F5C"/>
    <w:rsid w:val="00C702FE"/>
    <w:rsid w:val="00C76191"/>
    <w:rsid w:val="00C779E5"/>
    <w:rsid w:val="00C827A4"/>
    <w:rsid w:val="00C84CA9"/>
    <w:rsid w:val="00C90C7B"/>
    <w:rsid w:val="00C90CB9"/>
    <w:rsid w:val="00C97651"/>
    <w:rsid w:val="00C97D14"/>
    <w:rsid w:val="00C97FF1"/>
    <w:rsid w:val="00CA3FB2"/>
    <w:rsid w:val="00CA63B3"/>
    <w:rsid w:val="00CA7DFC"/>
    <w:rsid w:val="00CB13B6"/>
    <w:rsid w:val="00CB40D0"/>
    <w:rsid w:val="00CC0F4D"/>
    <w:rsid w:val="00CC438D"/>
    <w:rsid w:val="00CC6A79"/>
    <w:rsid w:val="00CC6D9E"/>
    <w:rsid w:val="00CC73B0"/>
    <w:rsid w:val="00CD508A"/>
    <w:rsid w:val="00CD5911"/>
    <w:rsid w:val="00CE0662"/>
    <w:rsid w:val="00CE2CD9"/>
    <w:rsid w:val="00CE2DD2"/>
    <w:rsid w:val="00CE3422"/>
    <w:rsid w:val="00CE3738"/>
    <w:rsid w:val="00CE4444"/>
    <w:rsid w:val="00CE731E"/>
    <w:rsid w:val="00CF26F4"/>
    <w:rsid w:val="00CF3E18"/>
    <w:rsid w:val="00CF568E"/>
    <w:rsid w:val="00D0456B"/>
    <w:rsid w:val="00D10534"/>
    <w:rsid w:val="00D10750"/>
    <w:rsid w:val="00D10D7C"/>
    <w:rsid w:val="00D11099"/>
    <w:rsid w:val="00D111CA"/>
    <w:rsid w:val="00D130FE"/>
    <w:rsid w:val="00D207AB"/>
    <w:rsid w:val="00D237CD"/>
    <w:rsid w:val="00D25FA0"/>
    <w:rsid w:val="00D303A9"/>
    <w:rsid w:val="00D40D06"/>
    <w:rsid w:val="00D45464"/>
    <w:rsid w:val="00D46A58"/>
    <w:rsid w:val="00D51A64"/>
    <w:rsid w:val="00D57D92"/>
    <w:rsid w:val="00D62386"/>
    <w:rsid w:val="00D664E0"/>
    <w:rsid w:val="00D66B8E"/>
    <w:rsid w:val="00D67618"/>
    <w:rsid w:val="00D71A9A"/>
    <w:rsid w:val="00D73759"/>
    <w:rsid w:val="00D77358"/>
    <w:rsid w:val="00D778D1"/>
    <w:rsid w:val="00D82943"/>
    <w:rsid w:val="00D8296A"/>
    <w:rsid w:val="00D84538"/>
    <w:rsid w:val="00D855EB"/>
    <w:rsid w:val="00D91E7F"/>
    <w:rsid w:val="00DA1221"/>
    <w:rsid w:val="00DA2048"/>
    <w:rsid w:val="00DA2308"/>
    <w:rsid w:val="00DA4408"/>
    <w:rsid w:val="00DA45F4"/>
    <w:rsid w:val="00DB2D16"/>
    <w:rsid w:val="00DB412B"/>
    <w:rsid w:val="00DB51A7"/>
    <w:rsid w:val="00DB64FF"/>
    <w:rsid w:val="00DC2814"/>
    <w:rsid w:val="00DC34CA"/>
    <w:rsid w:val="00DD0688"/>
    <w:rsid w:val="00DD25F7"/>
    <w:rsid w:val="00DD53BA"/>
    <w:rsid w:val="00DE1943"/>
    <w:rsid w:val="00DE552D"/>
    <w:rsid w:val="00DE73BC"/>
    <w:rsid w:val="00DF076B"/>
    <w:rsid w:val="00DF3A25"/>
    <w:rsid w:val="00DF4170"/>
    <w:rsid w:val="00DF48C8"/>
    <w:rsid w:val="00DF633D"/>
    <w:rsid w:val="00DF73A8"/>
    <w:rsid w:val="00DF7945"/>
    <w:rsid w:val="00E017EA"/>
    <w:rsid w:val="00E02943"/>
    <w:rsid w:val="00E036AD"/>
    <w:rsid w:val="00E04715"/>
    <w:rsid w:val="00E07D10"/>
    <w:rsid w:val="00E2442D"/>
    <w:rsid w:val="00E25095"/>
    <w:rsid w:val="00E3016F"/>
    <w:rsid w:val="00E33EA0"/>
    <w:rsid w:val="00E34BDF"/>
    <w:rsid w:val="00E3727F"/>
    <w:rsid w:val="00E40D63"/>
    <w:rsid w:val="00E41E5B"/>
    <w:rsid w:val="00E42C91"/>
    <w:rsid w:val="00E46D1E"/>
    <w:rsid w:val="00E5132F"/>
    <w:rsid w:val="00E513A8"/>
    <w:rsid w:val="00E51ABF"/>
    <w:rsid w:val="00E527CB"/>
    <w:rsid w:val="00E528B7"/>
    <w:rsid w:val="00E54BAF"/>
    <w:rsid w:val="00E571FA"/>
    <w:rsid w:val="00E57EEF"/>
    <w:rsid w:val="00E6025E"/>
    <w:rsid w:val="00E6083F"/>
    <w:rsid w:val="00E62282"/>
    <w:rsid w:val="00E62DF1"/>
    <w:rsid w:val="00E64F4B"/>
    <w:rsid w:val="00E65B99"/>
    <w:rsid w:val="00E70F05"/>
    <w:rsid w:val="00E834F0"/>
    <w:rsid w:val="00E84751"/>
    <w:rsid w:val="00E9293B"/>
    <w:rsid w:val="00E945C0"/>
    <w:rsid w:val="00EA3291"/>
    <w:rsid w:val="00EA4813"/>
    <w:rsid w:val="00EA67F4"/>
    <w:rsid w:val="00EB17A2"/>
    <w:rsid w:val="00EB3CA8"/>
    <w:rsid w:val="00EB54FA"/>
    <w:rsid w:val="00EC343E"/>
    <w:rsid w:val="00EC73DB"/>
    <w:rsid w:val="00ED23E8"/>
    <w:rsid w:val="00EE08EF"/>
    <w:rsid w:val="00EE648E"/>
    <w:rsid w:val="00EF2DCF"/>
    <w:rsid w:val="00EF4FC8"/>
    <w:rsid w:val="00EF69BB"/>
    <w:rsid w:val="00F053F2"/>
    <w:rsid w:val="00F060BE"/>
    <w:rsid w:val="00F10E6C"/>
    <w:rsid w:val="00F17637"/>
    <w:rsid w:val="00F179FE"/>
    <w:rsid w:val="00F20A9B"/>
    <w:rsid w:val="00F211F6"/>
    <w:rsid w:val="00F24DC4"/>
    <w:rsid w:val="00F30E21"/>
    <w:rsid w:val="00F3156D"/>
    <w:rsid w:val="00F428EF"/>
    <w:rsid w:val="00F429C7"/>
    <w:rsid w:val="00F44F20"/>
    <w:rsid w:val="00F5434A"/>
    <w:rsid w:val="00F5781B"/>
    <w:rsid w:val="00F632E2"/>
    <w:rsid w:val="00F65E6B"/>
    <w:rsid w:val="00F72BD9"/>
    <w:rsid w:val="00F74C7D"/>
    <w:rsid w:val="00F814BF"/>
    <w:rsid w:val="00F824C7"/>
    <w:rsid w:val="00F94679"/>
    <w:rsid w:val="00F95FFA"/>
    <w:rsid w:val="00FA09BB"/>
    <w:rsid w:val="00FA10B4"/>
    <w:rsid w:val="00FA1265"/>
    <w:rsid w:val="00FA66EC"/>
    <w:rsid w:val="00FA7ED0"/>
    <w:rsid w:val="00FB0EB5"/>
    <w:rsid w:val="00FB4194"/>
    <w:rsid w:val="00FB5342"/>
    <w:rsid w:val="00FC1289"/>
    <w:rsid w:val="00FC4348"/>
    <w:rsid w:val="00FC44DC"/>
    <w:rsid w:val="00FC5E81"/>
    <w:rsid w:val="00FD31B2"/>
    <w:rsid w:val="00FD387C"/>
    <w:rsid w:val="00FE5708"/>
    <w:rsid w:val="00FE73EC"/>
    <w:rsid w:val="00FF3C33"/>
    <w:rsid w:val="00FF45BC"/>
    <w:rsid w:val="00FF7E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4336"/>
  <w15:docId w15:val="{DCF310ED-FE7E-464B-8561-46916C82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88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6A24E3"/>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3315BB"/>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BE5D53"/>
    <w:pPr>
      <w:keepNext/>
      <w:keepLines/>
      <w:spacing w:before="40" w:line="259" w:lineRule="auto"/>
      <w:outlineLvl w:val="2"/>
    </w:pPr>
    <w:rPr>
      <w:rFonts w:asciiTheme="majorHAnsi" w:eastAsiaTheme="majorEastAsia" w:hAnsiTheme="majorHAnsi" w:cstheme="majorBidi"/>
      <w:noProof/>
      <w:color w:val="1F4D78" w:themeColor="accent1" w:themeShade="7F"/>
      <w:lang w:eastAsia="es-MX"/>
    </w:rPr>
  </w:style>
  <w:style w:type="paragraph" w:styleId="Ttulo4">
    <w:name w:val="heading 4"/>
    <w:basedOn w:val="Normal"/>
    <w:next w:val="Normal"/>
    <w:link w:val="Ttulo4Car"/>
    <w:uiPriority w:val="9"/>
    <w:unhideWhenUsed/>
    <w:qFormat/>
    <w:rsid w:val="00BE5D53"/>
    <w:pPr>
      <w:keepNext/>
      <w:keepLines/>
      <w:spacing w:before="240" w:after="40" w:line="259" w:lineRule="auto"/>
      <w:outlineLvl w:val="3"/>
    </w:pPr>
    <w:rPr>
      <w:rFonts w:ascii="Calibri" w:eastAsia="Calibri" w:hAnsi="Calibri" w:cs="Calibri"/>
      <w:b/>
      <w:noProof/>
      <w:lang w:eastAsia="es-MX"/>
    </w:rPr>
  </w:style>
  <w:style w:type="paragraph" w:styleId="Ttulo5">
    <w:name w:val="heading 5"/>
    <w:basedOn w:val="Normal"/>
    <w:next w:val="Normal"/>
    <w:link w:val="Ttulo5Car"/>
    <w:uiPriority w:val="9"/>
    <w:unhideWhenUsed/>
    <w:qFormat/>
    <w:rsid w:val="00BE5D53"/>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BE5D53"/>
    <w:pPr>
      <w:keepNext/>
      <w:keepLines/>
      <w:spacing w:before="200" w:after="40" w:line="259" w:lineRule="auto"/>
      <w:outlineLvl w:val="5"/>
    </w:pPr>
    <w:rPr>
      <w:rFonts w:ascii="Calibri" w:eastAsia="Calibri" w:hAnsi="Calibri" w:cs="Calibri"/>
      <w:b/>
      <w:noProof/>
      <w:sz w:val="20"/>
      <w:szCs w:val="20"/>
      <w:lang w:eastAsia="es-MX"/>
    </w:rPr>
  </w:style>
  <w:style w:type="paragraph" w:styleId="Ttulo7">
    <w:name w:val="heading 7"/>
    <w:basedOn w:val="Normal"/>
    <w:next w:val="Normal"/>
    <w:link w:val="Ttulo7Car"/>
    <w:uiPriority w:val="9"/>
    <w:semiHidden/>
    <w:unhideWhenUsed/>
    <w:qFormat/>
    <w:rsid w:val="007C10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7C10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7C10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unhideWhenUsed/>
    <w:qFormat/>
    <w:rsid w:val="0001188A"/>
    <w:pPr>
      <w:widowControl w:val="0"/>
      <w:autoSpaceDE w:val="0"/>
      <w:autoSpaceDN w:val="0"/>
      <w:adjustRightInd w:val="0"/>
      <w:spacing w:line="360" w:lineRule="auto"/>
      <w:jc w:val="both"/>
    </w:pPr>
    <w:rPr>
      <w:rFonts w:ascii="Arial" w:hAnsi="Arial" w:cs="Arial"/>
      <w:sz w:val="20"/>
      <w:lang w:val="es-ES"/>
    </w:rPr>
  </w:style>
  <w:style w:type="character" w:customStyle="1" w:styleId="TextoindependienteCar">
    <w:name w:val="Texto independiente Car"/>
    <w:basedOn w:val="Fuentedeprrafopredeter"/>
    <w:uiPriority w:val="1"/>
    <w:rsid w:val="0001188A"/>
    <w:rPr>
      <w:rFonts w:ascii="Times New Roman" w:eastAsia="Times New Roman" w:hAnsi="Times New Roman" w:cs="Times New Roman"/>
      <w:sz w:val="24"/>
      <w:szCs w:val="24"/>
      <w:lang w:eastAsia="es-ES"/>
    </w:rPr>
  </w:style>
  <w:style w:type="character" w:customStyle="1" w:styleId="TextoindependienteCar1">
    <w:name w:val="Texto independiente Car1"/>
    <w:basedOn w:val="Fuentedeprrafopredeter"/>
    <w:link w:val="Textoindependiente"/>
    <w:locked/>
    <w:rsid w:val="0001188A"/>
    <w:rPr>
      <w:rFonts w:ascii="Arial" w:eastAsia="Times New Roman" w:hAnsi="Arial" w:cs="Arial"/>
      <w:sz w:val="20"/>
      <w:szCs w:val="24"/>
      <w:lang w:val="es-ES" w:eastAsia="es-ES"/>
    </w:rPr>
  </w:style>
  <w:style w:type="table" w:styleId="Tablaconcuadrcula">
    <w:name w:val="Table Grid"/>
    <w:basedOn w:val="Tablanormal"/>
    <w:uiPriority w:val="59"/>
    <w:rsid w:val="0001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olita,HOJA,Guión,Párrafo de lista3,BOLA,Párrafo de lista21,Titulo 8,Párrafo de lista31,ViÃ±eta 2,References,BulletsMoreliaPIMUS,Párrafo de lista Villahermosa,titulo 5,Viñetas 1,Inhaltsverzeichnis,Párrafo de lista 2,Dot pt,No Spacing1"/>
    <w:basedOn w:val="Normal"/>
    <w:link w:val="PrrafodelistaCar"/>
    <w:uiPriority w:val="34"/>
    <w:qFormat/>
    <w:rsid w:val="004A168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B17A2"/>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D10534"/>
    <w:pPr>
      <w:spacing w:before="100" w:beforeAutospacing="1" w:after="100" w:afterAutospacing="1"/>
    </w:pPr>
    <w:rPr>
      <w:lang w:eastAsia="es-MX"/>
    </w:rPr>
  </w:style>
  <w:style w:type="paragraph" w:styleId="Encabezado">
    <w:name w:val="header"/>
    <w:basedOn w:val="Normal"/>
    <w:link w:val="EncabezadoCar"/>
    <w:uiPriority w:val="99"/>
    <w:unhideWhenUsed/>
    <w:rsid w:val="00A34CA4"/>
    <w:pPr>
      <w:tabs>
        <w:tab w:val="center" w:pos="4419"/>
        <w:tab w:val="right" w:pos="8838"/>
      </w:tabs>
    </w:pPr>
  </w:style>
  <w:style w:type="character" w:customStyle="1" w:styleId="EncabezadoCar">
    <w:name w:val="Encabezado Car"/>
    <w:basedOn w:val="Fuentedeprrafopredeter"/>
    <w:link w:val="Encabezado"/>
    <w:uiPriority w:val="99"/>
    <w:rsid w:val="00A34CA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34CA4"/>
    <w:pPr>
      <w:tabs>
        <w:tab w:val="center" w:pos="4419"/>
        <w:tab w:val="right" w:pos="8838"/>
      </w:tabs>
    </w:pPr>
  </w:style>
  <w:style w:type="character" w:customStyle="1" w:styleId="PiedepginaCar">
    <w:name w:val="Pie de página Car"/>
    <w:basedOn w:val="Fuentedeprrafopredeter"/>
    <w:link w:val="Piedepgina"/>
    <w:uiPriority w:val="99"/>
    <w:rsid w:val="00A34CA4"/>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3315BB"/>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Bolita Car,HOJA Car,Guión Car,Párrafo de lista3 Car,BOLA Car,Párrafo de lista21 Car,Titulo 8 Car,Párrafo de lista31 Car,ViÃ±eta 2 Car,References Car,BulletsMoreliaPIMUS Car,Párrafo de lista Villahermosa Car,titulo 5 Car,Dot pt Car"/>
    <w:link w:val="Prrafodelista"/>
    <w:uiPriority w:val="34"/>
    <w:qFormat/>
    <w:locked/>
    <w:rsid w:val="004F734E"/>
  </w:style>
  <w:style w:type="paragraph" w:styleId="Textonotapie">
    <w:name w:val="footnote text"/>
    <w:basedOn w:val="Normal"/>
    <w:link w:val="TextonotapieCar"/>
    <w:uiPriority w:val="99"/>
    <w:unhideWhenUsed/>
    <w:rsid w:val="00747365"/>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rsid w:val="00747365"/>
    <w:rPr>
      <w:rFonts w:ascii="Calibri" w:eastAsia="Calibri" w:hAnsi="Calibri" w:cs="Times New Roman"/>
      <w:sz w:val="20"/>
      <w:szCs w:val="20"/>
    </w:rPr>
  </w:style>
  <w:style w:type="character" w:styleId="Refdenotaalpie">
    <w:name w:val="footnote reference"/>
    <w:aliases w:val="Ref. de nota al pie 2,Footnotes refss,Texto de nota al pie,Appel note de bas de page,Footnote number,referencia nota al pie,BVI fnr,f,ftref,4_G,16 Point,Superscript 6 Point,Footnote Reference Char3,Footnote Reference Char1 Char,Ref,R"/>
    <w:uiPriority w:val="99"/>
    <w:unhideWhenUsed/>
    <w:qFormat/>
    <w:rsid w:val="00747365"/>
    <w:rPr>
      <w:vertAlign w:val="superscript"/>
    </w:rPr>
  </w:style>
  <w:style w:type="character" w:styleId="Hipervnculo">
    <w:name w:val="Hyperlink"/>
    <w:uiPriority w:val="99"/>
    <w:rsid w:val="00747365"/>
    <w:rPr>
      <w:color w:val="0000FF"/>
      <w:u w:val="single"/>
    </w:rPr>
  </w:style>
  <w:style w:type="table" w:styleId="Tablanormal1">
    <w:name w:val="Plain Table 1"/>
    <w:basedOn w:val="Tablanormal"/>
    <w:uiPriority w:val="41"/>
    <w:rsid w:val="00286C4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6A24E3"/>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Ttulo5Car">
    <w:name w:val="Título 5 Car"/>
    <w:basedOn w:val="Fuentedeprrafopredeter"/>
    <w:link w:val="Ttulo5"/>
    <w:uiPriority w:val="9"/>
    <w:rsid w:val="00BE5D53"/>
    <w:rPr>
      <w:rFonts w:asciiTheme="majorHAnsi" w:eastAsiaTheme="majorEastAsia" w:hAnsiTheme="majorHAnsi" w:cstheme="majorBidi"/>
      <w:color w:val="2E74B5" w:themeColor="accent1" w:themeShade="BF"/>
      <w:sz w:val="24"/>
      <w:szCs w:val="24"/>
      <w:lang w:eastAsia="es-ES"/>
    </w:rPr>
  </w:style>
  <w:style w:type="character" w:customStyle="1" w:styleId="Ttulo3Car">
    <w:name w:val="Título 3 Car"/>
    <w:basedOn w:val="Fuentedeprrafopredeter"/>
    <w:link w:val="Ttulo3"/>
    <w:uiPriority w:val="9"/>
    <w:rsid w:val="00BE5D53"/>
    <w:rPr>
      <w:rFonts w:asciiTheme="majorHAnsi" w:eastAsiaTheme="majorEastAsia" w:hAnsiTheme="majorHAnsi" w:cstheme="majorBidi"/>
      <w:noProof/>
      <w:color w:val="1F4D78" w:themeColor="accent1" w:themeShade="7F"/>
      <w:sz w:val="24"/>
      <w:szCs w:val="24"/>
      <w:lang w:eastAsia="es-MX"/>
    </w:rPr>
  </w:style>
  <w:style w:type="character" w:customStyle="1" w:styleId="Ttulo4Car">
    <w:name w:val="Título 4 Car"/>
    <w:basedOn w:val="Fuentedeprrafopredeter"/>
    <w:link w:val="Ttulo4"/>
    <w:uiPriority w:val="9"/>
    <w:rsid w:val="00BE5D53"/>
    <w:rPr>
      <w:rFonts w:ascii="Calibri" w:eastAsia="Calibri" w:hAnsi="Calibri" w:cs="Calibri"/>
      <w:b/>
      <w:noProof/>
      <w:sz w:val="24"/>
      <w:szCs w:val="24"/>
      <w:lang w:eastAsia="es-MX"/>
    </w:rPr>
  </w:style>
  <w:style w:type="character" w:customStyle="1" w:styleId="Ttulo6Car">
    <w:name w:val="Título 6 Car"/>
    <w:basedOn w:val="Fuentedeprrafopredeter"/>
    <w:link w:val="Ttulo6"/>
    <w:uiPriority w:val="9"/>
    <w:rsid w:val="00BE5D53"/>
    <w:rPr>
      <w:rFonts w:ascii="Calibri" w:eastAsia="Calibri" w:hAnsi="Calibri" w:cs="Calibri"/>
      <w:b/>
      <w:noProof/>
      <w:sz w:val="20"/>
      <w:szCs w:val="20"/>
      <w:lang w:eastAsia="es-MX"/>
    </w:rPr>
  </w:style>
  <w:style w:type="table" w:customStyle="1" w:styleId="TableNormal">
    <w:name w:val="Table Normal"/>
    <w:rsid w:val="00BE5D53"/>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BE5D53"/>
    <w:pPr>
      <w:keepNext/>
      <w:keepLines/>
      <w:spacing w:before="480" w:after="120" w:line="259" w:lineRule="auto"/>
    </w:pPr>
    <w:rPr>
      <w:rFonts w:ascii="Calibri" w:eastAsia="Calibri" w:hAnsi="Calibri" w:cs="Calibri"/>
      <w:b/>
      <w:noProof/>
      <w:sz w:val="72"/>
      <w:szCs w:val="72"/>
      <w:lang w:eastAsia="es-MX"/>
    </w:rPr>
  </w:style>
  <w:style w:type="character" w:customStyle="1" w:styleId="TtuloCar">
    <w:name w:val="Título Car"/>
    <w:basedOn w:val="Fuentedeprrafopredeter"/>
    <w:link w:val="Ttulo"/>
    <w:uiPriority w:val="10"/>
    <w:rsid w:val="00BE5D53"/>
    <w:rPr>
      <w:rFonts w:ascii="Calibri" w:eastAsia="Calibri" w:hAnsi="Calibri" w:cs="Calibri"/>
      <w:b/>
      <w:noProof/>
      <w:sz w:val="72"/>
      <w:szCs w:val="72"/>
      <w:lang w:eastAsia="es-MX"/>
    </w:rPr>
  </w:style>
  <w:style w:type="paragraph" w:styleId="Textodeglobo">
    <w:name w:val="Balloon Text"/>
    <w:basedOn w:val="Normal"/>
    <w:link w:val="TextodegloboCar"/>
    <w:uiPriority w:val="99"/>
    <w:semiHidden/>
    <w:unhideWhenUsed/>
    <w:rsid w:val="00BE5D53"/>
    <w:rPr>
      <w:rFonts w:ascii="Segoe UI" w:eastAsia="Calibri" w:hAnsi="Segoe UI" w:cs="Segoe UI"/>
      <w:noProof/>
      <w:sz w:val="18"/>
      <w:szCs w:val="18"/>
      <w:lang w:eastAsia="es-MX"/>
    </w:rPr>
  </w:style>
  <w:style w:type="character" w:customStyle="1" w:styleId="TextodegloboCar">
    <w:name w:val="Texto de globo Car"/>
    <w:basedOn w:val="Fuentedeprrafopredeter"/>
    <w:link w:val="Textodeglobo"/>
    <w:uiPriority w:val="99"/>
    <w:semiHidden/>
    <w:rsid w:val="00BE5D53"/>
    <w:rPr>
      <w:rFonts w:ascii="Segoe UI" w:eastAsia="Calibri" w:hAnsi="Segoe UI" w:cs="Segoe UI"/>
      <w:noProof/>
      <w:sz w:val="18"/>
      <w:szCs w:val="18"/>
      <w:lang w:eastAsia="es-MX"/>
    </w:rPr>
  </w:style>
  <w:style w:type="paragraph" w:styleId="Revisin">
    <w:name w:val="Revision"/>
    <w:hidden/>
    <w:uiPriority w:val="99"/>
    <w:semiHidden/>
    <w:rsid w:val="00BE5D53"/>
    <w:pPr>
      <w:spacing w:after="0" w:line="240" w:lineRule="auto"/>
    </w:pPr>
    <w:rPr>
      <w:rFonts w:ascii="Calibri" w:eastAsia="Calibri" w:hAnsi="Calibri" w:cs="Calibri"/>
      <w:lang w:eastAsia="es-MX"/>
    </w:rPr>
  </w:style>
  <w:style w:type="character" w:styleId="Refdecomentario">
    <w:name w:val="annotation reference"/>
    <w:basedOn w:val="Fuentedeprrafopredeter"/>
    <w:uiPriority w:val="99"/>
    <w:semiHidden/>
    <w:unhideWhenUsed/>
    <w:rsid w:val="00BE5D53"/>
    <w:rPr>
      <w:sz w:val="16"/>
      <w:szCs w:val="16"/>
    </w:rPr>
  </w:style>
  <w:style w:type="paragraph" w:styleId="Textocomentario">
    <w:name w:val="annotation text"/>
    <w:basedOn w:val="Normal"/>
    <w:link w:val="TextocomentarioCar"/>
    <w:uiPriority w:val="99"/>
    <w:unhideWhenUsed/>
    <w:rsid w:val="00BE5D53"/>
    <w:pPr>
      <w:spacing w:after="160"/>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rsid w:val="00BE5D53"/>
    <w:rPr>
      <w:rFonts w:ascii="Calibri" w:eastAsia="Calibri" w:hAnsi="Calibri" w:cs="Calibri"/>
      <w:sz w:val="20"/>
      <w:szCs w:val="20"/>
      <w:lang w:eastAsia="es-MX"/>
    </w:rPr>
  </w:style>
  <w:style w:type="paragraph" w:styleId="TtuloTDC">
    <w:name w:val="TOC Heading"/>
    <w:basedOn w:val="Ttulo1"/>
    <w:next w:val="Normal"/>
    <w:uiPriority w:val="39"/>
    <w:unhideWhenUsed/>
    <w:qFormat/>
    <w:rsid w:val="00BE5D53"/>
    <w:pPr>
      <w:spacing w:before="240" w:after="0"/>
      <w:outlineLvl w:val="9"/>
    </w:pPr>
    <w:rPr>
      <w:kern w:val="0"/>
      <w:sz w:val="32"/>
      <w:szCs w:val="32"/>
      <w:lang w:eastAsia="es-MX"/>
      <w14:ligatures w14:val="none"/>
    </w:rPr>
  </w:style>
  <w:style w:type="paragraph" w:styleId="TDC1">
    <w:name w:val="toc 1"/>
    <w:basedOn w:val="Normal"/>
    <w:next w:val="Normal"/>
    <w:autoRedefine/>
    <w:uiPriority w:val="39"/>
    <w:unhideWhenUsed/>
    <w:rsid w:val="00BE5D53"/>
    <w:pPr>
      <w:spacing w:after="100" w:line="259" w:lineRule="auto"/>
    </w:pPr>
    <w:rPr>
      <w:rFonts w:ascii="Calibri" w:eastAsia="Calibri" w:hAnsi="Calibri" w:cs="Calibri"/>
      <w:noProof/>
      <w:sz w:val="22"/>
      <w:szCs w:val="22"/>
      <w:lang w:eastAsia="es-MX"/>
    </w:rPr>
  </w:style>
  <w:style w:type="paragraph" w:styleId="TDC2">
    <w:name w:val="toc 2"/>
    <w:basedOn w:val="Normal"/>
    <w:next w:val="Normal"/>
    <w:autoRedefine/>
    <w:uiPriority w:val="39"/>
    <w:unhideWhenUsed/>
    <w:rsid w:val="00BE5D53"/>
    <w:pPr>
      <w:spacing w:after="100" w:line="259" w:lineRule="auto"/>
      <w:ind w:left="220"/>
    </w:pPr>
    <w:rPr>
      <w:rFonts w:ascii="Calibri" w:eastAsia="Calibri" w:hAnsi="Calibri" w:cs="Calibri"/>
      <w:noProof/>
      <w:sz w:val="22"/>
      <w:szCs w:val="22"/>
      <w:lang w:eastAsia="es-MX"/>
    </w:rPr>
  </w:style>
  <w:style w:type="paragraph" w:styleId="TDC3">
    <w:name w:val="toc 3"/>
    <w:basedOn w:val="Normal"/>
    <w:next w:val="Normal"/>
    <w:autoRedefine/>
    <w:uiPriority w:val="39"/>
    <w:unhideWhenUsed/>
    <w:rsid w:val="00BE5D53"/>
    <w:pPr>
      <w:spacing w:after="100" w:line="259" w:lineRule="auto"/>
      <w:ind w:left="440"/>
    </w:pPr>
    <w:rPr>
      <w:rFonts w:ascii="Calibri" w:eastAsia="Calibri" w:hAnsi="Calibri" w:cs="Calibri"/>
      <w:noProof/>
      <w:sz w:val="22"/>
      <w:szCs w:val="22"/>
      <w:lang w:eastAsia="es-MX"/>
    </w:rPr>
  </w:style>
  <w:style w:type="paragraph" w:styleId="TDC4">
    <w:name w:val="toc 4"/>
    <w:basedOn w:val="Normal"/>
    <w:next w:val="Normal"/>
    <w:autoRedefine/>
    <w:uiPriority w:val="39"/>
    <w:unhideWhenUsed/>
    <w:rsid w:val="00BE5D53"/>
    <w:pPr>
      <w:spacing w:after="100" w:line="259" w:lineRule="auto"/>
      <w:ind w:left="660"/>
    </w:pPr>
    <w:rPr>
      <w:rFonts w:ascii="Calibri" w:eastAsiaTheme="minorEastAsia" w:hAnsi="Calibri" w:cs="Calibri"/>
      <w:sz w:val="22"/>
      <w:szCs w:val="22"/>
      <w:lang w:eastAsia="es-MX"/>
    </w:rPr>
  </w:style>
  <w:style w:type="paragraph" w:styleId="TDC5">
    <w:name w:val="toc 5"/>
    <w:basedOn w:val="Normal"/>
    <w:next w:val="Normal"/>
    <w:autoRedefine/>
    <w:uiPriority w:val="39"/>
    <w:unhideWhenUsed/>
    <w:rsid w:val="00BE5D53"/>
    <w:pPr>
      <w:spacing w:after="100" w:line="259" w:lineRule="auto"/>
      <w:ind w:left="880"/>
    </w:pPr>
    <w:rPr>
      <w:rFonts w:ascii="Calibri" w:eastAsiaTheme="minorEastAsia" w:hAnsi="Calibri" w:cs="Calibri"/>
      <w:sz w:val="22"/>
      <w:szCs w:val="22"/>
      <w:lang w:eastAsia="es-MX"/>
    </w:rPr>
  </w:style>
  <w:style w:type="paragraph" w:styleId="TDC6">
    <w:name w:val="toc 6"/>
    <w:basedOn w:val="Normal"/>
    <w:next w:val="Normal"/>
    <w:autoRedefine/>
    <w:uiPriority w:val="39"/>
    <w:unhideWhenUsed/>
    <w:rsid w:val="00BE5D53"/>
    <w:pPr>
      <w:spacing w:after="100" w:line="259" w:lineRule="auto"/>
      <w:ind w:left="1100"/>
    </w:pPr>
    <w:rPr>
      <w:rFonts w:ascii="Calibri" w:eastAsiaTheme="minorEastAsia" w:hAnsi="Calibri" w:cs="Calibri"/>
      <w:sz w:val="22"/>
      <w:szCs w:val="22"/>
      <w:lang w:eastAsia="es-MX"/>
    </w:rPr>
  </w:style>
  <w:style w:type="paragraph" w:styleId="TDC7">
    <w:name w:val="toc 7"/>
    <w:basedOn w:val="Normal"/>
    <w:next w:val="Normal"/>
    <w:autoRedefine/>
    <w:uiPriority w:val="39"/>
    <w:unhideWhenUsed/>
    <w:rsid w:val="00BE5D53"/>
    <w:pPr>
      <w:spacing w:after="100" w:line="259" w:lineRule="auto"/>
      <w:ind w:left="1320"/>
    </w:pPr>
    <w:rPr>
      <w:rFonts w:ascii="Calibri" w:eastAsiaTheme="minorEastAsia" w:hAnsi="Calibri" w:cs="Calibri"/>
      <w:sz w:val="22"/>
      <w:szCs w:val="22"/>
      <w:lang w:eastAsia="es-MX"/>
    </w:rPr>
  </w:style>
  <w:style w:type="paragraph" w:styleId="TDC8">
    <w:name w:val="toc 8"/>
    <w:basedOn w:val="Normal"/>
    <w:next w:val="Normal"/>
    <w:autoRedefine/>
    <w:uiPriority w:val="39"/>
    <w:unhideWhenUsed/>
    <w:rsid w:val="00BE5D53"/>
    <w:pPr>
      <w:spacing w:after="100" w:line="259" w:lineRule="auto"/>
      <w:ind w:left="1540"/>
    </w:pPr>
    <w:rPr>
      <w:rFonts w:ascii="Calibri" w:eastAsiaTheme="minorEastAsia" w:hAnsi="Calibri" w:cs="Calibri"/>
      <w:sz w:val="22"/>
      <w:szCs w:val="22"/>
      <w:lang w:eastAsia="es-MX"/>
    </w:rPr>
  </w:style>
  <w:style w:type="paragraph" w:styleId="TDC9">
    <w:name w:val="toc 9"/>
    <w:basedOn w:val="Normal"/>
    <w:next w:val="Normal"/>
    <w:autoRedefine/>
    <w:uiPriority w:val="39"/>
    <w:unhideWhenUsed/>
    <w:rsid w:val="00BE5D53"/>
    <w:pPr>
      <w:spacing w:after="100" w:line="259" w:lineRule="auto"/>
      <w:ind w:left="1760"/>
    </w:pPr>
    <w:rPr>
      <w:rFonts w:ascii="Calibri" w:eastAsiaTheme="minorEastAsia" w:hAnsi="Calibri" w:cs="Calibri"/>
      <w:sz w:val="22"/>
      <w:szCs w:val="22"/>
      <w:lang w:eastAsia="es-MX"/>
    </w:rPr>
  </w:style>
  <w:style w:type="paragraph" w:styleId="Asuntodelcomentario">
    <w:name w:val="annotation subject"/>
    <w:basedOn w:val="Textocomentario"/>
    <w:next w:val="Textocomentario"/>
    <w:link w:val="AsuntodelcomentarioCar"/>
    <w:uiPriority w:val="99"/>
    <w:semiHidden/>
    <w:unhideWhenUsed/>
    <w:rsid w:val="00BE5D53"/>
    <w:rPr>
      <w:b/>
      <w:bCs/>
      <w:noProof/>
    </w:rPr>
  </w:style>
  <w:style w:type="character" w:customStyle="1" w:styleId="AsuntodelcomentarioCar">
    <w:name w:val="Asunto del comentario Car"/>
    <w:basedOn w:val="TextocomentarioCar"/>
    <w:link w:val="Asuntodelcomentario"/>
    <w:uiPriority w:val="99"/>
    <w:semiHidden/>
    <w:rsid w:val="00BE5D53"/>
    <w:rPr>
      <w:rFonts w:ascii="Calibri" w:eastAsia="Calibri" w:hAnsi="Calibri" w:cs="Calibri"/>
      <w:b/>
      <w:bCs/>
      <w:noProof/>
      <w:sz w:val="20"/>
      <w:szCs w:val="20"/>
      <w:lang w:eastAsia="es-MX"/>
    </w:rPr>
  </w:style>
  <w:style w:type="paragraph" w:styleId="Subttulo">
    <w:name w:val="Subtitle"/>
    <w:basedOn w:val="Normal"/>
    <w:next w:val="Normal"/>
    <w:link w:val="SubttuloCar"/>
    <w:uiPriority w:val="11"/>
    <w:qFormat/>
    <w:rsid w:val="00BE5D53"/>
    <w:pPr>
      <w:keepNext/>
      <w:keepLines/>
      <w:spacing w:before="360" w:after="80" w:line="259" w:lineRule="auto"/>
    </w:pPr>
    <w:rPr>
      <w:rFonts w:ascii="Georgia" w:eastAsia="Georgia" w:hAnsi="Georgia" w:cs="Georgia"/>
      <w:i/>
      <w:noProof/>
      <w:color w:val="666666"/>
      <w:sz w:val="48"/>
      <w:szCs w:val="48"/>
      <w:lang w:eastAsia="es-MX"/>
    </w:rPr>
  </w:style>
  <w:style w:type="character" w:customStyle="1" w:styleId="SubttuloCar">
    <w:name w:val="Subtítulo Car"/>
    <w:basedOn w:val="Fuentedeprrafopredeter"/>
    <w:link w:val="Subttulo"/>
    <w:uiPriority w:val="11"/>
    <w:rsid w:val="00BE5D53"/>
    <w:rPr>
      <w:rFonts w:ascii="Georgia" w:eastAsia="Georgia" w:hAnsi="Georgia" w:cs="Georgia"/>
      <w:i/>
      <w:noProof/>
      <w:color w:val="666666"/>
      <w:sz w:val="48"/>
      <w:szCs w:val="48"/>
      <w:lang w:eastAsia="es-MX"/>
    </w:rPr>
  </w:style>
  <w:style w:type="paragraph" w:styleId="Sinespaciado">
    <w:name w:val="No Spacing"/>
    <w:link w:val="SinespaciadoCar"/>
    <w:uiPriority w:val="1"/>
    <w:qFormat/>
    <w:rsid w:val="00FB5342"/>
    <w:pPr>
      <w:spacing w:after="0" w:line="240" w:lineRule="auto"/>
    </w:pPr>
  </w:style>
  <w:style w:type="character" w:styleId="Hipervnculovisitado">
    <w:name w:val="FollowedHyperlink"/>
    <w:basedOn w:val="Fuentedeprrafopredeter"/>
    <w:uiPriority w:val="99"/>
    <w:semiHidden/>
    <w:unhideWhenUsed/>
    <w:rsid w:val="00E64F4B"/>
    <w:rPr>
      <w:color w:val="954F72"/>
      <w:u w:val="single"/>
    </w:rPr>
  </w:style>
  <w:style w:type="paragraph" w:customStyle="1" w:styleId="msonormal0">
    <w:name w:val="msonormal"/>
    <w:basedOn w:val="Normal"/>
    <w:rsid w:val="00E64F4B"/>
    <w:pPr>
      <w:spacing w:before="100" w:beforeAutospacing="1" w:after="100" w:afterAutospacing="1"/>
    </w:pPr>
    <w:rPr>
      <w:lang w:eastAsia="es-MX"/>
    </w:rPr>
  </w:style>
  <w:style w:type="paragraph" w:customStyle="1" w:styleId="xl63">
    <w:name w:val="xl63"/>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gency FB" w:hAnsi="Agency FB"/>
      <w:sz w:val="16"/>
      <w:szCs w:val="16"/>
      <w:lang w:eastAsia="es-MX"/>
    </w:rPr>
  </w:style>
  <w:style w:type="paragraph" w:customStyle="1" w:styleId="xl64">
    <w:name w:val="xl64"/>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sz w:val="16"/>
      <w:szCs w:val="16"/>
      <w:lang w:eastAsia="es-MX"/>
    </w:rPr>
  </w:style>
  <w:style w:type="paragraph" w:customStyle="1" w:styleId="xl65">
    <w:name w:val="xl65"/>
    <w:basedOn w:val="Normal"/>
    <w:rsid w:val="00E64F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gency FB" w:hAnsi="Agency FB"/>
      <w:sz w:val="16"/>
      <w:szCs w:val="16"/>
      <w:lang w:eastAsia="es-MX"/>
    </w:rPr>
  </w:style>
  <w:style w:type="paragraph" w:customStyle="1" w:styleId="xl66">
    <w:name w:val="xl66"/>
    <w:basedOn w:val="Normal"/>
    <w:rsid w:val="00E64F4B"/>
    <w:pPr>
      <w:spacing w:before="100" w:beforeAutospacing="1" w:after="100" w:afterAutospacing="1"/>
    </w:pPr>
    <w:rPr>
      <w:rFonts w:ascii="Agency FB" w:hAnsi="Agency FB"/>
      <w:sz w:val="16"/>
      <w:szCs w:val="16"/>
      <w:lang w:eastAsia="es-MX"/>
    </w:rPr>
  </w:style>
  <w:style w:type="paragraph" w:customStyle="1" w:styleId="xl67">
    <w:name w:val="xl67"/>
    <w:basedOn w:val="Normal"/>
    <w:rsid w:val="00E64F4B"/>
    <w:pPr>
      <w:spacing w:before="100" w:beforeAutospacing="1" w:after="100" w:afterAutospacing="1"/>
    </w:pPr>
    <w:rPr>
      <w:rFonts w:ascii="Agency FB" w:hAnsi="Agency FB"/>
      <w:b/>
      <w:bCs/>
      <w:sz w:val="16"/>
      <w:szCs w:val="16"/>
      <w:lang w:eastAsia="es-MX"/>
    </w:rPr>
  </w:style>
  <w:style w:type="paragraph" w:customStyle="1" w:styleId="xl68">
    <w:name w:val="xl68"/>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gency FB" w:hAnsi="Agency FB"/>
      <w:b/>
      <w:bCs/>
      <w:sz w:val="16"/>
      <w:szCs w:val="16"/>
      <w:lang w:eastAsia="es-MX"/>
    </w:rPr>
  </w:style>
  <w:style w:type="paragraph" w:customStyle="1" w:styleId="xl69">
    <w:name w:val="xl69"/>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b/>
      <w:bCs/>
      <w:sz w:val="16"/>
      <w:szCs w:val="16"/>
      <w:lang w:eastAsia="es-MX"/>
    </w:rPr>
  </w:style>
  <w:style w:type="paragraph" w:customStyle="1" w:styleId="xl70">
    <w:name w:val="xl70"/>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b/>
      <w:bCs/>
      <w:sz w:val="16"/>
      <w:szCs w:val="16"/>
      <w:lang w:eastAsia="es-MX"/>
    </w:rPr>
  </w:style>
  <w:style w:type="paragraph" w:styleId="NormalWeb">
    <w:name w:val="Normal (Web)"/>
    <w:basedOn w:val="Normal"/>
    <w:uiPriority w:val="99"/>
    <w:unhideWhenUsed/>
    <w:rsid w:val="005629F7"/>
    <w:pPr>
      <w:spacing w:before="100" w:beforeAutospacing="1" w:after="100" w:afterAutospacing="1"/>
    </w:pPr>
    <w:rPr>
      <w:lang w:eastAsia="es-MX"/>
    </w:rPr>
  </w:style>
  <w:style w:type="paragraph" w:styleId="Sangra2detindependiente">
    <w:name w:val="Body Text Indent 2"/>
    <w:basedOn w:val="Normal"/>
    <w:link w:val="Sangra2detindependienteCar"/>
    <w:rsid w:val="00FC1289"/>
    <w:pPr>
      <w:ind w:left="1134"/>
      <w:jc w:val="both"/>
    </w:pPr>
    <w:rPr>
      <w:rFonts w:ascii="Arial" w:hAnsi="Arial"/>
      <w:b/>
      <w:szCs w:val="20"/>
      <w:lang w:val="es-ES"/>
    </w:rPr>
  </w:style>
  <w:style w:type="character" w:customStyle="1" w:styleId="Sangra2detindependienteCar">
    <w:name w:val="Sangría 2 de t. independiente Car"/>
    <w:basedOn w:val="Fuentedeprrafopredeter"/>
    <w:link w:val="Sangra2detindependiente"/>
    <w:rsid w:val="00FC1289"/>
    <w:rPr>
      <w:rFonts w:ascii="Arial" w:eastAsia="Times New Roman" w:hAnsi="Arial" w:cs="Times New Roman"/>
      <w:b/>
      <w:sz w:val="24"/>
      <w:szCs w:val="20"/>
      <w:lang w:val="es-ES" w:eastAsia="es-ES"/>
    </w:rPr>
  </w:style>
  <w:style w:type="paragraph" w:styleId="Sangradetextonormal">
    <w:name w:val="Body Text Indent"/>
    <w:basedOn w:val="Normal"/>
    <w:link w:val="SangradetextonormalCar"/>
    <w:rsid w:val="00FC1289"/>
    <w:pPr>
      <w:spacing w:after="360" w:line="360" w:lineRule="atLeast"/>
      <w:ind w:left="1701"/>
      <w:jc w:val="both"/>
    </w:pPr>
    <w:rPr>
      <w:rFonts w:ascii="Helvetica" w:hAnsi="Helvetica"/>
      <w:snapToGrid w:val="0"/>
      <w:szCs w:val="20"/>
      <w:lang w:val="es-ES"/>
    </w:rPr>
  </w:style>
  <w:style w:type="character" w:customStyle="1" w:styleId="SangradetextonormalCar">
    <w:name w:val="Sangría de texto normal Car"/>
    <w:basedOn w:val="Fuentedeprrafopredeter"/>
    <w:link w:val="Sangradetextonormal"/>
    <w:rsid w:val="00FC1289"/>
    <w:rPr>
      <w:rFonts w:ascii="Helvetica" w:eastAsia="Times New Roman" w:hAnsi="Helvetica" w:cs="Times New Roman"/>
      <w:snapToGrid w:val="0"/>
      <w:sz w:val="24"/>
      <w:szCs w:val="20"/>
      <w:lang w:val="es-ES" w:eastAsia="es-ES"/>
    </w:rPr>
  </w:style>
  <w:style w:type="paragraph" w:styleId="Sangra3detindependiente">
    <w:name w:val="Body Text Indent 3"/>
    <w:basedOn w:val="Normal"/>
    <w:link w:val="Sangra3detindependienteCar"/>
    <w:rsid w:val="00FC1289"/>
    <w:pPr>
      <w:ind w:left="1134"/>
    </w:pPr>
    <w:rPr>
      <w:rFonts w:ascii="Arial" w:hAnsi="Arial"/>
      <w:b/>
      <w:szCs w:val="20"/>
      <w:lang w:val="es-ES"/>
    </w:rPr>
  </w:style>
  <w:style w:type="character" w:customStyle="1" w:styleId="Sangra3detindependienteCar">
    <w:name w:val="Sangría 3 de t. independiente Car"/>
    <w:basedOn w:val="Fuentedeprrafopredeter"/>
    <w:link w:val="Sangra3detindependiente"/>
    <w:rsid w:val="00FC1289"/>
    <w:rPr>
      <w:rFonts w:ascii="Arial" w:eastAsia="Times New Roman" w:hAnsi="Arial" w:cs="Times New Roman"/>
      <w:b/>
      <w:sz w:val="24"/>
      <w:szCs w:val="20"/>
      <w:lang w:val="es-ES" w:eastAsia="es-ES"/>
    </w:rPr>
  </w:style>
  <w:style w:type="paragraph" w:customStyle="1" w:styleId="Textoindependiente21">
    <w:name w:val="Texto independiente 21"/>
    <w:basedOn w:val="Normal"/>
    <w:rsid w:val="00FC1289"/>
    <w:pPr>
      <w:overflowPunct w:val="0"/>
      <w:autoSpaceDE w:val="0"/>
      <w:autoSpaceDN w:val="0"/>
      <w:adjustRightInd w:val="0"/>
      <w:ind w:left="1304"/>
      <w:jc w:val="both"/>
      <w:textAlignment w:val="baseline"/>
    </w:pPr>
    <w:rPr>
      <w:rFonts w:ascii="Arial" w:hAnsi="Arial"/>
      <w:b/>
      <w:szCs w:val="20"/>
      <w:lang w:val="es-ES_tradnl"/>
    </w:rPr>
  </w:style>
  <w:style w:type="paragraph" w:styleId="Textoindependiente2">
    <w:name w:val="Body Text 2"/>
    <w:basedOn w:val="Normal"/>
    <w:link w:val="Textoindependiente2Car"/>
    <w:rsid w:val="00FC1289"/>
    <w:pPr>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FC1289"/>
    <w:rPr>
      <w:rFonts w:ascii="Arial" w:eastAsia="Times New Roman" w:hAnsi="Arial" w:cs="Times New Roman"/>
      <w:sz w:val="24"/>
      <w:szCs w:val="20"/>
      <w:lang w:val="es-ES_tradnl" w:eastAsia="es-ES"/>
    </w:rPr>
  </w:style>
  <w:style w:type="paragraph" w:styleId="Textoindependiente3">
    <w:name w:val="Body Text 3"/>
    <w:basedOn w:val="Normal"/>
    <w:link w:val="Textoindependiente3Car"/>
    <w:rsid w:val="00FC1289"/>
    <w:rPr>
      <w:rFonts w:ascii="MS Outlook" w:hAnsi="MS Outlook"/>
      <w:sz w:val="144"/>
      <w:lang w:val="es-ES"/>
    </w:rPr>
  </w:style>
  <w:style w:type="character" w:customStyle="1" w:styleId="Textoindependiente3Car">
    <w:name w:val="Texto independiente 3 Car"/>
    <w:basedOn w:val="Fuentedeprrafopredeter"/>
    <w:link w:val="Textoindependiente3"/>
    <w:rsid w:val="00FC1289"/>
    <w:rPr>
      <w:rFonts w:ascii="MS Outlook" w:eastAsia="Times New Roman" w:hAnsi="MS Outlook" w:cs="Times New Roman"/>
      <w:sz w:val="144"/>
      <w:szCs w:val="24"/>
      <w:lang w:val="es-ES" w:eastAsia="es-ES"/>
    </w:rPr>
  </w:style>
  <w:style w:type="character" w:styleId="Nmerodepgina">
    <w:name w:val="page number"/>
    <w:basedOn w:val="Fuentedeprrafopredeter"/>
    <w:rsid w:val="00FC1289"/>
  </w:style>
  <w:style w:type="character" w:styleId="Textoennegrita">
    <w:name w:val="Strong"/>
    <w:uiPriority w:val="22"/>
    <w:qFormat/>
    <w:rsid w:val="00FC1289"/>
    <w:rPr>
      <w:b/>
      <w:bCs/>
    </w:rPr>
  </w:style>
  <w:style w:type="paragraph" w:customStyle="1" w:styleId="s10">
    <w:name w:val="s10"/>
    <w:basedOn w:val="Normal"/>
    <w:rsid w:val="00FC1289"/>
    <w:pPr>
      <w:spacing w:before="100" w:beforeAutospacing="1" w:after="100" w:afterAutospacing="1"/>
    </w:pPr>
    <w:rPr>
      <w:lang w:eastAsia="es-MX"/>
    </w:rPr>
  </w:style>
  <w:style w:type="table" w:customStyle="1" w:styleId="TableNormal0">
    <w:name w:val="TableNormal"/>
    <w:rsid w:val="00FC1289"/>
    <w:pPr>
      <w:spacing w:after="200" w:line="276" w:lineRule="auto"/>
    </w:pPr>
    <w:rPr>
      <w:rFonts w:ascii="Calibri" w:eastAsia="Calibri" w:hAnsi="Calibri" w:cs="Calibri"/>
      <w:lang w:eastAsia="es-MX"/>
    </w:rPr>
    <w:tblPr>
      <w:tblCellMar>
        <w:top w:w="100" w:type="dxa"/>
        <w:left w:w="100" w:type="dxa"/>
        <w:bottom w:w="100" w:type="dxa"/>
        <w:right w:w="100" w:type="dxa"/>
      </w:tblCellMar>
    </w:tblPr>
  </w:style>
  <w:style w:type="character" w:customStyle="1" w:styleId="SinespaciadoCar">
    <w:name w:val="Sin espaciado Car"/>
    <w:link w:val="Sinespaciado"/>
    <w:uiPriority w:val="1"/>
    <w:locked/>
    <w:rsid w:val="00FC1289"/>
  </w:style>
  <w:style w:type="paragraph" w:customStyle="1" w:styleId="Estilo1">
    <w:name w:val="Estilo1"/>
    <w:basedOn w:val="Normal"/>
    <w:link w:val="Estilo1Car"/>
    <w:qFormat/>
    <w:rsid w:val="00FC1289"/>
    <w:pPr>
      <w:spacing w:before="160" w:after="160" w:line="360" w:lineRule="auto"/>
      <w:jc w:val="both"/>
    </w:pPr>
    <w:rPr>
      <w:rFonts w:ascii="Arial" w:hAnsi="Arial" w:cs="Arial"/>
      <w:sz w:val="28"/>
      <w:szCs w:val="28"/>
    </w:rPr>
  </w:style>
  <w:style w:type="character" w:customStyle="1" w:styleId="Estilo1Car">
    <w:name w:val="Estilo1 Car"/>
    <w:link w:val="Estilo1"/>
    <w:rsid w:val="00FC1289"/>
    <w:rPr>
      <w:rFonts w:ascii="Arial" w:eastAsia="Times New Roman" w:hAnsi="Arial" w:cs="Arial"/>
      <w:sz w:val="28"/>
      <w:szCs w:val="28"/>
      <w:lang w:eastAsia="es-ES"/>
    </w:rPr>
  </w:style>
  <w:style w:type="paragraph" w:customStyle="1" w:styleId="Car">
    <w:name w:val="Car"/>
    <w:basedOn w:val="Normal"/>
    <w:rsid w:val="00FC1289"/>
    <w:pPr>
      <w:spacing w:after="160" w:line="240" w:lineRule="exact"/>
    </w:pPr>
    <w:rPr>
      <w:rFonts w:ascii="Tahoma" w:hAnsi="Tahoma"/>
      <w:sz w:val="20"/>
      <w:szCs w:val="20"/>
      <w:lang w:val="en-US" w:eastAsia="en-US"/>
    </w:rPr>
  </w:style>
  <w:style w:type="character" w:customStyle="1" w:styleId="Mencinsinresolver1">
    <w:name w:val="Mención sin resolver1"/>
    <w:uiPriority w:val="99"/>
    <w:semiHidden/>
    <w:unhideWhenUsed/>
    <w:rsid w:val="00FC1289"/>
    <w:rPr>
      <w:color w:val="605E5C"/>
      <w:shd w:val="clear" w:color="auto" w:fill="E1DFDD"/>
    </w:rPr>
  </w:style>
  <w:style w:type="table" w:customStyle="1" w:styleId="Tablaconcuadrcula2">
    <w:name w:val="Tabla con cuadrícula2"/>
    <w:basedOn w:val="Tablanormal"/>
    <w:next w:val="Tablaconcuadrcula"/>
    <w:uiPriority w:val="39"/>
    <w:rsid w:val="00FC12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ar">
    <w:name w:val="Texto Car"/>
    <w:basedOn w:val="Fuentedeprrafopredeter"/>
    <w:link w:val="Texto"/>
    <w:locked/>
    <w:rsid w:val="00947657"/>
    <w:rPr>
      <w:rFonts w:ascii="Arial" w:hAnsi="Arial" w:cs="Arial"/>
      <w:lang w:eastAsia="es-ES"/>
    </w:rPr>
  </w:style>
  <w:style w:type="paragraph" w:customStyle="1" w:styleId="Texto">
    <w:name w:val="Texto"/>
    <w:basedOn w:val="Normal"/>
    <w:link w:val="TextoCar"/>
    <w:qFormat/>
    <w:rsid w:val="00947657"/>
    <w:pPr>
      <w:spacing w:after="101" w:line="216" w:lineRule="exact"/>
      <w:ind w:firstLine="288"/>
      <w:jc w:val="both"/>
    </w:pPr>
    <w:rPr>
      <w:rFonts w:ascii="Arial" w:eastAsiaTheme="minorHAnsi" w:hAnsi="Arial" w:cs="Arial"/>
      <w:sz w:val="22"/>
      <w:szCs w:val="22"/>
    </w:rPr>
  </w:style>
  <w:style w:type="character" w:customStyle="1" w:styleId="Ttulo7Car">
    <w:name w:val="Título 7 Car"/>
    <w:basedOn w:val="Fuentedeprrafopredeter"/>
    <w:link w:val="Ttulo7"/>
    <w:uiPriority w:val="9"/>
    <w:semiHidden/>
    <w:rsid w:val="007C1039"/>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7C1039"/>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7C1039"/>
    <w:rPr>
      <w:rFonts w:eastAsiaTheme="majorEastAsia" w:cstheme="majorBidi"/>
      <w:color w:val="272727" w:themeColor="text1" w:themeTint="D8"/>
      <w:kern w:val="2"/>
      <w:sz w:val="24"/>
      <w:szCs w:val="24"/>
      <w14:ligatures w14:val="standardContextual"/>
    </w:rPr>
  </w:style>
  <w:style w:type="character" w:customStyle="1" w:styleId="ANOTACIONCar">
    <w:name w:val="ANOTACION Car"/>
    <w:basedOn w:val="Fuentedeprrafopredeter"/>
    <w:link w:val="ANOTACION"/>
    <w:locked/>
    <w:rsid w:val="007C1039"/>
    <w:rPr>
      <w:b/>
      <w:bCs/>
      <w:lang w:eastAsia="es-ES"/>
    </w:rPr>
  </w:style>
  <w:style w:type="paragraph" w:customStyle="1" w:styleId="ANOTACION">
    <w:name w:val="ANOTACION"/>
    <w:basedOn w:val="Normal"/>
    <w:link w:val="ANOTACIONCar"/>
    <w:rsid w:val="007C1039"/>
    <w:pPr>
      <w:spacing w:before="101" w:after="101" w:line="216" w:lineRule="atLeast"/>
      <w:jc w:val="center"/>
    </w:pPr>
    <w:rPr>
      <w:rFonts w:asciiTheme="minorHAnsi" w:eastAsiaTheme="minorHAnsi" w:hAnsiTheme="minorHAnsi" w:cstheme="minorBidi"/>
      <w:b/>
      <w:bCs/>
      <w:sz w:val="22"/>
      <w:szCs w:val="22"/>
    </w:rPr>
  </w:style>
  <w:style w:type="character" w:customStyle="1" w:styleId="estilocorreo34">
    <w:name w:val="estilocorreo34"/>
    <w:basedOn w:val="Fuentedeprrafopredeter"/>
    <w:semiHidden/>
    <w:rsid w:val="007C1039"/>
    <w:rPr>
      <w:rFonts w:ascii="Calibri" w:hAnsi="Calibri" w:cs="Calibri" w:hint="default"/>
      <w:color w:val="auto"/>
    </w:rPr>
  </w:style>
  <w:style w:type="character" w:customStyle="1" w:styleId="AsuntodelcomentarioCar1">
    <w:name w:val="Asunto del comentario Car1"/>
    <w:basedOn w:val="Fuentedeprrafopredeter"/>
    <w:uiPriority w:val="99"/>
    <w:rsid w:val="007C1039"/>
    <w:rPr>
      <w:rFonts w:ascii="Times New Roman" w:hAnsi="Times New Roman" w:cs="Times New Roman" w:hint="default"/>
      <w:b/>
      <w:bCs/>
      <w:lang w:eastAsia="es-ES"/>
    </w:rPr>
  </w:style>
  <w:style w:type="paragraph" w:styleId="Textonotaalfinal">
    <w:name w:val="endnote text"/>
    <w:basedOn w:val="Normal"/>
    <w:link w:val="TextonotaalfinalCar"/>
    <w:uiPriority w:val="99"/>
    <w:semiHidden/>
    <w:unhideWhenUsed/>
    <w:rsid w:val="007C1039"/>
    <w:pPr>
      <w:jc w:val="both"/>
    </w:pPr>
    <w:rPr>
      <w:rFonts w:ascii="Tahoma" w:eastAsiaTheme="minorHAnsi" w:hAnsi="Tahoma" w:cs="Calibri"/>
      <w:sz w:val="20"/>
      <w:szCs w:val="20"/>
      <w:lang w:eastAsia="en-US"/>
    </w:rPr>
  </w:style>
  <w:style w:type="character" w:customStyle="1" w:styleId="TextonotaalfinalCar">
    <w:name w:val="Texto nota al final Car"/>
    <w:basedOn w:val="Fuentedeprrafopredeter"/>
    <w:link w:val="Textonotaalfinal"/>
    <w:uiPriority w:val="99"/>
    <w:semiHidden/>
    <w:rsid w:val="007C1039"/>
    <w:rPr>
      <w:rFonts w:ascii="Tahoma" w:hAnsi="Tahoma" w:cs="Calibri"/>
      <w:sz w:val="20"/>
      <w:szCs w:val="20"/>
    </w:rPr>
  </w:style>
  <w:style w:type="character" w:styleId="Refdenotaalfinal">
    <w:name w:val="endnote reference"/>
    <w:basedOn w:val="Fuentedeprrafopredeter"/>
    <w:uiPriority w:val="99"/>
    <w:semiHidden/>
    <w:unhideWhenUsed/>
    <w:rsid w:val="007C1039"/>
    <w:rPr>
      <w:vertAlign w:val="superscript"/>
    </w:rPr>
  </w:style>
  <w:style w:type="table" w:customStyle="1" w:styleId="Cuadrculadetablaclara1">
    <w:name w:val="Cuadrícula de tabla clara1"/>
    <w:basedOn w:val="Tablanormal"/>
    <w:uiPriority w:val="40"/>
    <w:rsid w:val="007C10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CISO">
    <w:name w:val="INCISO"/>
    <w:basedOn w:val="Normal"/>
    <w:rsid w:val="007C1039"/>
    <w:pPr>
      <w:spacing w:after="101" w:line="216" w:lineRule="exact"/>
      <w:ind w:left="1080" w:hanging="360"/>
      <w:jc w:val="both"/>
    </w:pPr>
    <w:rPr>
      <w:rFonts w:ascii="Arial" w:hAnsi="Arial" w:cs="Arial"/>
      <w:sz w:val="18"/>
      <w:szCs w:val="18"/>
      <w:lang w:val="es-ES" w:eastAsia="es-MX"/>
    </w:rPr>
  </w:style>
  <w:style w:type="character" w:customStyle="1" w:styleId="fontstyle01">
    <w:name w:val="fontstyle01"/>
    <w:basedOn w:val="Fuentedeprrafopredeter"/>
    <w:rsid w:val="007C1039"/>
    <w:rPr>
      <w:rFonts w:ascii="FiraSans-Light" w:hAnsi="FiraSans-Light" w:hint="default"/>
      <w:b w:val="0"/>
      <w:bCs w:val="0"/>
      <w:i w:val="0"/>
      <w:iCs w:val="0"/>
      <w:color w:val="595959"/>
      <w:sz w:val="20"/>
      <w:szCs w:val="20"/>
    </w:rPr>
  </w:style>
  <w:style w:type="character" w:customStyle="1" w:styleId="fontstyle21">
    <w:name w:val="fontstyle21"/>
    <w:basedOn w:val="Fuentedeprrafopredeter"/>
    <w:rsid w:val="007C1039"/>
    <w:rPr>
      <w:rFonts w:ascii="LatinaEssential-Light" w:hAnsi="LatinaEssential-Light" w:hint="default"/>
      <w:b w:val="0"/>
      <w:bCs w:val="0"/>
      <w:i w:val="0"/>
      <w:iCs w:val="0"/>
      <w:color w:val="383638"/>
      <w:sz w:val="26"/>
      <w:szCs w:val="26"/>
    </w:rPr>
  </w:style>
  <w:style w:type="character" w:customStyle="1" w:styleId="fontstyle31">
    <w:name w:val="fontstyle31"/>
    <w:basedOn w:val="Fuentedeprrafopredeter"/>
    <w:rsid w:val="007C1039"/>
    <w:rPr>
      <w:rFonts w:ascii="ArialMT" w:hAnsi="ArialMT" w:hint="default"/>
      <w:b w:val="0"/>
      <w:bCs w:val="0"/>
      <w:i w:val="0"/>
      <w:iCs w:val="0"/>
      <w:color w:val="0070C0"/>
      <w:sz w:val="18"/>
      <w:szCs w:val="18"/>
    </w:rPr>
  </w:style>
  <w:style w:type="paragraph" w:customStyle="1" w:styleId="Pa103">
    <w:name w:val="Pa103"/>
    <w:basedOn w:val="Default"/>
    <w:next w:val="Default"/>
    <w:uiPriority w:val="99"/>
    <w:rsid w:val="007C1039"/>
    <w:pPr>
      <w:spacing w:line="241" w:lineRule="atLeast"/>
    </w:pPr>
    <w:rPr>
      <w:color w:val="auto"/>
    </w:rPr>
  </w:style>
  <w:style w:type="character" w:customStyle="1" w:styleId="A4">
    <w:name w:val="A4"/>
    <w:uiPriority w:val="99"/>
    <w:rsid w:val="007C1039"/>
    <w:rPr>
      <w:b/>
      <w:bCs/>
      <w:color w:val="000000"/>
      <w:sz w:val="22"/>
      <w:szCs w:val="22"/>
    </w:rPr>
  </w:style>
  <w:style w:type="paragraph" w:customStyle="1" w:styleId="xl71">
    <w:name w:val="xl71"/>
    <w:basedOn w:val="Normal"/>
    <w:rsid w:val="007C103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Tahoma" w:hAnsi="Tahoma" w:cs="Tahoma"/>
      <w:b/>
      <w:bCs/>
      <w:color w:val="000000"/>
      <w:sz w:val="18"/>
      <w:szCs w:val="18"/>
      <w:lang w:eastAsia="es-MX"/>
    </w:rPr>
  </w:style>
  <w:style w:type="paragraph" w:customStyle="1" w:styleId="xl72">
    <w:name w:val="xl72"/>
    <w:basedOn w:val="Normal"/>
    <w:rsid w:val="007C10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ahoma" w:hAnsi="Tahoma" w:cs="Tahoma"/>
      <w:b/>
      <w:bCs/>
      <w:color w:val="000000"/>
      <w:sz w:val="18"/>
      <w:szCs w:val="18"/>
      <w:lang w:eastAsia="es-MX"/>
    </w:rPr>
  </w:style>
  <w:style w:type="paragraph" w:customStyle="1" w:styleId="xl73">
    <w:name w:val="xl73"/>
    <w:basedOn w:val="Normal"/>
    <w:rsid w:val="007C10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4"/>
      <w:szCs w:val="14"/>
      <w:lang w:eastAsia="es-MX"/>
    </w:rPr>
  </w:style>
  <w:style w:type="paragraph" w:customStyle="1" w:styleId="xl74">
    <w:name w:val="xl74"/>
    <w:basedOn w:val="Normal"/>
    <w:rsid w:val="007C1039"/>
    <w:pPr>
      <w:pBdr>
        <w:bottom w:val="single" w:sz="8" w:space="0" w:color="auto"/>
        <w:right w:val="single" w:sz="8" w:space="0" w:color="auto"/>
      </w:pBdr>
      <w:spacing w:before="100" w:beforeAutospacing="1" w:after="100" w:afterAutospacing="1"/>
      <w:jc w:val="center"/>
      <w:textAlignment w:val="center"/>
    </w:pPr>
    <w:rPr>
      <w:rFonts w:ascii="Tahoma" w:hAnsi="Tahoma" w:cs="Tahoma"/>
      <w:b/>
      <w:bCs/>
      <w:sz w:val="14"/>
      <w:szCs w:val="14"/>
      <w:lang w:eastAsia="es-MX"/>
    </w:rPr>
  </w:style>
  <w:style w:type="paragraph" w:customStyle="1" w:styleId="xl75">
    <w:name w:val="xl75"/>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76">
    <w:name w:val="xl76"/>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77">
    <w:name w:val="xl77"/>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b/>
      <w:bCs/>
      <w:sz w:val="14"/>
      <w:szCs w:val="14"/>
      <w:lang w:eastAsia="es-MX"/>
    </w:rPr>
  </w:style>
  <w:style w:type="paragraph" w:customStyle="1" w:styleId="xl78">
    <w:name w:val="xl78"/>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79">
    <w:name w:val="xl79"/>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b/>
      <w:bCs/>
      <w:sz w:val="14"/>
      <w:szCs w:val="14"/>
      <w:lang w:eastAsia="es-MX"/>
    </w:rPr>
  </w:style>
  <w:style w:type="paragraph" w:customStyle="1" w:styleId="xl80">
    <w:name w:val="xl80"/>
    <w:basedOn w:val="Normal"/>
    <w:rsid w:val="007C10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color w:val="000000"/>
      <w:sz w:val="14"/>
      <w:szCs w:val="14"/>
      <w:lang w:eastAsia="es-MX"/>
    </w:rPr>
  </w:style>
  <w:style w:type="paragraph" w:customStyle="1" w:styleId="xl81">
    <w:name w:val="xl81"/>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color w:val="000000"/>
      <w:sz w:val="14"/>
      <w:szCs w:val="14"/>
      <w:lang w:eastAsia="es-MX"/>
    </w:rPr>
  </w:style>
  <w:style w:type="paragraph" w:customStyle="1" w:styleId="xl82">
    <w:name w:val="xl82"/>
    <w:basedOn w:val="Normal"/>
    <w:rsid w:val="007C1039"/>
    <w:pPr>
      <w:pBdr>
        <w:bottom w:val="single" w:sz="8" w:space="0" w:color="auto"/>
        <w:right w:val="single" w:sz="8" w:space="0" w:color="auto"/>
      </w:pBdr>
      <w:spacing w:before="100" w:beforeAutospacing="1" w:after="100" w:afterAutospacing="1"/>
      <w:jc w:val="center"/>
      <w:textAlignment w:val="center"/>
    </w:pPr>
    <w:rPr>
      <w:rFonts w:ascii="Tahoma" w:hAnsi="Tahoma" w:cs="Tahoma"/>
      <w:sz w:val="14"/>
      <w:szCs w:val="14"/>
      <w:lang w:eastAsia="es-MX"/>
    </w:rPr>
  </w:style>
  <w:style w:type="paragraph" w:customStyle="1" w:styleId="xl83">
    <w:name w:val="xl83"/>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84">
    <w:name w:val="xl84"/>
    <w:basedOn w:val="Normal"/>
    <w:rsid w:val="007C1039"/>
    <w:pPr>
      <w:pBdr>
        <w:bottom w:val="single" w:sz="8" w:space="0" w:color="auto"/>
        <w:right w:val="single" w:sz="8" w:space="0" w:color="auto"/>
      </w:pBdr>
      <w:spacing w:before="100" w:beforeAutospacing="1" w:after="100" w:afterAutospacing="1"/>
      <w:textAlignment w:val="top"/>
    </w:pPr>
    <w:rPr>
      <w:lang w:eastAsia="es-MX"/>
    </w:rPr>
  </w:style>
  <w:style w:type="paragraph" w:customStyle="1" w:styleId="xl85">
    <w:name w:val="xl85"/>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86">
    <w:name w:val="xl86"/>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87">
    <w:name w:val="xl87"/>
    <w:basedOn w:val="Normal"/>
    <w:rsid w:val="007C1039"/>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es-MX"/>
    </w:rPr>
  </w:style>
  <w:style w:type="paragraph" w:customStyle="1" w:styleId="xl88">
    <w:name w:val="xl88"/>
    <w:basedOn w:val="Normal"/>
    <w:rsid w:val="007C1039"/>
    <w:pPr>
      <w:pBdr>
        <w:left w:val="single" w:sz="8" w:space="0" w:color="auto"/>
        <w:bottom w:val="single" w:sz="8" w:space="0" w:color="auto"/>
        <w:right w:val="single" w:sz="4" w:space="0" w:color="auto"/>
      </w:pBdr>
      <w:spacing w:before="100" w:beforeAutospacing="1" w:after="100" w:afterAutospacing="1"/>
      <w:jc w:val="center"/>
      <w:textAlignment w:val="center"/>
    </w:pPr>
    <w:rPr>
      <w:b/>
      <w:bCs/>
      <w:lang w:eastAsia="es-MX"/>
    </w:rPr>
  </w:style>
  <w:style w:type="character" w:customStyle="1" w:styleId="Mencinsinresolver2">
    <w:name w:val="Mención sin resolver2"/>
    <w:basedOn w:val="Fuentedeprrafopredeter"/>
    <w:uiPriority w:val="99"/>
    <w:semiHidden/>
    <w:unhideWhenUsed/>
    <w:rsid w:val="007C1039"/>
    <w:rPr>
      <w:color w:val="605E5C"/>
      <w:shd w:val="clear" w:color="auto" w:fill="E1DFDD"/>
    </w:rPr>
  </w:style>
  <w:style w:type="paragraph" w:styleId="Cita">
    <w:name w:val="Quote"/>
    <w:basedOn w:val="Normal"/>
    <w:next w:val="Normal"/>
    <w:link w:val="CitaCar"/>
    <w:uiPriority w:val="29"/>
    <w:qFormat/>
    <w:rsid w:val="007C10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7C1039"/>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7C1039"/>
    <w:rPr>
      <w:i/>
      <w:iCs/>
      <w:color w:val="2E74B5" w:themeColor="accent1" w:themeShade="BF"/>
    </w:rPr>
  </w:style>
  <w:style w:type="paragraph" w:styleId="Citadestacada">
    <w:name w:val="Intense Quote"/>
    <w:basedOn w:val="Normal"/>
    <w:next w:val="Normal"/>
    <w:link w:val="CitadestacadaCar"/>
    <w:uiPriority w:val="30"/>
    <w:qFormat/>
    <w:rsid w:val="007C1039"/>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7C1039"/>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7C1039"/>
    <w:rPr>
      <w:b/>
      <w:bCs/>
      <w:smallCaps/>
      <w:color w:val="2E74B5" w:themeColor="accent1" w:themeShade="BF"/>
      <w:spacing w:val="5"/>
    </w:rPr>
  </w:style>
  <w:style w:type="paragraph" w:customStyle="1" w:styleId="font5">
    <w:name w:val="font5"/>
    <w:basedOn w:val="Normal"/>
    <w:rsid w:val="007C1039"/>
    <w:pPr>
      <w:spacing w:before="100" w:beforeAutospacing="1" w:after="100" w:afterAutospacing="1"/>
    </w:pPr>
    <w:rPr>
      <w:rFonts w:ascii="Arial" w:hAnsi="Arial" w:cs="Arial"/>
      <w:b/>
      <w:bCs/>
      <w:color w:val="FF0000"/>
      <w:sz w:val="20"/>
      <w:szCs w:val="20"/>
      <w:lang w:eastAsia="es-MX"/>
    </w:rPr>
  </w:style>
  <w:style w:type="paragraph" w:customStyle="1" w:styleId="xl89">
    <w:name w:val="xl89"/>
    <w:basedOn w:val="Normal"/>
    <w:rsid w:val="007C1039"/>
    <w:pPr>
      <w:pBdr>
        <w:top w:val="single" w:sz="12" w:space="0" w:color="auto"/>
        <w:left w:val="single" w:sz="12" w:space="0" w:color="auto"/>
        <w:bottom w:val="single" w:sz="12" w:space="0" w:color="auto"/>
        <w:right w:val="single" w:sz="12" w:space="0" w:color="auto"/>
      </w:pBdr>
      <w:shd w:val="clear" w:color="000000" w:fill="92D050"/>
      <w:spacing w:before="100" w:beforeAutospacing="1" w:after="100" w:afterAutospacing="1"/>
      <w:textAlignment w:val="top"/>
    </w:pPr>
    <w:rPr>
      <w:rFonts w:ascii="Arial" w:hAnsi="Arial" w:cs="Arial"/>
      <w:sz w:val="20"/>
      <w:szCs w:val="20"/>
      <w:lang w:eastAsia="es-MX"/>
    </w:rPr>
  </w:style>
  <w:style w:type="paragraph" w:customStyle="1" w:styleId="xl90">
    <w:name w:val="xl90"/>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1">
    <w:name w:val="xl91"/>
    <w:basedOn w:val="Normal"/>
    <w:rsid w:val="007C1039"/>
    <w:pPr>
      <w:pBdr>
        <w:top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2">
    <w:name w:val="xl92"/>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3">
    <w:name w:val="xl93"/>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4">
    <w:name w:val="xl94"/>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5">
    <w:name w:val="xl95"/>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6">
    <w:name w:val="xl96"/>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7">
    <w:name w:val="xl97"/>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8">
    <w:name w:val="xl98"/>
    <w:basedOn w:val="Normal"/>
    <w:rsid w:val="007C1039"/>
    <w:pPr>
      <w:pBdr>
        <w:top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9">
    <w:name w:val="xl99"/>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0">
    <w:name w:val="xl100"/>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101">
    <w:name w:val="xl101"/>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102">
    <w:name w:val="xl102"/>
    <w:basedOn w:val="Normal"/>
    <w:rsid w:val="007C1039"/>
    <w:pPr>
      <w:pBdr>
        <w:top w:val="single" w:sz="12" w:space="0" w:color="auto"/>
        <w:left w:val="single" w:sz="12" w:space="0" w:color="auto"/>
        <w:bottom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3">
    <w:name w:val="xl103"/>
    <w:basedOn w:val="Normal"/>
    <w:rsid w:val="007C1039"/>
    <w:pPr>
      <w:pBdr>
        <w:top w:val="single" w:sz="12" w:space="0" w:color="auto"/>
        <w:bottom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4">
    <w:name w:val="xl104"/>
    <w:basedOn w:val="Normal"/>
    <w:rsid w:val="007C1039"/>
    <w:pPr>
      <w:pBdr>
        <w:top w:val="single" w:sz="12" w:space="0" w:color="auto"/>
        <w:bottom w:val="single" w:sz="12" w:space="0" w:color="auto"/>
        <w:right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5">
    <w:name w:val="xl105"/>
    <w:basedOn w:val="Normal"/>
    <w:rsid w:val="007C1039"/>
    <w:pPr>
      <w:pBdr>
        <w:lef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6">
    <w:name w:val="xl106"/>
    <w:basedOn w:val="Normal"/>
    <w:rsid w:val="007C1039"/>
    <w:pPr>
      <w:pBdr>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7">
    <w:name w:val="xl107"/>
    <w:basedOn w:val="Normal"/>
    <w:rsid w:val="007C1039"/>
    <w:pPr>
      <w:pBdr>
        <w:left w:val="single" w:sz="12" w:space="0" w:color="auto"/>
        <w:right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8">
    <w:name w:val="xl108"/>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16"/>
      <w:szCs w:val="16"/>
      <w:lang w:eastAsia="es-MX"/>
    </w:rPr>
  </w:style>
  <w:style w:type="paragraph" w:customStyle="1" w:styleId="xl109">
    <w:name w:val="xl109"/>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16"/>
      <w:szCs w:val="16"/>
      <w:lang w:eastAsia="es-MX"/>
    </w:rPr>
  </w:style>
  <w:style w:type="paragraph" w:customStyle="1" w:styleId="xl110">
    <w:name w:val="xl110"/>
    <w:basedOn w:val="Normal"/>
    <w:rsid w:val="007C1039"/>
    <w:pPr>
      <w:pBdr>
        <w:top w:val="single" w:sz="12" w:space="0" w:color="auto"/>
        <w:left w:val="single" w:sz="12" w:space="0" w:color="auto"/>
        <w:bottom w:val="single" w:sz="12" w:space="0" w:color="auto"/>
        <w:right w:val="single" w:sz="12" w:space="0" w:color="auto"/>
      </w:pBdr>
      <w:shd w:val="clear" w:color="000000" w:fill="E6B8B7"/>
      <w:spacing w:before="100" w:beforeAutospacing="1" w:after="100" w:afterAutospacing="1"/>
      <w:textAlignment w:val="top"/>
    </w:pPr>
    <w:rPr>
      <w:rFonts w:ascii="Arial" w:hAnsi="Arial" w:cs="Arial"/>
      <w:sz w:val="20"/>
      <w:szCs w:val="20"/>
      <w:lang w:eastAsia="es-MX"/>
    </w:rPr>
  </w:style>
  <w:style w:type="paragraph" w:customStyle="1" w:styleId="xl111">
    <w:name w:val="xl111"/>
    <w:basedOn w:val="Normal"/>
    <w:rsid w:val="007C1039"/>
    <w:pPr>
      <w:pBdr>
        <w:left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12">
    <w:name w:val="xl112"/>
    <w:basedOn w:val="Normal"/>
    <w:rsid w:val="007C1039"/>
    <w:pPr>
      <w:pBdr>
        <w:top w:val="single" w:sz="12" w:space="0" w:color="auto"/>
        <w:left w:val="single" w:sz="12" w:space="0" w:color="auto"/>
        <w:bottom w:val="single" w:sz="12" w:space="0" w:color="auto"/>
        <w:right w:val="single" w:sz="12" w:space="0" w:color="auto"/>
      </w:pBdr>
      <w:shd w:val="clear" w:color="000000" w:fill="8DB4E2"/>
      <w:spacing w:before="100" w:beforeAutospacing="1" w:after="100" w:afterAutospacing="1"/>
      <w:textAlignment w:val="top"/>
    </w:pPr>
    <w:rPr>
      <w:rFonts w:ascii="Arial" w:hAnsi="Arial" w:cs="Arial"/>
      <w:sz w:val="20"/>
      <w:szCs w:val="20"/>
      <w:lang w:eastAsia="es-MX"/>
    </w:rPr>
  </w:style>
  <w:style w:type="paragraph" w:customStyle="1" w:styleId="xl113">
    <w:name w:val="xl113"/>
    <w:basedOn w:val="Normal"/>
    <w:rsid w:val="007C1039"/>
    <w:pPr>
      <w:pBdr>
        <w:top w:val="single" w:sz="12" w:space="0" w:color="auto"/>
        <w:left w:val="single" w:sz="12" w:space="0" w:color="auto"/>
        <w:bottom w:val="single" w:sz="12" w:space="0" w:color="auto"/>
        <w:right w:val="single" w:sz="12" w:space="0" w:color="auto"/>
      </w:pBdr>
      <w:shd w:val="clear" w:color="000000" w:fill="B8CCE4"/>
      <w:spacing w:before="100" w:beforeAutospacing="1" w:after="100" w:afterAutospacing="1"/>
      <w:textAlignment w:val="top"/>
    </w:pPr>
    <w:rPr>
      <w:rFonts w:ascii="Arial" w:hAnsi="Arial" w:cs="Arial"/>
      <w:sz w:val="20"/>
      <w:szCs w:val="20"/>
      <w:lang w:eastAsia="es-MX"/>
    </w:rPr>
  </w:style>
  <w:style w:type="paragraph" w:customStyle="1" w:styleId="xl114">
    <w:name w:val="xl114"/>
    <w:basedOn w:val="Normal"/>
    <w:rsid w:val="007C1039"/>
    <w:pPr>
      <w:pBdr>
        <w:top w:val="single" w:sz="12" w:space="0" w:color="auto"/>
        <w:left w:val="single" w:sz="12" w:space="0" w:color="auto"/>
        <w:bottom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5">
    <w:name w:val="xl115"/>
    <w:basedOn w:val="Normal"/>
    <w:rsid w:val="007C1039"/>
    <w:pPr>
      <w:pBdr>
        <w:top w:val="single" w:sz="12" w:space="0" w:color="auto"/>
        <w:bottom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6">
    <w:name w:val="xl116"/>
    <w:basedOn w:val="Normal"/>
    <w:rsid w:val="007C1039"/>
    <w:pPr>
      <w:pBdr>
        <w:top w:val="single" w:sz="12" w:space="0" w:color="auto"/>
        <w:bottom w:val="single" w:sz="12" w:space="0" w:color="auto"/>
        <w:right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7">
    <w:name w:val="xl117"/>
    <w:basedOn w:val="Normal"/>
    <w:rsid w:val="007C1039"/>
    <w:pPr>
      <w:pBdr>
        <w:top w:val="single" w:sz="12" w:space="0" w:color="auto"/>
        <w:left w:val="single" w:sz="12" w:space="0" w:color="auto"/>
        <w:bottom w:val="single" w:sz="12" w:space="0" w:color="auto"/>
        <w:right w:val="single" w:sz="12" w:space="0" w:color="auto"/>
      </w:pBdr>
      <w:shd w:val="clear" w:color="000000" w:fill="F79646"/>
      <w:spacing w:before="100" w:beforeAutospacing="1" w:after="100" w:afterAutospacing="1"/>
      <w:textAlignment w:val="top"/>
    </w:pPr>
    <w:rPr>
      <w:rFonts w:ascii="Arial" w:hAnsi="Arial" w:cs="Arial"/>
      <w:sz w:val="20"/>
      <w:szCs w:val="20"/>
      <w:lang w:eastAsia="es-MX"/>
    </w:rPr>
  </w:style>
  <w:style w:type="paragraph" w:customStyle="1" w:styleId="xl118">
    <w:name w:val="xl118"/>
    <w:basedOn w:val="Normal"/>
    <w:rsid w:val="007C1039"/>
    <w:pPr>
      <w:pBdr>
        <w:top w:val="single" w:sz="12" w:space="0" w:color="auto"/>
        <w:left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19">
    <w:name w:val="xl119"/>
    <w:basedOn w:val="Normal"/>
    <w:rsid w:val="007C1039"/>
    <w:pPr>
      <w:pBdr>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0">
    <w:name w:val="xl120"/>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1">
    <w:name w:val="xl121"/>
    <w:basedOn w:val="Normal"/>
    <w:rsid w:val="007C1039"/>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textAlignment w:val="top"/>
    </w:pPr>
    <w:rPr>
      <w:rFonts w:ascii="Arial" w:hAnsi="Arial" w:cs="Arial"/>
      <w:color w:val="000000"/>
      <w:sz w:val="20"/>
      <w:szCs w:val="20"/>
      <w:lang w:eastAsia="es-MX"/>
    </w:rPr>
  </w:style>
  <w:style w:type="paragraph" w:customStyle="1" w:styleId="xl122">
    <w:name w:val="xl122"/>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3">
    <w:name w:val="xl123"/>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24">
    <w:name w:val="xl124"/>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25">
    <w:name w:val="xl125"/>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rFonts w:ascii="Arial" w:hAnsi="Arial" w:cs="Arial"/>
      <w:sz w:val="20"/>
      <w:szCs w:val="20"/>
      <w:lang w:eastAsia="es-MX"/>
    </w:rPr>
  </w:style>
  <w:style w:type="paragraph" w:customStyle="1" w:styleId="xl126">
    <w:name w:val="xl126"/>
    <w:basedOn w:val="Normal"/>
    <w:rsid w:val="007C1039"/>
    <w:pPr>
      <w:spacing w:before="100" w:beforeAutospacing="1" w:after="100" w:afterAutospacing="1"/>
      <w:textAlignment w:val="center"/>
    </w:pPr>
    <w:rPr>
      <w:rFonts w:ascii="Arial" w:hAnsi="Arial" w:cs="Arial"/>
      <w:sz w:val="20"/>
      <w:szCs w:val="20"/>
      <w:lang w:eastAsia="es-MX"/>
    </w:rPr>
  </w:style>
  <w:style w:type="paragraph" w:customStyle="1" w:styleId="xl127">
    <w:name w:val="xl127"/>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rFonts w:ascii="Arial" w:hAnsi="Arial" w:cs="Arial"/>
      <w:sz w:val="20"/>
      <w:szCs w:val="20"/>
      <w:lang w:eastAsia="es-MX"/>
    </w:rPr>
  </w:style>
  <w:style w:type="paragraph" w:customStyle="1" w:styleId="xl128">
    <w:name w:val="xl128"/>
    <w:basedOn w:val="Normal"/>
    <w:rsid w:val="007C1039"/>
    <w:pPr>
      <w:spacing w:before="100" w:beforeAutospacing="1" w:after="100" w:afterAutospacing="1"/>
      <w:jc w:val="center"/>
      <w:textAlignment w:val="center"/>
    </w:pPr>
    <w:rPr>
      <w:rFonts w:ascii="Arial" w:hAnsi="Arial" w:cs="Arial"/>
      <w:sz w:val="20"/>
      <w:szCs w:val="20"/>
      <w:lang w:eastAsia="es-MX"/>
    </w:rPr>
  </w:style>
  <w:style w:type="paragraph" w:customStyle="1" w:styleId="xl129">
    <w:name w:val="xl129"/>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0">
    <w:name w:val="xl130"/>
    <w:basedOn w:val="Normal"/>
    <w:rsid w:val="007C1039"/>
    <w:pPr>
      <w:pBdr>
        <w:top w:val="single" w:sz="12" w:space="0" w:color="auto"/>
        <w:bottom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1">
    <w:name w:val="xl131"/>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2">
    <w:name w:val="xl132"/>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3">
    <w:name w:val="xl133"/>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4">
    <w:name w:val="xl134"/>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5">
    <w:name w:val="xl135"/>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6">
    <w:name w:val="xl136"/>
    <w:basedOn w:val="Normal"/>
    <w:rsid w:val="007C1039"/>
    <w:pPr>
      <w:pBdr>
        <w:top w:val="single" w:sz="12" w:space="0" w:color="auto"/>
        <w:left w:val="single" w:sz="12" w:space="0" w:color="auto"/>
        <w:bottom w:val="single" w:sz="12" w:space="0" w:color="auto"/>
        <w:right w:val="single" w:sz="12" w:space="0" w:color="auto"/>
      </w:pBdr>
      <w:shd w:val="clear" w:color="000000" w:fill="F79646"/>
      <w:spacing w:before="100" w:beforeAutospacing="1" w:after="100" w:afterAutospacing="1"/>
      <w:jc w:val="center"/>
      <w:textAlignment w:val="center"/>
    </w:pPr>
    <w:rPr>
      <w:rFonts w:ascii="Arial" w:hAnsi="Arial" w:cs="Arial"/>
      <w:sz w:val="20"/>
      <w:szCs w:val="20"/>
      <w:lang w:eastAsia="es-MX"/>
    </w:rPr>
  </w:style>
  <w:style w:type="paragraph" w:customStyle="1" w:styleId="xl137">
    <w:name w:val="xl137"/>
    <w:basedOn w:val="Normal"/>
    <w:rsid w:val="007C1039"/>
    <w:pPr>
      <w:pBdr>
        <w:top w:val="single" w:sz="12" w:space="0" w:color="auto"/>
        <w:lef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8">
    <w:name w:val="xl138"/>
    <w:basedOn w:val="Normal"/>
    <w:rsid w:val="007C1039"/>
    <w:pPr>
      <w:pBdr>
        <w:top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9">
    <w:name w:val="xl139"/>
    <w:basedOn w:val="Normal"/>
    <w:rsid w:val="007C1039"/>
    <w:pPr>
      <w:pBdr>
        <w:top w:val="single" w:sz="12" w:space="0" w:color="auto"/>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0">
    <w:name w:val="xl140"/>
    <w:basedOn w:val="Normal"/>
    <w:rsid w:val="007C1039"/>
    <w:pPr>
      <w:pBdr>
        <w:left w:val="single" w:sz="12" w:space="0" w:color="auto"/>
        <w:bottom w:val="single" w:sz="12" w:space="0" w:color="000000"/>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41">
    <w:name w:val="xl141"/>
    <w:basedOn w:val="Normal"/>
    <w:rsid w:val="007C1039"/>
    <w:pPr>
      <w:pBdr>
        <w:top w:val="single" w:sz="12" w:space="0" w:color="000000"/>
        <w:left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42">
    <w:name w:val="xl142"/>
    <w:basedOn w:val="Normal"/>
    <w:rsid w:val="007C1039"/>
    <w:pPr>
      <w:pBdr>
        <w:top w:val="single" w:sz="12" w:space="0" w:color="000000"/>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3">
    <w:name w:val="xl143"/>
    <w:basedOn w:val="Normal"/>
    <w:rsid w:val="007C1039"/>
    <w:pPr>
      <w:pBdr>
        <w:left w:val="single" w:sz="12" w:space="0" w:color="auto"/>
        <w:bottom w:val="single" w:sz="12" w:space="0" w:color="000000"/>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4">
    <w:name w:val="xl144"/>
    <w:basedOn w:val="Normal"/>
    <w:rsid w:val="007C1039"/>
    <w:pPr>
      <w:pBdr>
        <w:left w:val="single" w:sz="12" w:space="0" w:color="auto"/>
        <w:bottom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5">
    <w:name w:val="xl145"/>
    <w:basedOn w:val="Normal"/>
    <w:rsid w:val="007C1039"/>
    <w:pPr>
      <w:pBdr>
        <w:bottom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6">
    <w:name w:val="xl146"/>
    <w:basedOn w:val="Normal"/>
    <w:rsid w:val="007C1039"/>
    <w:pPr>
      <w:pBdr>
        <w:bottom w:val="single" w:sz="12" w:space="0" w:color="auto"/>
        <w:right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7">
    <w:name w:val="xl147"/>
    <w:basedOn w:val="Normal"/>
    <w:rsid w:val="007C1039"/>
    <w:pPr>
      <w:pBdr>
        <w:top w:val="single" w:sz="12" w:space="0" w:color="auto"/>
        <w:bottom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8">
    <w:name w:val="xl148"/>
    <w:basedOn w:val="Normal"/>
    <w:rsid w:val="007C1039"/>
    <w:pPr>
      <w:pBdr>
        <w:top w:val="single" w:sz="12" w:space="0" w:color="auto"/>
        <w:bottom w:val="single" w:sz="12" w:space="0" w:color="auto"/>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9">
    <w:name w:val="xl149"/>
    <w:basedOn w:val="Normal"/>
    <w:rsid w:val="007C1039"/>
    <w:pPr>
      <w:pBdr>
        <w:top w:val="single" w:sz="12" w:space="0" w:color="auto"/>
        <w:left w:val="single" w:sz="12" w:space="0" w:color="000000"/>
        <w:bottom w:val="single" w:sz="12" w:space="0" w:color="auto"/>
      </w:pBdr>
      <w:spacing w:before="100" w:beforeAutospacing="1" w:after="100" w:afterAutospacing="1"/>
      <w:jc w:val="center"/>
      <w:textAlignment w:val="center"/>
    </w:pPr>
    <w:rPr>
      <w:rFonts w:ascii="Arial" w:hAnsi="Arial" w:cs="Arial"/>
      <w:b/>
      <w:bCs/>
      <w:color w:val="000000"/>
      <w:sz w:val="8"/>
      <w:szCs w:val="8"/>
      <w:lang w:eastAsia="es-MX"/>
    </w:rPr>
  </w:style>
  <w:style w:type="paragraph" w:customStyle="1" w:styleId="xl150">
    <w:name w:val="xl150"/>
    <w:basedOn w:val="Normal"/>
    <w:rsid w:val="007C1039"/>
    <w:pPr>
      <w:pBdr>
        <w:top w:val="single" w:sz="12" w:space="0" w:color="auto"/>
        <w:bottom w:val="single" w:sz="12" w:space="0" w:color="auto"/>
        <w:right w:val="single" w:sz="12" w:space="0" w:color="000000"/>
      </w:pBdr>
      <w:spacing w:before="100" w:beforeAutospacing="1" w:after="100" w:afterAutospacing="1"/>
      <w:jc w:val="center"/>
      <w:textAlignment w:val="center"/>
    </w:pPr>
    <w:rPr>
      <w:rFonts w:ascii="Arial" w:hAnsi="Arial" w:cs="Arial"/>
      <w:b/>
      <w:bCs/>
      <w:color w:val="000000"/>
      <w:sz w:val="8"/>
      <w:szCs w:val="8"/>
      <w:lang w:eastAsia="es-MX"/>
    </w:rPr>
  </w:style>
  <w:style w:type="paragraph" w:customStyle="1" w:styleId="xl151">
    <w:name w:val="xl151"/>
    <w:basedOn w:val="Normal"/>
    <w:rsid w:val="007C1039"/>
    <w:pPr>
      <w:pBdr>
        <w:left w:val="single" w:sz="12" w:space="0" w:color="auto"/>
        <w:bottom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2">
    <w:name w:val="xl152"/>
    <w:basedOn w:val="Normal"/>
    <w:rsid w:val="007C1039"/>
    <w:pPr>
      <w:pBdr>
        <w:bottom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3">
    <w:name w:val="xl153"/>
    <w:basedOn w:val="Normal"/>
    <w:rsid w:val="007C1039"/>
    <w:pPr>
      <w:pBdr>
        <w:top w:val="single" w:sz="12" w:space="0" w:color="000000"/>
        <w:lef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4">
    <w:name w:val="xl154"/>
    <w:basedOn w:val="Normal"/>
    <w:rsid w:val="007C1039"/>
    <w:pPr>
      <w:pBdr>
        <w:top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5">
    <w:name w:val="xl155"/>
    <w:basedOn w:val="Normal"/>
    <w:rsid w:val="007C1039"/>
    <w:pPr>
      <w:pBdr>
        <w:top w:val="single" w:sz="12" w:space="0" w:color="000000"/>
        <w:lef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6">
    <w:name w:val="xl156"/>
    <w:basedOn w:val="Normal"/>
    <w:rsid w:val="007C1039"/>
    <w:pPr>
      <w:pBdr>
        <w:top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7">
    <w:name w:val="xl157"/>
    <w:basedOn w:val="Normal"/>
    <w:rsid w:val="007C1039"/>
    <w:pPr>
      <w:pBdr>
        <w:top w:val="single" w:sz="12" w:space="0" w:color="auto"/>
        <w:left w:val="single" w:sz="12" w:space="0" w:color="000000"/>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58">
    <w:name w:val="xl158"/>
    <w:basedOn w:val="Normal"/>
    <w:rsid w:val="007C1039"/>
    <w:pPr>
      <w:pBdr>
        <w:left w:val="single" w:sz="12" w:space="0" w:color="auto"/>
        <w:bottom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9">
    <w:name w:val="xl159"/>
    <w:basedOn w:val="Normal"/>
    <w:rsid w:val="007C1039"/>
    <w:pPr>
      <w:pBdr>
        <w:bottom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0">
    <w:name w:val="xl160"/>
    <w:basedOn w:val="Normal"/>
    <w:rsid w:val="007C1039"/>
    <w:pPr>
      <w:pBdr>
        <w:left w:val="single" w:sz="12" w:space="0" w:color="000000"/>
        <w:bottom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1">
    <w:name w:val="xl161"/>
    <w:basedOn w:val="Normal"/>
    <w:rsid w:val="007C1039"/>
    <w:pPr>
      <w:pBdr>
        <w:lef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2">
    <w:name w:val="xl162"/>
    <w:basedOn w:val="Normal"/>
    <w:rsid w:val="007C1039"/>
    <w:pPr>
      <w:pBdr>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3">
    <w:name w:val="xl163"/>
    <w:basedOn w:val="Normal"/>
    <w:rsid w:val="007C1039"/>
    <w:pPr>
      <w:pBdr>
        <w:left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4">
    <w:name w:val="xl164"/>
    <w:basedOn w:val="Normal"/>
    <w:rsid w:val="007C1039"/>
    <w:pPr>
      <w:pBdr>
        <w:lef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5">
    <w:name w:val="xl165"/>
    <w:basedOn w:val="Normal"/>
    <w:rsid w:val="007C1039"/>
    <w:pPr>
      <w:pBdr>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6">
    <w:name w:val="xl166"/>
    <w:basedOn w:val="Normal"/>
    <w:rsid w:val="007C1039"/>
    <w:pPr>
      <w:pBdr>
        <w:top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7">
    <w:name w:val="xl167"/>
    <w:basedOn w:val="Normal"/>
    <w:rsid w:val="007C1039"/>
    <w:pPr>
      <w:pBdr>
        <w:bottom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8">
    <w:name w:val="xl168"/>
    <w:basedOn w:val="Normal"/>
    <w:rsid w:val="007C1039"/>
    <w:pPr>
      <w:pBdr>
        <w:top w:val="single" w:sz="12" w:space="0" w:color="auto"/>
        <w:left w:val="single" w:sz="12"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8"/>
      <w:szCs w:val="8"/>
      <w:lang w:eastAsia="es-MX"/>
    </w:rPr>
  </w:style>
  <w:style w:type="paragraph" w:customStyle="1" w:styleId="xl169">
    <w:name w:val="xl169"/>
    <w:basedOn w:val="Normal"/>
    <w:rsid w:val="007C1039"/>
    <w:pPr>
      <w:pBdr>
        <w:left w:val="single" w:sz="12" w:space="0" w:color="auto"/>
        <w:bottom w:val="single" w:sz="12"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8"/>
      <w:szCs w:val="8"/>
      <w:lang w:eastAsia="es-MX"/>
    </w:rPr>
  </w:style>
  <w:style w:type="paragraph" w:customStyle="1" w:styleId="xl170">
    <w:name w:val="xl170"/>
    <w:basedOn w:val="Normal"/>
    <w:rsid w:val="007C1039"/>
    <w:pPr>
      <w:pBdr>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1">
    <w:name w:val="xl171"/>
    <w:basedOn w:val="Normal"/>
    <w:rsid w:val="007C1039"/>
    <w:pPr>
      <w:pBdr>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2">
    <w:name w:val="xl172"/>
    <w:basedOn w:val="Normal"/>
    <w:rsid w:val="007C1039"/>
    <w:pPr>
      <w:pBdr>
        <w:top w:val="single" w:sz="12" w:space="0" w:color="auto"/>
        <w:bottom w:val="single" w:sz="12" w:space="0" w:color="auto"/>
        <w:right w:val="single" w:sz="12" w:space="0" w:color="000000"/>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73">
    <w:name w:val="xl173"/>
    <w:basedOn w:val="Normal"/>
    <w:rsid w:val="007C1039"/>
    <w:pPr>
      <w:pBdr>
        <w:top w:val="single" w:sz="12" w:space="0" w:color="auto"/>
        <w:left w:val="single" w:sz="12" w:space="0" w:color="auto"/>
        <w:bottom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4">
    <w:name w:val="xl174"/>
    <w:basedOn w:val="Normal"/>
    <w:rsid w:val="007C1039"/>
    <w:pPr>
      <w:pBdr>
        <w:top w:val="single" w:sz="12" w:space="0" w:color="auto"/>
        <w:bottom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5">
    <w:name w:val="xl175"/>
    <w:basedOn w:val="Normal"/>
    <w:rsid w:val="007C1039"/>
    <w:pPr>
      <w:pBdr>
        <w:top w:val="single" w:sz="12" w:space="0" w:color="auto"/>
        <w:bottom w:val="single" w:sz="12" w:space="0" w:color="auto"/>
        <w:right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6">
    <w:name w:val="xl176"/>
    <w:basedOn w:val="Normal"/>
    <w:rsid w:val="007C1039"/>
    <w:pPr>
      <w:pBdr>
        <w:top w:val="single" w:sz="12" w:space="0" w:color="auto"/>
        <w:left w:val="single" w:sz="12" w:space="0" w:color="auto"/>
        <w:bottom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7">
    <w:name w:val="xl177"/>
    <w:basedOn w:val="Normal"/>
    <w:rsid w:val="007C1039"/>
    <w:pPr>
      <w:pBdr>
        <w:top w:val="single" w:sz="12" w:space="0" w:color="auto"/>
        <w:bottom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8">
    <w:name w:val="xl178"/>
    <w:basedOn w:val="Normal"/>
    <w:rsid w:val="007C1039"/>
    <w:pPr>
      <w:pBdr>
        <w:top w:val="single" w:sz="12" w:space="0" w:color="auto"/>
        <w:bottom w:val="single" w:sz="12" w:space="0" w:color="auto"/>
        <w:right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9">
    <w:name w:val="xl179"/>
    <w:basedOn w:val="Normal"/>
    <w:rsid w:val="007C1039"/>
    <w:pPr>
      <w:pBdr>
        <w:top w:val="single" w:sz="12" w:space="0" w:color="auto"/>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0">
    <w:name w:val="xl180"/>
    <w:basedOn w:val="Normal"/>
    <w:rsid w:val="007C1039"/>
    <w:pPr>
      <w:pBdr>
        <w:left w:val="single" w:sz="12" w:space="0" w:color="auto"/>
        <w:bottom w:val="single" w:sz="12" w:space="0" w:color="000000"/>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1">
    <w:name w:val="xl181"/>
    <w:basedOn w:val="Normal"/>
    <w:rsid w:val="007C1039"/>
    <w:pPr>
      <w:pBdr>
        <w:top w:val="single" w:sz="12" w:space="0" w:color="000000"/>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2">
    <w:name w:val="xl182"/>
    <w:basedOn w:val="Normal"/>
    <w:rsid w:val="007C1039"/>
    <w:pPr>
      <w:pBdr>
        <w:top w:val="single" w:sz="12" w:space="0" w:color="auto"/>
        <w:left w:val="single" w:sz="12" w:space="0" w:color="auto"/>
        <w:bottom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3">
    <w:name w:val="xl183"/>
    <w:basedOn w:val="Normal"/>
    <w:rsid w:val="007C1039"/>
    <w:pPr>
      <w:pBdr>
        <w:top w:val="single" w:sz="12" w:space="0" w:color="auto"/>
        <w:bottom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4">
    <w:name w:val="xl184"/>
    <w:basedOn w:val="Normal"/>
    <w:rsid w:val="007C1039"/>
    <w:pPr>
      <w:pBdr>
        <w:top w:val="single" w:sz="12" w:space="0" w:color="auto"/>
        <w:bottom w:val="single" w:sz="12" w:space="0" w:color="auto"/>
        <w:right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5">
    <w:name w:val="xl185"/>
    <w:basedOn w:val="Normal"/>
    <w:rsid w:val="007C1039"/>
    <w:pPr>
      <w:pBdr>
        <w:top w:val="single" w:sz="12" w:space="0" w:color="auto"/>
        <w:left w:val="single" w:sz="12" w:space="0" w:color="auto"/>
        <w:bottom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6">
    <w:name w:val="xl186"/>
    <w:basedOn w:val="Normal"/>
    <w:rsid w:val="007C1039"/>
    <w:pPr>
      <w:pBdr>
        <w:top w:val="single" w:sz="12" w:space="0" w:color="auto"/>
        <w:bottom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7">
    <w:name w:val="xl187"/>
    <w:basedOn w:val="Normal"/>
    <w:rsid w:val="007C1039"/>
    <w:pPr>
      <w:pBdr>
        <w:top w:val="single" w:sz="12" w:space="0" w:color="auto"/>
        <w:bottom w:val="single" w:sz="12" w:space="0" w:color="auto"/>
        <w:right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8">
    <w:name w:val="xl188"/>
    <w:basedOn w:val="Normal"/>
    <w:rsid w:val="007C1039"/>
    <w:pPr>
      <w:pBdr>
        <w:top w:val="single" w:sz="12" w:space="0" w:color="auto"/>
        <w:left w:val="single" w:sz="12" w:space="0" w:color="auto"/>
        <w:bottom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89">
    <w:name w:val="xl189"/>
    <w:basedOn w:val="Normal"/>
    <w:rsid w:val="007C1039"/>
    <w:pPr>
      <w:pBdr>
        <w:top w:val="single" w:sz="12" w:space="0" w:color="auto"/>
        <w:bottom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90">
    <w:name w:val="xl190"/>
    <w:basedOn w:val="Normal"/>
    <w:rsid w:val="007C1039"/>
    <w:pPr>
      <w:pBdr>
        <w:top w:val="single" w:sz="12" w:space="0" w:color="auto"/>
        <w:bottom w:val="single" w:sz="12" w:space="0" w:color="auto"/>
        <w:right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91">
    <w:name w:val="xl191"/>
    <w:basedOn w:val="Normal"/>
    <w:rsid w:val="007C1039"/>
    <w:pPr>
      <w:pBdr>
        <w:top w:val="single" w:sz="12" w:space="0" w:color="auto"/>
        <w:left w:val="single" w:sz="12" w:space="0" w:color="auto"/>
        <w:bottom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2">
    <w:name w:val="xl192"/>
    <w:basedOn w:val="Normal"/>
    <w:rsid w:val="007C1039"/>
    <w:pPr>
      <w:pBdr>
        <w:top w:val="single" w:sz="12" w:space="0" w:color="auto"/>
        <w:bottom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3">
    <w:name w:val="xl193"/>
    <w:basedOn w:val="Normal"/>
    <w:rsid w:val="007C1039"/>
    <w:pPr>
      <w:pBdr>
        <w:top w:val="single" w:sz="12" w:space="0" w:color="auto"/>
        <w:bottom w:val="single" w:sz="12" w:space="0" w:color="auto"/>
        <w:right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4">
    <w:name w:val="xl194"/>
    <w:basedOn w:val="Normal"/>
    <w:rsid w:val="007C1039"/>
    <w:pPr>
      <w:pBdr>
        <w:top w:val="single" w:sz="12" w:space="0" w:color="auto"/>
        <w:left w:val="single" w:sz="12" w:space="0" w:color="auto"/>
        <w:bottom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95">
    <w:name w:val="xl195"/>
    <w:basedOn w:val="Normal"/>
    <w:rsid w:val="007C1039"/>
    <w:pPr>
      <w:pBdr>
        <w:top w:val="single" w:sz="12" w:space="0" w:color="auto"/>
        <w:bottom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5383">
      <w:bodyDiv w:val="1"/>
      <w:marLeft w:val="0"/>
      <w:marRight w:val="0"/>
      <w:marTop w:val="0"/>
      <w:marBottom w:val="0"/>
      <w:divBdr>
        <w:top w:val="none" w:sz="0" w:space="0" w:color="auto"/>
        <w:left w:val="none" w:sz="0" w:space="0" w:color="auto"/>
        <w:bottom w:val="none" w:sz="0" w:space="0" w:color="auto"/>
        <w:right w:val="none" w:sz="0" w:space="0" w:color="auto"/>
      </w:divBdr>
      <w:divsChild>
        <w:div w:id="164982612">
          <w:marLeft w:val="0"/>
          <w:marRight w:val="0"/>
          <w:marTop w:val="0"/>
          <w:marBottom w:val="0"/>
          <w:divBdr>
            <w:top w:val="none" w:sz="0" w:space="0" w:color="auto"/>
            <w:left w:val="none" w:sz="0" w:space="0" w:color="auto"/>
            <w:bottom w:val="none" w:sz="0" w:space="0" w:color="auto"/>
            <w:right w:val="none" w:sz="0" w:space="0" w:color="auto"/>
          </w:divBdr>
          <w:divsChild>
            <w:div w:id="1892307056">
              <w:marLeft w:val="0"/>
              <w:marRight w:val="0"/>
              <w:marTop w:val="0"/>
              <w:marBottom w:val="0"/>
              <w:divBdr>
                <w:top w:val="none" w:sz="0" w:space="0" w:color="auto"/>
                <w:left w:val="none" w:sz="0" w:space="0" w:color="auto"/>
                <w:bottom w:val="none" w:sz="0" w:space="0" w:color="auto"/>
                <w:right w:val="none" w:sz="0" w:space="0" w:color="auto"/>
              </w:divBdr>
              <w:divsChild>
                <w:div w:id="1461848618">
                  <w:marLeft w:val="0"/>
                  <w:marRight w:val="0"/>
                  <w:marTop w:val="0"/>
                  <w:marBottom w:val="0"/>
                  <w:divBdr>
                    <w:top w:val="none" w:sz="0" w:space="0" w:color="auto"/>
                    <w:left w:val="none" w:sz="0" w:space="0" w:color="auto"/>
                    <w:bottom w:val="none" w:sz="0" w:space="0" w:color="auto"/>
                    <w:right w:val="none" w:sz="0" w:space="0" w:color="auto"/>
                  </w:divBdr>
                  <w:divsChild>
                    <w:div w:id="1710185424">
                      <w:marLeft w:val="0"/>
                      <w:marRight w:val="0"/>
                      <w:marTop w:val="0"/>
                      <w:marBottom w:val="0"/>
                      <w:divBdr>
                        <w:top w:val="none" w:sz="0" w:space="0" w:color="auto"/>
                        <w:left w:val="none" w:sz="0" w:space="0" w:color="auto"/>
                        <w:bottom w:val="none" w:sz="0" w:space="0" w:color="auto"/>
                        <w:right w:val="none" w:sz="0" w:space="0" w:color="auto"/>
                      </w:divBdr>
                      <w:divsChild>
                        <w:div w:id="847671386">
                          <w:marLeft w:val="0"/>
                          <w:marRight w:val="0"/>
                          <w:marTop w:val="0"/>
                          <w:marBottom w:val="0"/>
                          <w:divBdr>
                            <w:top w:val="none" w:sz="0" w:space="0" w:color="auto"/>
                            <w:left w:val="none" w:sz="0" w:space="0" w:color="auto"/>
                            <w:bottom w:val="none" w:sz="0" w:space="0" w:color="auto"/>
                            <w:right w:val="none" w:sz="0" w:space="0" w:color="auto"/>
                          </w:divBdr>
                          <w:divsChild>
                            <w:div w:id="1602954010">
                              <w:marLeft w:val="0"/>
                              <w:marRight w:val="0"/>
                              <w:marTop w:val="0"/>
                              <w:marBottom w:val="0"/>
                              <w:divBdr>
                                <w:top w:val="none" w:sz="0" w:space="0" w:color="auto"/>
                                <w:left w:val="none" w:sz="0" w:space="0" w:color="auto"/>
                                <w:bottom w:val="none" w:sz="0" w:space="0" w:color="auto"/>
                                <w:right w:val="none" w:sz="0" w:space="0" w:color="auto"/>
                              </w:divBdr>
                              <w:divsChild>
                                <w:div w:id="132697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982549">
      <w:bodyDiv w:val="1"/>
      <w:marLeft w:val="0"/>
      <w:marRight w:val="0"/>
      <w:marTop w:val="0"/>
      <w:marBottom w:val="0"/>
      <w:divBdr>
        <w:top w:val="none" w:sz="0" w:space="0" w:color="auto"/>
        <w:left w:val="none" w:sz="0" w:space="0" w:color="auto"/>
        <w:bottom w:val="none" w:sz="0" w:space="0" w:color="auto"/>
        <w:right w:val="none" w:sz="0" w:space="0" w:color="auto"/>
      </w:divBdr>
    </w:div>
    <w:div w:id="561137868">
      <w:bodyDiv w:val="1"/>
      <w:marLeft w:val="0"/>
      <w:marRight w:val="0"/>
      <w:marTop w:val="0"/>
      <w:marBottom w:val="0"/>
      <w:divBdr>
        <w:top w:val="none" w:sz="0" w:space="0" w:color="auto"/>
        <w:left w:val="none" w:sz="0" w:space="0" w:color="auto"/>
        <w:bottom w:val="none" w:sz="0" w:space="0" w:color="auto"/>
        <w:right w:val="none" w:sz="0" w:space="0" w:color="auto"/>
      </w:divBdr>
    </w:div>
    <w:div w:id="665744474">
      <w:bodyDiv w:val="1"/>
      <w:marLeft w:val="0"/>
      <w:marRight w:val="0"/>
      <w:marTop w:val="0"/>
      <w:marBottom w:val="0"/>
      <w:divBdr>
        <w:top w:val="none" w:sz="0" w:space="0" w:color="auto"/>
        <w:left w:val="none" w:sz="0" w:space="0" w:color="auto"/>
        <w:bottom w:val="none" w:sz="0" w:space="0" w:color="auto"/>
        <w:right w:val="none" w:sz="0" w:space="0" w:color="auto"/>
      </w:divBdr>
    </w:div>
    <w:div w:id="1212688500">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 w:id="201178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16</Pages>
  <Words>6993</Words>
  <Characters>38467</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TANCANHUITZ</dc:creator>
  <cp:keywords/>
  <dc:description/>
  <cp:lastModifiedBy>SECRETARIA GENERAL</cp:lastModifiedBy>
  <cp:revision>101</cp:revision>
  <cp:lastPrinted>2026-03-25T19:36:00Z</cp:lastPrinted>
  <dcterms:created xsi:type="dcterms:W3CDTF">2025-11-30T15:58:00Z</dcterms:created>
  <dcterms:modified xsi:type="dcterms:W3CDTF">2026-04-06T18:35:00Z</dcterms:modified>
</cp:coreProperties>
</file>