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001F90">
        <w:rPr>
          <w:rFonts w:ascii="Arial" w:hAnsi="Arial" w:cs="Arial"/>
          <w:b/>
          <w:sz w:val="24"/>
          <w:szCs w:val="24"/>
        </w:rPr>
        <w:t>enero</w:t>
      </w:r>
      <w:r w:rsidR="00651E4D">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001F90">
        <w:rPr>
          <w:rFonts w:ascii="Arial" w:hAnsi="Arial" w:cs="Arial"/>
          <w:b/>
          <w:sz w:val="24"/>
          <w:szCs w:val="24"/>
        </w:rPr>
        <w:t>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FDM/2</w:t>
      </w:r>
      <w:r w:rsidR="004546FE">
        <w:rPr>
          <w:rFonts w:ascii="Arial" w:hAnsi="Arial" w:cs="Arial"/>
          <w:b/>
          <w:sz w:val="24"/>
          <w:szCs w:val="24"/>
        </w:rPr>
        <w:t>846</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AR/FDM/1</w:t>
      </w:r>
      <w:r w:rsidR="004546FE">
        <w:rPr>
          <w:rFonts w:ascii="Arial" w:hAnsi="Arial" w:cs="Arial"/>
          <w:b/>
          <w:sz w:val="24"/>
          <w:szCs w:val="24"/>
        </w:rPr>
        <w:t>5</w:t>
      </w:r>
      <w:r w:rsidR="00A27910">
        <w:rPr>
          <w:rFonts w:ascii="Arial" w:hAnsi="Arial" w:cs="Arial"/>
          <w:b/>
          <w:sz w:val="24"/>
          <w:szCs w:val="24"/>
        </w:rPr>
        <w:t>/2025</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651E4D">
        <w:rPr>
          <w:rFonts w:ascii="Arial" w:hAnsi="Arial" w:cs="Arial"/>
          <w:b/>
          <w:sz w:val="24"/>
          <w:szCs w:val="24"/>
        </w:rPr>
        <w:t>88</w:t>
      </w:r>
      <w:r w:rsidR="0053156B" w:rsidRPr="00115CE3">
        <w:rPr>
          <w:rFonts w:ascii="Arial" w:hAnsi="Arial" w:cs="Arial"/>
          <w:sz w:val="24"/>
          <w:szCs w:val="24"/>
        </w:rPr>
        <w:t>-240469825000</w:t>
      </w:r>
      <w:r w:rsidR="00C946CC">
        <w:rPr>
          <w:rFonts w:ascii="Arial" w:hAnsi="Arial" w:cs="Arial"/>
          <w:b/>
          <w:sz w:val="24"/>
          <w:szCs w:val="24"/>
        </w:rPr>
        <w:t>4</w:t>
      </w:r>
      <w:r w:rsidR="00651E4D">
        <w:rPr>
          <w:rFonts w:ascii="Arial" w:hAnsi="Arial" w:cs="Arial"/>
          <w:b/>
          <w:sz w:val="24"/>
          <w:szCs w:val="24"/>
        </w:rPr>
        <w:t>88</w:t>
      </w:r>
      <w:r w:rsidR="0053156B" w:rsidRPr="00115CE3">
        <w:rPr>
          <w:rFonts w:ascii="Arial" w:hAnsi="Arial" w:cs="Arial"/>
          <w:sz w:val="24"/>
          <w:szCs w:val="24"/>
        </w:rPr>
        <w:t xml:space="preserve">-2025 realizada por </w:t>
      </w:r>
      <w:r w:rsidR="00651E4D">
        <w:rPr>
          <w:rFonts w:ascii="Arial" w:hAnsi="Arial" w:cs="Arial"/>
          <w:sz w:val="24"/>
          <w:szCs w:val="24"/>
        </w:rPr>
        <w:t xml:space="preserve">el usuario </w:t>
      </w:r>
      <w:r w:rsidR="005F0249">
        <w:rPr>
          <w:rFonts w:ascii="Arial" w:hAnsi="Arial" w:cs="Arial"/>
          <w:sz w:val="24"/>
          <w:szCs w:val="24"/>
        </w:rPr>
        <w:t xml:space="preserve"> </w:t>
      </w:r>
      <w:r w:rsidR="00651E4D">
        <w:rPr>
          <w:rFonts w:ascii="Arial" w:hAnsi="Arial" w:cs="Arial"/>
          <w:b/>
          <w:sz w:val="24"/>
          <w:szCs w:val="24"/>
        </w:rPr>
        <w:t>Abelardo Medellín Pérez</w:t>
      </w:r>
      <w:r w:rsidR="00651E4D">
        <w:rPr>
          <w:rFonts w:ascii="Arial" w:hAnsi="Arial" w:cs="Arial"/>
          <w:sz w:val="24"/>
          <w:szCs w:val="24"/>
        </w:rPr>
        <w:t>, quien manifiesta su deseo de acceder a la siguiente información:</w:t>
      </w:r>
    </w:p>
    <w:p w:rsidR="00651E4D" w:rsidRPr="00257886" w:rsidRDefault="00651E4D" w:rsidP="00651E4D">
      <w:pPr>
        <w:spacing w:after="0" w:line="240" w:lineRule="auto"/>
        <w:jc w:val="both"/>
        <w:rPr>
          <w:rFonts w:ascii="Arial" w:hAnsi="Arial" w:cs="Arial"/>
          <w:sz w:val="20"/>
          <w:szCs w:val="20"/>
        </w:rPr>
      </w:pPr>
      <w:r w:rsidRPr="00257886">
        <w:rPr>
          <w:rFonts w:ascii="Arial" w:hAnsi="Arial" w:cs="Arial"/>
          <w:sz w:val="20"/>
          <w:szCs w:val="20"/>
        </w:rPr>
        <w:t>De manera atenta y respetuosa, solicito se me proporcione copia simple y en formato digital de toda la</w:t>
      </w:r>
      <w:r>
        <w:rPr>
          <w:rFonts w:ascii="Arial" w:hAnsi="Arial" w:cs="Arial"/>
          <w:sz w:val="20"/>
          <w:szCs w:val="20"/>
        </w:rPr>
        <w:t xml:space="preserve"> </w:t>
      </w:r>
      <w:r w:rsidRPr="00257886">
        <w:rPr>
          <w:rFonts w:ascii="Arial" w:hAnsi="Arial" w:cs="Arial"/>
          <w:sz w:val="20"/>
          <w:szCs w:val="20"/>
        </w:rPr>
        <w:t>información disponible relacionada con las denuncias por violencia familiar recibidas por la Fiscalía</w:t>
      </w:r>
      <w:r>
        <w:rPr>
          <w:rFonts w:ascii="Arial" w:hAnsi="Arial" w:cs="Arial"/>
          <w:sz w:val="20"/>
          <w:szCs w:val="20"/>
        </w:rPr>
        <w:t xml:space="preserve"> </w:t>
      </w:r>
      <w:r w:rsidRPr="00257886">
        <w:rPr>
          <w:rFonts w:ascii="Arial" w:hAnsi="Arial" w:cs="Arial"/>
          <w:sz w:val="20"/>
          <w:szCs w:val="20"/>
        </w:rPr>
        <w:t>General del Estado de San Luis Potosí durante el periodo comprendido entre el 1 de enero de 2015 y el 1</w:t>
      </w:r>
      <w:r>
        <w:rPr>
          <w:rFonts w:ascii="Arial" w:hAnsi="Arial" w:cs="Arial"/>
          <w:sz w:val="20"/>
          <w:szCs w:val="20"/>
        </w:rPr>
        <w:t xml:space="preserve"> </w:t>
      </w:r>
      <w:r w:rsidRPr="00257886">
        <w:rPr>
          <w:rFonts w:ascii="Arial" w:hAnsi="Arial" w:cs="Arial"/>
          <w:sz w:val="20"/>
          <w:szCs w:val="20"/>
        </w:rPr>
        <w:t>de noviembre de 2025</w:t>
      </w:r>
    </w:p>
    <w:p w:rsidR="00651E4D" w:rsidRPr="00257886" w:rsidRDefault="00651E4D" w:rsidP="00651E4D">
      <w:pPr>
        <w:spacing w:after="0" w:line="240" w:lineRule="auto"/>
        <w:jc w:val="both"/>
        <w:rPr>
          <w:rFonts w:ascii="Arial" w:hAnsi="Arial" w:cs="Arial"/>
          <w:sz w:val="20"/>
          <w:szCs w:val="20"/>
        </w:rPr>
      </w:pPr>
      <w:r w:rsidRPr="00257886">
        <w:rPr>
          <w:rFonts w:ascii="Arial" w:hAnsi="Arial" w:cs="Arial"/>
          <w:sz w:val="20"/>
          <w:szCs w:val="20"/>
        </w:rPr>
        <w:t>En particular, solicito conocer el número total de denuncias o carpetas de investigación iniciadas por</w:t>
      </w:r>
      <w:r>
        <w:rPr>
          <w:rFonts w:ascii="Arial" w:hAnsi="Arial" w:cs="Arial"/>
          <w:sz w:val="20"/>
          <w:szCs w:val="20"/>
        </w:rPr>
        <w:t xml:space="preserve"> </w:t>
      </w:r>
      <w:r w:rsidRPr="00257886">
        <w:rPr>
          <w:rFonts w:ascii="Arial" w:hAnsi="Arial" w:cs="Arial"/>
          <w:sz w:val="20"/>
          <w:szCs w:val="20"/>
        </w:rPr>
        <w:t>violencia familiar durante cada uno de los años señalados, desagregadas por municipio y por sexo de la</w:t>
      </w:r>
      <w:r>
        <w:rPr>
          <w:rFonts w:ascii="Arial" w:hAnsi="Arial" w:cs="Arial"/>
          <w:sz w:val="20"/>
          <w:szCs w:val="20"/>
        </w:rPr>
        <w:t xml:space="preserve"> </w:t>
      </w:r>
      <w:r w:rsidRPr="00257886">
        <w:rPr>
          <w:rFonts w:ascii="Arial" w:hAnsi="Arial" w:cs="Arial"/>
          <w:sz w:val="20"/>
          <w:szCs w:val="20"/>
        </w:rPr>
        <w:t>víctima, especificando en cuántos casos la víctima fue un hombre y en cuántos casos la víctima fue una</w:t>
      </w:r>
      <w:r>
        <w:rPr>
          <w:rFonts w:ascii="Arial" w:hAnsi="Arial" w:cs="Arial"/>
          <w:sz w:val="20"/>
          <w:szCs w:val="20"/>
        </w:rPr>
        <w:t xml:space="preserve"> </w:t>
      </w:r>
      <w:r w:rsidRPr="00257886">
        <w:rPr>
          <w:rFonts w:ascii="Arial" w:hAnsi="Arial" w:cs="Arial"/>
          <w:sz w:val="20"/>
          <w:szCs w:val="20"/>
        </w:rPr>
        <w:t>mujer. Asimismo, solicito que se indique cuántas de estas denuncias derivaron específicamente en la</w:t>
      </w:r>
      <w:r>
        <w:rPr>
          <w:rFonts w:ascii="Arial" w:hAnsi="Arial" w:cs="Arial"/>
          <w:sz w:val="20"/>
          <w:szCs w:val="20"/>
        </w:rPr>
        <w:t xml:space="preserve"> </w:t>
      </w:r>
      <w:r w:rsidRPr="00257886">
        <w:rPr>
          <w:rFonts w:ascii="Arial" w:hAnsi="Arial" w:cs="Arial"/>
          <w:sz w:val="20"/>
          <w:szCs w:val="20"/>
        </w:rPr>
        <w:t>apertura de una carpeta de investigación y cuántas fueron clasificadas únicamente como denuncias sin</w:t>
      </w:r>
      <w:r>
        <w:rPr>
          <w:rFonts w:ascii="Arial" w:hAnsi="Arial" w:cs="Arial"/>
          <w:sz w:val="20"/>
          <w:szCs w:val="20"/>
        </w:rPr>
        <w:t xml:space="preserve"> </w:t>
      </w:r>
      <w:r w:rsidRPr="00257886">
        <w:rPr>
          <w:rFonts w:ascii="Arial" w:hAnsi="Arial" w:cs="Arial"/>
          <w:sz w:val="20"/>
          <w:szCs w:val="20"/>
        </w:rPr>
        <w:t>judicialización.</w:t>
      </w:r>
    </w:p>
    <w:p w:rsidR="00651E4D" w:rsidRDefault="00651E4D" w:rsidP="00651E4D">
      <w:pPr>
        <w:spacing w:after="0" w:line="240" w:lineRule="auto"/>
        <w:jc w:val="both"/>
        <w:rPr>
          <w:rFonts w:ascii="Arial" w:hAnsi="Arial" w:cs="Arial"/>
          <w:sz w:val="20"/>
          <w:szCs w:val="20"/>
        </w:rPr>
      </w:pPr>
      <w:r w:rsidRPr="00257886">
        <w:rPr>
          <w:rFonts w:ascii="Arial" w:hAnsi="Arial" w:cs="Arial"/>
          <w:sz w:val="20"/>
          <w:szCs w:val="20"/>
        </w:rPr>
        <w:t>La información requerida debe limitarse exclusivamente a datos estadísticos institucionales y no deberá</w:t>
      </w:r>
      <w:r>
        <w:rPr>
          <w:rFonts w:ascii="Arial" w:hAnsi="Arial" w:cs="Arial"/>
          <w:sz w:val="20"/>
          <w:szCs w:val="20"/>
        </w:rPr>
        <w:t xml:space="preserve"> </w:t>
      </w:r>
      <w:r w:rsidRPr="00257886">
        <w:rPr>
          <w:rFonts w:ascii="Arial" w:hAnsi="Arial" w:cs="Arial"/>
          <w:sz w:val="20"/>
          <w:szCs w:val="20"/>
        </w:rPr>
        <w:t>incluir nombres, datos personales ni elementos que permitan identificar a víctimas, denunciantes o</w:t>
      </w:r>
      <w:r>
        <w:rPr>
          <w:rFonts w:ascii="Arial" w:hAnsi="Arial" w:cs="Arial"/>
          <w:sz w:val="20"/>
          <w:szCs w:val="20"/>
        </w:rPr>
        <w:t xml:space="preserve"> </w:t>
      </w:r>
      <w:r w:rsidRPr="00257886">
        <w:rPr>
          <w:rFonts w:ascii="Arial" w:hAnsi="Arial" w:cs="Arial"/>
          <w:sz w:val="20"/>
          <w:szCs w:val="20"/>
        </w:rPr>
        <w:t>personas involucradas.</w:t>
      </w:r>
      <w:r>
        <w:rPr>
          <w:rFonts w:ascii="Arial" w:hAnsi="Arial" w:cs="Arial"/>
          <w:sz w:val="20"/>
          <w:szCs w:val="20"/>
        </w:rPr>
        <w:t xml:space="preserve"> [SIC]</w:t>
      </w:r>
    </w:p>
    <w:p w:rsidR="00651E4D" w:rsidRPr="00C71D2F" w:rsidRDefault="00651E4D" w:rsidP="00651E4D">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AR/FDM/1</w:t>
      </w:r>
      <w:r w:rsidR="004546FE">
        <w:rPr>
          <w:rFonts w:ascii="Arial" w:hAnsi="Arial" w:cs="Arial"/>
          <w:b/>
          <w:sz w:val="24"/>
          <w:szCs w:val="24"/>
        </w:rPr>
        <w:t>5</w:t>
      </w:r>
      <w:r w:rsidR="00A27910">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AR/FDM/1</w:t>
      </w:r>
      <w:r w:rsidR="004546FE">
        <w:rPr>
          <w:rFonts w:ascii="Arial" w:hAnsi="Arial" w:cs="Arial"/>
          <w:b/>
          <w:sz w:val="24"/>
          <w:szCs w:val="24"/>
        </w:rPr>
        <w:t>5</w:t>
      </w:r>
      <w:r w:rsidR="00A27910">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w:t>
      </w:r>
      <w:r w:rsidRPr="00115CE3">
        <w:rPr>
          <w:rFonts w:ascii="Arial" w:hAnsi="Arial" w:cs="Arial"/>
          <w:sz w:val="24"/>
          <w:szCs w:val="24"/>
        </w:rPr>
        <w:lastRenderedPageBreak/>
        <w:t xml:space="preserve">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AR/FDM/1</w:t>
      </w:r>
      <w:r w:rsidR="004546FE">
        <w:rPr>
          <w:rFonts w:ascii="Arial" w:hAnsi="Arial" w:cs="Arial"/>
          <w:b/>
          <w:sz w:val="24"/>
          <w:szCs w:val="24"/>
        </w:rPr>
        <w:t>5</w:t>
      </w:r>
      <w:r w:rsidR="00A27910">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4546FE" w:rsidRPr="004546FE" w:rsidRDefault="007336C3" w:rsidP="004546F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4546FE">
        <w:rPr>
          <w:rFonts w:ascii="Arial" w:hAnsi="Arial" w:cs="Arial"/>
          <w:sz w:val="24"/>
          <w:szCs w:val="24"/>
        </w:rPr>
        <w:t>L</w:t>
      </w:r>
      <w:r w:rsidR="004546FE" w:rsidRPr="004546FE">
        <w:rPr>
          <w:rFonts w:ascii="Arial" w:hAnsi="Arial" w:cs="Arial"/>
          <w:sz w:val="24"/>
          <w:szCs w:val="24"/>
        </w:rPr>
        <w:t xml:space="preserve">a divulgación de la información que nos ocupa, </w:t>
      </w:r>
      <w:r w:rsidR="001028EB" w:rsidRPr="001028EB">
        <w:rPr>
          <w:rFonts w:ascii="Arial" w:hAnsi="Arial" w:cs="Arial"/>
          <w:sz w:val="24"/>
          <w:szCs w:val="24"/>
        </w:rPr>
        <w:t xml:space="preserve">respecto de las Carpetas de Investigación, en particular el número total de denuncias o carpetas de investigación iniciadas por violencia familiar durante cada uno de los años señalados, desagregadas por municipio y por sexo de la víctima, especificando en cuántos casos la víctima fue un hombre y en cuantos casos la víctima fue una mujer. Asimismo, indicar cuantas de estas denuncias derivaron específicamente en la apertura de una carpeta de investigación y cuántas fueron clasificadas únicamente como denuncias sin judicialización, por lo que, en cuanto a la desagregación por municipio, existen municipios del Estado de San Luis Potosí de los cuales solo obra una sola carpeta de investigación por el delito de Violencia Familiar específicamente en el año 2017 en cuanto a 01 un municipio del Estado de San Luis Potosí, en el año 2018 en cuanto a 05 cinco municipios del Estado de San Luis Potosí, en el año 2019 en cuanto a 01 un municipio del Estado de San Luis Potosí, en el año 2020 en cuanto a 03 tres municipios del Estado de San Luis Potosí, en el año 2021 en cuanto a 06 seis municipios del Estado de San Luis Potosí, en el año 2022 en cuanto a 06 seis municipios del Estado de San Luis Potosí, en el año 2023 en cuanto a 04 cuatro municipios del Estado de San Luis Potosí, en el año 2024 en cuanto a 03 tres municipios del Estado de San Luis Potosí y del 01 de Enero del año 2025 al 01 de Noviembre del año 2025 en cuanto a 09 nueve municipios del Estado de San Luis Potosí, de las cuales si dicha información es proporcionada podría surgir alguna obstaculización en el procedimiento penal de las mismas, ya que si bien es cierto, en dichos municipios existen más </w:t>
      </w:r>
      <w:r w:rsidR="001028EB" w:rsidRPr="001028EB">
        <w:rPr>
          <w:rFonts w:ascii="Arial" w:hAnsi="Arial" w:cs="Arial"/>
          <w:sz w:val="24"/>
          <w:szCs w:val="24"/>
        </w:rPr>
        <w:lastRenderedPageBreak/>
        <w:t xml:space="preserve">carpetas en diversos años, lo cierto es, que en los años señalados anteriormente, solo obra una carpeta de investigación por el delito de Violencia Familiar, por lo que podría hacer identificable a la víctima como al imputado y las demás personas que se vieran involucradas en dicha carpeta de investigación con el resto de la información, aunado a la posible sustracción de la persona denunciada con el fin de evadir el procedimiento penal que se está llevando a cabo, ya que como lo establece el propio Código Nacional de Procedimientos Penales, solo el imputado podrá tener acceso a dicha información siempre y cuando sea requerido por esta Representación Social, detenido o cuando se le realice un acto de molestia, mientras tanto, dicha información se deberá de reservar con el fin de no entorpecer el procedimiento que se están realizando en dichas Carpetas de Investigación de las cuales está el solicitante requiriendo información, ya que además, al dar a conocer el municipio en donde ocurrió el hecho si la persona denunciada no tiene conocimiento del procedimiento que se está llevando a cabo en su contra, con los datos proporcionados podría tener conocimiento y tratar de evadir la acción de la justicia.  </w:t>
      </w:r>
      <w:r w:rsidR="004546FE" w:rsidRPr="004546FE">
        <w:rPr>
          <w:rFonts w:ascii="Arial" w:hAnsi="Arial" w:cs="Arial"/>
          <w:sz w:val="24"/>
          <w:szCs w:val="24"/>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651E4D" w:rsidRPr="00651E4D" w:rsidRDefault="004546FE" w:rsidP="004546FE">
      <w:pPr>
        <w:autoSpaceDE w:val="0"/>
        <w:autoSpaceDN w:val="0"/>
        <w:adjustRightInd w:val="0"/>
        <w:spacing w:line="240" w:lineRule="auto"/>
        <w:jc w:val="both"/>
        <w:rPr>
          <w:rFonts w:ascii="Arial" w:hAnsi="Arial" w:cs="Arial"/>
          <w:sz w:val="24"/>
          <w:szCs w:val="24"/>
        </w:rPr>
      </w:pPr>
      <w:r w:rsidRPr="004546FE">
        <w:rPr>
          <w:rFonts w:ascii="Arial" w:hAnsi="Arial" w:cs="Arial"/>
          <w:sz w:val="24"/>
          <w:szCs w:val="24"/>
        </w:rPr>
        <w:t>Por lo que el solicitante requiere es desglosar por municipio en donde ocurrieron los hechos, entendiéndose esta como el conjunto de datos estructurados y relacionados entre sí, con los cuales se tiene la información, ya que, además, el dar a conocer el municipio en donde ocurrió el hecho si la persona denunciada no tiene conocimiento del procedimiento que se está llevando a cabo en su contra, con los datos proporcionados podría tener conocimiento y tratar de evadir la acción de la justicia.</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 xml:space="preserve">y 218 del Código Nacional de Procedimientos Penales, señalan las partes del proceso, las cuales son las únicas que tienen derecho de </w:t>
      </w:r>
      <w:r w:rsidRPr="009475D7">
        <w:rPr>
          <w:rFonts w:ascii="Arial" w:hAnsi="Arial" w:cs="Arial"/>
          <w:sz w:val="24"/>
          <w:szCs w:val="24"/>
        </w:rPr>
        <w:lastRenderedPageBreak/>
        <w:t>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7755ED" w:rsidRDefault="007755ED" w:rsidP="007755ED">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En cuanto proporcionar información respecto del municipio donde ocurrieron los hechos</w:t>
      </w:r>
      <w:r>
        <w:rPr>
          <w:rFonts w:ascii="Arial" w:hAnsi="Arial" w:cs="Arial"/>
          <w:sz w:val="24"/>
          <w:szCs w:val="24"/>
        </w:rPr>
        <w:t xml:space="preserve">, en </w:t>
      </w:r>
      <w:r w:rsidRPr="001526CF">
        <w:rPr>
          <w:rFonts w:ascii="Arial" w:hAnsi="Arial" w:cs="Arial"/>
          <w:i/>
          <w:sz w:val="24"/>
          <w:szCs w:val="24"/>
        </w:rPr>
        <w:t>aquellos que solo existe una carpeta por el delito de violencia familiar</w:t>
      </w:r>
      <w:r w:rsidRPr="00736E1F">
        <w:rPr>
          <w:rFonts w:ascii="Arial" w:hAnsi="Arial" w:cs="Arial"/>
          <w:sz w:val="24"/>
          <w:szCs w:val="24"/>
        </w:rPr>
        <w:t>,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la Fiscal Especializada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lastRenderedPageBreak/>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651E4D" w:rsidRDefault="00ED11D2" w:rsidP="00E7618B">
      <w:pPr>
        <w:spacing w:after="0" w:line="240" w:lineRule="auto"/>
        <w:ind w:right="49"/>
        <w:jc w:val="both"/>
        <w:rPr>
          <w:rFonts w:ascii="Arial" w:hAnsi="Arial" w:cs="Arial"/>
          <w:bCs/>
          <w:color w:val="000000" w:themeColor="text1"/>
          <w:sz w:val="24"/>
          <w:szCs w:val="24"/>
        </w:rPr>
      </w:pPr>
      <w:r w:rsidRPr="00D374FE">
        <w:rPr>
          <w:rFonts w:ascii="Arial" w:hAnsi="Arial" w:cs="Arial"/>
          <w:bCs/>
          <w:color w:val="000000" w:themeColor="text1"/>
          <w:sz w:val="24"/>
          <w:szCs w:val="24"/>
        </w:rPr>
        <w:t>La reserva que se realiza es de manera parcial, en relación a la solicitud de información número UT-SI-P-4</w:t>
      </w:r>
      <w:r w:rsidR="007755ED">
        <w:rPr>
          <w:rFonts w:ascii="Arial" w:hAnsi="Arial" w:cs="Arial"/>
          <w:bCs/>
          <w:color w:val="000000" w:themeColor="text1"/>
          <w:sz w:val="24"/>
          <w:szCs w:val="24"/>
        </w:rPr>
        <w:t>88</w:t>
      </w:r>
      <w:r w:rsidRPr="00D374FE">
        <w:rPr>
          <w:rFonts w:ascii="Arial" w:hAnsi="Arial" w:cs="Arial"/>
          <w:bCs/>
          <w:color w:val="000000" w:themeColor="text1"/>
          <w:sz w:val="24"/>
          <w:szCs w:val="24"/>
        </w:rPr>
        <w:t>-2404698250004</w:t>
      </w:r>
      <w:r w:rsidR="007755ED">
        <w:rPr>
          <w:rFonts w:ascii="Arial" w:hAnsi="Arial" w:cs="Arial"/>
          <w:bCs/>
          <w:color w:val="000000" w:themeColor="text1"/>
          <w:sz w:val="24"/>
          <w:szCs w:val="24"/>
        </w:rPr>
        <w:t>88</w:t>
      </w:r>
      <w:r w:rsidRPr="00D374FE">
        <w:rPr>
          <w:rFonts w:ascii="Arial" w:hAnsi="Arial" w:cs="Arial"/>
          <w:bCs/>
          <w:color w:val="000000" w:themeColor="text1"/>
          <w:sz w:val="24"/>
          <w:szCs w:val="24"/>
        </w:rPr>
        <w:t xml:space="preserve">-2025, </w:t>
      </w:r>
      <w:r w:rsidR="00651E4D" w:rsidRPr="00651E4D">
        <w:rPr>
          <w:rFonts w:ascii="Arial" w:hAnsi="Arial" w:cs="Arial"/>
          <w:bCs/>
          <w:color w:val="000000" w:themeColor="text1"/>
          <w:sz w:val="24"/>
          <w:szCs w:val="24"/>
        </w:rPr>
        <w:t xml:space="preserve">en el periodo comprendido durante el 10 de junio 2016 al 01 de </w:t>
      </w:r>
      <w:r w:rsidR="00651E4D">
        <w:rPr>
          <w:rFonts w:ascii="Arial" w:hAnsi="Arial" w:cs="Arial"/>
          <w:bCs/>
          <w:color w:val="000000" w:themeColor="text1"/>
          <w:sz w:val="24"/>
          <w:szCs w:val="24"/>
        </w:rPr>
        <w:t>n</w:t>
      </w:r>
      <w:r w:rsidR="00651E4D" w:rsidRPr="00651E4D">
        <w:rPr>
          <w:rFonts w:ascii="Arial" w:hAnsi="Arial" w:cs="Arial"/>
          <w:bCs/>
          <w:color w:val="000000" w:themeColor="text1"/>
          <w:sz w:val="24"/>
          <w:szCs w:val="24"/>
        </w:rPr>
        <w:t xml:space="preserve">oviembre 2025 en cuanto al municipio </w:t>
      </w:r>
      <w:r w:rsidR="004546FE">
        <w:rPr>
          <w:rFonts w:ascii="Arial" w:hAnsi="Arial" w:cs="Arial"/>
          <w:bCs/>
          <w:color w:val="000000" w:themeColor="text1"/>
          <w:sz w:val="24"/>
          <w:szCs w:val="24"/>
        </w:rPr>
        <w:t xml:space="preserve">del Estado de San Luis Potosí, </w:t>
      </w:r>
      <w:r w:rsidR="00651E4D" w:rsidRPr="00651E4D">
        <w:rPr>
          <w:rFonts w:ascii="Arial" w:hAnsi="Arial" w:cs="Arial"/>
          <w:bCs/>
          <w:color w:val="000000" w:themeColor="text1"/>
          <w:sz w:val="24"/>
          <w:szCs w:val="24"/>
        </w:rPr>
        <w:t xml:space="preserve">donde ocurrieron los hechos de los cuales, solo obra una carpeta de investigación por </w:t>
      </w:r>
      <w:r w:rsidR="004546FE">
        <w:rPr>
          <w:rFonts w:ascii="Arial" w:hAnsi="Arial" w:cs="Arial"/>
          <w:bCs/>
          <w:color w:val="000000" w:themeColor="text1"/>
          <w:sz w:val="24"/>
          <w:szCs w:val="24"/>
        </w:rPr>
        <w:t>el delito de violencia familiar, específicamente del año:</w:t>
      </w:r>
    </w:p>
    <w:p w:rsidR="004546FE" w:rsidRDefault="004546FE" w:rsidP="00E7618B">
      <w:pPr>
        <w:spacing w:after="0" w:line="240" w:lineRule="auto"/>
        <w:ind w:right="49"/>
        <w:jc w:val="both"/>
        <w:rPr>
          <w:rFonts w:ascii="Arial" w:hAnsi="Arial" w:cs="Arial"/>
          <w:bCs/>
          <w:color w:val="000000" w:themeColor="text1"/>
          <w:sz w:val="24"/>
          <w:szCs w:val="24"/>
        </w:rPr>
      </w:pP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2017 en cuanto a 01 un municipio,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2018 en cuanto a 05 cinco municipios,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2019 en cuanto a 01 un municipio,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2020 en cuanto a 03 tres municipios,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2021 en cuanto a 06 seis municipios,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2022 en cuanto a 06 seis municipios,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2023 en cuanto a 04 cuatro municipios,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 xml:space="preserve">2024 en cuanto a 03 tres municipios y del </w:t>
      </w:r>
    </w:p>
    <w:p w:rsidR="00383F46" w:rsidRPr="00383F46" w:rsidRDefault="00383F46" w:rsidP="00383F46">
      <w:pPr>
        <w:pStyle w:val="Prrafodelista"/>
        <w:numPr>
          <w:ilvl w:val="0"/>
          <w:numId w:val="21"/>
        </w:numPr>
        <w:autoSpaceDE w:val="0"/>
        <w:autoSpaceDN w:val="0"/>
        <w:adjustRightInd w:val="0"/>
        <w:jc w:val="both"/>
        <w:rPr>
          <w:rFonts w:ascii="Arial" w:hAnsi="Arial" w:cs="Arial"/>
        </w:rPr>
      </w:pPr>
      <w:r w:rsidRPr="00383F46">
        <w:rPr>
          <w:rFonts w:ascii="Arial" w:hAnsi="Arial" w:cs="Arial"/>
        </w:rPr>
        <w:t>2025 al 01 de noviembre del año 2025 en cuanto a 09 nueve municipios.</w:t>
      </w:r>
    </w:p>
    <w:p w:rsidR="00383F46" w:rsidRDefault="00383F46" w:rsidP="00E7618B">
      <w:pPr>
        <w:spacing w:after="0" w:line="240" w:lineRule="auto"/>
        <w:ind w:right="49"/>
        <w:jc w:val="both"/>
        <w:rPr>
          <w:rFonts w:ascii="Arial" w:hAnsi="Arial" w:cs="Arial"/>
          <w:bCs/>
          <w:color w:val="000000" w:themeColor="text1"/>
          <w:sz w:val="24"/>
          <w:szCs w:val="24"/>
        </w:rPr>
      </w:pPr>
    </w:p>
    <w:p w:rsidR="00383F46" w:rsidRDefault="00383F46"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lastRenderedPageBreak/>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33577F">
        <w:rPr>
          <w:rFonts w:ascii="Arial" w:eastAsia="Times New Roman" w:hAnsi="Arial" w:cs="Arial"/>
          <w:b/>
          <w:sz w:val="24"/>
          <w:szCs w:val="24"/>
        </w:rPr>
        <w:t>enero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AR/FDM/1</w:t>
      </w:r>
      <w:r w:rsidR="0033577F">
        <w:rPr>
          <w:rFonts w:ascii="Arial" w:hAnsi="Arial" w:cs="Arial"/>
          <w:b/>
          <w:sz w:val="24"/>
          <w:szCs w:val="24"/>
        </w:rPr>
        <w:t>5</w:t>
      </w:r>
      <w:r w:rsidR="00A27910">
        <w:rPr>
          <w:rFonts w:ascii="Arial" w:hAnsi="Arial" w:cs="Arial"/>
          <w:b/>
          <w:sz w:val="24"/>
          <w:szCs w:val="24"/>
        </w:rPr>
        <w:t>/2025</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a Fiscal Especializada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Especializada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AR/FDM/1</w:t>
      </w:r>
      <w:r w:rsidR="0033577F">
        <w:rPr>
          <w:rFonts w:ascii="Arial" w:hAnsi="Arial" w:cs="Arial"/>
          <w:b/>
          <w:sz w:val="24"/>
          <w:szCs w:val="24"/>
        </w:rPr>
        <w:t>5</w:t>
      </w:r>
      <w:r w:rsidR="00A27910">
        <w:rPr>
          <w:rFonts w:ascii="Arial" w:hAnsi="Arial" w:cs="Arial"/>
          <w:b/>
          <w:sz w:val="24"/>
          <w:szCs w:val="24"/>
        </w:rPr>
        <w:t>/2025</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E53693">
        <w:rPr>
          <w:rFonts w:ascii="Arial" w:hAnsi="Arial" w:cs="Arial"/>
          <w:sz w:val="24"/>
          <w:szCs w:val="24"/>
        </w:rPr>
        <w:t>La Fiscal Especializada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Especializada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001</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3626" w:rsidRDefault="00463626">
      <w:r>
        <w:separator/>
      </w:r>
    </w:p>
  </w:endnote>
  <w:endnote w:type="continuationSeparator" w:id="0">
    <w:p w:rsidR="00463626" w:rsidRDefault="00463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CB5" w:rsidRDefault="00551CB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CB5" w:rsidRDefault="00551C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3626" w:rsidRDefault="00463626">
      <w:r>
        <w:separator/>
      </w:r>
    </w:p>
  </w:footnote>
  <w:footnote w:type="continuationSeparator" w:id="0">
    <w:p w:rsidR="00463626" w:rsidRDefault="00463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CB5" w:rsidRDefault="00551CB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0614360"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551CB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0614361"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4546FE">
            <w:rPr>
              <w:rFonts w:ascii="Arial" w:hAnsi="Arial" w:cs="Arial"/>
              <w:color w:val="FFFFFF" w:themeColor="background1"/>
              <w:sz w:val="18"/>
              <w:szCs w:val="18"/>
              <w:lang w:val="es-ES"/>
            </w:rPr>
            <w:t>enero</w:t>
          </w:r>
          <w:r>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4546FE">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AR/FDM/1</w:t>
          </w:r>
          <w:r w:rsidR="004546FE">
            <w:rPr>
              <w:rFonts w:ascii="Arial" w:hAnsi="Arial" w:cs="Arial"/>
              <w:b/>
              <w:color w:val="FFFFFF" w:themeColor="background1"/>
              <w:sz w:val="18"/>
              <w:szCs w:val="18"/>
              <w:lang w:val="es-ES"/>
            </w:rPr>
            <w:t>5</w:t>
          </w:r>
          <w:r w:rsidR="00A27910">
            <w:rPr>
              <w:rFonts w:ascii="Arial" w:hAnsi="Arial" w:cs="Arial"/>
              <w:b/>
              <w:color w:val="FFFFFF" w:themeColor="background1"/>
              <w:sz w:val="18"/>
              <w:szCs w:val="18"/>
              <w:lang w:val="es-ES"/>
            </w:rPr>
            <w:t>/2025</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CB5" w:rsidRDefault="00551CB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0614359"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CB5"/>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759115-795C-4764-A7EE-AD5B4B852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8</Pages>
  <Words>3259</Words>
  <Characters>17928</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13</cp:revision>
  <cp:lastPrinted>2025-12-18T17:38:00Z</cp:lastPrinted>
  <dcterms:created xsi:type="dcterms:W3CDTF">2025-10-29T19:13:00Z</dcterms:created>
  <dcterms:modified xsi:type="dcterms:W3CDTF">2026-01-14T17:20:00Z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