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3B3B11" w14:textId="164C995C" w:rsidR="00396A0F" w:rsidRDefault="00AA5B1A">
      <w:r>
        <w:rPr>
          <w:noProof/>
        </w:rPr>
        <w:drawing>
          <wp:anchor distT="0" distB="0" distL="114300" distR="114300" simplePos="0" relativeHeight="251662336" behindDoc="1" locked="0" layoutInCell="1" allowOverlap="1" wp14:anchorId="7EAC66EE" wp14:editId="13A42CA6">
            <wp:simplePos x="0" y="0"/>
            <wp:positionH relativeFrom="margin">
              <wp:align>right</wp:align>
            </wp:positionH>
            <wp:positionV relativeFrom="paragraph">
              <wp:posOffset>104140</wp:posOffset>
            </wp:positionV>
            <wp:extent cx="1509197" cy="609519"/>
            <wp:effectExtent l="0" t="0" r="0" b="635"/>
            <wp:wrapNone/>
            <wp:docPr id="7" name="Imagen 51">
              <a:extLst xmlns:a="http://schemas.openxmlformats.org/drawingml/2006/main">
                <a:ext uri="{FF2B5EF4-FFF2-40B4-BE49-F238E27FC236}">
                  <a16:creationId xmlns:a16="http://schemas.microsoft.com/office/drawing/2014/main" id="{C7B57C5D-1A27-4A67-8ADF-7B9FC7432E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51">
                      <a:extLst>
                        <a:ext uri="{FF2B5EF4-FFF2-40B4-BE49-F238E27FC236}">
                          <a16:creationId xmlns:a16="http://schemas.microsoft.com/office/drawing/2014/main" id="{C7B57C5D-1A27-4A67-8ADF-7B9FC7432E8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197" cy="609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4789">
        <w:rPr>
          <w:noProof/>
        </w:rPr>
        <w:drawing>
          <wp:anchor distT="0" distB="0" distL="114300" distR="114300" simplePos="0" relativeHeight="251660288" behindDoc="1" locked="0" layoutInCell="1" allowOverlap="1" wp14:anchorId="4D2634FD" wp14:editId="37D4AE93">
            <wp:simplePos x="0" y="0"/>
            <wp:positionH relativeFrom="column">
              <wp:posOffset>-9525</wp:posOffset>
            </wp:positionH>
            <wp:positionV relativeFrom="paragraph">
              <wp:posOffset>0</wp:posOffset>
            </wp:positionV>
            <wp:extent cx="2571750" cy="946163"/>
            <wp:effectExtent l="0" t="0" r="0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 SIN LIMITES 2021-2027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9461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43CF0A" w14:textId="0C449508" w:rsidR="00396A0F" w:rsidRDefault="00396A0F"/>
    <w:p w14:paraId="7EA24667" w14:textId="1DB3D059" w:rsidR="00B3201E" w:rsidRDefault="00B3201E">
      <w:pPr>
        <w:rPr>
          <w:color w:val="000000"/>
          <w:sz w:val="27"/>
          <w:szCs w:val="27"/>
        </w:rPr>
      </w:pPr>
    </w:p>
    <w:p w14:paraId="1F8EAB2B" w14:textId="135A6736" w:rsidR="00B3201E" w:rsidRDefault="00B3201E">
      <w:pPr>
        <w:rPr>
          <w:color w:val="000000"/>
          <w:sz w:val="27"/>
          <w:szCs w:val="27"/>
        </w:rPr>
      </w:pPr>
    </w:p>
    <w:p w14:paraId="5C49D62E" w14:textId="175CE8C8" w:rsidR="00396A0F" w:rsidRPr="000F5EE7" w:rsidRDefault="000F5EE7" w:rsidP="000F5EE7">
      <w:pPr>
        <w:spacing w:line="360" w:lineRule="auto"/>
        <w:jc w:val="both"/>
        <w:rPr>
          <w:rFonts w:asciiTheme="majorHAnsi" w:hAnsiTheme="majorHAnsi" w:cstheme="majorHAnsi"/>
          <w:color w:val="000000"/>
          <w:sz w:val="36"/>
          <w:szCs w:val="36"/>
        </w:rPr>
      </w:pPr>
      <w:r w:rsidRPr="000F5EE7">
        <w:rPr>
          <w:rFonts w:asciiTheme="majorHAnsi" w:hAnsiTheme="majorHAnsi" w:cstheme="majorHAnsi"/>
          <w:color w:val="000000"/>
          <w:sz w:val="36"/>
          <w:szCs w:val="36"/>
        </w:rPr>
        <w:t>El Instituto de Capacitación para el Trabajo del Estado</w:t>
      </w:r>
      <w:r w:rsidR="00897843">
        <w:rPr>
          <w:rFonts w:asciiTheme="majorHAnsi" w:hAnsiTheme="majorHAnsi" w:cstheme="majorHAnsi"/>
          <w:color w:val="000000"/>
          <w:sz w:val="36"/>
          <w:szCs w:val="36"/>
        </w:rPr>
        <w:t xml:space="preserve"> de San Luis Potosí</w:t>
      </w:r>
      <w:r w:rsidRPr="000F5EE7">
        <w:rPr>
          <w:rFonts w:asciiTheme="majorHAnsi" w:hAnsiTheme="majorHAnsi" w:cstheme="majorHAnsi"/>
          <w:color w:val="000000"/>
          <w:sz w:val="36"/>
          <w:szCs w:val="36"/>
        </w:rPr>
        <w:t xml:space="preserve"> (ICAT), en el mes que nos ocupa se informa que no se ha generado información acerca de Estudios financia</w:t>
      </w:r>
      <w:bookmarkStart w:id="0" w:name="_GoBack"/>
      <w:bookmarkEnd w:id="0"/>
      <w:r w:rsidRPr="000F5EE7">
        <w:rPr>
          <w:rFonts w:asciiTheme="majorHAnsi" w:hAnsiTheme="majorHAnsi" w:cstheme="majorHAnsi"/>
          <w:color w:val="000000"/>
          <w:sz w:val="36"/>
          <w:szCs w:val="36"/>
        </w:rPr>
        <w:t>dos con recursos públicos; aunado a ello, se advierte que los campos que comprenden esas disposiciones fueron llenados con la finalidad de respetar el formato de las celdas según se solicita en los citados lineamientos.</w:t>
      </w:r>
    </w:p>
    <w:sectPr w:rsidR="00396A0F" w:rsidRPr="000F5E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A0F"/>
    <w:rsid w:val="000F5EE7"/>
    <w:rsid w:val="00396A0F"/>
    <w:rsid w:val="00541C4F"/>
    <w:rsid w:val="00682809"/>
    <w:rsid w:val="006E372E"/>
    <w:rsid w:val="00897843"/>
    <w:rsid w:val="009713A0"/>
    <w:rsid w:val="00AA5B1A"/>
    <w:rsid w:val="00AE4789"/>
    <w:rsid w:val="00B3201E"/>
    <w:rsid w:val="00D667D7"/>
    <w:rsid w:val="00E8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F1622"/>
  <w15:chartTrackingRefBased/>
  <w15:docId w15:val="{F9F8337C-AEFB-4707-947E-8F6644956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343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 SLP - Nóminas</dc:creator>
  <cp:keywords/>
  <dc:description/>
  <cp:lastModifiedBy>icat.compras</cp:lastModifiedBy>
  <cp:revision>2</cp:revision>
  <dcterms:created xsi:type="dcterms:W3CDTF">2026-03-03T18:02:00Z</dcterms:created>
  <dcterms:modified xsi:type="dcterms:W3CDTF">2026-03-03T18:02:00Z</dcterms:modified>
</cp:coreProperties>
</file>