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064BE" w14:textId="5F8C7B7C" w:rsidR="00EC3108" w:rsidRPr="001F6E69" w:rsidRDefault="00EC3108" w:rsidP="00A51113">
      <w:pPr>
        <w:spacing w:after="0" w:line="240" w:lineRule="auto"/>
        <w:jc w:val="center"/>
        <w:rPr>
          <w:rFonts w:ascii="Arial Narrow" w:hAnsi="Arial Narrow" w:cs="Aparajita"/>
          <w:b/>
          <w:sz w:val="24"/>
          <w:szCs w:val="24"/>
        </w:rPr>
      </w:pPr>
      <w:r w:rsidRPr="001F6E69">
        <w:rPr>
          <w:rFonts w:ascii="Arial Narrow" w:hAnsi="Arial Narrow" w:cs="Aparajita"/>
          <w:b/>
          <w:sz w:val="24"/>
          <w:szCs w:val="24"/>
        </w:rPr>
        <w:t>ACTA</w:t>
      </w:r>
      <w:r w:rsidR="00DB5A96" w:rsidRPr="001F6E69">
        <w:rPr>
          <w:rFonts w:ascii="Arial Narrow" w:hAnsi="Arial Narrow" w:cs="Aparajita"/>
          <w:b/>
          <w:sz w:val="24"/>
          <w:szCs w:val="24"/>
        </w:rPr>
        <w:t xml:space="preserve"> </w:t>
      </w:r>
      <w:r w:rsidR="00B86CC2" w:rsidRPr="001F6E69">
        <w:rPr>
          <w:rFonts w:ascii="Arial Narrow" w:hAnsi="Arial Narrow" w:cs="Aparajita"/>
          <w:b/>
          <w:sz w:val="24"/>
          <w:szCs w:val="24"/>
        </w:rPr>
        <w:t>ORDINARIA</w:t>
      </w:r>
      <w:r w:rsidRPr="001F6E69">
        <w:rPr>
          <w:rFonts w:ascii="Arial Narrow" w:hAnsi="Arial Narrow" w:cs="Aparajita"/>
          <w:b/>
          <w:sz w:val="24"/>
          <w:szCs w:val="24"/>
        </w:rPr>
        <w:t xml:space="preserve"> </w:t>
      </w:r>
      <w:r w:rsidR="00D27319" w:rsidRPr="001F6E69">
        <w:rPr>
          <w:rFonts w:ascii="Arial Narrow" w:hAnsi="Arial Narrow" w:cs="Aparajita"/>
          <w:b/>
          <w:sz w:val="24"/>
          <w:szCs w:val="24"/>
        </w:rPr>
        <w:t xml:space="preserve">No. </w:t>
      </w:r>
      <w:r w:rsidR="00A51113">
        <w:rPr>
          <w:rFonts w:ascii="Arial Narrow" w:hAnsi="Arial Narrow" w:cs="Aparajita"/>
          <w:b/>
          <w:sz w:val="24"/>
          <w:szCs w:val="24"/>
        </w:rPr>
        <w:t>009</w:t>
      </w:r>
      <w:r w:rsidR="00C10D4E" w:rsidRPr="001F6E69">
        <w:rPr>
          <w:rFonts w:ascii="Arial Narrow" w:hAnsi="Arial Narrow" w:cs="Aparajita"/>
          <w:b/>
          <w:sz w:val="24"/>
          <w:szCs w:val="24"/>
        </w:rPr>
        <w:t>/202</w:t>
      </w:r>
      <w:r w:rsidR="007161E1" w:rsidRPr="001F6E69">
        <w:rPr>
          <w:rFonts w:ascii="Arial Narrow" w:hAnsi="Arial Narrow" w:cs="Aparajita"/>
          <w:b/>
          <w:sz w:val="24"/>
          <w:szCs w:val="24"/>
        </w:rPr>
        <w:t>6</w:t>
      </w:r>
    </w:p>
    <w:p w14:paraId="4C75B759" w14:textId="6BA2924E" w:rsidR="00EC3108" w:rsidRPr="001F6E69" w:rsidRDefault="00167F2A" w:rsidP="00EC3108">
      <w:pPr>
        <w:spacing w:after="0" w:line="240" w:lineRule="auto"/>
        <w:jc w:val="center"/>
        <w:rPr>
          <w:rFonts w:ascii="Arial Narrow" w:hAnsi="Arial Narrow" w:cs="Aparajita"/>
          <w:b/>
          <w:sz w:val="24"/>
          <w:szCs w:val="24"/>
        </w:rPr>
      </w:pPr>
      <w:r w:rsidRPr="001F6E69">
        <w:rPr>
          <w:rFonts w:ascii="Arial Narrow" w:hAnsi="Arial Narrow" w:cs="Aparajita"/>
          <w:b/>
          <w:sz w:val="24"/>
          <w:szCs w:val="24"/>
        </w:rPr>
        <w:t xml:space="preserve">SESIÓN </w:t>
      </w:r>
      <w:r w:rsidR="00EC3108" w:rsidRPr="001F6E69">
        <w:rPr>
          <w:rFonts w:ascii="Arial Narrow" w:hAnsi="Arial Narrow" w:cs="Aparajita"/>
          <w:b/>
          <w:sz w:val="24"/>
          <w:szCs w:val="24"/>
        </w:rPr>
        <w:t>DEL COMITÉ DE TRANSPARENCIA</w:t>
      </w:r>
    </w:p>
    <w:p w14:paraId="5B07A181" w14:textId="77777777" w:rsidR="00EC3108" w:rsidRPr="001F6E69" w:rsidRDefault="00EC3108" w:rsidP="00EC3108">
      <w:pPr>
        <w:spacing w:after="0"/>
        <w:jc w:val="both"/>
        <w:rPr>
          <w:rFonts w:ascii="Arial Narrow" w:hAnsi="Arial Narrow" w:cs="Aparajita"/>
          <w:sz w:val="24"/>
          <w:szCs w:val="24"/>
        </w:rPr>
      </w:pPr>
    </w:p>
    <w:p w14:paraId="78921286" w14:textId="75EDE474" w:rsidR="001D779E" w:rsidRPr="001F6E69" w:rsidRDefault="009F2D94" w:rsidP="001D779E">
      <w:pPr>
        <w:spacing w:after="0"/>
        <w:jc w:val="both"/>
        <w:rPr>
          <w:rFonts w:ascii="Arial Narrow" w:hAnsi="Arial Narrow" w:cs="Aparajita"/>
          <w:sz w:val="24"/>
          <w:szCs w:val="24"/>
        </w:rPr>
      </w:pPr>
      <w:r w:rsidRPr="001F6E69">
        <w:rPr>
          <w:rFonts w:ascii="Arial Narrow" w:hAnsi="Arial Narrow" w:cs="Aparajita"/>
          <w:sz w:val="24"/>
          <w:szCs w:val="24"/>
        </w:rPr>
        <w:t xml:space="preserve">En la Cabecera Municipal </w:t>
      </w:r>
      <w:r w:rsidR="001D779E" w:rsidRPr="001F6E69">
        <w:rPr>
          <w:rFonts w:ascii="Arial Narrow" w:hAnsi="Arial Narrow" w:cs="Aparajita"/>
          <w:sz w:val="24"/>
          <w:szCs w:val="24"/>
        </w:rPr>
        <w:t xml:space="preserve">de </w:t>
      </w:r>
      <w:r w:rsidR="001F6E69">
        <w:rPr>
          <w:rFonts w:ascii="Arial Narrow" w:hAnsi="Arial Narrow" w:cs="Aparajita"/>
          <w:sz w:val="24"/>
          <w:szCs w:val="24"/>
        </w:rPr>
        <w:t>San Vicente Tancuayalab</w:t>
      </w:r>
      <w:r w:rsidR="001D779E" w:rsidRPr="001F6E69">
        <w:rPr>
          <w:rFonts w:ascii="Arial Narrow" w:hAnsi="Arial Narrow" w:cs="Aparajita"/>
          <w:sz w:val="24"/>
          <w:szCs w:val="24"/>
        </w:rPr>
        <w:t xml:space="preserve">, Estado de </w:t>
      </w:r>
      <w:r w:rsidRPr="001F6E69">
        <w:rPr>
          <w:rFonts w:ascii="Arial Narrow" w:hAnsi="Arial Narrow" w:cs="Aparajita"/>
          <w:sz w:val="24"/>
          <w:szCs w:val="24"/>
        </w:rPr>
        <w:t xml:space="preserve">San Luis Potosí, Siendo las </w:t>
      </w:r>
      <w:r w:rsidR="00E45F45" w:rsidRPr="00F552DF">
        <w:rPr>
          <w:rFonts w:ascii="Arial Narrow" w:hAnsi="Arial Narrow" w:cs="Aparajita"/>
          <w:sz w:val="24"/>
          <w:szCs w:val="24"/>
        </w:rPr>
        <w:t>1</w:t>
      </w:r>
      <w:r w:rsidR="00F552DF">
        <w:rPr>
          <w:rFonts w:ascii="Arial Narrow" w:hAnsi="Arial Narrow" w:cs="Aparajita"/>
          <w:sz w:val="24"/>
          <w:szCs w:val="24"/>
        </w:rPr>
        <w:t>0</w:t>
      </w:r>
      <w:r w:rsidR="00E45F45" w:rsidRPr="00F552DF">
        <w:rPr>
          <w:rFonts w:ascii="Arial Narrow" w:hAnsi="Arial Narrow" w:cs="Aparajita"/>
          <w:sz w:val="24"/>
          <w:szCs w:val="24"/>
        </w:rPr>
        <w:t>:</w:t>
      </w:r>
      <w:r w:rsidR="00CA2F92" w:rsidRPr="00F552DF">
        <w:rPr>
          <w:rFonts w:ascii="Arial Narrow" w:hAnsi="Arial Narrow" w:cs="Aparajita"/>
          <w:sz w:val="24"/>
          <w:szCs w:val="24"/>
        </w:rPr>
        <w:t>0</w:t>
      </w:r>
      <w:r w:rsidR="00E45F45" w:rsidRPr="00F552DF">
        <w:rPr>
          <w:rFonts w:ascii="Arial Narrow" w:hAnsi="Arial Narrow" w:cs="Aparajita"/>
          <w:sz w:val="24"/>
          <w:szCs w:val="24"/>
        </w:rPr>
        <w:t>0</w:t>
      </w:r>
      <w:r w:rsidR="00E45F45" w:rsidRPr="001F6E69">
        <w:rPr>
          <w:rFonts w:ascii="Arial Narrow" w:hAnsi="Arial Narrow" w:cs="Aparajita"/>
          <w:sz w:val="24"/>
          <w:szCs w:val="24"/>
        </w:rPr>
        <w:t xml:space="preserve"> </w:t>
      </w:r>
      <w:r w:rsidRPr="001F6E69">
        <w:rPr>
          <w:rFonts w:ascii="Arial Narrow" w:hAnsi="Arial Narrow" w:cs="Aparajita"/>
          <w:sz w:val="24"/>
          <w:szCs w:val="24"/>
        </w:rPr>
        <w:t>-</w:t>
      </w:r>
      <w:r w:rsidR="00F552DF">
        <w:rPr>
          <w:rFonts w:ascii="Arial Narrow" w:hAnsi="Arial Narrow" w:cs="Aparajita"/>
          <w:sz w:val="24"/>
          <w:szCs w:val="24"/>
        </w:rPr>
        <w:t>diez</w:t>
      </w:r>
      <w:r w:rsidR="00E45F45" w:rsidRPr="001F6E69">
        <w:rPr>
          <w:rFonts w:ascii="Arial Narrow" w:hAnsi="Arial Narrow" w:cs="Aparajita"/>
          <w:sz w:val="24"/>
          <w:szCs w:val="24"/>
        </w:rPr>
        <w:t xml:space="preserve"> </w:t>
      </w:r>
      <w:r w:rsidR="00B526E0" w:rsidRPr="001F6E69">
        <w:rPr>
          <w:rFonts w:ascii="Arial Narrow" w:hAnsi="Arial Narrow" w:cs="Aparajita"/>
          <w:sz w:val="24"/>
          <w:szCs w:val="24"/>
        </w:rPr>
        <w:t>horas</w:t>
      </w:r>
      <w:r w:rsidR="00D51E6F" w:rsidRPr="001F6E69">
        <w:rPr>
          <w:rFonts w:ascii="Arial Narrow" w:hAnsi="Arial Narrow" w:cs="Aparajita"/>
          <w:sz w:val="24"/>
          <w:szCs w:val="24"/>
        </w:rPr>
        <w:t>-</w:t>
      </w:r>
      <w:r w:rsidR="00CA2F92" w:rsidRPr="001F6E69">
        <w:rPr>
          <w:rFonts w:ascii="Arial Narrow" w:hAnsi="Arial Narrow" w:cs="Aparajita"/>
          <w:sz w:val="24"/>
          <w:szCs w:val="24"/>
        </w:rPr>
        <w:t xml:space="preserve"> </w:t>
      </w:r>
      <w:r w:rsidR="001D779E" w:rsidRPr="001F6E69">
        <w:rPr>
          <w:rFonts w:ascii="Arial Narrow" w:hAnsi="Arial Narrow" w:cs="Aparajita"/>
          <w:sz w:val="24"/>
          <w:szCs w:val="24"/>
        </w:rPr>
        <w:t xml:space="preserve">del día </w:t>
      </w:r>
      <w:r w:rsidR="00F552DF">
        <w:rPr>
          <w:rFonts w:ascii="Arial Narrow" w:hAnsi="Arial Narrow" w:cs="Aparajita"/>
          <w:sz w:val="24"/>
          <w:szCs w:val="24"/>
        </w:rPr>
        <w:t>21</w:t>
      </w:r>
      <w:r w:rsidRPr="001F6E69">
        <w:rPr>
          <w:rFonts w:ascii="Arial Narrow" w:hAnsi="Arial Narrow" w:cs="Aparajita"/>
          <w:sz w:val="24"/>
          <w:szCs w:val="24"/>
        </w:rPr>
        <w:t>–</w:t>
      </w:r>
      <w:r w:rsidR="00F552DF">
        <w:rPr>
          <w:rFonts w:ascii="Arial Narrow" w:hAnsi="Arial Narrow" w:cs="Aparajita"/>
          <w:sz w:val="24"/>
          <w:szCs w:val="24"/>
        </w:rPr>
        <w:t>veintiuno</w:t>
      </w:r>
      <w:r w:rsidRPr="001F6E69">
        <w:rPr>
          <w:rFonts w:ascii="Arial Narrow" w:hAnsi="Arial Narrow" w:cs="Aparajita"/>
          <w:sz w:val="24"/>
          <w:szCs w:val="24"/>
        </w:rPr>
        <w:t>-</w:t>
      </w:r>
      <w:r w:rsidR="001D779E" w:rsidRPr="001F6E69">
        <w:rPr>
          <w:rFonts w:ascii="Arial Narrow" w:hAnsi="Arial Narrow" w:cs="Aparajita"/>
          <w:sz w:val="24"/>
          <w:szCs w:val="24"/>
        </w:rPr>
        <w:t xml:space="preserve"> del mes de </w:t>
      </w:r>
      <w:r w:rsidR="00F552DF">
        <w:rPr>
          <w:rFonts w:ascii="Arial Narrow" w:hAnsi="Arial Narrow" w:cs="Aparajita"/>
          <w:sz w:val="24"/>
          <w:szCs w:val="24"/>
        </w:rPr>
        <w:t>septiembre</w:t>
      </w:r>
      <w:r w:rsidR="0023461A" w:rsidRPr="001F6E69">
        <w:rPr>
          <w:rFonts w:ascii="Arial Narrow" w:hAnsi="Arial Narrow" w:cs="Aparajita"/>
          <w:sz w:val="24"/>
          <w:szCs w:val="24"/>
        </w:rPr>
        <w:t xml:space="preserve"> del año 20</w:t>
      </w:r>
      <w:r w:rsidR="007F14D0" w:rsidRPr="001F6E69">
        <w:rPr>
          <w:rFonts w:ascii="Arial Narrow" w:hAnsi="Arial Narrow" w:cs="Aparajita"/>
          <w:sz w:val="24"/>
          <w:szCs w:val="24"/>
        </w:rPr>
        <w:t>2</w:t>
      </w:r>
      <w:r w:rsidR="007161E1" w:rsidRPr="001F6E69">
        <w:rPr>
          <w:rFonts w:ascii="Arial Narrow" w:hAnsi="Arial Narrow" w:cs="Aparajita"/>
          <w:sz w:val="24"/>
          <w:szCs w:val="24"/>
        </w:rPr>
        <w:t>6</w:t>
      </w:r>
      <w:r w:rsidR="00E45F45" w:rsidRPr="001F6E69">
        <w:rPr>
          <w:rFonts w:ascii="Arial Narrow" w:hAnsi="Arial Narrow" w:cs="Aparajita"/>
          <w:sz w:val="24"/>
          <w:szCs w:val="24"/>
        </w:rPr>
        <w:t xml:space="preserve"> </w:t>
      </w:r>
      <w:r w:rsidRPr="001F6E69">
        <w:rPr>
          <w:rFonts w:ascii="Arial Narrow" w:hAnsi="Arial Narrow" w:cs="Aparajita"/>
          <w:sz w:val="24"/>
          <w:szCs w:val="24"/>
        </w:rPr>
        <w:t>-</w:t>
      </w:r>
      <w:r w:rsidR="001D779E" w:rsidRPr="001F6E69">
        <w:rPr>
          <w:rFonts w:ascii="Arial Narrow" w:hAnsi="Arial Narrow" w:cs="Aparajita"/>
          <w:sz w:val="24"/>
          <w:szCs w:val="24"/>
        </w:rPr>
        <w:t xml:space="preserve">Dos Mil </w:t>
      </w:r>
      <w:r w:rsidR="00B00B76" w:rsidRPr="001F6E69">
        <w:rPr>
          <w:rFonts w:ascii="Arial Narrow" w:hAnsi="Arial Narrow" w:cs="Aparajita"/>
          <w:sz w:val="24"/>
          <w:szCs w:val="24"/>
        </w:rPr>
        <w:t>Veintiséis</w:t>
      </w:r>
      <w:r w:rsidRPr="001F6E69">
        <w:rPr>
          <w:rFonts w:ascii="Arial Narrow" w:hAnsi="Arial Narrow" w:cs="Aparajita"/>
          <w:sz w:val="24"/>
          <w:szCs w:val="24"/>
        </w:rPr>
        <w:t xml:space="preserve">- con fundamento en los Artículos 51 y 52 de la Ley de Transparencia y Acceso a la Información Pública </w:t>
      </w:r>
      <w:r w:rsidR="00AD01D2" w:rsidRPr="001F6E69">
        <w:rPr>
          <w:rFonts w:ascii="Arial Narrow" w:hAnsi="Arial Narrow" w:cs="Aparajita"/>
          <w:sz w:val="24"/>
          <w:szCs w:val="24"/>
        </w:rPr>
        <w:t xml:space="preserve">del Estado de San Luis Potosí, </w:t>
      </w:r>
      <w:r w:rsidR="00A33ECC" w:rsidRPr="001F6E69">
        <w:rPr>
          <w:rFonts w:ascii="Arial Narrow" w:hAnsi="Arial Narrow" w:cs="Aparajita"/>
          <w:sz w:val="24"/>
          <w:szCs w:val="24"/>
        </w:rPr>
        <w:t xml:space="preserve">se encuentran reunidos en la Sala </w:t>
      </w:r>
      <w:r w:rsidR="00943EAE" w:rsidRPr="001F6E69">
        <w:rPr>
          <w:rFonts w:ascii="Arial Narrow" w:hAnsi="Arial Narrow" w:cs="Aparajita"/>
          <w:sz w:val="24"/>
          <w:szCs w:val="24"/>
        </w:rPr>
        <w:t>del</w:t>
      </w:r>
      <w:r w:rsidR="00943EAE">
        <w:rPr>
          <w:rFonts w:ascii="Arial Narrow" w:hAnsi="Arial Narrow" w:cs="Aparajita"/>
          <w:sz w:val="24"/>
          <w:szCs w:val="24"/>
        </w:rPr>
        <w:t xml:space="preserve"> privado municipal </w:t>
      </w:r>
      <w:r w:rsidR="00A33ECC" w:rsidRPr="001F6E69">
        <w:rPr>
          <w:rFonts w:ascii="Arial Narrow" w:hAnsi="Arial Narrow" w:cs="Aparajita"/>
          <w:sz w:val="24"/>
          <w:szCs w:val="24"/>
        </w:rPr>
        <w:t>de este lugar, los CC.</w:t>
      </w:r>
      <w:r w:rsidR="0028052F">
        <w:rPr>
          <w:rFonts w:ascii="Arial Narrow" w:hAnsi="Arial Narrow" w:cs="Aparajita"/>
          <w:sz w:val="24"/>
          <w:szCs w:val="24"/>
        </w:rPr>
        <w:t xml:space="preserve"> </w:t>
      </w:r>
      <w:r w:rsidR="00F552DF">
        <w:rPr>
          <w:rFonts w:ascii="Arial Narrow" w:hAnsi="Arial Narrow" w:cs="Aparajita"/>
          <w:sz w:val="24"/>
          <w:szCs w:val="24"/>
        </w:rPr>
        <w:t>DEMIAN ALBERTO GARCIA VARGAS</w:t>
      </w:r>
      <w:r w:rsidR="00A33ECC" w:rsidRPr="001F6E69">
        <w:rPr>
          <w:rFonts w:ascii="Arial Narrow" w:hAnsi="Arial Narrow" w:cs="Aparajita"/>
          <w:sz w:val="24"/>
          <w:szCs w:val="24"/>
        </w:rPr>
        <w:t>, Jef</w:t>
      </w:r>
      <w:r w:rsidR="00F552DF">
        <w:rPr>
          <w:rFonts w:ascii="Arial Narrow" w:hAnsi="Arial Narrow" w:cs="Aparajita"/>
          <w:sz w:val="24"/>
          <w:szCs w:val="24"/>
        </w:rPr>
        <w:t>e</w:t>
      </w:r>
      <w:r w:rsidR="00A33ECC" w:rsidRPr="001F6E69">
        <w:rPr>
          <w:rFonts w:ascii="Arial Narrow" w:hAnsi="Arial Narrow" w:cs="Aparajita"/>
          <w:sz w:val="24"/>
          <w:szCs w:val="24"/>
        </w:rPr>
        <w:t xml:space="preserve"> de la Unidad de Transparencia y President</w:t>
      </w:r>
      <w:r w:rsidR="00F552DF">
        <w:rPr>
          <w:rFonts w:ascii="Arial Narrow" w:hAnsi="Arial Narrow" w:cs="Aparajita"/>
          <w:sz w:val="24"/>
          <w:szCs w:val="24"/>
        </w:rPr>
        <w:t>e</w:t>
      </w:r>
      <w:r w:rsidR="00A33ECC" w:rsidRPr="001F6E69">
        <w:rPr>
          <w:rFonts w:ascii="Arial Narrow" w:hAnsi="Arial Narrow" w:cs="Aparajita"/>
          <w:sz w:val="24"/>
          <w:szCs w:val="24"/>
        </w:rPr>
        <w:t xml:space="preserve"> Del Comité; </w:t>
      </w:r>
      <w:r w:rsidR="009839E8" w:rsidRPr="009839E8">
        <w:rPr>
          <w:rFonts w:ascii="Arial Narrow" w:hAnsi="Arial Narrow" w:cs="Aparajita"/>
          <w:sz w:val="24"/>
          <w:szCs w:val="24"/>
        </w:rPr>
        <w:t xml:space="preserve">L.A.E. PATRICIO HERNANDEZ MARTINEZ, Tesorero y Coordinador del Comité de Transparencia; PROF. JOSE DE JESUS AGUILLON AGUILAR, Secretario general y Secretario Técnico del Comité de Transparencia; LIC. ADRIANA HERNANDEZ CASTELAN, Contralora Interna y Vocal del Comité de Transparencia y </w:t>
      </w:r>
      <w:r w:rsidR="009839E8">
        <w:rPr>
          <w:rFonts w:ascii="Arial Narrow" w:hAnsi="Arial Narrow" w:cs="Aparajita"/>
          <w:sz w:val="24"/>
          <w:szCs w:val="24"/>
        </w:rPr>
        <w:t>PROF. ROBERTO MARTÍNEZ COBARRUVIAS</w:t>
      </w:r>
      <w:r w:rsidR="009839E8" w:rsidRPr="009839E8">
        <w:rPr>
          <w:rFonts w:ascii="Arial Narrow" w:hAnsi="Arial Narrow" w:cs="Aparajita"/>
          <w:sz w:val="24"/>
          <w:szCs w:val="24"/>
        </w:rPr>
        <w:t>, Jefe de Recursos Humanos  y Vocal del Comité De Transparencia; con la finalidad de llevar a cabo la sesión del Comité de Transparencia; Acto seguido se da inicio bajo el siguiente:</w:t>
      </w:r>
    </w:p>
    <w:p w14:paraId="4B1AB252" w14:textId="4C33B7AF" w:rsidR="00D27319" w:rsidRPr="001F6E69" w:rsidRDefault="00D27319" w:rsidP="00D27319">
      <w:pPr>
        <w:spacing w:after="0"/>
        <w:jc w:val="center"/>
        <w:rPr>
          <w:rFonts w:ascii="Arial Narrow" w:hAnsi="Arial Narrow" w:cs="Aparajita"/>
          <w:b/>
          <w:sz w:val="24"/>
          <w:szCs w:val="24"/>
        </w:rPr>
      </w:pPr>
      <w:r w:rsidRPr="001F6E69">
        <w:rPr>
          <w:rFonts w:ascii="Arial Narrow" w:hAnsi="Arial Narrow" w:cs="Aparajita"/>
          <w:b/>
          <w:sz w:val="24"/>
          <w:szCs w:val="24"/>
        </w:rPr>
        <w:t>ORDEN DEL DIA</w:t>
      </w:r>
      <w:r w:rsidR="000570C6" w:rsidRPr="001F6E69">
        <w:rPr>
          <w:rFonts w:ascii="Arial Narrow" w:hAnsi="Arial Narrow" w:cs="Aparajita"/>
          <w:b/>
          <w:sz w:val="24"/>
          <w:szCs w:val="24"/>
        </w:rPr>
        <w:t>:</w:t>
      </w:r>
    </w:p>
    <w:p w14:paraId="5A37D26C" w14:textId="77777777" w:rsidR="00D27319" w:rsidRPr="005C174A" w:rsidRDefault="00D27319" w:rsidP="005C174A">
      <w:pPr>
        <w:spacing w:after="0" w:line="240" w:lineRule="auto"/>
        <w:jc w:val="both"/>
        <w:rPr>
          <w:rFonts w:ascii="Arial Narrow" w:hAnsi="Arial Narrow" w:cs="Aparajita"/>
          <w:sz w:val="16"/>
          <w:szCs w:val="16"/>
        </w:rPr>
      </w:pPr>
    </w:p>
    <w:p w14:paraId="2A9062E3" w14:textId="5FE0FD85" w:rsidR="00D27319" w:rsidRPr="001F6E69" w:rsidRDefault="00D27319" w:rsidP="00D27319">
      <w:pPr>
        <w:spacing w:after="0"/>
        <w:jc w:val="both"/>
        <w:rPr>
          <w:rFonts w:ascii="Arial Narrow" w:hAnsi="Arial Narrow" w:cs="Aparajita"/>
          <w:bCs/>
          <w:sz w:val="24"/>
          <w:szCs w:val="24"/>
        </w:rPr>
      </w:pPr>
      <w:r w:rsidRPr="001F6E69">
        <w:rPr>
          <w:rFonts w:ascii="Arial Narrow" w:hAnsi="Arial Narrow" w:cs="Aparajita"/>
          <w:b/>
          <w:sz w:val="24"/>
          <w:szCs w:val="24"/>
        </w:rPr>
        <w:t>1.-</w:t>
      </w:r>
      <w:r w:rsidRPr="001F6E69">
        <w:rPr>
          <w:rFonts w:ascii="Arial Narrow" w:hAnsi="Arial Narrow" w:cs="Aparajita"/>
          <w:bCs/>
          <w:sz w:val="24"/>
          <w:szCs w:val="24"/>
        </w:rPr>
        <w:t xml:space="preserve"> Lista de Asistencia y Declaración de quórum legal</w:t>
      </w:r>
      <w:r w:rsidR="00466386" w:rsidRPr="001F6E69">
        <w:rPr>
          <w:rFonts w:ascii="Arial Narrow" w:hAnsi="Arial Narrow" w:cs="Aparajita"/>
          <w:bCs/>
          <w:sz w:val="24"/>
          <w:szCs w:val="24"/>
        </w:rPr>
        <w:t>.</w:t>
      </w:r>
    </w:p>
    <w:p w14:paraId="002E564A" w14:textId="78D6B4BF" w:rsidR="00D27319" w:rsidRPr="001F6E69" w:rsidRDefault="00D27319" w:rsidP="00D27319">
      <w:pPr>
        <w:spacing w:after="0"/>
        <w:jc w:val="both"/>
        <w:rPr>
          <w:rFonts w:ascii="Arial Narrow" w:hAnsi="Arial Narrow" w:cs="Aparajita"/>
          <w:bCs/>
          <w:sz w:val="24"/>
          <w:szCs w:val="24"/>
        </w:rPr>
      </w:pPr>
      <w:r w:rsidRPr="001F6E69">
        <w:rPr>
          <w:rFonts w:ascii="Arial Narrow" w:hAnsi="Arial Narrow" w:cs="Aparajita"/>
          <w:b/>
          <w:sz w:val="24"/>
          <w:szCs w:val="24"/>
        </w:rPr>
        <w:t xml:space="preserve">2.- </w:t>
      </w:r>
      <w:r w:rsidRPr="001F6E69">
        <w:rPr>
          <w:rFonts w:ascii="Arial Narrow" w:hAnsi="Arial Narrow" w:cs="Aparajita"/>
          <w:bCs/>
          <w:sz w:val="24"/>
          <w:szCs w:val="24"/>
        </w:rPr>
        <w:t>Instalación Legal de la Sesión</w:t>
      </w:r>
      <w:r w:rsidR="00466386" w:rsidRPr="001F6E69">
        <w:rPr>
          <w:rFonts w:ascii="Arial Narrow" w:hAnsi="Arial Narrow" w:cs="Aparajita"/>
          <w:bCs/>
          <w:sz w:val="24"/>
          <w:szCs w:val="24"/>
        </w:rPr>
        <w:t>.</w:t>
      </w:r>
    </w:p>
    <w:p w14:paraId="23E4A836" w14:textId="46A809F9" w:rsidR="0070529D" w:rsidRPr="001F6E69" w:rsidRDefault="00D27319" w:rsidP="0070529D">
      <w:pPr>
        <w:spacing w:after="0" w:line="276" w:lineRule="auto"/>
        <w:jc w:val="both"/>
        <w:rPr>
          <w:rFonts w:ascii="Arial Narrow" w:hAnsi="Arial Narrow" w:cs="Aparajita"/>
          <w:bCs/>
          <w:sz w:val="24"/>
          <w:szCs w:val="24"/>
        </w:rPr>
      </w:pPr>
      <w:r w:rsidRPr="001F6E69">
        <w:rPr>
          <w:rFonts w:ascii="Arial Narrow" w:hAnsi="Arial Narrow" w:cs="Aparajita"/>
          <w:b/>
          <w:sz w:val="24"/>
          <w:szCs w:val="24"/>
        </w:rPr>
        <w:t>3.-</w:t>
      </w:r>
      <w:r w:rsidRPr="001F6E69">
        <w:rPr>
          <w:rFonts w:ascii="Arial Narrow" w:hAnsi="Arial Narrow" w:cs="Aparajita"/>
          <w:bCs/>
          <w:sz w:val="24"/>
          <w:szCs w:val="24"/>
        </w:rPr>
        <w:t xml:space="preserve"> </w:t>
      </w:r>
      <w:r w:rsidR="0070529D" w:rsidRPr="001F6E69">
        <w:rPr>
          <w:rFonts w:ascii="Arial Narrow" w:hAnsi="Arial Narrow" w:cs="Aparajita"/>
          <w:bCs/>
          <w:sz w:val="24"/>
          <w:szCs w:val="24"/>
        </w:rPr>
        <w:t xml:space="preserve">Asuntos relacionados con la solicitud de información con número de folio </w:t>
      </w:r>
      <w:r w:rsidR="00F552DF" w:rsidRPr="00F552DF">
        <w:rPr>
          <w:rFonts w:ascii="Arial Narrow" w:hAnsi="Arial Narrow" w:cs="Aparajita"/>
          <w:bCs/>
          <w:sz w:val="24"/>
          <w:szCs w:val="24"/>
        </w:rPr>
        <w:t>240474726000018</w:t>
      </w:r>
      <w:r w:rsidR="00F552DF">
        <w:rPr>
          <w:rFonts w:ascii="Arial Narrow" w:hAnsi="Arial Narrow" w:cs="Aparajita"/>
          <w:bCs/>
          <w:sz w:val="24"/>
          <w:szCs w:val="24"/>
        </w:rPr>
        <w:t>.</w:t>
      </w:r>
    </w:p>
    <w:p w14:paraId="0074CDC3" w14:textId="27E1FE47" w:rsidR="00D27319" w:rsidRPr="001F6E69" w:rsidRDefault="00D27319" w:rsidP="0070529D">
      <w:pPr>
        <w:spacing w:after="0" w:line="276" w:lineRule="auto"/>
        <w:jc w:val="both"/>
        <w:rPr>
          <w:rFonts w:ascii="Arial Narrow" w:hAnsi="Arial Narrow" w:cs="Aparajita"/>
          <w:bCs/>
          <w:sz w:val="24"/>
          <w:szCs w:val="24"/>
        </w:rPr>
      </w:pPr>
      <w:r w:rsidRPr="001F6E69">
        <w:rPr>
          <w:rFonts w:ascii="Arial Narrow" w:hAnsi="Arial Narrow" w:cs="Aparajita"/>
          <w:b/>
          <w:sz w:val="24"/>
          <w:szCs w:val="24"/>
        </w:rPr>
        <w:t>4.-</w:t>
      </w:r>
      <w:r w:rsidRPr="001F6E69">
        <w:rPr>
          <w:rFonts w:ascii="Arial Narrow" w:hAnsi="Arial Narrow" w:cs="Aparajita"/>
          <w:bCs/>
          <w:sz w:val="24"/>
          <w:szCs w:val="24"/>
        </w:rPr>
        <w:t xml:space="preserve"> Clausura de la Sesión.</w:t>
      </w:r>
    </w:p>
    <w:p w14:paraId="1C065772" w14:textId="77777777" w:rsidR="00D27319" w:rsidRPr="005C174A" w:rsidRDefault="00D27319" w:rsidP="005C174A">
      <w:pPr>
        <w:spacing w:after="0" w:line="240" w:lineRule="auto"/>
        <w:jc w:val="both"/>
        <w:rPr>
          <w:rFonts w:ascii="Arial Narrow" w:hAnsi="Arial Narrow" w:cs="Aparajita"/>
          <w:sz w:val="16"/>
          <w:szCs w:val="16"/>
        </w:rPr>
      </w:pPr>
    </w:p>
    <w:p w14:paraId="3A55820A" w14:textId="1D7C3D50" w:rsidR="00D27319" w:rsidRPr="001F6E69" w:rsidRDefault="00D27319" w:rsidP="00D27319">
      <w:pPr>
        <w:spacing w:after="0"/>
        <w:jc w:val="both"/>
        <w:rPr>
          <w:rFonts w:ascii="Arial Narrow" w:hAnsi="Arial Narrow" w:cs="Aparajita"/>
          <w:sz w:val="24"/>
          <w:szCs w:val="24"/>
        </w:rPr>
      </w:pPr>
      <w:r w:rsidRPr="001F6E69">
        <w:rPr>
          <w:rFonts w:ascii="Arial Narrow" w:hAnsi="Arial Narrow" w:cs="Aparajita"/>
          <w:b/>
          <w:sz w:val="24"/>
          <w:szCs w:val="24"/>
        </w:rPr>
        <w:t>PRIMERO:</w:t>
      </w:r>
      <w:r w:rsidRPr="001F6E69">
        <w:rPr>
          <w:rFonts w:ascii="Arial Narrow" w:hAnsi="Arial Narrow" w:cs="Aparajita"/>
          <w:sz w:val="24"/>
          <w:szCs w:val="24"/>
        </w:rPr>
        <w:t xml:space="preserve"> Se procede al pase de lista de asistencia, encontrándose presentes </w:t>
      </w:r>
      <w:r w:rsidR="00D3536B" w:rsidRPr="001F6E69">
        <w:rPr>
          <w:rFonts w:ascii="Arial Narrow" w:hAnsi="Arial Narrow" w:cs="Aparajita"/>
          <w:sz w:val="24"/>
          <w:szCs w:val="24"/>
        </w:rPr>
        <w:t xml:space="preserve">la </w:t>
      </w:r>
      <w:r w:rsidR="00B526E0" w:rsidRPr="001F6E69">
        <w:rPr>
          <w:rFonts w:ascii="Arial Narrow" w:hAnsi="Arial Narrow" w:cs="Aparajita"/>
          <w:sz w:val="24"/>
          <w:szCs w:val="24"/>
        </w:rPr>
        <w:t>totalidad</w:t>
      </w:r>
      <w:r w:rsidRPr="001F6E69">
        <w:rPr>
          <w:rFonts w:ascii="Arial Narrow" w:hAnsi="Arial Narrow" w:cs="Aparajita"/>
          <w:sz w:val="24"/>
          <w:szCs w:val="24"/>
        </w:rPr>
        <w:t xml:space="preserve"> </w:t>
      </w:r>
      <w:r w:rsidR="00D3536B" w:rsidRPr="001F6E69">
        <w:rPr>
          <w:rFonts w:ascii="Arial Narrow" w:hAnsi="Arial Narrow" w:cs="Aparajita"/>
          <w:sz w:val="24"/>
          <w:szCs w:val="24"/>
        </w:rPr>
        <w:t xml:space="preserve">de </w:t>
      </w:r>
      <w:r w:rsidRPr="001F6E69">
        <w:rPr>
          <w:rFonts w:ascii="Arial Narrow" w:hAnsi="Arial Narrow" w:cs="Aparajita"/>
          <w:sz w:val="24"/>
          <w:szCs w:val="24"/>
        </w:rPr>
        <w:t>los integrante</w:t>
      </w:r>
      <w:r w:rsidR="00B526E0" w:rsidRPr="001F6E69">
        <w:rPr>
          <w:rFonts w:ascii="Arial Narrow" w:hAnsi="Arial Narrow" w:cs="Aparajita"/>
          <w:sz w:val="24"/>
          <w:szCs w:val="24"/>
        </w:rPr>
        <w:t xml:space="preserve">s del Comité, por lo que </w:t>
      </w:r>
      <w:r w:rsidR="00351ACF" w:rsidRPr="001F6E69">
        <w:rPr>
          <w:rFonts w:ascii="Arial Narrow" w:hAnsi="Arial Narrow" w:cs="Aparajita"/>
          <w:sz w:val="24"/>
          <w:szCs w:val="24"/>
        </w:rPr>
        <w:t xml:space="preserve">se declara </w:t>
      </w:r>
      <w:r w:rsidRPr="001F6E69">
        <w:rPr>
          <w:rFonts w:ascii="Arial Narrow" w:hAnsi="Arial Narrow" w:cs="Aparajita"/>
          <w:sz w:val="24"/>
          <w:szCs w:val="24"/>
        </w:rPr>
        <w:t>quórum legal para llevar a cabo el desarrollo de la sesión.</w:t>
      </w:r>
    </w:p>
    <w:p w14:paraId="7D6A9EF8" w14:textId="77777777" w:rsidR="00D27319" w:rsidRPr="005C174A" w:rsidRDefault="00D27319" w:rsidP="005C174A">
      <w:pPr>
        <w:spacing w:after="0" w:line="240" w:lineRule="auto"/>
        <w:jc w:val="both"/>
        <w:rPr>
          <w:rFonts w:ascii="Arial Narrow" w:hAnsi="Arial Narrow" w:cs="Aparajita"/>
          <w:sz w:val="16"/>
          <w:szCs w:val="16"/>
        </w:rPr>
      </w:pPr>
    </w:p>
    <w:p w14:paraId="7E6196D0" w14:textId="529268B5" w:rsidR="00D27319" w:rsidRPr="001F6E69" w:rsidRDefault="00D27319" w:rsidP="00D27319">
      <w:pPr>
        <w:spacing w:after="0"/>
        <w:jc w:val="both"/>
        <w:rPr>
          <w:rFonts w:ascii="Arial Narrow" w:hAnsi="Arial Narrow" w:cs="Aparajita"/>
          <w:sz w:val="24"/>
          <w:szCs w:val="24"/>
        </w:rPr>
      </w:pPr>
      <w:r w:rsidRPr="001F6E69">
        <w:rPr>
          <w:rFonts w:ascii="Arial Narrow" w:hAnsi="Arial Narrow" w:cs="Aparajita"/>
          <w:b/>
          <w:sz w:val="24"/>
          <w:szCs w:val="24"/>
        </w:rPr>
        <w:t>SEGUNDO</w:t>
      </w:r>
      <w:r w:rsidRPr="001F6E69">
        <w:rPr>
          <w:rFonts w:ascii="Arial Narrow" w:hAnsi="Arial Narrow" w:cs="Aparajita"/>
          <w:sz w:val="24"/>
          <w:szCs w:val="24"/>
        </w:rPr>
        <w:t xml:space="preserve">: Enseguida y para continuar con el orden del día </w:t>
      </w:r>
      <w:r w:rsidR="00F552DF">
        <w:rPr>
          <w:rFonts w:ascii="Arial Narrow" w:hAnsi="Arial Narrow" w:cs="Aparajita"/>
          <w:sz w:val="24"/>
          <w:szCs w:val="24"/>
        </w:rPr>
        <w:t>el</w:t>
      </w:r>
      <w:r w:rsidRPr="001F6E69">
        <w:rPr>
          <w:rFonts w:ascii="Arial Narrow" w:hAnsi="Arial Narrow" w:cs="Aparajita"/>
          <w:sz w:val="24"/>
          <w:szCs w:val="24"/>
        </w:rPr>
        <w:t xml:space="preserve"> C. </w:t>
      </w:r>
      <w:r w:rsidR="00F552DF">
        <w:rPr>
          <w:rFonts w:ascii="Arial Narrow" w:hAnsi="Arial Narrow" w:cs="Aparajita"/>
          <w:sz w:val="24"/>
          <w:szCs w:val="24"/>
        </w:rPr>
        <w:t>DEMIAN ALBERTO GARCIA VARGAS</w:t>
      </w:r>
      <w:r w:rsidRPr="001F6E69">
        <w:rPr>
          <w:rFonts w:ascii="Arial Narrow" w:hAnsi="Arial Narrow" w:cs="Aparajita"/>
          <w:sz w:val="24"/>
          <w:szCs w:val="24"/>
        </w:rPr>
        <w:t xml:space="preserve">, </w:t>
      </w:r>
      <w:proofErr w:type="gramStart"/>
      <w:r w:rsidR="00F552DF">
        <w:rPr>
          <w:rFonts w:ascii="Arial Narrow" w:hAnsi="Arial Narrow" w:cs="Aparajita"/>
          <w:sz w:val="24"/>
          <w:szCs w:val="24"/>
        </w:rPr>
        <w:t>Jefe</w:t>
      </w:r>
      <w:proofErr w:type="gramEnd"/>
      <w:r w:rsidR="00F552DF">
        <w:rPr>
          <w:rFonts w:ascii="Arial Narrow" w:hAnsi="Arial Narrow" w:cs="Aparajita"/>
          <w:sz w:val="24"/>
          <w:szCs w:val="24"/>
        </w:rPr>
        <w:t xml:space="preserve"> </w:t>
      </w:r>
      <w:r w:rsidRPr="001F6E69">
        <w:rPr>
          <w:rFonts w:ascii="Arial Narrow" w:hAnsi="Arial Narrow" w:cs="Aparajita"/>
          <w:sz w:val="24"/>
          <w:szCs w:val="24"/>
        </w:rPr>
        <w:t>de la Unidad de Transparencia</w:t>
      </w:r>
      <w:r w:rsidR="00F552DF">
        <w:rPr>
          <w:rFonts w:ascii="Arial Narrow" w:hAnsi="Arial Narrow" w:cs="Aparajita"/>
          <w:sz w:val="24"/>
          <w:szCs w:val="24"/>
        </w:rPr>
        <w:t xml:space="preserve"> y Presidente del Comité</w:t>
      </w:r>
      <w:r w:rsidRPr="001F6E69">
        <w:rPr>
          <w:rFonts w:ascii="Arial Narrow" w:hAnsi="Arial Narrow" w:cs="Aparajita"/>
          <w:sz w:val="24"/>
          <w:szCs w:val="24"/>
        </w:rPr>
        <w:t>, instala formalmente la sesión, siendo válidos y obligatorios los acuerdos que se tomen en la presente por lo que se procede a dar inicio.</w:t>
      </w:r>
    </w:p>
    <w:p w14:paraId="00E39A2F" w14:textId="77777777" w:rsidR="00D27319" w:rsidRPr="005C174A" w:rsidRDefault="00D27319" w:rsidP="005C174A">
      <w:pPr>
        <w:spacing w:after="0" w:line="240" w:lineRule="auto"/>
        <w:jc w:val="both"/>
        <w:rPr>
          <w:rFonts w:ascii="Arial Narrow" w:hAnsi="Arial Narrow" w:cs="Aparajita"/>
          <w:sz w:val="16"/>
          <w:szCs w:val="16"/>
        </w:rPr>
      </w:pPr>
    </w:p>
    <w:p w14:paraId="0EA003C4" w14:textId="76EB1C4B" w:rsidR="002C1DCF" w:rsidRPr="001C4800" w:rsidRDefault="00D27319" w:rsidP="002C1DCF">
      <w:pPr>
        <w:jc w:val="both"/>
        <w:rPr>
          <w:rFonts w:ascii="Arial Narrow" w:hAnsi="Arial Narrow" w:cs="Arial"/>
          <w:sz w:val="24"/>
          <w:szCs w:val="24"/>
        </w:rPr>
      </w:pPr>
      <w:r w:rsidRPr="001F6E69">
        <w:rPr>
          <w:rFonts w:ascii="Arial Narrow" w:hAnsi="Arial Narrow" w:cs="Aparajita"/>
          <w:b/>
          <w:sz w:val="24"/>
          <w:szCs w:val="24"/>
        </w:rPr>
        <w:t>TERCERO:</w:t>
      </w:r>
      <w:r w:rsidRPr="001F6E69">
        <w:rPr>
          <w:rFonts w:ascii="Arial Narrow" w:hAnsi="Arial Narrow" w:cs="Aparajita"/>
          <w:sz w:val="24"/>
          <w:szCs w:val="24"/>
        </w:rPr>
        <w:t xml:space="preserve"> </w:t>
      </w:r>
      <w:r w:rsidR="002C1DCF" w:rsidRPr="001C4800">
        <w:rPr>
          <w:rFonts w:ascii="Arial Narrow" w:hAnsi="Arial Narrow" w:cs="Arial"/>
          <w:sz w:val="24"/>
          <w:szCs w:val="24"/>
        </w:rPr>
        <w:t xml:space="preserve">Para continuar, en uso de la voz el Jefe de la Unidad de Transparencia y Presidente del Comité, Demian Alberto García Vargas, presenta a los integrantes del Comité de Transparencia </w:t>
      </w:r>
      <w:r w:rsidR="00611B31">
        <w:rPr>
          <w:rFonts w:ascii="Arial Narrow" w:hAnsi="Arial Narrow" w:cs="Arial"/>
          <w:sz w:val="24"/>
          <w:szCs w:val="24"/>
        </w:rPr>
        <w:t xml:space="preserve">a petición del área de Coordinación de Desarrollo Social, </w:t>
      </w:r>
      <w:r w:rsidR="002C1DCF" w:rsidRPr="001C4800">
        <w:rPr>
          <w:rFonts w:ascii="Arial Narrow" w:hAnsi="Arial Narrow" w:cs="Arial"/>
          <w:sz w:val="24"/>
          <w:szCs w:val="24"/>
        </w:rPr>
        <w:t>la solicitud de</w:t>
      </w:r>
      <w:r w:rsidR="009839E8">
        <w:rPr>
          <w:rFonts w:ascii="Arial Narrow" w:hAnsi="Arial Narrow" w:cs="Arial"/>
          <w:sz w:val="24"/>
          <w:szCs w:val="24"/>
        </w:rPr>
        <w:t xml:space="preserve"> cambio de modalidad de entrega con respecto de la solicitud de </w:t>
      </w:r>
      <w:r w:rsidR="002C1DCF" w:rsidRPr="001C4800">
        <w:rPr>
          <w:rFonts w:ascii="Arial Narrow" w:hAnsi="Arial Narrow" w:cs="Arial"/>
          <w:sz w:val="24"/>
          <w:szCs w:val="24"/>
        </w:rPr>
        <w:t>información con número de folio 240474726000018,</w:t>
      </w:r>
      <w:r w:rsidR="00611B31">
        <w:rPr>
          <w:rFonts w:ascii="Arial Narrow" w:hAnsi="Arial Narrow" w:cs="Arial"/>
          <w:sz w:val="24"/>
          <w:szCs w:val="24"/>
        </w:rPr>
        <w:t xml:space="preserve"> la cual les fue canalizada por la Unidad de Transparencia</w:t>
      </w:r>
      <w:r w:rsidR="009839E8">
        <w:rPr>
          <w:rFonts w:ascii="Arial Narrow" w:hAnsi="Arial Narrow" w:cs="Arial"/>
          <w:sz w:val="24"/>
          <w:szCs w:val="24"/>
        </w:rPr>
        <w:t xml:space="preserve">; </w:t>
      </w:r>
      <w:r w:rsidR="002C1DCF" w:rsidRPr="001C4800">
        <w:rPr>
          <w:rFonts w:ascii="Arial Narrow" w:hAnsi="Arial Narrow" w:cs="Arial"/>
          <w:sz w:val="24"/>
          <w:szCs w:val="24"/>
        </w:rPr>
        <w:t>mediante la cual la persona solicitante requiere diversa información relacionada con la totalidad de las obras públicas adjudicadas, contratadas, iniciadas, ejecutadas, suspendidas o finiquitadas durante el ejercicio fiscal 2025 y lo transcurrido del ejercicio 2026.</w:t>
      </w:r>
    </w:p>
    <w:p w14:paraId="14C954CE"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 xml:space="preserve">Al respecto, manifiesta que la solicitud comprende, entre otros requerimientos, un padrón y relación general de las obras públicas realizadas durante el periodo señalado, así como la copia integral digitalizada de los expedientes técnicos, administrativos y de contratación correspondientes a cada una de las obras, incluyendo convocatorias o bases de licitación, actas de juntas de aclaraciones, </w:t>
      </w:r>
      <w:r w:rsidRPr="001C4800">
        <w:rPr>
          <w:rFonts w:ascii="Arial Narrow" w:hAnsi="Arial Narrow" w:cs="Arial"/>
          <w:sz w:val="24"/>
          <w:szCs w:val="24"/>
        </w:rPr>
        <w:lastRenderedPageBreak/>
        <w:t>actas de presentación y apertura de propuestas técnicas y económicas, dictámenes técnicos, fallos de adjudicación, documentación relacionada con adjudicaciones directas o invitaciones restringidas, contratos de obra pública, fianzas, catálogos de conceptos, especificaciones técnicas, unidades de medida, cantidades de obra, precios unitarios, programas de ejecución y demás documentación y anexos que integran dichos expedientes.</w:t>
      </w:r>
    </w:p>
    <w:p w14:paraId="15700D0D" w14:textId="7DE87FF8"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En uso de la voz, el Jefe de la Unidad de Transparencia hace del conocimiento de los integrantes del Comité que, derivado de la búsqueda y localización realizada por el área competente, se advierte que la documentación requerida se encuentra contenida en diversos expedientes físicos de obra pública, integrados cada uno de ellos por un número considerable de documentos y fojas, por lo que atender la solicitud en la modalidad electrónica seleccionada implicaría la revisión, preparación, digitalización y procesamiento individual de la totalidad de dichos expedientes, así como su posterior carga a través de la Plataforma Nacional de Transparencia.</w:t>
      </w:r>
    </w:p>
    <w:p w14:paraId="6177ECD7"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En consecuencia, atendiendo a las características físicas y al volumen documental de los expedientes de obra pública correspondientes al periodo solicitado, se advierte que su digitalización, reproducción y carga íntegra mediante la Plataforma Nacional de Transparencia sobrepasa las capacidades técnicas y materiales del sujeto obligado para atender la solicitud en dicha modalidad dentro de los plazos legalmente establecidos, sin que ello constituya una negativa de acceso a la información.</w:t>
      </w:r>
    </w:p>
    <w:p w14:paraId="504C6525"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Lo anterior encuentra fundamento en el artículo 129 de la Ley General de Transparencia y Acceso a la Información Pública, el cual establece que, de manera excepcional, cuando de forma fundada y motivada se determine que la información solicitada que ya se encuentre en posesión del sujeto obligado implique análisis, estudio o procesamiento de documentos cuya entrega o reproducción sobrepase sus capacidades técnicas para cumplir con la solicitud dentro de los plazos establecidos, los documentos podrán ponerse a disposición de la persona solicitante mediante consulta directa, con excepción de aquella información que tenga el carácter de clasificada.</w:t>
      </w:r>
    </w:p>
    <w:p w14:paraId="7A283020"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Asimismo, el artículo 155 de la Ley de Transparencia y Acceso a la Información Pública del Estado de San Luis Potosí establece que el acceso a la información se dará en la modalidad de entrega y, en su caso, de envío elegida por la persona solicitante; sin embargo, cuando la información no pueda entregarse o enviarse en dicha modalidad, el sujeto obligado deberá ofrecer otra u otras modalidades de entrega, debiendo en todo caso fundar y motivar la necesidad de ofrecer una modalidad distinta.</w:t>
      </w:r>
    </w:p>
    <w:p w14:paraId="795E6A36"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De igual manera, se toma en consideración lo dispuesto por el artículo 151 de la Ley de Transparencia y Acceso a la Información Pública del Estado de San Luis Potosí, que establece que los sujetos obligados deberán otorgar acceso a los documentos que se encuentren en sus archivos o que estén obligados a documentar de acuerdo con sus facultades, competencias o funciones, atendiendo a las características físicas de la información o del lugar donde ésta se encuentre.</w:t>
      </w:r>
    </w:p>
    <w:p w14:paraId="2732EF97"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 xml:space="preserve">Por lo anteriormente expuesto y fundado, se somete a consideración de los integrantes del Comité de Transparencia del H. Ayuntamiento de San Vicente Tancuayalab, S.L.P., el cambio de modalidad de entrega de la información correspondiente a la solicitud con número de folio 240474726000018, </w:t>
      </w:r>
      <w:r w:rsidRPr="001C4800">
        <w:rPr>
          <w:rFonts w:ascii="Arial Narrow" w:hAnsi="Arial Narrow" w:cs="Arial"/>
          <w:sz w:val="24"/>
          <w:szCs w:val="24"/>
        </w:rPr>
        <w:lastRenderedPageBreak/>
        <w:t>específicamente respecto de los expedientes y documentación cuyo volumen imposibilita técnicamente su digitalización y carga íntegra mediante la Plataforma Nacional de Transparencia, proponiéndose poner dicha documentación a disposición de la persona solicitante mediante consulta directa en las oficinas del H. Ayuntamiento de San Vicente Tancuayalab, S.L.P., por conducto de la Unidad de Transparencia, en días y horas hábiles.</w:t>
      </w:r>
    </w:p>
    <w:p w14:paraId="6D219CA3"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Se hace constar que la consulta directa permitirá a la persona solicitante tener acceso a la documentación pública correspondiente al periodo requerido y, en aquellos casos en que los expedientes contengan información susceptible de clasificación como reservada o confidencial, el acceso se otorgará previa elaboración de las versiones públicas que legalmente correspondan.</w:t>
      </w:r>
    </w:p>
    <w:p w14:paraId="65F4F7C3"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Asimismo, de conformidad con el artículo 165 de la Ley de Transparencia y Acceso a la Información Pública del Estado de San Luis Potosí, se hace del conocimiento que la información deberá entregarse sin costo cuando su reproducción no exceda de veinte hojas simples; por lo que la persona solicitante podrá señalar los documentos de su interés cuya reproducción requiera, otorgándose gratuitamente hasta dicho número de hojas con la finalidad de garantizar el principio de gratuidad y facilitar el ejercicio del derecho de acceso a la información. En caso de requerir una cantidad mayor, se estará a los costos de reproducción legalmente aplicables.</w:t>
      </w:r>
    </w:p>
    <w:p w14:paraId="01D1DCE5"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Una vez analizado y discutido el asunto, los integrantes del Comité de Transparencia del H. Ayuntamiento de San Vicente Tancuayalab, S.L.P., ACUERDAN POR UNANIMIDAD avalar el cambio de modalidad de entrega respecto de la solicitud de acceso a la información pública con número de folio 240474726000018, al encontrarse fundada y motivada la imposibilidad técnica y material de digitalizar y cargar íntegramente en la Plataforma Nacional de Transparencia el volumen documental que representan los expedientes de obra pública correspondientes al periodo solicitado.</w:t>
      </w:r>
    </w:p>
    <w:p w14:paraId="7510784C"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En consecuencia, se determina poner dicha documentación a disposición de la persona solicitante mediante consulta directa en las oficinas de la Unidad de Transparencia del H. Ayuntamiento de San Vicente Tancuayalab, S.L.P., debiendo notificarse la presente determinación a través de la Plataforma Nacional de Transparencia, señalando el domicilio, días y horarios en que podrá efectuarse la consulta, así como las condiciones aplicables para la reproducción de la documentación solicitada.</w:t>
      </w:r>
    </w:p>
    <w:p w14:paraId="2D719501" w14:textId="223107A8" w:rsidR="00EA7A4D" w:rsidRPr="002C1DCF" w:rsidRDefault="00EA7A4D" w:rsidP="002C1DCF">
      <w:pPr>
        <w:spacing w:after="0"/>
        <w:jc w:val="both"/>
        <w:rPr>
          <w:rFonts w:ascii="Arial Narrow" w:hAnsi="Arial Narrow" w:cs="Aparajita"/>
          <w:sz w:val="24"/>
          <w:szCs w:val="24"/>
        </w:rPr>
      </w:pPr>
      <w:r w:rsidRPr="002C1DCF">
        <w:rPr>
          <w:rFonts w:ascii="Arial Narrow" w:hAnsi="Arial Narrow" w:cs="Aparajita"/>
          <w:sz w:val="24"/>
          <w:szCs w:val="24"/>
        </w:rPr>
        <w:t>-----------------------------------------</w:t>
      </w:r>
      <w:r w:rsidR="002C1DCF" w:rsidRPr="002C1DCF">
        <w:rPr>
          <w:rFonts w:ascii="Arial Narrow" w:hAnsi="Arial Narrow" w:cs="Aparajita"/>
          <w:sz w:val="24"/>
          <w:szCs w:val="24"/>
        </w:rPr>
        <w:t>------</w:t>
      </w:r>
      <w:r w:rsidRPr="002C1DCF">
        <w:rPr>
          <w:rFonts w:ascii="Arial Narrow" w:hAnsi="Arial Narrow" w:cs="Aparajita"/>
          <w:sz w:val="24"/>
          <w:szCs w:val="24"/>
        </w:rPr>
        <w:t>----------ACUERDO------------------------------------------------------</w:t>
      </w:r>
      <w:r w:rsidR="002C1DCF" w:rsidRPr="002C1DCF">
        <w:rPr>
          <w:rFonts w:ascii="Arial Narrow" w:hAnsi="Arial Narrow" w:cs="Aparajita"/>
          <w:sz w:val="24"/>
          <w:szCs w:val="24"/>
        </w:rPr>
        <w:t>--------</w:t>
      </w:r>
    </w:p>
    <w:p w14:paraId="0812DFAC" w14:textId="7FBB66B2" w:rsidR="00A4315A" w:rsidRPr="001F6E69" w:rsidRDefault="009839E8" w:rsidP="00EA7A4D">
      <w:pPr>
        <w:spacing w:after="0"/>
        <w:jc w:val="both"/>
        <w:rPr>
          <w:rFonts w:ascii="Arial Narrow" w:hAnsi="Arial Narrow" w:cs="Aparajita"/>
          <w:sz w:val="24"/>
          <w:szCs w:val="24"/>
        </w:rPr>
      </w:pPr>
      <w:r>
        <w:rPr>
          <w:rFonts w:ascii="Arial Narrow" w:hAnsi="Arial Narrow" w:cs="Arial"/>
          <w:sz w:val="24"/>
          <w:szCs w:val="24"/>
        </w:rPr>
        <w:t>El</w:t>
      </w:r>
      <w:r w:rsidRPr="001C4800">
        <w:rPr>
          <w:rFonts w:ascii="Arial Narrow" w:hAnsi="Arial Narrow" w:cs="Arial"/>
          <w:sz w:val="24"/>
          <w:szCs w:val="24"/>
        </w:rPr>
        <w:t xml:space="preserve"> Comité de Transparencia del H. Ayuntamiento de San Vicente Tancuayalab, S.L.P.</w:t>
      </w:r>
      <w:r>
        <w:rPr>
          <w:rFonts w:ascii="Arial Narrow" w:hAnsi="Arial Narrow" w:cs="Arial"/>
          <w:sz w:val="24"/>
          <w:szCs w:val="24"/>
        </w:rPr>
        <w:t xml:space="preserve">, acuerda por unanimidad </w:t>
      </w:r>
      <w:r w:rsidR="002C1DCF" w:rsidRPr="002C1DCF">
        <w:rPr>
          <w:rFonts w:ascii="Arial Narrow" w:hAnsi="Arial Narrow" w:cs="Aparajita"/>
          <w:sz w:val="24"/>
          <w:szCs w:val="24"/>
        </w:rPr>
        <w:t>avalar el cambio de modalidad de entrega respecto de la solicitud de acceso a la información pública con número de folio 240474726000018, al encontrarse fundada y motivada la imposibilidad técnica y material de digitalizar y cargar íntegramente en la Plataforma Nacional de Transparencia el volumen documental que representan los expedientes de obra pública correspondientes al periodo solicitado.</w:t>
      </w:r>
      <w:r w:rsidR="00EA7A4D" w:rsidRPr="002C1DCF">
        <w:rPr>
          <w:rFonts w:ascii="Arial Narrow" w:hAnsi="Arial Narrow" w:cs="Aparajita"/>
          <w:sz w:val="24"/>
          <w:szCs w:val="24"/>
        </w:rPr>
        <w:t>, instruyéndose a la Unidad de Transparencia para que realice la notificación correspondiente al solicitante.</w:t>
      </w:r>
    </w:p>
    <w:p w14:paraId="5227111A" w14:textId="77777777" w:rsidR="00EA7A4D" w:rsidRPr="005C174A" w:rsidRDefault="00EA7A4D" w:rsidP="005C174A">
      <w:pPr>
        <w:spacing w:after="0" w:line="240" w:lineRule="auto"/>
        <w:jc w:val="both"/>
        <w:rPr>
          <w:rFonts w:ascii="Arial Narrow" w:hAnsi="Arial Narrow" w:cs="Aparajita"/>
          <w:sz w:val="16"/>
          <w:szCs w:val="16"/>
        </w:rPr>
      </w:pPr>
    </w:p>
    <w:p w14:paraId="1054E362" w14:textId="094E7927" w:rsidR="00D27319" w:rsidRPr="001F6E69" w:rsidRDefault="00D27319" w:rsidP="003F2CD6">
      <w:pPr>
        <w:spacing w:after="0"/>
        <w:jc w:val="both"/>
        <w:rPr>
          <w:rFonts w:ascii="Arial Narrow" w:hAnsi="Arial Narrow" w:cs="Aparajita"/>
          <w:sz w:val="24"/>
          <w:szCs w:val="24"/>
        </w:rPr>
      </w:pPr>
      <w:r w:rsidRPr="001F6E69">
        <w:rPr>
          <w:rFonts w:ascii="Arial Narrow" w:hAnsi="Arial Narrow" w:cs="Aparajita"/>
          <w:b/>
          <w:sz w:val="24"/>
          <w:szCs w:val="24"/>
        </w:rPr>
        <w:t>CUARTO:</w:t>
      </w:r>
      <w:r w:rsidRPr="001F6E69">
        <w:rPr>
          <w:rFonts w:ascii="Arial Narrow" w:hAnsi="Arial Narrow" w:cs="Aparajita"/>
          <w:sz w:val="24"/>
          <w:szCs w:val="24"/>
        </w:rPr>
        <w:t xml:space="preserve"> No habiendo más asuntos que tratar, y siendo desahogados todos los puntos del orden del día, </w:t>
      </w:r>
      <w:r w:rsidR="002C1DCF">
        <w:rPr>
          <w:rFonts w:ascii="Arial Narrow" w:hAnsi="Arial Narrow" w:cs="Aparajita"/>
          <w:sz w:val="24"/>
          <w:szCs w:val="24"/>
        </w:rPr>
        <w:t>el</w:t>
      </w:r>
      <w:r w:rsidRPr="001F6E69">
        <w:rPr>
          <w:rFonts w:ascii="Arial Narrow" w:hAnsi="Arial Narrow" w:cs="Aparajita"/>
          <w:sz w:val="24"/>
          <w:szCs w:val="24"/>
        </w:rPr>
        <w:t xml:space="preserve"> C. </w:t>
      </w:r>
      <w:r w:rsidR="002C1DCF">
        <w:rPr>
          <w:rFonts w:ascii="Arial Narrow" w:hAnsi="Arial Narrow" w:cs="Aparajita"/>
          <w:sz w:val="24"/>
          <w:szCs w:val="24"/>
        </w:rPr>
        <w:t>DEMIAN ALBERTO GARCIA VARGAS</w:t>
      </w:r>
      <w:r w:rsidRPr="001F6E69">
        <w:rPr>
          <w:rFonts w:ascii="Arial Narrow" w:hAnsi="Arial Narrow" w:cs="Aparajita"/>
          <w:sz w:val="24"/>
          <w:szCs w:val="24"/>
        </w:rPr>
        <w:t>, en su calidad de president</w:t>
      </w:r>
      <w:r w:rsidR="002C1DCF">
        <w:rPr>
          <w:rFonts w:ascii="Arial Narrow" w:hAnsi="Arial Narrow" w:cs="Aparajita"/>
          <w:sz w:val="24"/>
          <w:szCs w:val="24"/>
        </w:rPr>
        <w:t>e</w:t>
      </w:r>
      <w:r w:rsidRPr="001F6E69">
        <w:rPr>
          <w:rFonts w:ascii="Arial Narrow" w:hAnsi="Arial Narrow" w:cs="Aparajita"/>
          <w:sz w:val="24"/>
          <w:szCs w:val="24"/>
        </w:rPr>
        <w:t xml:space="preserve"> del comité de </w:t>
      </w:r>
      <w:r w:rsidRPr="001F6E69">
        <w:rPr>
          <w:rFonts w:ascii="Arial Narrow" w:hAnsi="Arial Narrow" w:cs="Aparajita"/>
          <w:sz w:val="24"/>
          <w:szCs w:val="24"/>
        </w:rPr>
        <w:lastRenderedPageBreak/>
        <w:t xml:space="preserve">Transparencia, declara terminada la reunión, siendo las </w:t>
      </w:r>
      <w:r w:rsidR="008562AF" w:rsidRPr="001F6E69">
        <w:rPr>
          <w:rFonts w:ascii="Arial Narrow" w:hAnsi="Arial Narrow" w:cs="Aparajita"/>
          <w:sz w:val="24"/>
          <w:szCs w:val="24"/>
        </w:rPr>
        <w:t>1</w:t>
      </w:r>
      <w:r w:rsidR="002C1DCF">
        <w:rPr>
          <w:rFonts w:ascii="Arial Narrow" w:hAnsi="Arial Narrow" w:cs="Aparajita"/>
          <w:sz w:val="24"/>
          <w:szCs w:val="24"/>
        </w:rPr>
        <w:t>7</w:t>
      </w:r>
      <w:r w:rsidRPr="001F6E69">
        <w:rPr>
          <w:rFonts w:ascii="Arial Narrow" w:hAnsi="Arial Narrow" w:cs="Aparajita"/>
          <w:sz w:val="24"/>
          <w:szCs w:val="24"/>
        </w:rPr>
        <w:t>:</w:t>
      </w:r>
      <w:r w:rsidR="0062108A" w:rsidRPr="001F6E69">
        <w:rPr>
          <w:rFonts w:ascii="Arial Narrow" w:hAnsi="Arial Narrow" w:cs="Aparajita"/>
          <w:sz w:val="24"/>
          <w:szCs w:val="24"/>
        </w:rPr>
        <w:t>0</w:t>
      </w:r>
      <w:r w:rsidRPr="001F6E69">
        <w:rPr>
          <w:rFonts w:ascii="Arial Narrow" w:hAnsi="Arial Narrow" w:cs="Aparajita"/>
          <w:sz w:val="24"/>
          <w:szCs w:val="24"/>
        </w:rPr>
        <w:t>0 horas del día de la fecha. Firmando al margen y al calce los que en ella intervinieron. ----------------------------------------------------------------------</w:t>
      </w:r>
      <w:r w:rsidR="00E503E7" w:rsidRPr="001F6E69">
        <w:rPr>
          <w:rFonts w:ascii="Arial Narrow" w:hAnsi="Arial Narrow" w:cs="Aparajita"/>
          <w:sz w:val="24"/>
          <w:szCs w:val="24"/>
        </w:rPr>
        <w:t>----</w:t>
      </w:r>
      <w:r w:rsidRPr="001F6E69">
        <w:rPr>
          <w:rFonts w:ascii="Arial Narrow" w:hAnsi="Arial Narrow" w:cs="Aparajita"/>
          <w:sz w:val="24"/>
          <w:szCs w:val="24"/>
        </w:rPr>
        <w:t>----</w:t>
      </w:r>
      <w:r w:rsidR="002C1DCF">
        <w:rPr>
          <w:rFonts w:ascii="Arial Narrow" w:hAnsi="Arial Narrow" w:cs="Aparajita"/>
          <w:sz w:val="24"/>
          <w:szCs w:val="24"/>
        </w:rPr>
        <w:t>--------------------------------------------------</w:t>
      </w:r>
      <w:r w:rsidRPr="001F6E69">
        <w:rPr>
          <w:rFonts w:ascii="Arial Narrow" w:hAnsi="Arial Narrow" w:cs="Aparajita"/>
          <w:sz w:val="24"/>
          <w:szCs w:val="24"/>
        </w:rPr>
        <w:t>--DAMOS FE-------------------------------</w:t>
      </w:r>
      <w:r w:rsidR="00E503E7" w:rsidRPr="001F6E69">
        <w:rPr>
          <w:rFonts w:ascii="Arial Narrow" w:hAnsi="Arial Narrow" w:cs="Aparajita"/>
          <w:sz w:val="24"/>
          <w:szCs w:val="24"/>
        </w:rPr>
        <w:t>-</w:t>
      </w:r>
      <w:r w:rsidRPr="001F6E69">
        <w:rPr>
          <w:rFonts w:ascii="Arial Narrow" w:hAnsi="Arial Narrow" w:cs="Aparajita"/>
          <w:sz w:val="24"/>
          <w:szCs w:val="24"/>
        </w:rPr>
        <w:t>----------------------</w:t>
      </w:r>
      <w:r w:rsidR="002C1DCF">
        <w:rPr>
          <w:rFonts w:ascii="Arial Narrow" w:hAnsi="Arial Narrow" w:cs="Aparajita"/>
          <w:sz w:val="24"/>
          <w:szCs w:val="24"/>
        </w:rPr>
        <w:t>-------</w:t>
      </w:r>
    </w:p>
    <w:p w14:paraId="23A3DF10" w14:textId="01A19693" w:rsidR="00D27319" w:rsidRPr="001F6E69" w:rsidRDefault="00D27319" w:rsidP="00D27319">
      <w:pPr>
        <w:spacing w:after="0"/>
        <w:jc w:val="both"/>
        <w:rPr>
          <w:rFonts w:ascii="Arial Narrow" w:hAnsi="Arial Narrow" w:cs="Aparajita"/>
          <w:sz w:val="24"/>
          <w:szCs w:val="24"/>
        </w:rPr>
      </w:pPr>
    </w:p>
    <w:p w14:paraId="60B12A56" w14:textId="77777777" w:rsidR="00D27319" w:rsidRPr="001F6E69" w:rsidRDefault="00D27319" w:rsidP="00D27319">
      <w:pPr>
        <w:spacing w:after="0"/>
        <w:jc w:val="center"/>
        <w:rPr>
          <w:rFonts w:ascii="Arial Narrow" w:hAnsi="Arial Narrow" w:cs="Aparajita"/>
          <w:sz w:val="24"/>
          <w:szCs w:val="24"/>
        </w:rPr>
      </w:pPr>
    </w:p>
    <w:p w14:paraId="548EF370" w14:textId="550B5239" w:rsidR="00D27319" w:rsidRPr="001F6E69" w:rsidRDefault="00D27319" w:rsidP="00D27319">
      <w:pPr>
        <w:spacing w:after="0"/>
        <w:jc w:val="center"/>
        <w:rPr>
          <w:rFonts w:ascii="Arial Narrow" w:hAnsi="Arial Narrow" w:cs="Aparajita"/>
          <w:sz w:val="24"/>
          <w:szCs w:val="24"/>
        </w:rPr>
      </w:pPr>
    </w:p>
    <w:p w14:paraId="3BA5565F" w14:textId="2F7C22F9" w:rsidR="00D27319" w:rsidRPr="001F6E69" w:rsidRDefault="002C1DCF" w:rsidP="00D27319">
      <w:pPr>
        <w:spacing w:after="0"/>
        <w:jc w:val="center"/>
        <w:rPr>
          <w:rFonts w:ascii="Arial Narrow" w:hAnsi="Arial Narrow" w:cs="Aparajita"/>
          <w:sz w:val="24"/>
          <w:szCs w:val="24"/>
        </w:rPr>
      </w:pPr>
      <w:r>
        <w:rPr>
          <w:rFonts w:ascii="Arial Narrow" w:hAnsi="Arial Narrow" w:cs="Aparajita"/>
          <w:sz w:val="24"/>
          <w:szCs w:val="24"/>
        </w:rPr>
        <w:t>C. DEMIAN ALBERTO GARCIA VARGAS</w:t>
      </w:r>
    </w:p>
    <w:p w14:paraId="50EF3CBF" w14:textId="36EDCE03" w:rsidR="00D27319" w:rsidRPr="001F6E69" w:rsidRDefault="00D27319" w:rsidP="00D27319">
      <w:pPr>
        <w:spacing w:after="0"/>
        <w:jc w:val="center"/>
        <w:rPr>
          <w:rFonts w:ascii="Arial Narrow" w:hAnsi="Arial Narrow" w:cs="Aparajita"/>
          <w:sz w:val="24"/>
          <w:szCs w:val="24"/>
        </w:rPr>
      </w:pPr>
      <w:r w:rsidRPr="001F6E69">
        <w:rPr>
          <w:rFonts w:ascii="Arial Narrow" w:hAnsi="Arial Narrow" w:cs="Aparajita"/>
          <w:sz w:val="24"/>
          <w:szCs w:val="24"/>
        </w:rPr>
        <w:t>JEF</w:t>
      </w:r>
      <w:r w:rsidR="002C1DCF">
        <w:rPr>
          <w:rFonts w:ascii="Arial Narrow" w:hAnsi="Arial Narrow" w:cs="Aparajita"/>
          <w:sz w:val="24"/>
          <w:szCs w:val="24"/>
        </w:rPr>
        <w:t>E</w:t>
      </w:r>
      <w:r w:rsidRPr="001F6E69">
        <w:rPr>
          <w:rFonts w:ascii="Arial Narrow" w:hAnsi="Arial Narrow" w:cs="Aparajita"/>
          <w:sz w:val="24"/>
          <w:szCs w:val="24"/>
        </w:rPr>
        <w:t xml:space="preserve"> DE LA UNIDAD DE TRANSPARENCIA</w:t>
      </w:r>
    </w:p>
    <w:p w14:paraId="04FA5B1C" w14:textId="49343780" w:rsidR="00D27319" w:rsidRPr="001F6E69" w:rsidRDefault="00D27319" w:rsidP="00D27319">
      <w:pPr>
        <w:spacing w:after="0"/>
        <w:jc w:val="center"/>
        <w:rPr>
          <w:rFonts w:ascii="Arial Narrow" w:hAnsi="Arial Narrow" w:cs="Aparajita"/>
          <w:sz w:val="24"/>
          <w:szCs w:val="24"/>
        </w:rPr>
      </w:pPr>
      <w:r w:rsidRPr="001F6E69">
        <w:rPr>
          <w:rFonts w:ascii="Arial Narrow" w:hAnsi="Arial Narrow" w:cs="Aparajita"/>
          <w:sz w:val="24"/>
          <w:szCs w:val="24"/>
        </w:rPr>
        <w:t>Y PRESIDENT</w:t>
      </w:r>
      <w:r w:rsidR="002C1DCF">
        <w:rPr>
          <w:rFonts w:ascii="Arial Narrow" w:hAnsi="Arial Narrow" w:cs="Aparajita"/>
          <w:sz w:val="24"/>
          <w:szCs w:val="24"/>
        </w:rPr>
        <w:t>E</w:t>
      </w:r>
      <w:r w:rsidRPr="001F6E69">
        <w:rPr>
          <w:rFonts w:ascii="Arial Narrow" w:hAnsi="Arial Narrow" w:cs="Aparajita"/>
          <w:sz w:val="24"/>
          <w:szCs w:val="24"/>
        </w:rPr>
        <w:t xml:space="preserve"> DEL COMITÉ DE TRANSPARENCIA</w:t>
      </w:r>
    </w:p>
    <w:p w14:paraId="1385EDFB" w14:textId="11AA179F" w:rsidR="00D27319" w:rsidRPr="001F6E69" w:rsidRDefault="00D27319" w:rsidP="00D27319">
      <w:pPr>
        <w:spacing w:after="0"/>
        <w:jc w:val="center"/>
        <w:rPr>
          <w:rFonts w:ascii="Arial Narrow" w:hAnsi="Arial Narrow" w:cs="Aparajita"/>
          <w:sz w:val="24"/>
          <w:szCs w:val="24"/>
        </w:rPr>
      </w:pPr>
    </w:p>
    <w:p w14:paraId="16E42CA5" w14:textId="77777777" w:rsidR="009839E8" w:rsidRDefault="009839E8" w:rsidP="009839E8">
      <w:pPr>
        <w:spacing w:after="0"/>
        <w:jc w:val="center"/>
        <w:rPr>
          <w:rFonts w:ascii="Arial Narrow" w:hAnsi="Arial Narrow" w:cs="Aparajita"/>
          <w:sz w:val="24"/>
          <w:szCs w:val="24"/>
        </w:rPr>
      </w:pPr>
    </w:p>
    <w:p w14:paraId="2350E4E3" w14:textId="77777777" w:rsidR="00A51113" w:rsidRPr="009839E8" w:rsidRDefault="00A51113" w:rsidP="009839E8">
      <w:pPr>
        <w:spacing w:after="0"/>
        <w:jc w:val="center"/>
        <w:rPr>
          <w:rFonts w:ascii="Arial Narrow" w:hAnsi="Arial Narrow" w:cs="Aparajita"/>
          <w:sz w:val="24"/>
          <w:szCs w:val="24"/>
        </w:rPr>
      </w:pPr>
    </w:p>
    <w:p w14:paraId="4A916D63" w14:textId="77777777" w:rsidR="009839E8" w:rsidRPr="009839E8" w:rsidRDefault="009839E8" w:rsidP="009839E8">
      <w:pPr>
        <w:spacing w:after="0"/>
        <w:jc w:val="center"/>
        <w:rPr>
          <w:rFonts w:ascii="Arial Narrow" w:hAnsi="Arial Narrow" w:cs="Aparajita"/>
          <w:sz w:val="24"/>
          <w:szCs w:val="24"/>
        </w:rPr>
      </w:pPr>
    </w:p>
    <w:p w14:paraId="481E58B0"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L.A.E PATRICIO HERNANDEZ MARTINEZ</w:t>
      </w:r>
    </w:p>
    <w:p w14:paraId="4F3D3D17" w14:textId="61DA3630"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TESORERO</w:t>
      </w:r>
      <w:r>
        <w:rPr>
          <w:rFonts w:ascii="Arial Narrow" w:hAnsi="Arial Narrow" w:cs="Aparajita"/>
          <w:sz w:val="24"/>
          <w:szCs w:val="24"/>
        </w:rPr>
        <w:t xml:space="preserve"> MUNICIPAL</w:t>
      </w:r>
    </w:p>
    <w:p w14:paraId="7B5D7D6F"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Y COORDINADOR DEL COMITÉ DE TRANSPARENCIA</w:t>
      </w:r>
    </w:p>
    <w:p w14:paraId="4CA2029C" w14:textId="77777777" w:rsidR="009839E8" w:rsidRPr="009839E8" w:rsidRDefault="009839E8" w:rsidP="009839E8">
      <w:pPr>
        <w:spacing w:after="0"/>
        <w:jc w:val="center"/>
        <w:rPr>
          <w:rFonts w:ascii="Arial Narrow" w:hAnsi="Arial Narrow" w:cs="Aparajita"/>
          <w:sz w:val="24"/>
          <w:szCs w:val="24"/>
        </w:rPr>
      </w:pPr>
    </w:p>
    <w:p w14:paraId="7E4AFB1A" w14:textId="77777777" w:rsidR="009839E8" w:rsidRPr="009839E8" w:rsidRDefault="009839E8" w:rsidP="009839E8">
      <w:pPr>
        <w:spacing w:after="0"/>
        <w:jc w:val="center"/>
        <w:rPr>
          <w:rFonts w:ascii="Arial Narrow" w:hAnsi="Arial Narrow" w:cs="Aparajita"/>
          <w:sz w:val="24"/>
          <w:szCs w:val="24"/>
        </w:rPr>
      </w:pPr>
    </w:p>
    <w:p w14:paraId="2E81ED05" w14:textId="77777777" w:rsidR="009839E8" w:rsidRPr="009839E8" w:rsidRDefault="009839E8" w:rsidP="009839E8">
      <w:pPr>
        <w:spacing w:after="0"/>
        <w:jc w:val="center"/>
        <w:rPr>
          <w:rFonts w:ascii="Arial Narrow" w:hAnsi="Arial Narrow" w:cs="Aparajita"/>
          <w:sz w:val="24"/>
          <w:szCs w:val="24"/>
        </w:rPr>
      </w:pPr>
    </w:p>
    <w:p w14:paraId="496E93C9" w14:textId="77777777" w:rsidR="009839E8" w:rsidRPr="009839E8" w:rsidRDefault="009839E8" w:rsidP="009839E8">
      <w:pPr>
        <w:spacing w:after="0"/>
        <w:jc w:val="center"/>
        <w:rPr>
          <w:rFonts w:ascii="Arial Narrow" w:hAnsi="Arial Narrow" w:cs="Aparajita"/>
          <w:sz w:val="24"/>
          <w:szCs w:val="24"/>
        </w:rPr>
      </w:pPr>
    </w:p>
    <w:p w14:paraId="32285DFD"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PROF. JOSE DE JESUS AGUILLON AGUILAR</w:t>
      </w:r>
    </w:p>
    <w:p w14:paraId="51AA6FD3"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 xml:space="preserve">SECRETARIO GENERAL Y SECRETARIO TÉCNICO </w:t>
      </w:r>
    </w:p>
    <w:p w14:paraId="1290E558"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DEL COMITÉ DE TRANSPARENCIA</w:t>
      </w:r>
    </w:p>
    <w:p w14:paraId="5BBB25D4" w14:textId="77777777" w:rsidR="009839E8" w:rsidRPr="009839E8" w:rsidRDefault="009839E8" w:rsidP="009839E8">
      <w:pPr>
        <w:spacing w:after="0"/>
        <w:jc w:val="center"/>
        <w:rPr>
          <w:rFonts w:ascii="Arial Narrow" w:hAnsi="Arial Narrow" w:cs="Aparajita"/>
          <w:sz w:val="24"/>
          <w:szCs w:val="24"/>
        </w:rPr>
      </w:pPr>
    </w:p>
    <w:p w14:paraId="77EC60DE" w14:textId="77777777" w:rsidR="009839E8" w:rsidRPr="009839E8" w:rsidRDefault="009839E8" w:rsidP="009839E8">
      <w:pPr>
        <w:spacing w:after="0"/>
        <w:jc w:val="center"/>
        <w:rPr>
          <w:rFonts w:ascii="Arial Narrow" w:hAnsi="Arial Narrow" w:cs="Aparajita"/>
          <w:sz w:val="24"/>
          <w:szCs w:val="24"/>
        </w:rPr>
      </w:pPr>
    </w:p>
    <w:p w14:paraId="424D0B60" w14:textId="77777777" w:rsidR="009839E8" w:rsidRPr="009839E8" w:rsidRDefault="009839E8" w:rsidP="009839E8">
      <w:pPr>
        <w:spacing w:after="0"/>
        <w:jc w:val="center"/>
        <w:rPr>
          <w:rFonts w:ascii="Arial Narrow" w:hAnsi="Arial Narrow" w:cs="Aparajita"/>
          <w:sz w:val="24"/>
          <w:szCs w:val="24"/>
        </w:rPr>
      </w:pPr>
    </w:p>
    <w:p w14:paraId="0B1328D0" w14:textId="77777777" w:rsidR="009839E8" w:rsidRPr="009839E8" w:rsidRDefault="009839E8" w:rsidP="009839E8">
      <w:pPr>
        <w:spacing w:after="0"/>
        <w:jc w:val="center"/>
        <w:rPr>
          <w:rFonts w:ascii="Arial Narrow" w:hAnsi="Arial Narrow" w:cs="Aparajita"/>
          <w:sz w:val="24"/>
          <w:szCs w:val="24"/>
        </w:rPr>
      </w:pPr>
    </w:p>
    <w:p w14:paraId="7911616A"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LIC. ADRIANA HERNANDEZ CASTELAN</w:t>
      </w:r>
    </w:p>
    <w:p w14:paraId="2AD32601"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CONTRALORA INTERNA</w:t>
      </w:r>
    </w:p>
    <w:p w14:paraId="0165D001"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Y VOCAL DEL COMITÉ DE TRANSPARENCIA</w:t>
      </w:r>
    </w:p>
    <w:p w14:paraId="39E96F76" w14:textId="77777777" w:rsidR="009839E8" w:rsidRPr="009839E8" w:rsidRDefault="009839E8" w:rsidP="009839E8">
      <w:pPr>
        <w:spacing w:after="0"/>
        <w:jc w:val="center"/>
        <w:rPr>
          <w:rFonts w:ascii="Arial Narrow" w:hAnsi="Arial Narrow" w:cs="Aparajita"/>
          <w:sz w:val="24"/>
          <w:szCs w:val="24"/>
        </w:rPr>
      </w:pPr>
    </w:p>
    <w:p w14:paraId="4B65C514" w14:textId="77777777" w:rsidR="009839E8" w:rsidRPr="009839E8" w:rsidRDefault="009839E8" w:rsidP="009839E8">
      <w:pPr>
        <w:spacing w:after="0"/>
        <w:jc w:val="center"/>
        <w:rPr>
          <w:rFonts w:ascii="Arial Narrow" w:hAnsi="Arial Narrow" w:cs="Aparajita"/>
          <w:sz w:val="24"/>
          <w:szCs w:val="24"/>
        </w:rPr>
      </w:pPr>
    </w:p>
    <w:p w14:paraId="19E05E0E" w14:textId="77777777" w:rsidR="009839E8" w:rsidRDefault="009839E8" w:rsidP="009839E8">
      <w:pPr>
        <w:spacing w:after="0"/>
        <w:jc w:val="center"/>
        <w:rPr>
          <w:rFonts w:ascii="Arial Narrow" w:hAnsi="Arial Narrow" w:cs="Aparajita"/>
          <w:sz w:val="24"/>
          <w:szCs w:val="24"/>
        </w:rPr>
      </w:pPr>
    </w:p>
    <w:p w14:paraId="7A35C231" w14:textId="77777777" w:rsidR="00A51113" w:rsidRDefault="00A51113" w:rsidP="009839E8">
      <w:pPr>
        <w:spacing w:after="0"/>
        <w:jc w:val="center"/>
        <w:rPr>
          <w:rFonts w:ascii="Arial Narrow" w:hAnsi="Arial Narrow" w:cs="Aparajita"/>
          <w:sz w:val="24"/>
          <w:szCs w:val="24"/>
        </w:rPr>
      </w:pPr>
    </w:p>
    <w:p w14:paraId="24396EB3" w14:textId="77777777" w:rsidR="009839E8" w:rsidRPr="009839E8" w:rsidRDefault="009839E8" w:rsidP="009839E8">
      <w:pPr>
        <w:spacing w:after="0"/>
        <w:jc w:val="center"/>
        <w:rPr>
          <w:rFonts w:ascii="Arial Narrow" w:hAnsi="Arial Narrow" w:cs="Aparajita"/>
          <w:sz w:val="24"/>
          <w:szCs w:val="24"/>
        </w:rPr>
      </w:pPr>
    </w:p>
    <w:p w14:paraId="27C58E3D" w14:textId="2BC410D3" w:rsidR="009839E8" w:rsidRDefault="009839E8" w:rsidP="009839E8">
      <w:pPr>
        <w:spacing w:after="0"/>
        <w:jc w:val="center"/>
        <w:rPr>
          <w:rFonts w:ascii="Arial Narrow" w:hAnsi="Arial Narrow" w:cs="Aparajita"/>
          <w:sz w:val="24"/>
          <w:szCs w:val="24"/>
        </w:rPr>
      </w:pPr>
      <w:r>
        <w:rPr>
          <w:rFonts w:ascii="Arial Narrow" w:hAnsi="Arial Narrow" w:cs="Aparajita"/>
          <w:sz w:val="24"/>
          <w:szCs w:val="24"/>
        </w:rPr>
        <w:t>PROF. ROBERTO MARTÍNEZ CO</w:t>
      </w:r>
      <w:r w:rsidR="00943EAE">
        <w:rPr>
          <w:rFonts w:ascii="Arial Narrow" w:hAnsi="Arial Narrow" w:cs="Aparajita"/>
          <w:sz w:val="24"/>
          <w:szCs w:val="24"/>
        </w:rPr>
        <w:t>V</w:t>
      </w:r>
      <w:r>
        <w:rPr>
          <w:rFonts w:ascii="Arial Narrow" w:hAnsi="Arial Narrow" w:cs="Aparajita"/>
          <w:sz w:val="24"/>
          <w:szCs w:val="24"/>
        </w:rPr>
        <w:t>ARRU</w:t>
      </w:r>
      <w:r w:rsidR="00943EAE">
        <w:rPr>
          <w:rFonts w:ascii="Arial Narrow" w:hAnsi="Arial Narrow" w:cs="Aparajita"/>
          <w:sz w:val="24"/>
          <w:szCs w:val="24"/>
        </w:rPr>
        <w:t>B</w:t>
      </w:r>
      <w:r>
        <w:rPr>
          <w:rFonts w:ascii="Arial Narrow" w:hAnsi="Arial Narrow" w:cs="Aparajita"/>
          <w:sz w:val="24"/>
          <w:szCs w:val="24"/>
        </w:rPr>
        <w:t>IAS</w:t>
      </w:r>
      <w:r w:rsidRPr="009839E8">
        <w:rPr>
          <w:rFonts w:ascii="Arial Narrow" w:hAnsi="Arial Narrow" w:cs="Aparajita"/>
          <w:sz w:val="24"/>
          <w:szCs w:val="24"/>
        </w:rPr>
        <w:t xml:space="preserve"> </w:t>
      </w:r>
    </w:p>
    <w:p w14:paraId="3EFA9AB4" w14:textId="367AD1AE"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JEFE DE RECURSOS HUMANOS Y</w:t>
      </w:r>
    </w:p>
    <w:p w14:paraId="1B9434A9" w14:textId="2F0DBAE4" w:rsidR="00D27319" w:rsidRPr="001F6E69"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VOCAL DEL COMITÉ DE TRANSPARENCIA</w:t>
      </w:r>
    </w:p>
    <w:sectPr w:rsidR="00D27319" w:rsidRPr="001F6E69" w:rsidSect="00943EAE">
      <w:headerReference w:type="default" r:id="rId8"/>
      <w:footerReference w:type="default" r:id="rId9"/>
      <w:pgSz w:w="12240" w:h="15840" w:code="1"/>
      <w:pgMar w:top="107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0EBCC" w14:textId="77777777" w:rsidR="00BB5330" w:rsidRDefault="00BB5330" w:rsidP="00A12C0F">
      <w:pPr>
        <w:spacing w:after="0" w:line="240" w:lineRule="auto"/>
      </w:pPr>
      <w:r>
        <w:separator/>
      </w:r>
    </w:p>
  </w:endnote>
  <w:endnote w:type="continuationSeparator" w:id="0">
    <w:p w14:paraId="4BFDB920" w14:textId="77777777" w:rsidR="00BB5330" w:rsidRDefault="00BB5330" w:rsidP="00A1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835731"/>
      <w:docPartObj>
        <w:docPartGallery w:val="Page Numbers (Bottom of Page)"/>
        <w:docPartUnique/>
      </w:docPartObj>
    </w:sdtPr>
    <w:sdtContent>
      <w:p w14:paraId="6A708A52" w14:textId="279702A0" w:rsidR="00E94A6B" w:rsidRDefault="00E94A6B">
        <w:pPr>
          <w:pStyle w:val="Piedepgina"/>
          <w:jc w:val="center"/>
        </w:pPr>
        <w:r>
          <w:fldChar w:fldCharType="begin"/>
        </w:r>
        <w:r>
          <w:instrText>PAGE   \* MERGEFORMAT</w:instrText>
        </w:r>
        <w:r>
          <w:fldChar w:fldCharType="separate"/>
        </w:r>
        <w:r>
          <w:rPr>
            <w:lang w:val="es-ES"/>
          </w:rPr>
          <w:t>2</w:t>
        </w:r>
        <w:r>
          <w:fldChar w:fldCharType="end"/>
        </w:r>
      </w:p>
    </w:sdtContent>
  </w:sdt>
  <w:p w14:paraId="06661BAB" w14:textId="6E73C59A" w:rsidR="00A12C0F" w:rsidRDefault="00A12C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DFA18" w14:textId="77777777" w:rsidR="00BB5330" w:rsidRDefault="00BB5330" w:rsidP="00A12C0F">
      <w:pPr>
        <w:spacing w:after="0" w:line="240" w:lineRule="auto"/>
      </w:pPr>
      <w:r>
        <w:separator/>
      </w:r>
    </w:p>
  </w:footnote>
  <w:footnote w:type="continuationSeparator" w:id="0">
    <w:p w14:paraId="01AA85AD" w14:textId="77777777" w:rsidR="00BB5330" w:rsidRDefault="00BB5330" w:rsidP="00A12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3EF4" w14:textId="77777777" w:rsidR="00A51113" w:rsidRDefault="00A51113" w:rsidP="00A51113">
    <w:pPr>
      <w:spacing w:after="0" w:line="240" w:lineRule="auto"/>
      <w:ind w:left="708"/>
      <w:jc w:val="center"/>
      <w:rPr>
        <w:b/>
        <w:bCs/>
        <w:color w:val="50637D" w:themeColor="text2" w:themeTint="E6"/>
        <w:sz w:val="30"/>
        <w:szCs w:val="30"/>
      </w:rPr>
    </w:pPr>
    <w:r>
      <w:rPr>
        <w:noProof/>
        <w:lang w:eastAsia="es-MX"/>
      </w:rPr>
      <w:drawing>
        <wp:anchor distT="0" distB="0" distL="114300" distR="114300" simplePos="0" relativeHeight="251676672" behindDoc="1" locked="0" layoutInCell="1" allowOverlap="1" wp14:anchorId="738DD355" wp14:editId="22F167AE">
          <wp:simplePos x="0" y="0"/>
          <wp:positionH relativeFrom="column">
            <wp:posOffset>-238760</wp:posOffset>
          </wp:positionH>
          <wp:positionV relativeFrom="paragraph">
            <wp:posOffset>-371475</wp:posOffset>
          </wp:positionV>
          <wp:extent cx="1081405" cy="1421765"/>
          <wp:effectExtent l="0" t="0" r="4445" b="6985"/>
          <wp:wrapNone/>
          <wp:docPr id="1104557616" name="Imagen 1104557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142176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91637940"/>
    <w:r>
      <w:rPr>
        <w:b/>
        <w:bCs/>
        <w:color w:val="50637D" w:themeColor="text2" w:themeTint="E6"/>
        <w:sz w:val="30"/>
        <w:szCs w:val="30"/>
      </w:rPr>
      <w:t xml:space="preserve">H. AYUNTAMIENTO DE SAN VICENTE </w:t>
    </w:r>
  </w:p>
  <w:p w14:paraId="12D8F8A6" w14:textId="77777777" w:rsidR="00A51113" w:rsidRDefault="00A51113" w:rsidP="00A51113">
    <w:pPr>
      <w:spacing w:after="0" w:line="240" w:lineRule="auto"/>
      <w:ind w:left="708"/>
      <w:jc w:val="center"/>
      <w:rPr>
        <w:b/>
        <w:bCs/>
        <w:color w:val="50637D" w:themeColor="text2" w:themeTint="E6"/>
        <w:sz w:val="30"/>
        <w:szCs w:val="30"/>
      </w:rPr>
    </w:pPr>
    <w:r>
      <w:rPr>
        <w:b/>
        <w:bCs/>
        <w:color w:val="50637D" w:themeColor="text2" w:themeTint="E6"/>
        <w:sz w:val="30"/>
        <w:szCs w:val="30"/>
      </w:rPr>
      <w:t>TANCUAYALAB, S.L.P.</w:t>
    </w:r>
  </w:p>
  <w:p w14:paraId="28C7C243" w14:textId="77777777" w:rsidR="00A51113" w:rsidRDefault="00A51113" w:rsidP="00A51113">
    <w:pPr>
      <w:spacing w:after="0" w:line="240" w:lineRule="auto"/>
      <w:ind w:left="708"/>
      <w:jc w:val="center"/>
      <w:rPr>
        <w:b/>
        <w:bCs/>
        <w:color w:val="50637D" w:themeColor="text2" w:themeTint="E6"/>
        <w:sz w:val="24"/>
        <w:szCs w:val="24"/>
      </w:rPr>
    </w:pPr>
    <w:r>
      <w:rPr>
        <w:b/>
        <w:bCs/>
        <w:color w:val="50637D" w:themeColor="text2" w:themeTint="E6"/>
        <w:sz w:val="24"/>
        <w:szCs w:val="24"/>
      </w:rPr>
      <w:t>ADMINISTRACION 2024-2027</w:t>
    </w:r>
  </w:p>
  <w:p w14:paraId="12744289" w14:textId="77777777" w:rsidR="00A51113" w:rsidRDefault="00A51113" w:rsidP="00A51113">
    <w:pPr>
      <w:pStyle w:val="Encabezado"/>
    </w:pPr>
    <w:r>
      <w:rPr>
        <w:noProof/>
        <w:lang w:eastAsia="es-MX"/>
      </w:rPr>
      <mc:AlternateContent>
        <mc:Choice Requires="wps">
          <w:drawing>
            <wp:anchor distT="0" distB="0" distL="114300" distR="114300" simplePos="0" relativeHeight="251677696" behindDoc="0" locked="0" layoutInCell="1" allowOverlap="1" wp14:anchorId="2223452C" wp14:editId="3E215CFC">
              <wp:simplePos x="0" y="0"/>
              <wp:positionH relativeFrom="column">
                <wp:posOffset>939800</wp:posOffset>
              </wp:positionH>
              <wp:positionV relativeFrom="paragraph">
                <wp:posOffset>163830</wp:posOffset>
              </wp:positionV>
              <wp:extent cx="4246245" cy="0"/>
              <wp:effectExtent l="0" t="19050" r="20955" b="19050"/>
              <wp:wrapNone/>
              <wp:docPr id="918526617" name="Conector recto 918526617"/>
              <wp:cNvGraphicFramePr/>
              <a:graphic xmlns:a="http://schemas.openxmlformats.org/drawingml/2006/main">
                <a:graphicData uri="http://schemas.microsoft.com/office/word/2010/wordprocessingShape">
                  <wps:wsp>
                    <wps:cNvCnPr/>
                    <wps:spPr>
                      <a:xfrm>
                        <a:off x="0" y="0"/>
                        <a:ext cx="4245610" cy="0"/>
                      </a:xfrm>
                      <a:prstGeom prst="line">
                        <a:avLst/>
                      </a:prstGeom>
                      <a:ln w="38100">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EC776E4" id="Conector recto 91852661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12.9pt" to="408.3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" strokecolor="maroon" strokeweight="3pt">
              <v:stroke joinstyle="miter"/>
            </v:line>
          </w:pict>
        </mc:Fallback>
      </mc:AlternateContent>
    </w:r>
    <w:bookmarkEnd w:id="0"/>
  </w:p>
  <w:p w14:paraId="11292C1B" w14:textId="77777777" w:rsidR="00A51113" w:rsidRDefault="00A51113" w:rsidP="00A511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A2543"/>
    <w:multiLevelType w:val="hybridMultilevel"/>
    <w:tmpl w:val="854C2F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F5A5389"/>
    <w:multiLevelType w:val="hybridMultilevel"/>
    <w:tmpl w:val="9D78B1A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99F1C36"/>
    <w:multiLevelType w:val="hybridMultilevel"/>
    <w:tmpl w:val="B93264B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2086147852">
    <w:abstractNumId w:val="1"/>
  </w:num>
  <w:num w:numId="2" w16cid:durableId="1761869924">
    <w:abstractNumId w:val="0"/>
  </w:num>
  <w:num w:numId="3" w16cid:durableId="888733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CA"/>
    <w:rsid w:val="0000092A"/>
    <w:rsid w:val="00011EE4"/>
    <w:rsid w:val="0001206A"/>
    <w:rsid w:val="00012591"/>
    <w:rsid w:val="000133CD"/>
    <w:rsid w:val="00013A09"/>
    <w:rsid w:val="00013A0B"/>
    <w:rsid w:val="00013E27"/>
    <w:rsid w:val="0001646C"/>
    <w:rsid w:val="00017475"/>
    <w:rsid w:val="000331A6"/>
    <w:rsid w:val="00033C72"/>
    <w:rsid w:val="0003730E"/>
    <w:rsid w:val="00050892"/>
    <w:rsid w:val="00051073"/>
    <w:rsid w:val="000570C6"/>
    <w:rsid w:val="000606C5"/>
    <w:rsid w:val="00062FAD"/>
    <w:rsid w:val="0006519F"/>
    <w:rsid w:val="0006613E"/>
    <w:rsid w:val="000677A7"/>
    <w:rsid w:val="00070F2A"/>
    <w:rsid w:val="0007142D"/>
    <w:rsid w:val="00073CE6"/>
    <w:rsid w:val="00077ED6"/>
    <w:rsid w:val="000829D6"/>
    <w:rsid w:val="000931A5"/>
    <w:rsid w:val="00094EA3"/>
    <w:rsid w:val="000A0ACF"/>
    <w:rsid w:val="000A543D"/>
    <w:rsid w:val="000A591A"/>
    <w:rsid w:val="000B3C87"/>
    <w:rsid w:val="000B4725"/>
    <w:rsid w:val="000B7FA6"/>
    <w:rsid w:val="000C55AB"/>
    <w:rsid w:val="000C5827"/>
    <w:rsid w:val="000E22E4"/>
    <w:rsid w:val="000E286F"/>
    <w:rsid w:val="000F0A33"/>
    <w:rsid w:val="000F4410"/>
    <w:rsid w:val="00100A39"/>
    <w:rsid w:val="0010260F"/>
    <w:rsid w:val="001113B6"/>
    <w:rsid w:val="00112737"/>
    <w:rsid w:val="0011289A"/>
    <w:rsid w:val="00112913"/>
    <w:rsid w:val="00115B7C"/>
    <w:rsid w:val="00123352"/>
    <w:rsid w:val="00126875"/>
    <w:rsid w:val="00127D26"/>
    <w:rsid w:val="00130C57"/>
    <w:rsid w:val="00134848"/>
    <w:rsid w:val="00136133"/>
    <w:rsid w:val="00136BB6"/>
    <w:rsid w:val="001436AB"/>
    <w:rsid w:val="00153A85"/>
    <w:rsid w:val="0015712E"/>
    <w:rsid w:val="00161A3C"/>
    <w:rsid w:val="00167F2A"/>
    <w:rsid w:val="001719A0"/>
    <w:rsid w:val="001727FD"/>
    <w:rsid w:val="00173B15"/>
    <w:rsid w:val="00181B3C"/>
    <w:rsid w:val="0018375B"/>
    <w:rsid w:val="0018394C"/>
    <w:rsid w:val="001849ED"/>
    <w:rsid w:val="001904EF"/>
    <w:rsid w:val="00195159"/>
    <w:rsid w:val="001978CD"/>
    <w:rsid w:val="001B3734"/>
    <w:rsid w:val="001C2244"/>
    <w:rsid w:val="001C55BD"/>
    <w:rsid w:val="001D44AB"/>
    <w:rsid w:val="001D6A8C"/>
    <w:rsid w:val="001D73AC"/>
    <w:rsid w:val="001D779E"/>
    <w:rsid w:val="001E0A72"/>
    <w:rsid w:val="001E7F7A"/>
    <w:rsid w:val="001F1746"/>
    <w:rsid w:val="001F6E69"/>
    <w:rsid w:val="00202255"/>
    <w:rsid w:val="002050FE"/>
    <w:rsid w:val="002127B8"/>
    <w:rsid w:val="00213046"/>
    <w:rsid w:val="0021418A"/>
    <w:rsid w:val="0021686B"/>
    <w:rsid w:val="00221254"/>
    <w:rsid w:val="00230C15"/>
    <w:rsid w:val="00233225"/>
    <w:rsid w:val="0023461A"/>
    <w:rsid w:val="002349AA"/>
    <w:rsid w:val="0024196B"/>
    <w:rsid w:val="00251625"/>
    <w:rsid w:val="002575A8"/>
    <w:rsid w:val="00261703"/>
    <w:rsid w:val="002714FA"/>
    <w:rsid w:val="0028052F"/>
    <w:rsid w:val="00282580"/>
    <w:rsid w:val="00282ED8"/>
    <w:rsid w:val="002840CB"/>
    <w:rsid w:val="00286AAC"/>
    <w:rsid w:val="002A736E"/>
    <w:rsid w:val="002B6BE0"/>
    <w:rsid w:val="002B711D"/>
    <w:rsid w:val="002C1DCF"/>
    <w:rsid w:val="002C31F0"/>
    <w:rsid w:val="002F17AD"/>
    <w:rsid w:val="002F2D8A"/>
    <w:rsid w:val="002F4CCA"/>
    <w:rsid w:val="00302CF9"/>
    <w:rsid w:val="00312996"/>
    <w:rsid w:val="003132B9"/>
    <w:rsid w:val="00315601"/>
    <w:rsid w:val="00317A0F"/>
    <w:rsid w:val="00322ED7"/>
    <w:rsid w:val="00326C94"/>
    <w:rsid w:val="00327298"/>
    <w:rsid w:val="00343DFF"/>
    <w:rsid w:val="00351ACF"/>
    <w:rsid w:val="003641CB"/>
    <w:rsid w:val="00364AF0"/>
    <w:rsid w:val="00366646"/>
    <w:rsid w:val="0037629F"/>
    <w:rsid w:val="00380C63"/>
    <w:rsid w:val="00386C32"/>
    <w:rsid w:val="00391FAE"/>
    <w:rsid w:val="0039236C"/>
    <w:rsid w:val="003945DA"/>
    <w:rsid w:val="00394F6F"/>
    <w:rsid w:val="003B604F"/>
    <w:rsid w:val="003C0351"/>
    <w:rsid w:val="003C5384"/>
    <w:rsid w:val="003C760E"/>
    <w:rsid w:val="003E29E9"/>
    <w:rsid w:val="003E37D2"/>
    <w:rsid w:val="003E3B96"/>
    <w:rsid w:val="003F1991"/>
    <w:rsid w:val="003F2CD6"/>
    <w:rsid w:val="003F3C4E"/>
    <w:rsid w:val="003F5330"/>
    <w:rsid w:val="004015D9"/>
    <w:rsid w:val="00402231"/>
    <w:rsid w:val="004022C2"/>
    <w:rsid w:val="00402BDA"/>
    <w:rsid w:val="00402FAE"/>
    <w:rsid w:val="00407E22"/>
    <w:rsid w:val="00407EFD"/>
    <w:rsid w:val="00410366"/>
    <w:rsid w:val="004130EC"/>
    <w:rsid w:val="00424AAB"/>
    <w:rsid w:val="00426D86"/>
    <w:rsid w:val="00426F07"/>
    <w:rsid w:val="00430313"/>
    <w:rsid w:val="004305D6"/>
    <w:rsid w:val="004358B7"/>
    <w:rsid w:val="004527ED"/>
    <w:rsid w:val="00460487"/>
    <w:rsid w:val="0046086B"/>
    <w:rsid w:val="00462558"/>
    <w:rsid w:val="0046347E"/>
    <w:rsid w:val="00466386"/>
    <w:rsid w:val="0047695B"/>
    <w:rsid w:val="00480958"/>
    <w:rsid w:val="004865E7"/>
    <w:rsid w:val="00490760"/>
    <w:rsid w:val="004907A1"/>
    <w:rsid w:val="0049166D"/>
    <w:rsid w:val="00492A80"/>
    <w:rsid w:val="004A6D94"/>
    <w:rsid w:val="004B0560"/>
    <w:rsid w:val="004B170E"/>
    <w:rsid w:val="004C5C51"/>
    <w:rsid w:val="004C5FDB"/>
    <w:rsid w:val="004C6995"/>
    <w:rsid w:val="004D0023"/>
    <w:rsid w:val="004D07DA"/>
    <w:rsid w:val="004D6537"/>
    <w:rsid w:val="004D7B4B"/>
    <w:rsid w:val="004E13BC"/>
    <w:rsid w:val="004E567B"/>
    <w:rsid w:val="004E58A0"/>
    <w:rsid w:val="004E7216"/>
    <w:rsid w:val="004F3DB3"/>
    <w:rsid w:val="004F57A0"/>
    <w:rsid w:val="004F66FF"/>
    <w:rsid w:val="00500880"/>
    <w:rsid w:val="00502DE0"/>
    <w:rsid w:val="005040B2"/>
    <w:rsid w:val="00506BE5"/>
    <w:rsid w:val="0050769B"/>
    <w:rsid w:val="00507E36"/>
    <w:rsid w:val="005112A8"/>
    <w:rsid w:val="00517D7C"/>
    <w:rsid w:val="0052032D"/>
    <w:rsid w:val="0052615F"/>
    <w:rsid w:val="005307BE"/>
    <w:rsid w:val="0053139E"/>
    <w:rsid w:val="00532AF7"/>
    <w:rsid w:val="005402D6"/>
    <w:rsid w:val="00542E97"/>
    <w:rsid w:val="0055690D"/>
    <w:rsid w:val="00571AD4"/>
    <w:rsid w:val="00572C4D"/>
    <w:rsid w:val="005759B6"/>
    <w:rsid w:val="005765AD"/>
    <w:rsid w:val="00586E27"/>
    <w:rsid w:val="005907CE"/>
    <w:rsid w:val="00593B66"/>
    <w:rsid w:val="005953E8"/>
    <w:rsid w:val="00596BBB"/>
    <w:rsid w:val="005A07FE"/>
    <w:rsid w:val="005A316D"/>
    <w:rsid w:val="005B0BCA"/>
    <w:rsid w:val="005B682B"/>
    <w:rsid w:val="005C14F2"/>
    <w:rsid w:val="005C174A"/>
    <w:rsid w:val="005C5ADA"/>
    <w:rsid w:val="005D147F"/>
    <w:rsid w:val="005D470F"/>
    <w:rsid w:val="005D6765"/>
    <w:rsid w:val="005D73F7"/>
    <w:rsid w:val="005E1BF0"/>
    <w:rsid w:val="005F2E57"/>
    <w:rsid w:val="00602F99"/>
    <w:rsid w:val="00606D14"/>
    <w:rsid w:val="00611B31"/>
    <w:rsid w:val="00617ED7"/>
    <w:rsid w:val="0062108A"/>
    <w:rsid w:val="006250A7"/>
    <w:rsid w:val="006339F2"/>
    <w:rsid w:val="006350DF"/>
    <w:rsid w:val="00641B01"/>
    <w:rsid w:val="0065074C"/>
    <w:rsid w:val="00652DDD"/>
    <w:rsid w:val="00667AB6"/>
    <w:rsid w:val="00667DF2"/>
    <w:rsid w:val="00685C73"/>
    <w:rsid w:val="006A15AB"/>
    <w:rsid w:val="006A2603"/>
    <w:rsid w:val="006A2A84"/>
    <w:rsid w:val="006C380B"/>
    <w:rsid w:val="006C3DE0"/>
    <w:rsid w:val="006D2FDE"/>
    <w:rsid w:val="006D42C1"/>
    <w:rsid w:val="006D42C5"/>
    <w:rsid w:val="006E17BB"/>
    <w:rsid w:val="006F03D1"/>
    <w:rsid w:val="006F10BE"/>
    <w:rsid w:val="0070529D"/>
    <w:rsid w:val="00713107"/>
    <w:rsid w:val="0071458E"/>
    <w:rsid w:val="007161E1"/>
    <w:rsid w:val="00717270"/>
    <w:rsid w:val="0072107C"/>
    <w:rsid w:val="00744464"/>
    <w:rsid w:val="00744FC0"/>
    <w:rsid w:val="007547AF"/>
    <w:rsid w:val="00755831"/>
    <w:rsid w:val="0075609E"/>
    <w:rsid w:val="007565BF"/>
    <w:rsid w:val="007660CB"/>
    <w:rsid w:val="00767100"/>
    <w:rsid w:val="00774FF6"/>
    <w:rsid w:val="00780F14"/>
    <w:rsid w:val="00783847"/>
    <w:rsid w:val="00783A9E"/>
    <w:rsid w:val="00784771"/>
    <w:rsid w:val="00784ECA"/>
    <w:rsid w:val="007876A5"/>
    <w:rsid w:val="007909D6"/>
    <w:rsid w:val="00794B55"/>
    <w:rsid w:val="007966D5"/>
    <w:rsid w:val="007A1441"/>
    <w:rsid w:val="007A1990"/>
    <w:rsid w:val="007A6740"/>
    <w:rsid w:val="007B3574"/>
    <w:rsid w:val="007B39E8"/>
    <w:rsid w:val="007B74F2"/>
    <w:rsid w:val="007C13C0"/>
    <w:rsid w:val="007C4610"/>
    <w:rsid w:val="007D0103"/>
    <w:rsid w:val="007D63D4"/>
    <w:rsid w:val="007E706F"/>
    <w:rsid w:val="007F14D0"/>
    <w:rsid w:val="007F2440"/>
    <w:rsid w:val="007F3F2E"/>
    <w:rsid w:val="008036E0"/>
    <w:rsid w:val="00807109"/>
    <w:rsid w:val="00810969"/>
    <w:rsid w:val="00812664"/>
    <w:rsid w:val="00826957"/>
    <w:rsid w:val="00831EF1"/>
    <w:rsid w:val="00834FCC"/>
    <w:rsid w:val="00836050"/>
    <w:rsid w:val="008362E8"/>
    <w:rsid w:val="00845295"/>
    <w:rsid w:val="008526D1"/>
    <w:rsid w:val="0085273F"/>
    <w:rsid w:val="00855E3B"/>
    <w:rsid w:val="008562AF"/>
    <w:rsid w:val="00861AFF"/>
    <w:rsid w:val="00866197"/>
    <w:rsid w:val="00884A46"/>
    <w:rsid w:val="00886351"/>
    <w:rsid w:val="00892EEC"/>
    <w:rsid w:val="00895439"/>
    <w:rsid w:val="008A2411"/>
    <w:rsid w:val="008A4F32"/>
    <w:rsid w:val="008C338B"/>
    <w:rsid w:val="008D4065"/>
    <w:rsid w:val="008D6466"/>
    <w:rsid w:val="008E3986"/>
    <w:rsid w:val="008F3151"/>
    <w:rsid w:val="008F7314"/>
    <w:rsid w:val="008F76B3"/>
    <w:rsid w:val="00905E12"/>
    <w:rsid w:val="009153CA"/>
    <w:rsid w:val="009167A4"/>
    <w:rsid w:val="00920091"/>
    <w:rsid w:val="009256B1"/>
    <w:rsid w:val="00935F90"/>
    <w:rsid w:val="009364AC"/>
    <w:rsid w:val="00943EAE"/>
    <w:rsid w:val="00955817"/>
    <w:rsid w:val="00961405"/>
    <w:rsid w:val="00961509"/>
    <w:rsid w:val="009661FD"/>
    <w:rsid w:val="0096625A"/>
    <w:rsid w:val="00981457"/>
    <w:rsid w:val="00982D3A"/>
    <w:rsid w:val="00983053"/>
    <w:rsid w:val="009839E8"/>
    <w:rsid w:val="00990492"/>
    <w:rsid w:val="0099366A"/>
    <w:rsid w:val="009A626F"/>
    <w:rsid w:val="009B403F"/>
    <w:rsid w:val="009B7E7F"/>
    <w:rsid w:val="009C28DD"/>
    <w:rsid w:val="009C45C0"/>
    <w:rsid w:val="009C5139"/>
    <w:rsid w:val="009C7B53"/>
    <w:rsid w:val="009D651F"/>
    <w:rsid w:val="009E7DB5"/>
    <w:rsid w:val="009F2D94"/>
    <w:rsid w:val="009F50F9"/>
    <w:rsid w:val="00A01F87"/>
    <w:rsid w:val="00A0223C"/>
    <w:rsid w:val="00A02BE8"/>
    <w:rsid w:val="00A031D0"/>
    <w:rsid w:val="00A07026"/>
    <w:rsid w:val="00A07730"/>
    <w:rsid w:val="00A07FAE"/>
    <w:rsid w:val="00A1180F"/>
    <w:rsid w:val="00A122E2"/>
    <w:rsid w:val="00A12C0F"/>
    <w:rsid w:val="00A141A4"/>
    <w:rsid w:val="00A17A10"/>
    <w:rsid w:val="00A20301"/>
    <w:rsid w:val="00A322C5"/>
    <w:rsid w:val="00A33110"/>
    <w:rsid w:val="00A33ECC"/>
    <w:rsid w:val="00A3593E"/>
    <w:rsid w:val="00A36D78"/>
    <w:rsid w:val="00A370AF"/>
    <w:rsid w:val="00A40C66"/>
    <w:rsid w:val="00A4315A"/>
    <w:rsid w:val="00A44928"/>
    <w:rsid w:val="00A51113"/>
    <w:rsid w:val="00A537D0"/>
    <w:rsid w:val="00A575EF"/>
    <w:rsid w:val="00A60AC4"/>
    <w:rsid w:val="00A61C87"/>
    <w:rsid w:val="00A64235"/>
    <w:rsid w:val="00A70D64"/>
    <w:rsid w:val="00A731EF"/>
    <w:rsid w:val="00A83DCF"/>
    <w:rsid w:val="00A871FC"/>
    <w:rsid w:val="00A95BA8"/>
    <w:rsid w:val="00AA2B3E"/>
    <w:rsid w:val="00AA38A5"/>
    <w:rsid w:val="00AA39BD"/>
    <w:rsid w:val="00AA4BB8"/>
    <w:rsid w:val="00AA7938"/>
    <w:rsid w:val="00AB1B99"/>
    <w:rsid w:val="00AC3C8A"/>
    <w:rsid w:val="00AC5E20"/>
    <w:rsid w:val="00AC643C"/>
    <w:rsid w:val="00AD01D2"/>
    <w:rsid w:val="00AD3A74"/>
    <w:rsid w:val="00AD5E9B"/>
    <w:rsid w:val="00AF27D0"/>
    <w:rsid w:val="00B00249"/>
    <w:rsid w:val="00B00B76"/>
    <w:rsid w:val="00B01564"/>
    <w:rsid w:val="00B0213C"/>
    <w:rsid w:val="00B027B6"/>
    <w:rsid w:val="00B1791A"/>
    <w:rsid w:val="00B30E02"/>
    <w:rsid w:val="00B3671F"/>
    <w:rsid w:val="00B37EDF"/>
    <w:rsid w:val="00B41F51"/>
    <w:rsid w:val="00B447F3"/>
    <w:rsid w:val="00B526E0"/>
    <w:rsid w:val="00B5638C"/>
    <w:rsid w:val="00B56894"/>
    <w:rsid w:val="00B67040"/>
    <w:rsid w:val="00B6798C"/>
    <w:rsid w:val="00B67C8B"/>
    <w:rsid w:val="00B76280"/>
    <w:rsid w:val="00B76962"/>
    <w:rsid w:val="00B7718C"/>
    <w:rsid w:val="00B86B5F"/>
    <w:rsid w:val="00B86CC2"/>
    <w:rsid w:val="00B91EE8"/>
    <w:rsid w:val="00B93930"/>
    <w:rsid w:val="00B95B35"/>
    <w:rsid w:val="00B968C7"/>
    <w:rsid w:val="00BA6115"/>
    <w:rsid w:val="00BB08B2"/>
    <w:rsid w:val="00BB5330"/>
    <w:rsid w:val="00BB71D1"/>
    <w:rsid w:val="00BC116E"/>
    <w:rsid w:val="00BD3630"/>
    <w:rsid w:val="00BD4EB2"/>
    <w:rsid w:val="00BD7077"/>
    <w:rsid w:val="00BE07A8"/>
    <w:rsid w:val="00BE0D13"/>
    <w:rsid w:val="00BE4102"/>
    <w:rsid w:val="00BE43F1"/>
    <w:rsid w:val="00BE44EB"/>
    <w:rsid w:val="00BE52D8"/>
    <w:rsid w:val="00BE7608"/>
    <w:rsid w:val="00BF6E63"/>
    <w:rsid w:val="00C03A73"/>
    <w:rsid w:val="00C04F73"/>
    <w:rsid w:val="00C06BB3"/>
    <w:rsid w:val="00C07EBE"/>
    <w:rsid w:val="00C108FD"/>
    <w:rsid w:val="00C10D4E"/>
    <w:rsid w:val="00C15300"/>
    <w:rsid w:val="00C16C34"/>
    <w:rsid w:val="00C1708A"/>
    <w:rsid w:val="00C279D6"/>
    <w:rsid w:val="00C33A9C"/>
    <w:rsid w:val="00C3607B"/>
    <w:rsid w:val="00C4198F"/>
    <w:rsid w:val="00C43612"/>
    <w:rsid w:val="00C44119"/>
    <w:rsid w:val="00C44476"/>
    <w:rsid w:val="00C60A6C"/>
    <w:rsid w:val="00C612F6"/>
    <w:rsid w:val="00C61779"/>
    <w:rsid w:val="00C7591A"/>
    <w:rsid w:val="00C77519"/>
    <w:rsid w:val="00C80B67"/>
    <w:rsid w:val="00C81CE5"/>
    <w:rsid w:val="00C84F2B"/>
    <w:rsid w:val="00C8525F"/>
    <w:rsid w:val="00C85E6B"/>
    <w:rsid w:val="00C908D8"/>
    <w:rsid w:val="00C923FD"/>
    <w:rsid w:val="00C935E0"/>
    <w:rsid w:val="00CA1120"/>
    <w:rsid w:val="00CA1AE8"/>
    <w:rsid w:val="00CA2F92"/>
    <w:rsid w:val="00CA4A91"/>
    <w:rsid w:val="00CB4B50"/>
    <w:rsid w:val="00CB62C9"/>
    <w:rsid w:val="00CC03CD"/>
    <w:rsid w:val="00CC0FF9"/>
    <w:rsid w:val="00CC1AD7"/>
    <w:rsid w:val="00CC7FCB"/>
    <w:rsid w:val="00CD37D6"/>
    <w:rsid w:val="00CD39D0"/>
    <w:rsid w:val="00CD44F5"/>
    <w:rsid w:val="00CD4643"/>
    <w:rsid w:val="00CD6EED"/>
    <w:rsid w:val="00CD7D03"/>
    <w:rsid w:val="00CE1860"/>
    <w:rsid w:val="00CE5BBA"/>
    <w:rsid w:val="00CE614A"/>
    <w:rsid w:val="00CF5333"/>
    <w:rsid w:val="00D1673E"/>
    <w:rsid w:val="00D17E7A"/>
    <w:rsid w:val="00D27319"/>
    <w:rsid w:val="00D3536B"/>
    <w:rsid w:val="00D357D9"/>
    <w:rsid w:val="00D43D2D"/>
    <w:rsid w:val="00D468CF"/>
    <w:rsid w:val="00D46DB6"/>
    <w:rsid w:val="00D51E6F"/>
    <w:rsid w:val="00D56587"/>
    <w:rsid w:val="00D57472"/>
    <w:rsid w:val="00D57FF4"/>
    <w:rsid w:val="00D60395"/>
    <w:rsid w:val="00D60527"/>
    <w:rsid w:val="00D674FF"/>
    <w:rsid w:val="00D7075C"/>
    <w:rsid w:val="00D71301"/>
    <w:rsid w:val="00D8003D"/>
    <w:rsid w:val="00D81A7C"/>
    <w:rsid w:val="00D8401B"/>
    <w:rsid w:val="00DA227B"/>
    <w:rsid w:val="00DA25E7"/>
    <w:rsid w:val="00DA4447"/>
    <w:rsid w:val="00DB5A96"/>
    <w:rsid w:val="00DC129F"/>
    <w:rsid w:val="00DC2A61"/>
    <w:rsid w:val="00DC6F41"/>
    <w:rsid w:val="00DE2A58"/>
    <w:rsid w:val="00DE35CA"/>
    <w:rsid w:val="00DE7DED"/>
    <w:rsid w:val="00E02ACE"/>
    <w:rsid w:val="00E07A63"/>
    <w:rsid w:val="00E153A9"/>
    <w:rsid w:val="00E207F0"/>
    <w:rsid w:val="00E21572"/>
    <w:rsid w:val="00E22079"/>
    <w:rsid w:val="00E225C2"/>
    <w:rsid w:val="00E4451A"/>
    <w:rsid w:val="00E45F45"/>
    <w:rsid w:val="00E460F0"/>
    <w:rsid w:val="00E503E7"/>
    <w:rsid w:val="00E527E3"/>
    <w:rsid w:val="00E52A2A"/>
    <w:rsid w:val="00E56024"/>
    <w:rsid w:val="00E6497B"/>
    <w:rsid w:val="00E65D9D"/>
    <w:rsid w:val="00E66F6D"/>
    <w:rsid w:val="00E709D1"/>
    <w:rsid w:val="00E71142"/>
    <w:rsid w:val="00E712DD"/>
    <w:rsid w:val="00E73DC8"/>
    <w:rsid w:val="00E81E64"/>
    <w:rsid w:val="00E86BCE"/>
    <w:rsid w:val="00E879D3"/>
    <w:rsid w:val="00E87CE7"/>
    <w:rsid w:val="00E94A6B"/>
    <w:rsid w:val="00E9527B"/>
    <w:rsid w:val="00E95393"/>
    <w:rsid w:val="00EA3648"/>
    <w:rsid w:val="00EA7A4D"/>
    <w:rsid w:val="00EB049F"/>
    <w:rsid w:val="00EB3A4C"/>
    <w:rsid w:val="00EB7D09"/>
    <w:rsid w:val="00EC14C3"/>
    <w:rsid w:val="00EC2061"/>
    <w:rsid w:val="00EC3108"/>
    <w:rsid w:val="00EC6ACD"/>
    <w:rsid w:val="00ED5A2C"/>
    <w:rsid w:val="00EE2A15"/>
    <w:rsid w:val="00EE4C1E"/>
    <w:rsid w:val="00EE580B"/>
    <w:rsid w:val="00EE62B4"/>
    <w:rsid w:val="00EE6CCA"/>
    <w:rsid w:val="00EE7F8F"/>
    <w:rsid w:val="00EF30AE"/>
    <w:rsid w:val="00F00971"/>
    <w:rsid w:val="00F12804"/>
    <w:rsid w:val="00F143AC"/>
    <w:rsid w:val="00F2276C"/>
    <w:rsid w:val="00F250A5"/>
    <w:rsid w:val="00F2555C"/>
    <w:rsid w:val="00F31D7B"/>
    <w:rsid w:val="00F32237"/>
    <w:rsid w:val="00F3261A"/>
    <w:rsid w:val="00F364B9"/>
    <w:rsid w:val="00F4527B"/>
    <w:rsid w:val="00F5169B"/>
    <w:rsid w:val="00F552CC"/>
    <w:rsid w:val="00F552DF"/>
    <w:rsid w:val="00F5734A"/>
    <w:rsid w:val="00F70217"/>
    <w:rsid w:val="00F74EDF"/>
    <w:rsid w:val="00F87C82"/>
    <w:rsid w:val="00F87E43"/>
    <w:rsid w:val="00FC1FD3"/>
    <w:rsid w:val="00FC30B4"/>
    <w:rsid w:val="00FC3254"/>
    <w:rsid w:val="00FC6E1D"/>
    <w:rsid w:val="00FD2236"/>
    <w:rsid w:val="00FD67CB"/>
    <w:rsid w:val="00FD7E0B"/>
    <w:rsid w:val="00FE312D"/>
    <w:rsid w:val="00FE426C"/>
    <w:rsid w:val="00FE6E1C"/>
    <w:rsid w:val="00FE7009"/>
    <w:rsid w:val="00FF485C"/>
    <w:rsid w:val="00FF607F"/>
    <w:rsid w:val="00FF79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DDDD"/>
  <w15:docId w15:val="{DF137FA7-152D-4426-9B3A-530B8AA0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79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60A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0A6C"/>
    <w:rPr>
      <w:rFonts w:ascii="Segoe UI" w:hAnsi="Segoe UI" w:cs="Segoe UI"/>
      <w:sz w:val="18"/>
      <w:szCs w:val="18"/>
    </w:rPr>
  </w:style>
  <w:style w:type="paragraph" w:styleId="Prrafodelista">
    <w:name w:val="List Paragraph"/>
    <w:basedOn w:val="Normal"/>
    <w:uiPriority w:val="34"/>
    <w:qFormat/>
    <w:rsid w:val="002840CB"/>
    <w:pPr>
      <w:ind w:left="720"/>
      <w:contextualSpacing/>
    </w:pPr>
  </w:style>
  <w:style w:type="paragraph" w:styleId="Encabezado">
    <w:name w:val="header"/>
    <w:basedOn w:val="Normal"/>
    <w:link w:val="EncabezadoCar"/>
    <w:uiPriority w:val="99"/>
    <w:unhideWhenUsed/>
    <w:rsid w:val="00A12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2C0F"/>
  </w:style>
  <w:style w:type="paragraph" w:styleId="Piedepgina">
    <w:name w:val="footer"/>
    <w:basedOn w:val="Normal"/>
    <w:link w:val="PiedepginaCar"/>
    <w:uiPriority w:val="99"/>
    <w:unhideWhenUsed/>
    <w:rsid w:val="00A12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C0F"/>
  </w:style>
  <w:style w:type="character" w:styleId="Hipervnculo">
    <w:name w:val="Hyperlink"/>
    <w:basedOn w:val="Fuentedeprrafopredeter"/>
    <w:uiPriority w:val="99"/>
    <w:unhideWhenUsed/>
    <w:rsid w:val="00A12C0F"/>
    <w:rPr>
      <w:color w:val="0563C1" w:themeColor="hyperlink"/>
      <w:u w:val="single"/>
    </w:rPr>
  </w:style>
  <w:style w:type="character" w:customStyle="1" w:styleId="Mencinsinresolver1">
    <w:name w:val="Mención sin resolver1"/>
    <w:basedOn w:val="Fuentedeprrafopredeter"/>
    <w:uiPriority w:val="99"/>
    <w:semiHidden/>
    <w:unhideWhenUsed/>
    <w:rsid w:val="00A141A4"/>
    <w:rPr>
      <w:color w:val="808080"/>
      <w:shd w:val="clear" w:color="auto" w:fill="E6E6E6"/>
    </w:rPr>
  </w:style>
  <w:style w:type="table" w:styleId="Tablaconcuadrcula">
    <w:name w:val="Table Grid"/>
    <w:basedOn w:val="Tablanormal"/>
    <w:uiPriority w:val="39"/>
    <w:rsid w:val="00BE4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282E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65569">
      <w:bodyDiv w:val="1"/>
      <w:marLeft w:val="0"/>
      <w:marRight w:val="0"/>
      <w:marTop w:val="0"/>
      <w:marBottom w:val="0"/>
      <w:divBdr>
        <w:top w:val="none" w:sz="0" w:space="0" w:color="auto"/>
        <w:left w:val="none" w:sz="0" w:space="0" w:color="auto"/>
        <w:bottom w:val="none" w:sz="0" w:space="0" w:color="auto"/>
        <w:right w:val="none" w:sz="0" w:space="0" w:color="auto"/>
      </w:divBdr>
    </w:div>
    <w:div w:id="951673316">
      <w:bodyDiv w:val="1"/>
      <w:marLeft w:val="0"/>
      <w:marRight w:val="0"/>
      <w:marTop w:val="0"/>
      <w:marBottom w:val="0"/>
      <w:divBdr>
        <w:top w:val="none" w:sz="0" w:space="0" w:color="auto"/>
        <w:left w:val="none" w:sz="0" w:space="0" w:color="auto"/>
        <w:bottom w:val="none" w:sz="0" w:space="0" w:color="auto"/>
        <w:right w:val="none" w:sz="0" w:space="0" w:color="auto"/>
      </w:divBdr>
    </w:div>
    <w:div w:id="1088117199">
      <w:bodyDiv w:val="1"/>
      <w:marLeft w:val="0"/>
      <w:marRight w:val="0"/>
      <w:marTop w:val="0"/>
      <w:marBottom w:val="0"/>
      <w:divBdr>
        <w:top w:val="none" w:sz="0" w:space="0" w:color="auto"/>
        <w:left w:val="none" w:sz="0" w:space="0" w:color="auto"/>
        <w:bottom w:val="none" w:sz="0" w:space="0" w:color="auto"/>
        <w:right w:val="none" w:sz="0" w:space="0" w:color="auto"/>
      </w:divBdr>
    </w:div>
    <w:div w:id="206806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CA307-6644-4BF7-B5F4-3F435458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1639</Words>
  <Characters>9017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Rossy</dc:creator>
  <cp:lastModifiedBy>Demian Alberto Garcia Vargas</cp:lastModifiedBy>
  <cp:revision>3</cp:revision>
  <cp:lastPrinted>2026-09-23T19:26:00Z</cp:lastPrinted>
  <dcterms:created xsi:type="dcterms:W3CDTF">2026-09-23T18:44:00Z</dcterms:created>
  <dcterms:modified xsi:type="dcterms:W3CDTF">2026-09-23T20:07:00Z</dcterms:modified>
</cp:coreProperties>
</file>