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867142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2A695B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AGOSTO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867142" w:rsidRDefault="00867142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867142" w:rsidRDefault="00867142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0F710E" w:rsidRDefault="00366061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>Otros gastos por conceptos diversos</w:t>
      </w:r>
    </w:p>
    <w:p w:rsidR="00816383" w:rsidRPr="001546ED" w:rsidRDefault="00816383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tbl>
      <w:tblPr>
        <w:tblW w:w="62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123"/>
        <w:gridCol w:w="703"/>
        <w:gridCol w:w="955"/>
        <w:gridCol w:w="1056"/>
        <w:gridCol w:w="1336"/>
      </w:tblGrid>
      <w:tr w:rsidR="001546ED" w:rsidRPr="001546ED" w:rsidTr="00060E73">
        <w:trPr>
          <w:trHeight w:val="155"/>
          <w:jc w:val="center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Donativos Empresas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EAAAA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Otros Gastos  IP</w:t>
            </w:r>
          </w:p>
        </w:tc>
        <w:tc>
          <w:tcPr>
            <w:tcW w:w="95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Otros </w:t>
            </w: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Gastos 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Diversos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C61372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C61372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406.97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406.97</w:t>
            </w:r>
          </w:p>
        </w:tc>
      </w:tr>
      <w:tr w:rsidR="008A1B96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C61372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7,691.35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13,991.35</w:t>
            </w:r>
          </w:p>
        </w:tc>
      </w:tr>
      <w:tr w:rsidR="00816383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Marzo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2,400.00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7,088.23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9,488.23</w:t>
            </w:r>
          </w:p>
        </w:tc>
      </w:tr>
      <w:tr w:rsidR="00F4349B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16,050.00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539.17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16,589.17</w:t>
            </w:r>
          </w:p>
        </w:tc>
      </w:tr>
      <w:tr w:rsidR="00DF15B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227.44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9,527.44</w:t>
            </w:r>
          </w:p>
        </w:tc>
      </w:tr>
      <w:tr w:rsidR="00C12790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9,550.00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492,82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10,042.82</w:t>
            </w:r>
          </w:p>
        </w:tc>
      </w:tr>
      <w:tr w:rsidR="00C3781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6,600.00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457.60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7,057.60</w:t>
            </w:r>
          </w:p>
        </w:tc>
      </w:tr>
      <w:tr w:rsidR="00D00454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A16049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21,300.00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0454" w:rsidRDefault="0052679F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0454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519.78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21,819.79</w:t>
            </w:r>
          </w:p>
        </w:tc>
      </w:tr>
      <w:tr w:rsidR="001546ED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52679F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71,500.00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5A2C" w:rsidRPr="001546ED" w:rsidRDefault="0052679F" w:rsidP="00307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17,423.37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52679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3B29F7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88,923.37</w:t>
            </w:r>
          </w:p>
        </w:tc>
      </w:tr>
    </w:tbl>
    <w:p w:rsidR="001B5011" w:rsidRDefault="008E3A72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</w:t>
      </w:r>
      <w:r w:rsidR="009C1CB7">
        <w:rPr>
          <w:rFonts w:ascii="Calibri" w:hAnsi="Calibri" w:cs="Calibri"/>
          <w:b/>
          <w:lang w:val="es-ES"/>
        </w:rPr>
        <w:t xml:space="preserve">  </w:t>
      </w:r>
      <w:r w:rsidR="00DF15BE">
        <w:rPr>
          <w:rFonts w:ascii="Calibri" w:hAnsi="Calibri" w:cs="Calibri"/>
          <w:b/>
          <w:lang w:val="es-ES"/>
        </w:rPr>
        <w:t xml:space="preserve">        </w:t>
      </w: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                          </w:t>
      </w:r>
      <w:bookmarkStart w:id="0" w:name="_GoBack"/>
      <w:bookmarkEnd w:id="0"/>
    </w:p>
    <w:sectPr w:rsidR="00DF15BE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A06" w:rsidRDefault="007C4A06" w:rsidP="001648EA">
      <w:pPr>
        <w:spacing w:after="0" w:line="240" w:lineRule="auto"/>
      </w:pPr>
      <w:r>
        <w:separator/>
      </w:r>
    </w:p>
  </w:endnote>
  <w:endnote w:type="continuationSeparator" w:id="0">
    <w:p w:rsidR="007C4A06" w:rsidRDefault="007C4A06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A06" w:rsidRDefault="007C4A06" w:rsidP="001648EA">
      <w:pPr>
        <w:spacing w:after="0" w:line="240" w:lineRule="auto"/>
      </w:pPr>
      <w:r>
        <w:separator/>
      </w:r>
    </w:p>
  </w:footnote>
  <w:footnote w:type="continuationSeparator" w:id="0">
    <w:p w:rsidR="007C4A06" w:rsidRDefault="007C4A06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4A06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142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8C07A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062B-CF6B-4C5C-B467-321AC480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15032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681</cp:revision>
  <cp:lastPrinted>2026-07-06T14:14:00Z</cp:lastPrinted>
  <dcterms:created xsi:type="dcterms:W3CDTF">2020-03-10T21:32:00Z</dcterms:created>
  <dcterms:modified xsi:type="dcterms:W3CDTF">2026-09-29T18:07:00Z</dcterms:modified>
</cp:coreProperties>
</file>