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7E15" w14:textId="7CC3DE95" w:rsidR="007942E5" w:rsidRPr="00CB0148" w:rsidRDefault="00CB0148">
      <w:pPr>
        <w:rPr>
          <w:sz w:val="32"/>
          <w:szCs w:val="32"/>
        </w:rPr>
      </w:pPr>
      <w:r w:rsidRPr="00CB014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48C1F9E" wp14:editId="5522FC43">
            <wp:simplePos x="0" y="0"/>
            <wp:positionH relativeFrom="margin">
              <wp:posOffset>-689168</wp:posOffset>
            </wp:positionH>
            <wp:positionV relativeFrom="margin">
              <wp:posOffset>6847</wp:posOffset>
            </wp:positionV>
            <wp:extent cx="1877695" cy="1616710"/>
            <wp:effectExtent l="0" t="0" r="8255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61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A2B3D" w14:textId="42F00534" w:rsidR="007942E5" w:rsidRDefault="00000000" w:rsidP="004A2AD1">
      <w:pPr>
        <w:jc w:val="center"/>
        <w:rPr>
          <w:sz w:val="28"/>
          <w:szCs w:val="28"/>
        </w:rPr>
      </w:pPr>
      <w:hyperlink r:id="rId5" w:history="1">
        <w:r w:rsidR="00FD54FE" w:rsidRPr="007B1B42">
          <w:rPr>
            <w:rStyle w:val="Hipervnculo"/>
            <w:sz w:val="28"/>
            <w:szCs w:val="28"/>
          </w:rPr>
          <w:t>https://congresosanluis.gob.mx/sites/default/files/unpload/legislacion/leyes/2024/04/Ley_de_Transparencia_y_Acceso_a_la_Informacion_08_Abr_2024_compressed.pdf</w:t>
        </w:r>
      </w:hyperlink>
      <w:r w:rsidR="00FD54FE">
        <w:rPr>
          <w:sz w:val="28"/>
          <w:szCs w:val="28"/>
        </w:rPr>
        <w:t xml:space="preserve"> </w:t>
      </w:r>
    </w:p>
    <w:p w14:paraId="38ECD8EC" w14:textId="77777777" w:rsidR="002B223F" w:rsidRDefault="002B223F" w:rsidP="004A2AD1">
      <w:pPr>
        <w:jc w:val="center"/>
        <w:rPr>
          <w:sz w:val="28"/>
          <w:szCs w:val="28"/>
        </w:rPr>
      </w:pPr>
    </w:p>
    <w:p w14:paraId="35BB8FFC" w14:textId="77777777" w:rsidR="00271442" w:rsidRDefault="00271442" w:rsidP="004A2AD1">
      <w:pPr>
        <w:jc w:val="center"/>
        <w:rPr>
          <w:sz w:val="28"/>
          <w:szCs w:val="28"/>
        </w:rPr>
      </w:pPr>
    </w:p>
    <w:p w14:paraId="5569EB7B" w14:textId="77777777" w:rsidR="00DB67CC" w:rsidRDefault="00DB67CC" w:rsidP="004A2AD1">
      <w:pPr>
        <w:jc w:val="center"/>
        <w:rPr>
          <w:sz w:val="28"/>
          <w:szCs w:val="28"/>
        </w:rPr>
      </w:pPr>
    </w:p>
    <w:p w14:paraId="58F82045" w14:textId="77777777" w:rsidR="006A5ADC" w:rsidRDefault="006A5ADC" w:rsidP="004A2AD1">
      <w:pPr>
        <w:jc w:val="center"/>
        <w:rPr>
          <w:sz w:val="28"/>
          <w:szCs w:val="28"/>
        </w:rPr>
      </w:pPr>
    </w:p>
    <w:p w14:paraId="6BB3A446" w14:textId="77777777" w:rsidR="00BF1C97" w:rsidRPr="004A2AD1" w:rsidRDefault="00BF1C97" w:rsidP="004A2AD1">
      <w:pPr>
        <w:jc w:val="center"/>
        <w:rPr>
          <w:sz w:val="28"/>
          <w:szCs w:val="28"/>
        </w:rPr>
      </w:pPr>
    </w:p>
    <w:sectPr w:rsidR="00BF1C97" w:rsidRPr="004A2A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2E5"/>
    <w:rsid w:val="00077F9F"/>
    <w:rsid w:val="001205DD"/>
    <w:rsid w:val="00271442"/>
    <w:rsid w:val="002B223F"/>
    <w:rsid w:val="0031708B"/>
    <w:rsid w:val="004A2AD1"/>
    <w:rsid w:val="0053023B"/>
    <w:rsid w:val="006A5ADC"/>
    <w:rsid w:val="007942E5"/>
    <w:rsid w:val="008664DA"/>
    <w:rsid w:val="00BF1C97"/>
    <w:rsid w:val="00CB0148"/>
    <w:rsid w:val="00CB2C33"/>
    <w:rsid w:val="00D976AC"/>
    <w:rsid w:val="00DB67CC"/>
    <w:rsid w:val="00E139EC"/>
    <w:rsid w:val="00FD54FE"/>
    <w:rsid w:val="00FE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4E14"/>
  <w15:chartTrackingRefBased/>
  <w15:docId w15:val="{4F4E4B42-BD5E-4A48-BE41-3C698DB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4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4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4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4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4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4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4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4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42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42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42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42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42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42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42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42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42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42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42E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942E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4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ngresosanluis.gob.mx/sites/default/files/unpload/legislacion/leyes/2024/04/Ley_de_Transparencia_y_Acceso_a_la_Informacion_08_Abr_2024_compressed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289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2025-07-23T19:51:00Z</dcterms:created>
  <dcterms:modified xsi:type="dcterms:W3CDTF">2025-07-29T20:06:00Z</dcterms:modified>
</cp:coreProperties>
</file>