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472" w:rsidRDefault="00974472" w:rsidP="00974472">
      <w:pPr>
        <w:tabs>
          <w:tab w:val="left" w:pos="5205"/>
        </w:tabs>
      </w:pPr>
      <w:r w:rsidRPr="00EB6DEF">
        <w:rPr>
          <w:noProof/>
          <w:lang w:eastAsia="es-MX"/>
        </w:rPr>
        <w:drawing>
          <wp:anchor distT="0" distB="0" distL="114300" distR="114300" simplePos="0" relativeHeight="251660288" behindDoc="1" locked="0" layoutInCell="1" allowOverlap="1" wp14:anchorId="029DB44A" wp14:editId="771A2271">
            <wp:simplePos x="0" y="0"/>
            <wp:positionH relativeFrom="column">
              <wp:posOffset>5035550</wp:posOffset>
            </wp:positionH>
            <wp:positionV relativeFrom="paragraph">
              <wp:posOffset>-649401</wp:posOffset>
            </wp:positionV>
            <wp:extent cx="1345720" cy="143769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4" cstate="print">
                      <a:extLst>
                        <a:ext uri="{28A0092B-C50C-407E-A947-70E740481C1C}">
                          <a14:useLocalDpi xmlns:a14="http://schemas.microsoft.com/office/drawing/2010/main" val="0"/>
                        </a:ext>
                      </a:extLst>
                    </a:blip>
                    <a:srcRect l="5161" t="5646" r="7115" b="6417"/>
                    <a:stretch/>
                  </pic:blipFill>
                  <pic:spPr bwMode="auto">
                    <a:xfrm>
                      <a:off x="0" y="0"/>
                      <a:ext cx="1345720" cy="1437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240" behindDoc="1" locked="0" layoutInCell="1" allowOverlap="1" wp14:anchorId="2392AF3E" wp14:editId="4D599A97">
            <wp:simplePos x="0" y="0"/>
            <wp:positionH relativeFrom="column">
              <wp:posOffset>-872921</wp:posOffset>
            </wp:positionH>
            <wp:positionV relativeFrom="paragraph">
              <wp:posOffset>-536587</wp:posOffset>
            </wp:positionV>
            <wp:extent cx="1457325" cy="14509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1450975"/>
                    </a:xfrm>
                    <a:prstGeom prst="rect">
                      <a:avLst/>
                    </a:prstGeom>
                    <a:noFill/>
                  </pic:spPr>
                </pic:pic>
              </a:graphicData>
            </a:graphic>
          </wp:anchor>
        </w:drawing>
      </w:r>
      <w:r w:rsidR="00104B0C">
        <w:t xml:space="preserve">                                                    </w:t>
      </w:r>
    </w:p>
    <w:p w:rsidR="00974472" w:rsidRDefault="00974472" w:rsidP="00E97F5F">
      <w:pPr>
        <w:tabs>
          <w:tab w:val="left" w:pos="5205"/>
        </w:tabs>
        <w:spacing w:after="0"/>
      </w:pPr>
    </w:p>
    <w:p w:rsidR="00104B0C" w:rsidRPr="00104B0C" w:rsidRDefault="00104B0C" w:rsidP="00974472">
      <w:pPr>
        <w:tabs>
          <w:tab w:val="left" w:pos="5205"/>
        </w:tabs>
        <w:spacing w:after="0"/>
        <w:jc w:val="center"/>
        <w:rPr>
          <w:sz w:val="32"/>
        </w:rPr>
      </w:pPr>
      <w:r w:rsidRPr="00104B0C">
        <w:rPr>
          <w:sz w:val="32"/>
        </w:rPr>
        <w:t>DIRECCION GENERAL DE SEGURIDAD</w:t>
      </w:r>
    </w:p>
    <w:p w:rsidR="00F434E0" w:rsidRPr="00104B0C" w:rsidRDefault="00E33F0C" w:rsidP="00974472">
      <w:pPr>
        <w:tabs>
          <w:tab w:val="left" w:pos="5205"/>
        </w:tabs>
        <w:jc w:val="center"/>
        <w:rPr>
          <w:sz w:val="32"/>
        </w:rPr>
      </w:pPr>
      <w:r>
        <w:rPr>
          <w:sz w:val="32"/>
        </w:rPr>
        <w:t>PÚBLICA MUNICIPAL DE TIERRA</w:t>
      </w:r>
      <w:r w:rsidR="00104B0C" w:rsidRPr="00104B0C">
        <w:rPr>
          <w:sz w:val="32"/>
        </w:rPr>
        <w:t>NUEVA, S.L.P.</w:t>
      </w:r>
    </w:p>
    <w:p w:rsidR="00F434E0" w:rsidRDefault="00F434E0" w:rsidP="00F434E0"/>
    <w:p w:rsidR="00104B0C" w:rsidRPr="00926D2D" w:rsidRDefault="00104B0C" w:rsidP="00104B0C">
      <w:pPr>
        <w:spacing w:after="0" w:line="240" w:lineRule="auto"/>
        <w:rPr>
          <w:rFonts w:ascii="Arial" w:eastAsia="Times New Roman" w:hAnsi="Arial" w:cs="Arial"/>
          <w:color w:val="000000"/>
          <w:sz w:val="18"/>
          <w:szCs w:val="20"/>
        </w:rPr>
      </w:pPr>
      <w:r w:rsidRPr="00926D2D">
        <w:rPr>
          <w:rFonts w:ascii="Arial" w:eastAsia="Times New Roman" w:hAnsi="Arial" w:cs="Arial"/>
          <w:color w:val="000000"/>
          <w:sz w:val="20"/>
          <w:szCs w:val="24"/>
        </w:rPr>
        <w:t>NO SE HA GENERADO INFORMACION REFERENTE AL FORMATO 84XLIVA,</w:t>
      </w:r>
    </w:p>
    <w:p w:rsidR="00104B0C" w:rsidRPr="00926D2D" w:rsidRDefault="00104B0C" w:rsidP="00104B0C">
      <w:pPr>
        <w:spacing w:after="0" w:line="240" w:lineRule="auto"/>
        <w:rPr>
          <w:rFonts w:ascii="Arial" w:eastAsia="Times New Roman" w:hAnsi="Arial" w:cs="Arial"/>
          <w:color w:val="000000"/>
          <w:sz w:val="20"/>
          <w:szCs w:val="24"/>
        </w:rPr>
      </w:pPr>
      <w:r w:rsidRPr="00926D2D">
        <w:rPr>
          <w:rFonts w:ascii="Arial" w:eastAsia="Times New Roman" w:hAnsi="Arial" w:cs="Arial"/>
          <w:color w:val="000000"/>
          <w:sz w:val="20"/>
          <w:szCs w:val="24"/>
        </w:rPr>
        <w:t>Participación ciudadana, Mecanismos de participación ciudadana.</w:t>
      </w:r>
    </w:p>
    <w:p w:rsidR="00E667A9" w:rsidRDefault="00E667A9" w:rsidP="00104B0C">
      <w:pPr>
        <w:spacing w:after="0" w:line="240" w:lineRule="auto"/>
        <w:jc w:val="both"/>
        <w:rPr>
          <w:rFonts w:ascii="Arial" w:eastAsia="Times New Roman" w:hAnsi="Arial" w:cs="Arial"/>
          <w:color w:val="000000"/>
          <w:sz w:val="18"/>
          <w:szCs w:val="24"/>
        </w:rPr>
      </w:pPr>
    </w:p>
    <w:p w:rsidR="00E667A9" w:rsidRPr="00926D2D" w:rsidRDefault="00974472" w:rsidP="00843BBF">
      <w:pPr>
        <w:spacing w:after="0" w:line="240" w:lineRule="auto"/>
        <w:jc w:val="both"/>
        <w:rPr>
          <w:rFonts w:ascii="Arial" w:eastAsia="Times New Roman" w:hAnsi="Arial" w:cs="Arial"/>
          <w:color w:val="000000"/>
          <w:sz w:val="18"/>
          <w:szCs w:val="24"/>
        </w:rPr>
      </w:pPr>
      <w:r>
        <w:t xml:space="preserve">MES DE </w:t>
      </w:r>
      <w:r w:rsidR="00A52A8B">
        <w:t>MAYO</w:t>
      </w:r>
      <w:r w:rsidR="002C7360">
        <w:t xml:space="preserve"> </w:t>
      </w:r>
      <w:r>
        <w:t xml:space="preserve">DEL 01 A </w:t>
      </w:r>
      <w:r w:rsidR="002C7360">
        <w:t>3</w:t>
      </w:r>
      <w:r w:rsidR="00A52A8B">
        <w:t>1</w:t>
      </w:r>
      <w:bookmarkStart w:id="0" w:name="_GoBack"/>
      <w:bookmarkEnd w:id="0"/>
      <w:r>
        <w:t xml:space="preserve">. DURANTE ESTOS DÍAS SE PRESTA EL SERVICIO DE SEGURIDAD Y VIGILANCIA A LAS DIFERENTES COMUNIDADES Y BARRIOS COMO SON PIQUÍN, PATOL, HACIENDA VIEJA, SALITRE GRANDE, BARRIO DEL SANTIAGO, LA PIEDAD 1RA Y 2DA SECCIÓN, SANTUARIO, ZONA CENTRO, ORIGINAL, ANIMAS, CHARCOS, PRESA LA MUÑECA. POR LO MENOS SE DA EL RECORRIDO DOS VECES AL DÍA. ASÍ MISMO SE IMPLEMENTA TODO LOS DÍAS. OPERATIVO BÚHO (EN LA NOCHE) HORARIO DIFERENTE PARA DAR SEGURIDAD Y VIGILANCIA A LOS DIFERENTES PLANTELES EDUCATIVOS, KÍNDER, PRIMARIAS, SECUNDARIA, COLEGIO DE BACHILLERES. PREPARATORIA. ASÍ COMO REALIZAR GUARDIAS ESTACIONARIAS EN DIFERENTES PUNTOS ESTRATÉGICOS EN LOS DIFERENTES LUGARES MENCIONADOS, TAMBIÉN SE REALIZAN PARA DAR SEGURIDAD Y VIGILANCIA RECORRIDOS PIE TIERRA TODO LOS DÍAS EN HORARIOS DIFERENTES EN LUGARES COMO JARDÍN PRINCIPAL, MERCADO MUNICIPAL, Y DIFERENTES COMERCIOS ASÍ COMO EN BANCOS COMO SON BANSEFI, REFORMA, TELECOM,. PUERTA PRINCIPAL DEL PALACIO MUNICIPAL DOS OFICIALES, YA QUE SE ENCUENTRA EL CAJERO AUTOMÁTICO TODO LO ANTERIOR PARA EVITAR ROBO TRANSIGENTE, A VEHÍCULOS, A CASA HABITACIÓN, ASÍ COMO A COMERCIOS. PRESTAR SERVICIO A TODO Y CADA UNO DE LOS REPORTES QUE HACEN LA CIUDADANÍA QUE LLEGAN A ESTA COMANDANCIA TODO ESTO EN BENEFICIO DE LA CIUDADANIA. </w:t>
      </w:r>
    </w:p>
    <w:p w:rsidR="00104B0C" w:rsidRPr="00926D2D" w:rsidRDefault="00104B0C" w:rsidP="00104B0C">
      <w:pPr>
        <w:spacing w:after="0" w:line="240" w:lineRule="auto"/>
        <w:rPr>
          <w:rFonts w:ascii="Arial" w:eastAsia="Times New Roman" w:hAnsi="Arial" w:cs="Arial"/>
          <w:color w:val="000000"/>
          <w:szCs w:val="24"/>
        </w:rPr>
      </w:pPr>
    </w:p>
    <w:p w:rsidR="00104B0C" w:rsidRPr="00926D2D" w:rsidRDefault="00104B0C" w:rsidP="00974472">
      <w:pPr>
        <w:spacing w:after="0" w:line="240" w:lineRule="auto"/>
        <w:rPr>
          <w:rFonts w:ascii="Arial" w:eastAsia="Times New Roman" w:hAnsi="Arial" w:cs="Arial"/>
          <w:color w:val="000000"/>
          <w:szCs w:val="24"/>
        </w:rPr>
      </w:pPr>
      <w:r w:rsidRPr="00926D2D">
        <w:rPr>
          <w:rFonts w:ascii="Arial" w:eastAsia="Times New Roman" w:hAnsi="Arial" w:cs="Arial"/>
          <w:color w:val="000000"/>
          <w:sz w:val="20"/>
          <w:szCs w:val="24"/>
        </w:rPr>
        <w:t>La información respecto a los mecanismos que permitan, convoquen o fomenten la participación de las personas a través de opiniones, propuestas, manifestaciones, análisis, colaboraciones, entre otras; que sean individuales o como parte de consejos o comités, y que estén relacionadas con la toma de decisiones de interés público y el quehacer de las instituciones.</w:t>
      </w:r>
    </w:p>
    <w:p w:rsidR="00104B0C" w:rsidRPr="00926D2D" w:rsidRDefault="00104B0C" w:rsidP="00104B0C">
      <w:pPr>
        <w:spacing w:after="0" w:line="240" w:lineRule="auto"/>
        <w:rPr>
          <w:rFonts w:ascii="Arial" w:eastAsia="Times New Roman" w:hAnsi="Arial" w:cs="Arial"/>
          <w:color w:val="000000"/>
          <w:szCs w:val="24"/>
        </w:rPr>
      </w:pPr>
    </w:p>
    <w:p w:rsidR="00104B0C" w:rsidRPr="00926D2D" w:rsidRDefault="00104B0C" w:rsidP="00104B0C">
      <w:pPr>
        <w:spacing w:after="0" w:line="240" w:lineRule="auto"/>
        <w:rPr>
          <w:rFonts w:ascii="Arial" w:eastAsia="Times New Roman" w:hAnsi="Arial" w:cs="Arial"/>
          <w:color w:val="000000"/>
          <w:szCs w:val="24"/>
        </w:rPr>
      </w:pPr>
    </w:p>
    <w:p w:rsidR="00104B0C" w:rsidRDefault="002C7360"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LIC. CHRISTIAN ISABEL RIVERA MELENDEZ</w:t>
      </w:r>
    </w:p>
    <w:p w:rsidR="002C7360" w:rsidRDefault="002C7360"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 xml:space="preserve">ENCARGADA INSIDENTAL DEL DEPARTAMENTO </w:t>
      </w:r>
    </w:p>
    <w:p w:rsidR="0097257E" w:rsidRDefault="00815BAB"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DE SEGURIDAD PÚBLICA</w:t>
      </w:r>
      <w:r w:rsidR="0097257E">
        <w:rPr>
          <w:rFonts w:ascii="Arial" w:eastAsia="Times New Roman" w:hAnsi="Arial" w:cs="Arial"/>
          <w:color w:val="000000"/>
          <w:szCs w:val="24"/>
        </w:rPr>
        <w:t xml:space="preserve"> Y TRANSITO</w:t>
      </w:r>
    </w:p>
    <w:p w:rsidR="003A24BE" w:rsidRPr="00104B0C" w:rsidRDefault="00815BAB" w:rsidP="00104B0C">
      <w:pPr>
        <w:spacing w:after="0" w:line="240" w:lineRule="auto"/>
        <w:rPr>
          <w:rFonts w:ascii="Arial" w:eastAsia="Times New Roman" w:hAnsi="Arial" w:cs="Arial"/>
          <w:color w:val="000000"/>
          <w:szCs w:val="24"/>
        </w:rPr>
      </w:pPr>
      <w:r>
        <w:rPr>
          <w:rFonts w:ascii="Arial" w:eastAsia="Times New Roman" w:hAnsi="Arial" w:cs="Arial"/>
          <w:color w:val="000000"/>
          <w:szCs w:val="24"/>
        </w:rPr>
        <w:t>MUNICIPAL</w:t>
      </w:r>
      <w:r w:rsidR="00E667A9">
        <w:rPr>
          <w:rFonts w:ascii="Arial" w:eastAsia="Times New Roman" w:hAnsi="Arial" w:cs="Arial"/>
          <w:color w:val="000000"/>
          <w:szCs w:val="24"/>
        </w:rPr>
        <w:t xml:space="preserve"> DE</w:t>
      </w:r>
      <w:r w:rsidR="0097257E">
        <w:rPr>
          <w:rFonts w:ascii="Arial" w:eastAsia="Times New Roman" w:hAnsi="Arial" w:cs="Arial"/>
          <w:color w:val="000000"/>
          <w:szCs w:val="24"/>
        </w:rPr>
        <w:t xml:space="preserve"> </w:t>
      </w:r>
      <w:r w:rsidR="00104B0C">
        <w:rPr>
          <w:rFonts w:ascii="Arial" w:eastAsia="Times New Roman" w:hAnsi="Arial" w:cs="Arial"/>
          <w:color w:val="000000"/>
          <w:szCs w:val="24"/>
        </w:rPr>
        <w:t>TIERRANUEVA S.L.P.</w:t>
      </w:r>
    </w:p>
    <w:sectPr w:rsidR="003A24BE" w:rsidRPr="00104B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E0"/>
    <w:rsid w:val="00005C0B"/>
    <w:rsid w:val="00050ADF"/>
    <w:rsid w:val="000B192B"/>
    <w:rsid w:val="000B7645"/>
    <w:rsid w:val="00104B0C"/>
    <w:rsid w:val="00162007"/>
    <w:rsid w:val="001856AA"/>
    <w:rsid w:val="001A4824"/>
    <w:rsid w:val="001C6F09"/>
    <w:rsid w:val="00254150"/>
    <w:rsid w:val="002C7360"/>
    <w:rsid w:val="003A24BE"/>
    <w:rsid w:val="00522A14"/>
    <w:rsid w:val="007700DC"/>
    <w:rsid w:val="00815BAB"/>
    <w:rsid w:val="00843BBF"/>
    <w:rsid w:val="00871EB6"/>
    <w:rsid w:val="00887226"/>
    <w:rsid w:val="00927712"/>
    <w:rsid w:val="0097257E"/>
    <w:rsid w:val="00973832"/>
    <w:rsid w:val="00974472"/>
    <w:rsid w:val="00977A3C"/>
    <w:rsid w:val="00A52A8B"/>
    <w:rsid w:val="00B473F3"/>
    <w:rsid w:val="00BE7C32"/>
    <w:rsid w:val="00CC3C42"/>
    <w:rsid w:val="00D37633"/>
    <w:rsid w:val="00D70312"/>
    <w:rsid w:val="00DA1CF7"/>
    <w:rsid w:val="00DE534C"/>
    <w:rsid w:val="00E12CA2"/>
    <w:rsid w:val="00E33F0C"/>
    <w:rsid w:val="00E667A9"/>
    <w:rsid w:val="00E72911"/>
    <w:rsid w:val="00E97F5F"/>
    <w:rsid w:val="00ED1E7A"/>
    <w:rsid w:val="00ED7224"/>
    <w:rsid w:val="00EF7B8C"/>
    <w:rsid w:val="00F35848"/>
    <w:rsid w:val="00F434E0"/>
    <w:rsid w:val="00F539D6"/>
    <w:rsid w:val="00FF75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9EED"/>
  <w15:chartTrackingRefBased/>
  <w15:docId w15:val="{CBB95A82-B757-4FBD-BAF6-7DFAE38F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34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3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SEGURIDAD PUBLICA</dc:creator>
  <cp:keywords/>
  <dc:description/>
  <cp:lastModifiedBy>Seguridad Publica</cp:lastModifiedBy>
  <cp:revision>12</cp:revision>
  <cp:lastPrinted>2021-11-11T15:22:00Z</cp:lastPrinted>
  <dcterms:created xsi:type="dcterms:W3CDTF">2025-03-04T17:08:00Z</dcterms:created>
  <dcterms:modified xsi:type="dcterms:W3CDTF">2026-06-02T15:25:00Z</dcterms:modified>
</cp:coreProperties>
</file>