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5D3AD" w14:textId="108952D0" w:rsidR="003770F9" w:rsidRPr="00495FCE" w:rsidRDefault="003770F9" w:rsidP="00AE6F11">
      <w:pPr>
        <w:spacing w:line="276" w:lineRule="auto"/>
        <w:rPr>
          <w:sz w:val="24"/>
        </w:rPr>
      </w:pPr>
    </w:p>
    <w:p w14:paraId="4E8B58A6" w14:textId="766D8E1F" w:rsidR="00CA777A" w:rsidRPr="00495FCE" w:rsidRDefault="00CA777A" w:rsidP="00AE6F11">
      <w:pPr>
        <w:tabs>
          <w:tab w:val="left" w:pos="6840"/>
        </w:tabs>
        <w:spacing w:line="276" w:lineRule="auto"/>
        <w:ind w:firstLine="680"/>
        <w:jc w:val="right"/>
        <w:outlineLvl w:val="5"/>
        <w:rPr>
          <w:rFonts w:ascii="AvantGarde Bk BT" w:eastAsia="Calibri" w:hAnsi="AvantGarde Bk BT" w:cs="Arial"/>
          <w:sz w:val="24"/>
          <w:lang w:val="es-MX"/>
        </w:rPr>
      </w:pPr>
      <w:r w:rsidRPr="00495FCE">
        <w:rPr>
          <w:rFonts w:ascii="AvantGarde Bk BT" w:eastAsia="Calibri" w:hAnsi="AvantGarde Bk BT" w:cs="Arial"/>
          <w:sz w:val="24"/>
          <w:lang w:val="es-MX"/>
        </w:rPr>
        <w:t xml:space="preserve">San Luis Potosí, </w:t>
      </w:r>
      <w:r w:rsidR="00157814" w:rsidRPr="00495FCE">
        <w:rPr>
          <w:rFonts w:ascii="AvantGarde Bk BT" w:eastAsia="Calibri" w:hAnsi="AvantGarde Bk BT" w:cs="Arial"/>
          <w:sz w:val="24"/>
          <w:lang w:val="es-MX"/>
        </w:rPr>
        <w:t xml:space="preserve">San Luis Potosí, a </w:t>
      </w:r>
      <w:r w:rsidR="001C01C9">
        <w:rPr>
          <w:rFonts w:ascii="AvantGarde Bk BT" w:eastAsia="Calibri" w:hAnsi="AvantGarde Bk BT" w:cs="Arial"/>
          <w:sz w:val="24"/>
          <w:lang w:val="es-MX"/>
        </w:rPr>
        <w:t>tre</w:t>
      </w:r>
      <w:r w:rsidR="006440C9" w:rsidRPr="00495FCE">
        <w:rPr>
          <w:rFonts w:ascii="AvantGarde Bk BT" w:eastAsia="Calibri" w:hAnsi="AvantGarde Bk BT" w:cs="Arial"/>
          <w:sz w:val="24"/>
          <w:lang w:val="es-MX"/>
        </w:rPr>
        <w:t>ce</w:t>
      </w:r>
      <w:r w:rsidR="00542C60" w:rsidRPr="00495FCE">
        <w:rPr>
          <w:rFonts w:ascii="AvantGarde Bk BT" w:eastAsia="Calibri" w:hAnsi="AvantGarde Bk BT" w:cs="Arial"/>
          <w:sz w:val="24"/>
          <w:lang w:val="es-MX"/>
        </w:rPr>
        <w:t xml:space="preserve"> de </w:t>
      </w:r>
      <w:r w:rsidR="006440C9" w:rsidRPr="00495FCE">
        <w:rPr>
          <w:rFonts w:ascii="AvantGarde Bk BT" w:eastAsia="Calibri" w:hAnsi="AvantGarde Bk BT" w:cs="Arial"/>
          <w:sz w:val="24"/>
          <w:lang w:val="es-MX"/>
        </w:rPr>
        <w:t>mayo</w:t>
      </w:r>
      <w:r w:rsidR="00BC11DB" w:rsidRPr="00495FCE">
        <w:rPr>
          <w:rFonts w:ascii="AvantGarde Bk BT" w:eastAsia="Calibri" w:hAnsi="AvantGarde Bk BT" w:cs="Arial"/>
          <w:sz w:val="24"/>
          <w:lang w:val="es-MX"/>
        </w:rPr>
        <w:t xml:space="preserve"> </w:t>
      </w:r>
      <w:r w:rsidR="009D4F38" w:rsidRPr="00495FCE">
        <w:rPr>
          <w:rFonts w:ascii="AvantGarde Bk BT" w:eastAsia="Calibri" w:hAnsi="AvantGarde Bk BT" w:cs="Arial"/>
          <w:sz w:val="24"/>
          <w:lang w:val="es-MX"/>
        </w:rPr>
        <w:t xml:space="preserve">de </w:t>
      </w:r>
      <w:r w:rsidR="006440C9" w:rsidRPr="00495FCE">
        <w:rPr>
          <w:rFonts w:ascii="AvantGarde Bk BT" w:eastAsia="Calibri" w:hAnsi="AvantGarde Bk BT" w:cs="Arial"/>
          <w:sz w:val="24"/>
          <w:lang w:val="es-MX"/>
        </w:rPr>
        <w:t>dos mil veintiséis</w:t>
      </w:r>
      <w:r w:rsidRPr="00495FCE">
        <w:rPr>
          <w:rFonts w:ascii="AvantGarde Bk BT" w:eastAsia="Calibri" w:hAnsi="AvantGarde Bk BT" w:cs="Arial"/>
          <w:sz w:val="24"/>
          <w:lang w:val="es-MX"/>
        </w:rPr>
        <w:t>.</w:t>
      </w:r>
    </w:p>
    <w:p w14:paraId="64C406EA" w14:textId="37A89274" w:rsidR="00031F8B" w:rsidRPr="00495FCE" w:rsidRDefault="00CA777A" w:rsidP="00AE6F11">
      <w:pPr>
        <w:spacing w:line="276" w:lineRule="auto"/>
        <w:ind w:firstLine="708"/>
        <w:jc w:val="both"/>
        <w:rPr>
          <w:rFonts w:ascii="AvantGarde Bk BT" w:hAnsi="AvantGarde Bk BT" w:cs="Arial"/>
          <w:sz w:val="24"/>
        </w:rPr>
      </w:pPr>
      <w:r w:rsidRPr="00495FCE">
        <w:rPr>
          <w:rFonts w:ascii="AvantGarde Bk BT" w:hAnsi="AvantGarde Bk BT" w:cs="Arial"/>
          <w:sz w:val="24"/>
        </w:rPr>
        <w:t>Visto el estado que guardan los presentes autos y de una revisión a las constancias que integran el expediente, co</w:t>
      </w:r>
      <w:r w:rsidR="00535463" w:rsidRPr="00495FCE">
        <w:rPr>
          <w:rFonts w:ascii="AvantGarde Bk BT" w:hAnsi="AvantGarde Bk BT" w:cs="Arial"/>
          <w:sz w:val="24"/>
        </w:rPr>
        <w:t>n fundamento en los artículos 8, 10,</w:t>
      </w:r>
      <w:r w:rsidRPr="00495FCE">
        <w:rPr>
          <w:rFonts w:ascii="AvantGarde Bk BT" w:hAnsi="AvantGarde Bk BT" w:cs="Arial"/>
          <w:sz w:val="24"/>
        </w:rPr>
        <w:t xml:space="preserve"> 27, primer párrafo; 184 y 185 de la Ley de Transparencia y Acceso a la Información Pública del Estado, esta Comisión procede a analizar el presente sumario a efecto de determinar el cumplimiento o incumplimiento a la resolución dictada en el recurso de revisión </w:t>
      </w:r>
      <w:r w:rsidR="00C73204" w:rsidRPr="00495FCE">
        <w:rPr>
          <w:rFonts w:ascii="AvantGarde Bk BT" w:hAnsi="AvantGarde Bk BT" w:cs="Arial"/>
          <w:b/>
          <w:sz w:val="24"/>
        </w:rPr>
        <w:t>RR-</w:t>
      </w:r>
      <w:r w:rsidR="006440C9" w:rsidRPr="00495FCE">
        <w:rPr>
          <w:rFonts w:ascii="AvantGarde Bk BT" w:hAnsi="AvantGarde Bk BT" w:cs="Arial"/>
          <w:b/>
          <w:sz w:val="24"/>
        </w:rPr>
        <w:t>072</w:t>
      </w:r>
      <w:r w:rsidR="002F4203" w:rsidRPr="00495FCE">
        <w:rPr>
          <w:rFonts w:ascii="AvantGarde Bk BT" w:hAnsi="AvantGarde Bk BT" w:cs="Arial"/>
          <w:b/>
          <w:sz w:val="24"/>
        </w:rPr>
        <w:t>/</w:t>
      </w:r>
      <w:r w:rsidR="006477F7" w:rsidRPr="00495FCE">
        <w:rPr>
          <w:rFonts w:ascii="AvantGarde Bk BT" w:hAnsi="AvantGarde Bk BT" w:cs="Arial"/>
          <w:b/>
          <w:sz w:val="24"/>
        </w:rPr>
        <w:t>202</w:t>
      </w:r>
      <w:r w:rsidR="006440C9" w:rsidRPr="00495FCE">
        <w:rPr>
          <w:rFonts w:ascii="AvantGarde Bk BT" w:hAnsi="AvantGarde Bk BT" w:cs="Arial"/>
          <w:b/>
          <w:sz w:val="24"/>
        </w:rPr>
        <w:t>6</w:t>
      </w:r>
      <w:r w:rsidR="00CE6DAF" w:rsidRPr="00495FCE">
        <w:rPr>
          <w:rFonts w:ascii="AvantGarde Bk BT" w:hAnsi="AvantGarde Bk BT" w:cs="Arial"/>
          <w:b/>
          <w:sz w:val="24"/>
        </w:rPr>
        <w:t>-1</w:t>
      </w:r>
      <w:r w:rsidR="002F707F" w:rsidRPr="00495FCE">
        <w:rPr>
          <w:rFonts w:ascii="AvantGarde Bk BT" w:hAnsi="AvantGarde Bk BT" w:cs="Arial"/>
          <w:b/>
          <w:sz w:val="24"/>
        </w:rPr>
        <w:t>,</w:t>
      </w:r>
      <w:r w:rsidR="00EA10C6" w:rsidRPr="00495FCE">
        <w:rPr>
          <w:rFonts w:ascii="AvantGarde Bk BT" w:hAnsi="AvantGarde Bk BT" w:cs="Arial"/>
          <w:sz w:val="24"/>
        </w:rPr>
        <w:t xml:space="preserve"> </w:t>
      </w:r>
      <w:r w:rsidRPr="00495FCE">
        <w:rPr>
          <w:rFonts w:ascii="AvantGarde Bk BT" w:hAnsi="AvantGarde Bk BT" w:cs="Arial"/>
          <w:sz w:val="24"/>
        </w:rPr>
        <w:t>del</w:t>
      </w:r>
      <w:r w:rsidRPr="00495FCE">
        <w:rPr>
          <w:rFonts w:ascii="AvantGarde Bk BT" w:hAnsi="AvantGarde Bk BT" w:cs="Arial"/>
          <w:b/>
          <w:sz w:val="24"/>
        </w:rPr>
        <w:t xml:space="preserve"> </w:t>
      </w:r>
      <w:r w:rsidRPr="00495FCE">
        <w:rPr>
          <w:rFonts w:ascii="AvantGarde Bk BT" w:hAnsi="AvantGarde Bk BT" w:cs="Arial"/>
          <w:sz w:val="24"/>
        </w:rPr>
        <w:t>sujeto</w:t>
      </w:r>
      <w:r w:rsidR="00BC11DB" w:rsidRPr="00495FCE">
        <w:rPr>
          <w:rFonts w:ascii="AvantGarde Bk BT" w:hAnsi="AvantGarde Bk BT" w:cs="Arial"/>
          <w:sz w:val="24"/>
        </w:rPr>
        <w:t xml:space="preserve"> obligado</w:t>
      </w:r>
      <w:r w:rsidRPr="00495FCE">
        <w:rPr>
          <w:rFonts w:ascii="AvantGarde Bk BT" w:hAnsi="AvantGarde Bk BT" w:cs="Arial"/>
          <w:sz w:val="24"/>
        </w:rPr>
        <w:t xml:space="preserve"> </w:t>
      </w:r>
      <w:r w:rsidR="006440C9" w:rsidRPr="00495FCE">
        <w:rPr>
          <w:rFonts w:ascii="AvantGarde Bk BT" w:hAnsi="AvantGarde Bk BT" w:cs="Arial"/>
          <w:b/>
          <w:sz w:val="24"/>
        </w:rPr>
        <w:t>PODER JUDICIAL DEL ESTADO</w:t>
      </w:r>
      <w:r w:rsidR="006233E2" w:rsidRPr="00495FCE">
        <w:rPr>
          <w:rFonts w:ascii="AvantGarde Bk BT" w:hAnsi="AvantGarde Bk BT" w:cs="Arial"/>
          <w:b/>
          <w:sz w:val="24"/>
        </w:rPr>
        <w:t xml:space="preserve"> DE SAN LUIS POTOSÍ</w:t>
      </w:r>
      <w:r w:rsidRPr="00495FCE">
        <w:rPr>
          <w:rFonts w:ascii="AvantGarde Bk BT" w:hAnsi="AvantGarde Bk BT" w:cs="Arial"/>
          <w:sz w:val="24"/>
        </w:rPr>
        <w:t>.</w:t>
      </w:r>
    </w:p>
    <w:p w14:paraId="73BFF930" w14:textId="6AEAAF6E" w:rsidR="002F707F" w:rsidRPr="00495FCE" w:rsidRDefault="00CA777A" w:rsidP="00AE6F11">
      <w:pPr>
        <w:spacing w:line="276" w:lineRule="auto"/>
        <w:ind w:firstLine="680"/>
        <w:jc w:val="both"/>
        <w:rPr>
          <w:rFonts w:ascii="AvantGarde Bk BT" w:hAnsi="AvantGarde Bk BT" w:cs="Arial"/>
          <w:sz w:val="24"/>
        </w:rPr>
      </w:pPr>
      <w:r w:rsidRPr="00495FCE">
        <w:rPr>
          <w:rFonts w:ascii="AvantGarde Bk BT" w:hAnsi="AvantGarde Bk BT" w:cs="Arial"/>
          <w:sz w:val="24"/>
        </w:rPr>
        <w:t>En primer término, resulta necesario insertar los efectos dictados en la resolución:</w:t>
      </w:r>
    </w:p>
    <w:p w14:paraId="00786915" w14:textId="77777777" w:rsidR="00D068E6" w:rsidRPr="00495FCE" w:rsidRDefault="006477F7" w:rsidP="00AE6F11">
      <w:pPr>
        <w:pStyle w:val="corte4fondo"/>
        <w:spacing w:line="276" w:lineRule="auto"/>
        <w:ind w:right="680"/>
        <w:rPr>
          <w:rFonts w:ascii="AvantGarde Bk BT" w:hAnsi="AvantGarde Bk BT" w:cs="Arial"/>
          <w:i/>
          <w:iCs/>
          <w:color w:val="000000" w:themeColor="text1"/>
          <w:sz w:val="22"/>
          <w:lang w:val="es-MX"/>
        </w:rPr>
      </w:pPr>
      <w:r w:rsidRPr="00495FCE">
        <w:rPr>
          <w:rFonts w:ascii="AvantGarde Bk BT" w:hAnsi="AvantGarde Bk BT" w:cs="Arial"/>
          <w:i/>
          <w:color w:val="000000" w:themeColor="text1"/>
          <w:sz w:val="20"/>
        </w:rPr>
        <w:t>“</w:t>
      </w:r>
      <w:r w:rsidR="00D068E6" w:rsidRPr="00495FCE">
        <w:rPr>
          <w:rFonts w:ascii="AvantGarde Bk BT" w:hAnsi="AvantGarde Bk BT" w:cs="Arial"/>
          <w:b/>
          <w:i/>
          <w:iCs/>
          <w:color w:val="000000" w:themeColor="text1"/>
          <w:sz w:val="22"/>
          <w:lang w:val="es-MX"/>
        </w:rPr>
        <w:t>5.1. Sentido y efectos de esta resolución.</w:t>
      </w:r>
    </w:p>
    <w:p w14:paraId="2663F3D7" w14:textId="77777777" w:rsidR="00D068E6" w:rsidRPr="00495FCE" w:rsidRDefault="00D068E6" w:rsidP="00AE6F11">
      <w:pPr>
        <w:pStyle w:val="corte4fondo"/>
        <w:tabs>
          <w:tab w:val="left" w:pos="567"/>
        </w:tabs>
        <w:spacing w:line="276" w:lineRule="auto"/>
        <w:ind w:left="680" w:right="680" w:firstLine="0"/>
        <w:rPr>
          <w:rFonts w:ascii="AvantGarde Bk BT" w:hAnsi="AvantGarde Bk BT" w:cs="Arial"/>
          <w:i/>
          <w:iCs/>
          <w:color w:val="000000" w:themeColor="text1"/>
          <w:sz w:val="20"/>
          <w:lang w:val="es-MX"/>
        </w:rPr>
      </w:pPr>
      <w:r w:rsidRPr="00495FCE">
        <w:rPr>
          <w:rFonts w:ascii="AvantGarde Bk BT" w:hAnsi="AvantGarde Bk BT" w:cs="Arial"/>
          <w:i/>
          <w:iCs/>
          <w:color w:val="000000" w:themeColor="text1"/>
          <w:sz w:val="20"/>
          <w:lang w:val="es-MX"/>
        </w:rPr>
        <w:t xml:space="preserve">Por las consideraciones expuestas, el Pleno de esta Comisión Estatal de Garantía de Acceso a la Información Pública de conformidad con el artículo 175, fracción III de la Ley de Transparencia y Acceso a la Información Pública del Estado </w:t>
      </w:r>
      <w:r w:rsidRPr="00495FCE">
        <w:rPr>
          <w:rFonts w:ascii="AvantGarde Bk BT" w:hAnsi="AvantGarde Bk BT" w:cs="Arial"/>
          <w:b/>
          <w:bCs/>
          <w:i/>
          <w:iCs/>
          <w:color w:val="000000" w:themeColor="text1"/>
          <w:sz w:val="20"/>
          <w:lang w:val="es-MX"/>
        </w:rPr>
        <w:t>MODIFICA</w:t>
      </w:r>
      <w:r w:rsidRPr="00495FCE">
        <w:rPr>
          <w:rFonts w:ascii="AvantGarde Bk BT" w:hAnsi="AvantGarde Bk BT" w:cs="Arial"/>
          <w:i/>
          <w:iCs/>
          <w:color w:val="000000" w:themeColor="text1"/>
          <w:sz w:val="20"/>
          <w:lang w:val="es-MX"/>
        </w:rPr>
        <w:t xml:space="preserve"> la respuesta proporcionada por el sujeto obligado y lo conmina para que: </w:t>
      </w:r>
    </w:p>
    <w:p w14:paraId="7BA9FD5A" w14:textId="47C57555" w:rsidR="00437A8B" w:rsidRPr="00495FCE" w:rsidRDefault="006440C9" w:rsidP="00AE6F11">
      <w:pPr>
        <w:pStyle w:val="corte4fondo"/>
        <w:numPr>
          <w:ilvl w:val="0"/>
          <w:numId w:val="38"/>
        </w:numPr>
        <w:tabs>
          <w:tab w:val="left" w:pos="567"/>
        </w:tabs>
        <w:spacing w:line="276" w:lineRule="auto"/>
        <w:ind w:right="680"/>
        <w:rPr>
          <w:rFonts w:ascii="AvantGarde Bk BT" w:hAnsi="AvantGarde Bk BT" w:cs="Arial"/>
          <w:i/>
          <w:iCs/>
          <w:color w:val="000000" w:themeColor="text1"/>
          <w:sz w:val="20"/>
          <w:lang w:val="es-MX"/>
        </w:rPr>
      </w:pPr>
      <w:r w:rsidRPr="00495FCE">
        <w:rPr>
          <w:rFonts w:ascii="AvantGarde Bk BT" w:hAnsi="AvantGarde Bk BT" w:cs="Arial"/>
          <w:i/>
          <w:iCs/>
          <w:color w:val="000000" w:themeColor="text1"/>
          <w:sz w:val="20"/>
          <w:lang w:val="es-MX"/>
        </w:rPr>
        <w:t xml:space="preserve">La Titular de la Unidad de Transparencia turne la solicitud de información a la Dirección de Recursos Humanos del Órgano de Administración Judicial, para que dicha área modifique su respuesta en los siguientes términos: </w:t>
      </w:r>
    </w:p>
    <w:p w14:paraId="7D332401" w14:textId="35E1CD4F" w:rsidR="006440C9" w:rsidRPr="00495FCE" w:rsidRDefault="006440C9" w:rsidP="00AE6F11">
      <w:pPr>
        <w:pStyle w:val="corte4fondo"/>
        <w:numPr>
          <w:ilvl w:val="0"/>
          <w:numId w:val="39"/>
        </w:numPr>
        <w:tabs>
          <w:tab w:val="left" w:pos="567"/>
        </w:tabs>
        <w:spacing w:line="276" w:lineRule="auto"/>
        <w:ind w:right="680"/>
        <w:rPr>
          <w:rFonts w:ascii="AvantGarde Bk BT" w:hAnsi="AvantGarde Bk BT" w:cs="Arial"/>
          <w:i/>
          <w:iCs/>
          <w:color w:val="000000" w:themeColor="text1"/>
          <w:sz w:val="20"/>
          <w:lang w:val="es-MX"/>
        </w:rPr>
      </w:pPr>
      <w:r w:rsidRPr="00495FCE">
        <w:rPr>
          <w:rFonts w:ascii="AvantGarde Bk BT" w:hAnsi="AvantGarde Bk BT" w:cs="Arial"/>
          <w:i/>
          <w:iCs/>
          <w:color w:val="000000" w:themeColor="text1"/>
          <w:sz w:val="20"/>
          <w:lang w:val="es-MX"/>
        </w:rPr>
        <w:t xml:space="preserve">Funde y motive las razones por las cuales los contratos de las personas que dejaron de trabajar para el sujeto obligado en el periodo comprendido </w:t>
      </w:r>
      <w:r w:rsidR="00B41194" w:rsidRPr="00495FCE">
        <w:rPr>
          <w:rFonts w:ascii="AvantGarde Bk BT" w:hAnsi="AvantGarde Bk BT" w:cs="Arial"/>
          <w:i/>
          <w:iCs/>
          <w:color w:val="000000" w:themeColor="text1"/>
          <w:sz w:val="20"/>
          <w:lang w:val="es-MX"/>
        </w:rPr>
        <w:t>de diciembre de dos mil veinticinco a enero de dos mil veintiséis, son la expresión documental que contiene información requerida en la solicitud de información (nombre, cargo o puesto, adscripción, tipo de contratación</w:t>
      </w:r>
      <w:r w:rsidR="009B6D72" w:rsidRPr="00495FCE">
        <w:rPr>
          <w:rFonts w:ascii="AvantGarde Bk BT" w:hAnsi="AvantGarde Bk BT" w:cs="Arial"/>
          <w:i/>
          <w:iCs/>
          <w:color w:val="000000" w:themeColor="text1"/>
          <w:sz w:val="20"/>
          <w:lang w:val="es-MX"/>
        </w:rPr>
        <w:t>, fecha de conclusión y motivo de la separación).</w:t>
      </w:r>
    </w:p>
    <w:p w14:paraId="328E1DDA" w14:textId="7E81E657" w:rsidR="009B6D72" w:rsidRPr="00495FCE" w:rsidRDefault="009B6D72" w:rsidP="00AE6F11">
      <w:pPr>
        <w:pStyle w:val="corte4fondo"/>
        <w:numPr>
          <w:ilvl w:val="0"/>
          <w:numId w:val="39"/>
        </w:numPr>
        <w:tabs>
          <w:tab w:val="left" w:pos="567"/>
        </w:tabs>
        <w:spacing w:line="276" w:lineRule="auto"/>
        <w:ind w:right="680"/>
        <w:rPr>
          <w:rFonts w:ascii="AvantGarde Bk BT" w:hAnsi="AvantGarde Bk BT" w:cs="Arial"/>
          <w:i/>
          <w:iCs/>
          <w:color w:val="000000" w:themeColor="text1"/>
          <w:sz w:val="20"/>
          <w:lang w:val="es-MX"/>
        </w:rPr>
      </w:pPr>
      <w:r w:rsidRPr="00495FCE">
        <w:rPr>
          <w:rFonts w:ascii="AvantGarde Bk BT" w:hAnsi="AvantGarde Bk BT" w:cs="Arial"/>
          <w:i/>
          <w:iCs/>
          <w:color w:val="000000" w:themeColor="text1"/>
          <w:sz w:val="20"/>
          <w:lang w:val="es-MX"/>
        </w:rPr>
        <w:t>Informe a la persona recurrente las causas que originan la clasificación de la información contenida en los aludidos contratos, sin poder omitir informar cuales son los datos personales que serán omitidos en la versión pública.</w:t>
      </w:r>
    </w:p>
    <w:p w14:paraId="1F79A444" w14:textId="7F777012" w:rsidR="00B41194" w:rsidRPr="00495FCE" w:rsidRDefault="009B6D72" w:rsidP="00AE6F11">
      <w:pPr>
        <w:pStyle w:val="corte4fondo"/>
        <w:numPr>
          <w:ilvl w:val="0"/>
          <w:numId w:val="39"/>
        </w:numPr>
        <w:tabs>
          <w:tab w:val="left" w:pos="567"/>
        </w:tabs>
        <w:spacing w:line="276" w:lineRule="auto"/>
        <w:ind w:right="680"/>
        <w:rPr>
          <w:rFonts w:ascii="AvantGarde Bk BT" w:hAnsi="AvantGarde Bk BT" w:cs="Arial"/>
          <w:i/>
          <w:iCs/>
          <w:color w:val="000000" w:themeColor="text1"/>
          <w:sz w:val="20"/>
          <w:lang w:val="es-MX"/>
        </w:rPr>
      </w:pPr>
      <w:r w:rsidRPr="00495FCE">
        <w:rPr>
          <w:rFonts w:ascii="AvantGarde Bk BT" w:hAnsi="AvantGarde Bk BT" w:cs="Arial"/>
          <w:i/>
          <w:iCs/>
          <w:color w:val="000000" w:themeColor="text1"/>
          <w:sz w:val="20"/>
          <w:lang w:val="es-MX"/>
        </w:rPr>
        <w:t>Proporcione a la persona recurrente la versión pública de los aludidos contratos, esto en modalidad electrónica y en la inteligencia de que deberá entregar el acta expedida por el Comité de Transparencia mediante el cual confirmó la clasificación de la información como confidencial por contener datos personales y aprobó la elaboración de las versiones públicas correspondientes.</w:t>
      </w:r>
    </w:p>
    <w:p w14:paraId="24135BC6" w14:textId="77777777" w:rsidR="009B6D72" w:rsidRPr="00495FCE" w:rsidRDefault="009B6D72" w:rsidP="00AE6F11">
      <w:pPr>
        <w:pStyle w:val="corte4fondo"/>
        <w:tabs>
          <w:tab w:val="left" w:pos="567"/>
        </w:tabs>
        <w:spacing w:line="276" w:lineRule="auto"/>
        <w:ind w:left="720" w:right="680" w:firstLine="0"/>
        <w:rPr>
          <w:rFonts w:ascii="AvantGarde Bk BT" w:hAnsi="AvantGarde Bk BT" w:cs="Arial"/>
          <w:i/>
          <w:iCs/>
          <w:color w:val="000000" w:themeColor="text1"/>
          <w:sz w:val="22"/>
          <w:lang w:val="es-MX"/>
        </w:rPr>
      </w:pPr>
    </w:p>
    <w:p w14:paraId="02BC9F1A" w14:textId="6518F712" w:rsidR="00CA777A" w:rsidRPr="00495FCE" w:rsidRDefault="00F3430D" w:rsidP="00AE6F11">
      <w:pPr>
        <w:pStyle w:val="corte4fondo"/>
        <w:tabs>
          <w:tab w:val="left" w:pos="567"/>
        </w:tabs>
        <w:spacing w:line="276" w:lineRule="auto"/>
        <w:ind w:firstLine="0"/>
        <w:rPr>
          <w:rFonts w:ascii="AvantGarde Bk BT" w:hAnsi="AvantGarde Bk BT" w:cs="Arial"/>
          <w:sz w:val="24"/>
        </w:rPr>
      </w:pPr>
      <w:r w:rsidRPr="00495FCE">
        <w:rPr>
          <w:rFonts w:ascii="AvantGarde Bk BT" w:hAnsi="AvantGarde Bk BT" w:cs="Arial"/>
          <w:sz w:val="26"/>
        </w:rPr>
        <w:tab/>
      </w:r>
      <w:r w:rsidR="00CA777A" w:rsidRPr="00495FCE">
        <w:rPr>
          <w:rFonts w:ascii="AvantGarde Bk BT" w:hAnsi="AvantGarde Bk BT" w:cs="Arial"/>
          <w:sz w:val="24"/>
        </w:rPr>
        <w:t>En virtud de lo anterior, el sujeto obligado, mediante oficio</w:t>
      </w:r>
      <w:r w:rsidR="009B6D72" w:rsidRPr="00495FCE">
        <w:rPr>
          <w:rFonts w:ascii="AvantGarde Bk BT" w:hAnsi="AvantGarde Bk BT" w:cs="Arial"/>
          <w:sz w:val="24"/>
        </w:rPr>
        <w:t xml:space="preserve"> UT/211/2026</w:t>
      </w:r>
      <w:r w:rsidR="00CA777A" w:rsidRPr="00495FCE">
        <w:rPr>
          <w:rFonts w:ascii="AvantGarde Bk BT" w:hAnsi="AvantGarde Bk BT" w:cs="Arial"/>
          <w:sz w:val="24"/>
        </w:rPr>
        <w:t xml:space="preserve">, </w:t>
      </w:r>
      <w:r w:rsidR="00BD4870" w:rsidRPr="00495FCE">
        <w:rPr>
          <w:rFonts w:ascii="AvantGarde Bk BT" w:hAnsi="AvantGarde Bk BT" w:cs="Arial"/>
          <w:sz w:val="24"/>
        </w:rPr>
        <w:t xml:space="preserve">recibido en la </w:t>
      </w:r>
      <w:r w:rsidR="004F0B0C" w:rsidRPr="00495FCE">
        <w:rPr>
          <w:rFonts w:ascii="AvantGarde Bk BT" w:hAnsi="AvantGarde Bk BT" w:cs="Arial"/>
          <w:sz w:val="24"/>
        </w:rPr>
        <w:t>Oficialía de Partes de esta Comisión</w:t>
      </w:r>
      <w:r w:rsidR="00BD4870" w:rsidRPr="00495FCE">
        <w:rPr>
          <w:rFonts w:ascii="AvantGarde Bk BT" w:hAnsi="AvantGarde Bk BT" w:cs="Arial"/>
          <w:sz w:val="24"/>
        </w:rPr>
        <w:t xml:space="preserve"> </w:t>
      </w:r>
      <w:r w:rsidR="009B6D72" w:rsidRPr="00495FCE">
        <w:rPr>
          <w:rFonts w:ascii="AvantGarde Bk BT" w:hAnsi="AvantGarde Bk BT" w:cs="Arial"/>
          <w:sz w:val="24"/>
        </w:rPr>
        <w:t>en veintiocho de abril</w:t>
      </w:r>
      <w:r w:rsidR="00DC7C80" w:rsidRPr="00495FCE">
        <w:rPr>
          <w:rFonts w:ascii="AvantGarde Bk BT" w:hAnsi="AvantGarde Bk BT" w:cs="Arial"/>
          <w:sz w:val="24"/>
        </w:rPr>
        <w:t xml:space="preserve"> de la presente anualidad</w:t>
      </w:r>
      <w:r w:rsidR="00CA777A" w:rsidRPr="00495FCE">
        <w:rPr>
          <w:rFonts w:ascii="AvantGarde Bk BT" w:hAnsi="AvantGarde Bk BT" w:cs="Arial"/>
          <w:sz w:val="24"/>
        </w:rPr>
        <w:t xml:space="preserve">, visible </w:t>
      </w:r>
      <w:r w:rsidR="006E3CBB" w:rsidRPr="00495FCE">
        <w:rPr>
          <w:rFonts w:ascii="AvantGarde Bk BT" w:hAnsi="AvantGarde Bk BT" w:cs="Arial"/>
          <w:sz w:val="24"/>
        </w:rPr>
        <w:t>a</w:t>
      </w:r>
      <w:r w:rsidR="00CA777A" w:rsidRPr="00495FCE">
        <w:rPr>
          <w:rFonts w:ascii="AvantGarde Bk BT" w:hAnsi="AvantGarde Bk BT" w:cs="Arial"/>
          <w:sz w:val="24"/>
        </w:rPr>
        <w:t xml:space="preserve"> foja</w:t>
      </w:r>
      <w:r w:rsidR="004F0B0C" w:rsidRPr="00495FCE">
        <w:rPr>
          <w:rFonts w:ascii="AvantGarde Bk BT" w:hAnsi="AvantGarde Bk BT" w:cs="Arial"/>
          <w:sz w:val="24"/>
        </w:rPr>
        <w:t>s</w:t>
      </w:r>
      <w:r w:rsidR="00511836" w:rsidRPr="00495FCE">
        <w:rPr>
          <w:rFonts w:ascii="AvantGarde Bk BT" w:hAnsi="AvantGarde Bk BT" w:cs="Arial"/>
          <w:sz w:val="24"/>
        </w:rPr>
        <w:t xml:space="preserve"> </w:t>
      </w:r>
      <w:r w:rsidR="009B6D72" w:rsidRPr="00495FCE">
        <w:rPr>
          <w:rFonts w:ascii="AvantGarde Bk BT" w:hAnsi="AvantGarde Bk BT" w:cs="Arial"/>
          <w:sz w:val="24"/>
        </w:rPr>
        <w:t>treinta y uno a treinta y cinco</w:t>
      </w:r>
      <w:r w:rsidR="004F0B0C" w:rsidRPr="00495FCE">
        <w:rPr>
          <w:rFonts w:ascii="AvantGarde Bk BT" w:hAnsi="AvantGarde Bk BT" w:cs="Arial"/>
          <w:sz w:val="24"/>
        </w:rPr>
        <w:t xml:space="preserve"> </w:t>
      </w:r>
      <w:r w:rsidR="00F14D38" w:rsidRPr="00495FCE">
        <w:rPr>
          <w:rFonts w:ascii="AvantGarde Bk BT" w:hAnsi="AvantGarde Bk BT" w:cs="Arial"/>
          <w:sz w:val="24"/>
        </w:rPr>
        <w:t>de autos</w:t>
      </w:r>
      <w:r w:rsidR="00277F22" w:rsidRPr="00495FCE">
        <w:rPr>
          <w:rFonts w:ascii="AvantGarde Bk BT" w:hAnsi="AvantGarde Bk BT" w:cs="Arial"/>
          <w:sz w:val="24"/>
        </w:rPr>
        <w:t>, compareció ante esta C</w:t>
      </w:r>
      <w:r w:rsidR="00CA777A" w:rsidRPr="00495FCE">
        <w:rPr>
          <w:rFonts w:ascii="AvantGarde Bk BT" w:hAnsi="AvantGarde Bk BT" w:cs="Arial"/>
          <w:sz w:val="24"/>
        </w:rPr>
        <w:t xml:space="preserve">omisión para efecto de informar el cumplimiento a la resolución de fecha </w:t>
      </w:r>
      <w:r w:rsidR="00162667" w:rsidRPr="00495FCE">
        <w:rPr>
          <w:rFonts w:ascii="AvantGarde Bk BT" w:hAnsi="AvantGarde Bk BT" w:cs="Arial"/>
          <w:sz w:val="24"/>
        </w:rPr>
        <w:t>ocho de abril de dos mil veintiséis</w:t>
      </w:r>
      <w:r w:rsidR="00CA777A" w:rsidRPr="00495FCE">
        <w:rPr>
          <w:rFonts w:ascii="AvantGarde Bk BT" w:hAnsi="AvantGarde Bk BT" w:cs="Arial"/>
          <w:sz w:val="24"/>
        </w:rPr>
        <w:t>.</w:t>
      </w:r>
    </w:p>
    <w:p w14:paraId="0FAFB7A2" w14:textId="77777777" w:rsidR="00D21D1C" w:rsidRPr="00495FCE" w:rsidRDefault="00D21D1C" w:rsidP="00AE6F11">
      <w:pPr>
        <w:pStyle w:val="corte4fondo"/>
        <w:tabs>
          <w:tab w:val="left" w:pos="567"/>
        </w:tabs>
        <w:spacing w:line="276" w:lineRule="auto"/>
        <w:ind w:firstLine="680"/>
        <w:rPr>
          <w:rFonts w:ascii="AvantGarde Bk BT" w:hAnsi="AvantGarde Bk BT" w:cs="Arial"/>
          <w:sz w:val="24"/>
        </w:rPr>
      </w:pPr>
    </w:p>
    <w:p w14:paraId="5825992A" w14:textId="46E21D3E" w:rsidR="00B77DB6" w:rsidRPr="00495FCE" w:rsidRDefault="00CA777A" w:rsidP="00AE6F11">
      <w:pPr>
        <w:pStyle w:val="corte4fondo"/>
        <w:tabs>
          <w:tab w:val="left" w:pos="567"/>
        </w:tabs>
        <w:spacing w:line="276" w:lineRule="auto"/>
        <w:ind w:firstLine="0"/>
        <w:rPr>
          <w:rFonts w:ascii="AvantGarde Bk BT" w:hAnsi="AvantGarde Bk BT" w:cs="Arial"/>
          <w:sz w:val="24"/>
        </w:rPr>
      </w:pPr>
      <w:r w:rsidRPr="00495FCE">
        <w:rPr>
          <w:rFonts w:ascii="AvantGarde Bk BT" w:hAnsi="AvantGarde Bk BT" w:cs="Arial"/>
          <w:sz w:val="24"/>
        </w:rPr>
        <w:tab/>
        <w:t xml:space="preserve">Pues bien, del estudio de las constancias remitidas por el sujeto obligado, </w:t>
      </w:r>
      <w:r w:rsidR="00000FF2" w:rsidRPr="00495FCE">
        <w:rPr>
          <w:rFonts w:ascii="AvantGarde Bk BT" w:hAnsi="AvantGarde Bk BT" w:cs="Arial"/>
          <w:sz w:val="24"/>
        </w:rPr>
        <w:t>que obran</w:t>
      </w:r>
      <w:r w:rsidR="00A07DAB" w:rsidRPr="00495FCE">
        <w:rPr>
          <w:rFonts w:ascii="AvantGarde Bk BT" w:hAnsi="AvantGarde Bk BT" w:cs="Arial"/>
          <w:sz w:val="24"/>
        </w:rPr>
        <w:t xml:space="preserve"> </w:t>
      </w:r>
      <w:r w:rsidR="00F3430D" w:rsidRPr="00495FCE">
        <w:rPr>
          <w:rFonts w:ascii="AvantGarde Bk BT" w:hAnsi="AvantGarde Bk BT" w:cs="Arial"/>
          <w:sz w:val="24"/>
        </w:rPr>
        <w:t>de</w:t>
      </w:r>
      <w:r w:rsidR="008C3EA4" w:rsidRPr="00495FCE">
        <w:rPr>
          <w:rFonts w:ascii="AvantGarde Bk BT" w:hAnsi="AvantGarde Bk BT" w:cs="Arial"/>
          <w:sz w:val="24"/>
        </w:rPr>
        <w:t xml:space="preserve"> fojas </w:t>
      </w:r>
      <w:r w:rsidR="00162667" w:rsidRPr="00495FCE">
        <w:rPr>
          <w:rFonts w:ascii="AvantGarde Bk BT" w:hAnsi="AvantGarde Bk BT" w:cs="Arial"/>
          <w:sz w:val="24"/>
        </w:rPr>
        <w:t>treinta y uno a treinta y cinco</w:t>
      </w:r>
      <w:r w:rsidR="00000FF2" w:rsidRPr="00495FCE">
        <w:rPr>
          <w:rFonts w:ascii="AvantGarde Bk BT" w:hAnsi="AvantGarde Bk BT" w:cs="Arial"/>
          <w:sz w:val="24"/>
        </w:rPr>
        <w:t xml:space="preserve">, </w:t>
      </w:r>
      <w:r w:rsidRPr="00495FCE">
        <w:rPr>
          <w:rFonts w:ascii="AvantGarde Bk BT" w:hAnsi="AvantGarde Bk BT" w:cs="Arial"/>
          <w:sz w:val="24"/>
        </w:rPr>
        <w:t xml:space="preserve">puede advertirse que </w:t>
      </w:r>
      <w:r w:rsidR="00437A8B" w:rsidRPr="00495FCE">
        <w:rPr>
          <w:rFonts w:ascii="AvantGarde Bk BT" w:hAnsi="AvantGarde Bk BT" w:cs="Arial"/>
          <w:sz w:val="24"/>
        </w:rPr>
        <w:t>corresp</w:t>
      </w:r>
      <w:r w:rsidR="00A07DAB" w:rsidRPr="00495FCE">
        <w:rPr>
          <w:rFonts w:ascii="AvantGarde Bk BT" w:hAnsi="AvantGarde Bk BT" w:cs="Arial"/>
          <w:sz w:val="24"/>
        </w:rPr>
        <w:t xml:space="preserve">onde a las gestiones realizadas por </w:t>
      </w:r>
      <w:r w:rsidR="00511836" w:rsidRPr="00495FCE">
        <w:rPr>
          <w:rFonts w:ascii="AvantGarde Bk BT" w:hAnsi="AvantGarde Bk BT" w:cs="Arial"/>
          <w:sz w:val="24"/>
        </w:rPr>
        <w:t>el</w:t>
      </w:r>
      <w:r w:rsidR="00A07DAB" w:rsidRPr="00495FCE">
        <w:rPr>
          <w:rFonts w:ascii="AvantGarde Bk BT" w:hAnsi="AvantGarde Bk BT" w:cs="Arial"/>
          <w:sz w:val="24"/>
        </w:rPr>
        <w:t xml:space="preserve"> </w:t>
      </w:r>
      <w:r w:rsidR="00162667" w:rsidRPr="00495FCE">
        <w:rPr>
          <w:rFonts w:ascii="AvantGarde Bk BT" w:hAnsi="AvantGarde Bk BT" w:cs="Arial"/>
          <w:sz w:val="24"/>
        </w:rPr>
        <w:t>Director</w:t>
      </w:r>
      <w:r w:rsidR="00A07DAB" w:rsidRPr="00495FCE">
        <w:rPr>
          <w:rFonts w:ascii="AvantGarde Bk BT" w:hAnsi="AvantGarde Bk BT" w:cs="Arial"/>
          <w:sz w:val="24"/>
        </w:rPr>
        <w:t xml:space="preserve"> de la Unidad de Transparencia </w:t>
      </w:r>
      <w:r w:rsidR="00162667" w:rsidRPr="00495FCE">
        <w:rPr>
          <w:rFonts w:ascii="AvantGarde Bk BT" w:hAnsi="AvantGarde Bk BT" w:cs="Arial"/>
          <w:sz w:val="24"/>
        </w:rPr>
        <w:t>Acceso a la Información Pública, Protección de Datos Personales y Apertura Institucional del Poder Judicial del Estado</w:t>
      </w:r>
      <w:r w:rsidR="00F3430D" w:rsidRPr="00495FCE">
        <w:rPr>
          <w:rFonts w:ascii="AvantGarde Bk BT" w:hAnsi="AvantGarde Bk BT" w:cs="Arial"/>
          <w:sz w:val="24"/>
        </w:rPr>
        <w:t>,</w:t>
      </w:r>
      <w:r w:rsidR="008C3EA4" w:rsidRPr="00495FCE">
        <w:rPr>
          <w:rFonts w:ascii="AvantGarde Bk BT" w:hAnsi="AvantGarde Bk BT" w:cs="Arial"/>
          <w:sz w:val="24"/>
        </w:rPr>
        <w:t xml:space="preserve"> </w:t>
      </w:r>
      <w:r w:rsidR="00764E5A" w:rsidRPr="00495FCE">
        <w:rPr>
          <w:rFonts w:ascii="AvantGarde Bk BT" w:hAnsi="AvantGarde Bk BT" w:cs="Arial"/>
          <w:sz w:val="24"/>
        </w:rPr>
        <w:t xml:space="preserve">así como la </w:t>
      </w:r>
      <w:r w:rsidR="00A07DAB" w:rsidRPr="00495FCE">
        <w:rPr>
          <w:rFonts w:ascii="AvantGarde Bk BT" w:hAnsi="AvantGarde Bk BT" w:cs="Arial"/>
          <w:sz w:val="24"/>
        </w:rPr>
        <w:t>respuesta</w:t>
      </w:r>
      <w:r w:rsidR="00511836" w:rsidRPr="00495FCE">
        <w:rPr>
          <w:rFonts w:ascii="AvantGarde Bk BT" w:hAnsi="AvantGarde Bk BT" w:cs="Arial"/>
          <w:sz w:val="24"/>
        </w:rPr>
        <w:t xml:space="preserve"> emitida</w:t>
      </w:r>
      <w:r w:rsidR="00162667" w:rsidRPr="00495FCE">
        <w:rPr>
          <w:rFonts w:ascii="AvantGarde Bk BT" w:hAnsi="AvantGarde Bk BT" w:cs="Arial"/>
          <w:sz w:val="24"/>
        </w:rPr>
        <w:t xml:space="preserve">, </w:t>
      </w:r>
      <w:r w:rsidR="00A07DAB" w:rsidRPr="00495FCE">
        <w:rPr>
          <w:rFonts w:ascii="AvantGarde Bk BT" w:hAnsi="AvantGarde Bk BT" w:cs="Arial"/>
          <w:sz w:val="24"/>
        </w:rPr>
        <w:t xml:space="preserve">en la cual, </w:t>
      </w:r>
      <w:r w:rsidR="00D068E6" w:rsidRPr="00495FCE">
        <w:rPr>
          <w:rFonts w:ascii="AvantGarde Bk BT" w:hAnsi="AvantGarde Bk BT" w:cs="Arial"/>
          <w:sz w:val="24"/>
        </w:rPr>
        <w:t>se desprende que</w:t>
      </w:r>
      <w:r w:rsidR="00511836" w:rsidRPr="00495FCE">
        <w:rPr>
          <w:rFonts w:ascii="AvantGarde Bk BT" w:hAnsi="AvantGarde Bk BT" w:cs="Arial"/>
          <w:sz w:val="24"/>
        </w:rPr>
        <w:t xml:space="preserve"> </w:t>
      </w:r>
      <w:r w:rsidR="004A734F" w:rsidRPr="00495FCE">
        <w:rPr>
          <w:rFonts w:ascii="AvantGarde Bk BT" w:hAnsi="AvantGarde Bk BT" w:cs="Arial"/>
          <w:sz w:val="24"/>
        </w:rPr>
        <w:t>remite</w:t>
      </w:r>
      <w:r w:rsidR="00D068E6" w:rsidRPr="00495FCE">
        <w:rPr>
          <w:rFonts w:ascii="AvantGarde Bk BT" w:hAnsi="AvantGarde Bk BT" w:cs="Arial"/>
          <w:sz w:val="24"/>
        </w:rPr>
        <w:t>n</w:t>
      </w:r>
      <w:r w:rsidR="004A734F" w:rsidRPr="00495FCE">
        <w:rPr>
          <w:rFonts w:ascii="AvantGarde Bk BT" w:hAnsi="AvantGarde Bk BT" w:cs="Arial"/>
          <w:sz w:val="24"/>
        </w:rPr>
        <w:t xml:space="preserve"> el Acta del Comité </w:t>
      </w:r>
      <w:r w:rsidR="004A734F" w:rsidRPr="00495FCE">
        <w:rPr>
          <w:rFonts w:ascii="AvantGarde Bk BT" w:hAnsi="AvantGarde Bk BT" w:cs="Arial"/>
          <w:sz w:val="24"/>
        </w:rPr>
        <w:lastRenderedPageBreak/>
        <w:t xml:space="preserve">de Transparencia mediante el cual se confirma la clasificación de la información solicitada como </w:t>
      </w:r>
      <w:r w:rsidR="00D068E6" w:rsidRPr="00495FCE">
        <w:rPr>
          <w:rFonts w:ascii="AvantGarde Bk BT" w:hAnsi="AvantGarde Bk BT" w:cs="Arial"/>
          <w:sz w:val="24"/>
        </w:rPr>
        <w:t>reservada</w:t>
      </w:r>
      <w:r w:rsidR="004A734F" w:rsidRPr="00495FCE">
        <w:rPr>
          <w:rFonts w:ascii="AvantGarde Bk BT" w:hAnsi="AvantGarde Bk BT" w:cs="Arial"/>
          <w:sz w:val="24"/>
        </w:rPr>
        <w:t xml:space="preserve">, </w:t>
      </w:r>
      <w:r w:rsidR="00162667" w:rsidRPr="00495FCE">
        <w:rPr>
          <w:rFonts w:ascii="AvantGarde Bk BT" w:hAnsi="AvantGarde Bk BT" w:cs="Arial"/>
          <w:sz w:val="24"/>
        </w:rPr>
        <w:t xml:space="preserve">y los cuarenta y siete contratos de trabajo individuales en versión publica, </w:t>
      </w:r>
      <w:r w:rsidR="004A734F" w:rsidRPr="00495FCE">
        <w:rPr>
          <w:rFonts w:ascii="AvantGarde Bk BT" w:hAnsi="AvantGarde Bk BT" w:cs="Arial"/>
          <w:sz w:val="24"/>
        </w:rPr>
        <w:t>atendiendo lo</w:t>
      </w:r>
      <w:r w:rsidR="00D068E6" w:rsidRPr="00495FCE">
        <w:rPr>
          <w:rFonts w:ascii="AvantGarde Bk BT" w:hAnsi="AvantGarde Bk BT" w:cs="Arial"/>
          <w:sz w:val="24"/>
        </w:rPr>
        <w:t xml:space="preserve"> previsto en los numerales 114 </w:t>
      </w:r>
      <w:r w:rsidR="004A734F" w:rsidRPr="00495FCE">
        <w:rPr>
          <w:rFonts w:ascii="AvantGarde Bk BT" w:hAnsi="AvantGarde Bk BT" w:cs="Arial"/>
          <w:sz w:val="24"/>
        </w:rPr>
        <w:t>de la Ley de Transparencia local</w:t>
      </w:r>
      <w:r w:rsidR="00495FCE" w:rsidRPr="00495FCE">
        <w:rPr>
          <w:rFonts w:ascii="AvantGarde Bk BT" w:hAnsi="AvantGarde Bk BT" w:cs="Arial"/>
          <w:sz w:val="24"/>
        </w:rPr>
        <w:t>, tal como se puede apreciar en las siguientes capturas de pantalla que se muestran enseguida para efecto ilustrativo:</w:t>
      </w:r>
    </w:p>
    <w:p w14:paraId="4E3D4C2A" w14:textId="029C191B" w:rsidR="00E948F3" w:rsidRPr="00495FCE" w:rsidRDefault="00437A8B" w:rsidP="00AE6F11">
      <w:pPr>
        <w:pStyle w:val="corte4fondo"/>
        <w:tabs>
          <w:tab w:val="left" w:pos="567"/>
        </w:tabs>
        <w:spacing w:line="276" w:lineRule="auto"/>
        <w:ind w:firstLine="0"/>
        <w:rPr>
          <w:rFonts w:ascii="AvantGarde Bk BT" w:hAnsi="AvantGarde Bk BT" w:cs="Arial"/>
          <w:sz w:val="26"/>
        </w:rPr>
      </w:pPr>
      <w:r w:rsidRPr="00495FCE">
        <w:rPr>
          <w:rFonts w:ascii="AvantGarde Bk BT" w:hAnsi="AvantGarde Bk BT" w:cs="Arial"/>
          <w:sz w:val="26"/>
        </w:rPr>
        <w:tab/>
      </w:r>
    </w:p>
    <w:p w14:paraId="6D129900" w14:textId="75ED2723" w:rsidR="00495FCE" w:rsidRPr="00495FCE" w:rsidRDefault="00495FCE" w:rsidP="00AE6F11">
      <w:pPr>
        <w:pStyle w:val="corte4fondo"/>
        <w:tabs>
          <w:tab w:val="left" w:pos="567"/>
        </w:tabs>
        <w:spacing w:line="276" w:lineRule="auto"/>
        <w:ind w:firstLine="0"/>
        <w:rPr>
          <w:rFonts w:ascii="AvantGarde Bk BT" w:hAnsi="AvantGarde Bk BT" w:cs="Arial"/>
          <w:sz w:val="26"/>
        </w:rPr>
      </w:pPr>
      <w:r w:rsidRPr="00495FCE">
        <w:rPr>
          <w:noProof/>
          <w:sz w:val="32"/>
          <w:lang w:eastAsia="es-ES"/>
        </w:rPr>
        <w:drawing>
          <wp:inline distT="0" distB="0" distL="0" distR="0" wp14:anchorId="73195595" wp14:editId="7BAD9D02">
            <wp:extent cx="5609955" cy="42957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247" t="9351" r="18722" b="11658"/>
                    <a:stretch/>
                  </pic:blipFill>
                  <pic:spPr bwMode="auto">
                    <a:xfrm>
                      <a:off x="0" y="0"/>
                      <a:ext cx="5615424" cy="4299963"/>
                    </a:xfrm>
                    <a:prstGeom prst="rect">
                      <a:avLst/>
                    </a:prstGeom>
                    <a:ln>
                      <a:noFill/>
                    </a:ln>
                    <a:extLst>
                      <a:ext uri="{53640926-AAD7-44D8-BBD7-CCE9431645EC}">
                        <a14:shadowObscured xmlns:a14="http://schemas.microsoft.com/office/drawing/2010/main"/>
                      </a:ext>
                    </a:extLst>
                  </pic:spPr>
                </pic:pic>
              </a:graphicData>
            </a:graphic>
          </wp:inline>
        </w:drawing>
      </w:r>
    </w:p>
    <w:p w14:paraId="26035C22" w14:textId="77777777" w:rsidR="00495FCE" w:rsidRPr="00495FCE" w:rsidRDefault="00495FCE" w:rsidP="00AE6F11">
      <w:pPr>
        <w:pStyle w:val="corte4fondo"/>
        <w:tabs>
          <w:tab w:val="left" w:pos="567"/>
        </w:tabs>
        <w:spacing w:line="276" w:lineRule="auto"/>
        <w:ind w:firstLine="0"/>
        <w:rPr>
          <w:rFonts w:ascii="AvantGarde Bk BT" w:hAnsi="AvantGarde Bk BT" w:cs="Arial"/>
          <w:sz w:val="26"/>
        </w:rPr>
      </w:pPr>
    </w:p>
    <w:p w14:paraId="5BB32668" w14:textId="58FBD8C5" w:rsidR="0073687F" w:rsidRPr="00495FCE" w:rsidRDefault="00CA777A" w:rsidP="00AE6F11">
      <w:pPr>
        <w:pStyle w:val="corte4fondo"/>
        <w:tabs>
          <w:tab w:val="left" w:pos="567"/>
        </w:tabs>
        <w:spacing w:line="276" w:lineRule="auto"/>
        <w:ind w:firstLine="0"/>
        <w:rPr>
          <w:rFonts w:ascii="AvantGarde Bk BT" w:hAnsi="AvantGarde Bk BT" w:cs="Arial"/>
          <w:sz w:val="24"/>
        </w:rPr>
      </w:pPr>
      <w:r w:rsidRPr="00495FCE">
        <w:rPr>
          <w:rFonts w:ascii="AvantGarde Bk BT" w:hAnsi="AvantGarde Bk BT" w:cs="Arial"/>
          <w:sz w:val="26"/>
        </w:rPr>
        <w:tab/>
      </w:r>
      <w:r w:rsidRPr="00495FCE">
        <w:rPr>
          <w:rFonts w:ascii="AvantGarde Bk BT" w:hAnsi="AvantGarde Bk BT" w:cs="Arial"/>
          <w:sz w:val="24"/>
        </w:rPr>
        <w:t>Igualmente, remitió las constancias que acreditan la notificación realizada al recurrente al medio que designó para recibir notificaciones</w:t>
      </w:r>
      <w:r w:rsidR="00A00B1D" w:rsidRPr="00495FCE">
        <w:rPr>
          <w:rFonts w:ascii="AvantGarde Bk BT" w:hAnsi="AvantGarde Bk BT" w:cs="Arial"/>
          <w:sz w:val="24"/>
        </w:rPr>
        <w:t>,</w:t>
      </w:r>
      <w:r w:rsidR="00511836" w:rsidRPr="00495FCE">
        <w:rPr>
          <w:rFonts w:ascii="AvantGarde Bk BT" w:hAnsi="AvantGarde Bk BT" w:cs="Arial"/>
          <w:sz w:val="24"/>
        </w:rPr>
        <w:t xml:space="preserve"> visible</w:t>
      </w:r>
      <w:r w:rsidR="00A00B1D" w:rsidRPr="00495FCE">
        <w:rPr>
          <w:rFonts w:ascii="AvantGarde Bk BT" w:hAnsi="AvantGarde Bk BT" w:cs="Arial"/>
          <w:sz w:val="24"/>
        </w:rPr>
        <w:t xml:space="preserve"> a foja </w:t>
      </w:r>
      <w:r w:rsidR="00AE6F11" w:rsidRPr="00495FCE">
        <w:rPr>
          <w:rFonts w:ascii="AvantGarde Bk BT" w:hAnsi="AvantGarde Bk BT" w:cs="Arial"/>
          <w:sz w:val="24"/>
        </w:rPr>
        <w:t>treinta y tres y treinta y cuatro</w:t>
      </w:r>
      <w:r w:rsidR="004A734F" w:rsidRPr="00495FCE">
        <w:rPr>
          <w:rFonts w:ascii="AvantGarde Bk BT" w:hAnsi="AvantGarde Bk BT" w:cs="Arial"/>
          <w:sz w:val="24"/>
        </w:rPr>
        <w:t xml:space="preserve"> </w:t>
      </w:r>
      <w:r w:rsidR="00511836" w:rsidRPr="00495FCE">
        <w:rPr>
          <w:rFonts w:ascii="AvantGarde Bk BT" w:hAnsi="AvantGarde Bk BT" w:cs="Arial"/>
          <w:sz w:val="24"/>
        </w:rPr>
        <w:t>de autos</w:t>
      </w:r>
      <w:r w:rsidR="00D91655" w:rsidRPr="00495FCE">
        <w:rPr>
          <w:rFonts w:ascii="AvantGarde Bk BT" w:hAnsi="AvantGarde Bk BT" w:cs="Arial"/>
          <w:sz w:val="24"/>
        </w:rPr>
        <w:t>.</w:t>
      </w:r>
    </w:p>
    <w:p w14:paraId="7AA595B6" w14:textId="77777777" w:rsidR="00D45D39" w:rsidRPr="00495FCE" w:rsidRDefault="00D45D39" w:rsidP="00AE6F11">
      <w:pPr>
        <w:pStyle w:val="corte4fondo"/>
        <w:tabs>
          <w:tab w:val="left" w:pos="567"/>
        </w:tabs>
        <w:spacing w:line="276" w:lineRule="auto"/>
        <w:ind w:firstLine="0"/>
        <w:rPr>
          <w:rFonts w:ascii="AvantGarde Bk BT" w:hAnsi="AvantGarde Bk BT" w:cs="Arial"/>
          <w:sz w:val="24"/>
        </w:rPr>
      </w:pPr>
    </w:p>
    <w:p w14:paraId="3C1FB141" w14:textId="18FF1A10" w:rsidR="00CA777A" w:rsidRPr="00495FCE" w:rsidRDefault="00CA777A" w:rsidP="00AE6F11">
      <w:pPr>
        <w:pStyle w:val="corte4fondo"/>
        <w:tabs>
          <w:tab w:val="left" w:pos="567"/>
        </w:tabs>
        <w:spacing w:line="276" w:lineRule="auto"/>
        <w:rPr>
          <w:rFonts w:ascii="AvantGarde Bk BT" w:hAnsi="AvantGarde Bk BT" w:cs="Arial"/>
          <w:sz w:val="24"/>
        </w:rPr>
      </w:pPr>
      <w:r w:rsidRPr="00495FCE">
        <w:rPr>
          <w:rFonts w:ascii="AvantGarde Bk BT" w:hAnsi="AvantGarde Bk BT" w:cs="Arial"/>
          <w:sz w:val="24"/>
        </w:rPr>
        <w:t xml:space="preserve">De tal suerte, </w:t>
      </w:r>
      <w:r w:rsidR="005B2937" w:rsidRPr="00495FCE">
        <w:rPr>
          <w:rFonts w:ascii="AvantGarde Bk BT" w:hAnsi="AvantGarde Bk BT" w:cs="Arial"/>
          <w:sz w:val="24"/>
        </w:rPr>
        <w:t>que las documentales remitidas por el sujeto obligado resultan suficientes para colmar los extremos fijados en la resolución de mérito y por tanto la misma se encuentra cumplida.</w:t>
      </w:r>
    </w:p>
    <w:p w14:paraId="0D979AA7" w14:textId="77777777" w:rsidR="00AE6F11" w:rsidRPr="00495FCE" w:rsidRDefault="00AE6F11" w:rsidP="00AE6F11">
      <w:pPr>
        <w:pStyle w:val="corte4fondo"/>
        <w:tabs>
          <w:tab w:val="left" w:pos="567"/>
        </w:tabs>
        <w:spacing w:line="276" w:lineRule="auto"/>
        <w:rPr>
          <w:rFonts w:ascii="AvantGarde Bk BT" w:hAnsi="AvantGarde Bk BT" w:cs="Arial"/>
          <w:sz w:val="24"/>
        </w:rPr>
      </w:pPr>
    </w:p>
    <w:p w14:paraId="26DFD073" w14:textId="3727AF4B" w:rsidR="00CA777A" w:rsidRPr="00495FCE" w:rsidRDefault="00CA777A" w:rsidP="00AE6F11">
      <w:pPr>
        <w:pStyle w:val="corte4fondo"/>
        <w:tabs>
          <w:tab w:val="left" w:pos="567"/>
        </w:tabs>
        <w:spacing w:line="276" w:lineRule="auto"/>
        <w:rPr>
          <w:rFonts w:ascii="AvantGarde Bk BT" w:hAnsi="AvantGarde Bk BT" w:cs="Arial"/>
          <w:sz w:val="24"/>
        </w:rPr>
      </w:pPr>
      <w:r w:rsidRPr="00495FCE">
        <w:rPr>
          <w:rFonts w:ascii="AvantGarde Bk BT" w:hAnsi="AvantGarde Bk BT" w:cs="Arial"/>
          <w:sz w:val="24"/>
        </w:rPr>
        <w:t xml:space="preserve">En ese sentido, es dable asentar que no existe constancia alguna agregada a los autos que contravenga las documentales remitidas por el sujeto obligado para acreditar </w:t>
      </w:r>
      <w:r w:rsidR="00E948F3" w:rsidRPr="00495FCE">
        <w:rPr>
          <w:rFonts w:ascii="AvantGarde Bk BT" w:hAnsi="AvantGarde Bk BT" w:cs="Arial"/>
          <w:sz w:val="24"/>
        </w:rPr>
        <w:t>el cumplimiento a la resolución dictada dentro</w:t>
      </w:r>
      <w:r w:rsidR="00553F80" w:rsidRPr="00495FCE">
        <w:rPr>
          <w:rFonts w:ascii="AvantGarde Bk BT" w:hAnsi="AvantGarde Bk BT" w:cs="Arial"/>
          <w:sz w:val="24"/>
        </w:rPr>
        <w:t xml:space="preserve"> de este expediente</w:t>
      </w:r>
      <w:r w:rsidRPr="00495FCE">
        <w:rPr>
          <w:rFonts w:ascii="AvantGarde Bk BT" w:hAnsi="AvantGarde Bk BT" w:cs="Arial"/>
          <w:sz w:val="24"/>
        </w:rPr>
        <w:t xml:space="preserve">. </w:t>
      </w:r>
    </w:p>
    <w:p w14:paraId="734C8A57" w14:textId="77777777" w:rsidR="00CA777A" w:rsidRPr="00495FCE" w:rsidRDefault="00CA777A" w:rsidP="00AE6F11">
      <w:pPr>
        <w:pStyle w:val="corte4fondo"/>
        <w:tabs>
          <w:tab w:val="left" w:pos="567"/>
        </w:tabs>
        <w:spacing w:line="276" w:lineRule="auto"/>
        <w:rPr>
          <w:rFonts w:ascii="AvantGarde Bk BT" w:hAnsi="AvantGarde Bk BT" w:cs="Arial"/>
          <w:sz w:val="24"/>
        </w:rPr>
      </w:pPr>
    </w:p>
    <w:p w14:paraId="5A641F25" w14:textId="6C0AD3B7" w:rsidR="00CA777A" w:rsidRPr="00495FCE" w:rsidRDefault="00CA777A" w:rsidP="00AE6F11">
      <w:pPr>
        <w:pStyle w:val="corte4fondo"/>
        <w:tabs>
          <w:tab w:val="left" w:pos="567"/>
        </w:tabs>
        <w:spacing w:line="276" w:lineRule="auto"/>
        <w:rPr>
          <w:rFonts w:ascii="AvantGarde Bk BT" w:hAnsi="AvantGarde Bk BT" w:cs="Arial"/>
          <w:b/>
          <w:sz w:val="24"/>
        </w:rPr>
      </w:pPr>
      <w:r w:rsidRPr="00495FCE">
        <w:rPr>
          <w:rFonts w:ascii="AvantGarde Bk BT" w:hAnsi="AvantGarde Bk BT" w:cs="Arial"/>
          <w:sz w:val="24"/>
        </w:rPr>
        <w:t xml:space="preserve">En consecuencia, con fundamento en los artículos 27° primer párrafo y 185 de la Ley de Transparencia y Acceso a la Información Pública del Estado, </w:t>
      </w:r>
      <w:r w:rsidRPr="00495FCE">
        <w:rPr>
          <w:rFonts w:ascii="AvantGarde Bk BT" w:hAnsi="AvantGarde Bk BT" w:cs="Arial"/>
          <w:b/>
          <w:sz w:val="24"/>
          <w:u w:val="single"/>
        </w:rPr>
        <w:t xml:space="preserve">se tiene por </w:t>
      </w:r>
      <w:r w:rsidR="00E948F3" w:rsidRPr="00495FCE">
        <w:rPr>
          <w:rFonts w:ascii="AvantGarde Bk BT" w:hAnsi="AvantGarde Bk BT" w:cs="Arial"/>
          <w:b/>
          <w:sz w:val="24"/>
          <w:u w:val="single"/>
        </w:rPr>
        <w:t>cumplida la resolución d</w:t>
      </w:r>
      <w:r w:rsidR="00C03577" w:rsidRPr="00495FCE">
        <w:rPr>
          <w:rFonts w:ascii="AvantGarde Bk BT" w:hAnsi="AvantGarde Bk BT" w:cs="Arial"/>
          <w:b/>
          <w:sz w:val="24"/>
          <w:u w:val="single"/>
        </w:rPr>
        <w:t>el recurso de revisión RR-</w:t>
      </w:r>
      <w:r w:rsidR="00AE6F11" w:rsidRPr="00495FCE">
        <w:rPr>
          <w:rFonts w:ascii="AvantGarde Bk BT" w:hAnsi="AvantGarde Bk BT" w:cs="Arial"/>
          <w:b/>
          <w:sz w:val="24"/>
          <w:u w:val="single"/>
        </w:rPr>
        <w:t>072</w:t>
      </w:r>
      <w:r w:rsidR="006477F7" w:rsidRPr="00495FCE">
        <w:rPr>
          <w:rFonts w:ascii="AvantGarde Bk BT" w:hAnsi="AvantGarde Bk BT" w:cs="Arial"/>
          <w:b/>
          <w:sz w:val="24"/>
          <w:u w:val="single"/>
        </w:rPr>
        <w:t>/202</w:t>
      </w:r>
      <w:r w:rsidR="00AE6F11" w:rsidRPr="00495FCE">
        <w:rPr>
          <w:rFonts w:ascii="AvantGarde Bk BT" w:hAnsi="AvantGarde Bk BT" w:cs="Arial"/>
          <w:b/>
          <w:sz w:val="24"/>
          <w:u w:val="single"/>
        </w:rPr>
        <w:t>6</w:t>
      </w:r>
      <w:r w:rsidRPr="00495FCE">
        <w:rPr>
          <w:rFonts w:ascii="AvantGarde Bk BT" w:hAnsi="AvantGarde Bk BT" w:cs="Arial"/>
          <w:b/>
          <w:sz w:val="24"/>
          <w:u w:val="single"/>
        </w:rPr>
        <w:t>-1</w:t>
      </w:r>
      <w:r w:rsidRPr="00495FCE">
        <w:rPr>
          <w:rFonts w:ascii="AvantGarde Bk BT" w:hAnsi="AvantGarde Bk BT" w:cs="Arial"/>
          <w:b/>
          <w:sz w:val="24"/>
        </w:rPr>
        <w:t>.</w:t>
      </w:r>
    </w:p>
    <w:p w14:paraId="4E0BABE0" w14:textId="77777777" w:rsidR="00CA777A" w:rsidRPr="00495FCE" w:rsidRDefault="00CA777A" w:rsidP="00AE6F11">
      <w:pPr>
        <w:pStyle w:val="corte4fondo"/>
        <w:tabs>
          <w:tab w:val="left" w:pos="567"/>
        </w:tabs>
        <w:spacing w:line="276" w:lineRule="auto"/>
        <w:rPr>
          <w:rFonts w:ascii="AvantGarde Bk BT" w:hAnsi="AvantGarde Bk BT" w:cs="Arial"/>
          <w:b/>
          <w:sz w:val="24"/>
        </w:rPr>
      </w:pPr>
    </w:p>
    <w:p w14:paraId="5B24B028" w14:textId="766912C8" w:rsidR="00CA777A" w:rsidRPr="00495FCE" w:rsidRDefault="00CA777A" w:rsidP="00AE6F11">
      <w:pPr>
        <w:pStyle w:val="corte4fondo"/>
        <w:tabs>
          <w:tab w:val="left" w:pos="567"/>
        </w:tabs>
        <w:spacing w:line="276" w:lineRule="auto"/>
        <w:ind w:firstLine="0"/>
        <w:rPr>
          <w:rFonts w:ascii="AvantGarde Bk BT" w:hAnsi="AvantGarde Bk BT" w:cs="Arial"/>
          <w:sz w:val="24"/>
        </w:rPr>
      </w:pPr>
      <w:r w:rsidRPr="00495FCE">
        <w:rPr>
          <w:rFonts w:ascii="AvantGarde Bk BT" w:hAnsi="AvantGarde Bk BT" w:cs="Arial"/>
          <w:sz w:val="24"/>
        </w:rPr>
        <w:lastRenderedPageBreak/>
        <w:tab/>
        <w:t xml:space="preserve"> Por último, archívese en su oportunidad este expediente como asunto totalmente concluido. </w:t>
      </w:r>
      <w:r w:rsidRPr="00495FCE">
        <w:rPr>
          <w:rFonts w:ascii="AvantGarde Bk BT" w:hAnsi="AvantGarde Bk BT" w:cs="Arial"/>
          <w:b/>
          <w:sz w:val="24"/>
        </w:rPr>
        <w:t>Notifíquese por lista</w:t>
      </w:r>
      <w:r w:rsidRPr="00495FCE">
        <w:rPr>
          <w:rFonts w:ascii="AvantGarde Bk BT" w:hAnsi="AvantGarde Bk BT" w:cs="Arial"/>
          <w:sz w:val="24"/>
        </w:rPr>
        <w:t>.</w:t>
      </w:r>
    </w:p>
    <w:p w14:paraId="380273E0" w14:textId="77777777" w:rsidR="00AE6F11" w:rsidRPr="00495FCE" w:rsidRDefault="00AE6F11" w:rsidP="00AE6F11">
      <w:pPr>
        <w:pStyle w:val="corte4fondo"/>
        <w:tabs>
          <w:tab w:val="left" w:pos="567"/>
        </w:tabs>
        <w:spacing w:line="276" w:lineRule="auto"/>
        <w:ind w:firstLine="0"/>
        <w:rPr>
          <w:rFonts w:ascii="AvantGarde Bk BT" w:hAnsi="AvantGarde Bk BT" w:cs="Arial"/>
          <w:sz w:val="24"/>
        </w:rPr>
      </w:pPr>
    </w:p>
    <w:p w14:paraId="510C03AE" w14:textId="3E7F1491" w:rsidR="00D91E3A" w:rsidRPr="00495FCE" w:rsidRDefault="00CA777A" w:rsidP="00AE6F11">
      <w:pPr>
        <w:pStyle w:val="corte4fondo"/>
        <w:tabs>
          <w:tab w:val="left" w:pos="567"/>
        </w:tabs>
        <w:spacing w:line="276" w:lineRule="auto"/>
        <w:ind w:firstLine="0"/>
        <w:rPr>
          <w:rFonts w:ascii="AvantGarde Bk BT" w:hAnsi="AvantGarde Bk BT" w:cs="Arial"/>
          <w:sz w:val="22"/>
        </w:rPr>
      </w:pPr>
      <w:r w:rsidRPr="00495FCE">
        <w:rPr>
          <w:rFonts w:ascii="AvantGarde Bk BT" w:hAnsi="AvantGarde Bk BT" w:cs="Arial"/>
          <w:sz w:val="26"/>
        </w:rPr>
        <w:tab/>
      </w:r>
      <w:r w:rsidRPr="00495FCE">
        <w:rPr>
          <w:rFonts w:ascii="AvantGarde Bk BT" w:hAnsi="AvantGarde Bk BT" w:cs="Arial"/>
          <w:sz w:val="24"/>
        </w:rPr>
        <w:t xml:space="preserve">Así lo proveyó y firma </w:t>
      </w:r>
      <w:r w:rsidR="00674F69" w:rsidRPr="00495FCE">
        <w:rPr>
          <w:rFonts w:ascii="AvantGarde Bk BT" w:hAnsi="AvantGarde Bk BT" w:cs="Arial"/>
          <w:sz w:val="24"/>
        </w:rPr>
        <w:t>la Licenciada Marcela Acosta Ibáñez, Proyectista adscrita a la Ponencia 1</w:t>
      </w:r>
      <w:r w:rsidRPr="00495FCE">
        <w:rPr>
          <w:rFonts w:ascii="AvantGarde Bk BT" w:hAnsi="AvantGarde Bk BT" w:cs="Arial"/>
          <w:sz w:val="24"/>
        </w:rPr>
        <w:t xml:space="preserve"> de esta Comisión Estatal de Garantía de Acceso a la Información </w:t>
      </w:r>
      <w:r w:rsidR="00674F69" w:rsidRPr="00495FCE">
        <w:rPr>
          <w:rFonts w:ascii="AvantGarde Bk BT" w:hAnsi="AvantGarde Bk BT" w:cs="Arial"/>
          <w:sz w:val="24"/>
        </w:rPr>
        <w:t>Pública. -</w:t>
      </w:r>
    </w:p>
    <w:p w14:paraId="1355779D" w14:textId="0C14AD0C" w:rsidR="000A3ABE" w:rsidRPr="00495FCE" w:rsidRDefault="00AE6F11" w:rsidP="00AE6F11">
      <w:pPr>
        <w:pStyle w:val="corte4fondo"/>
        <w:tabs>
          <w:tab w:val="left" w:pos="567"/>
        </w:tabs>
        <w:spacing w:line="276" w:lineRule="auto"/>
        <w:ind w:firstLine="0"/>
        <w:rPr>
          <w:rFonts w:ascii="AvantGarde Bk BT" w:hAnsi="AvantGarde Bk BT" w:cs="Arial"/>
          <w:sz w:val="12"/>
          <w:szCs w:val="14"/>
        </w:rPr>
      </w:pPr>
      <w:r w:rsidRPr="00495FCE">
        <w:rPr>
          <w:rFonts w:ascii="AvantGarde Bk BT" w:hAnsi="AvantGarde Bk BT" w:cs="Arial"/>
          <w:sz w:val="12"/>
          <w:szCs w:val="14"/>
        </w:rPr>
        <w:t>KJDT</w:t>
      </w:r>
    </w:p>
    <w:p w14:paraId="103F5791" w14:textId="690EFD9C" w:rsidR="00AE6F11" w:rsidRPr="00495FCE" w:rsidRDefault="00AE6F11" w:rsidP="00AE6F11">
      <w:pPr>
        <w:pStyle w:val="corte4fondo"/>
        <w:tabs>
          <w:tab w:val="left" w:pos="567"/>
        </w:tabs>
        <w:spacing w:line="276" w:lineRule="auto"/>
        <w:ind w:firstLine="0"/>
        <w:rPr>
          <w:rFonts w:ascii="AvantGarde Bk BT" w:hAnsi="AvantGarde Bk BT" w:cs="Arial"/>
          <w:sz w:val="12"/>
          <w:szCs w:val="14"/>
        </w:rPr>
      </w:pPr>
    </w:p>
    <w:p w14:paraId="7F2442C1" w14:textId="2D21D456" w:rsidR="00AE6F11" w:rsidRPr="00495FCE" w:rsidRDefault="00AE6F11" w:rsidP="00AE6F11">
      <w:pPr>
        <w:pStyle w:val="corte4fondo"/>
        <w:tabs>
          <w:tab w:val="left" w:pos="567"/>
        </w:tabs>
        <w:spacing w:line="276" w:lineRule="auto"/>
        <w:ind w:firstLine="0"/>
        <w:rPr>
          <w:rFonts w:ascii="AvantGarde Bk BT" w:hAnsi="AvantGarde Bk BT" w:cs="Arial"/>
          <w:sz w:val="12"/>
          <w:szCs w:val="14"/>
        </w:rPr>
      </w:pPr>
    </w:p>
    <w:p w14:paraId="05DBA237" w14:textId="77777777" w:rsidR="00AE6F11" w:rsidRPr="00495FCE" w:rsidRDefault="00AE6F11" w:rsidP="00AE6F11">
      <w:pPr>
        <w:pStyle w:val="corte4fondo"/>
        <w:tabs>
          <w:tab w:val="left" w:pos="567"/>
        </w:tabs>
        <w:spacing w:line="276" w:lineRule="auto"/>
        <w:ind w:firstLine="0"/>
        <w:rPr>
          <w:rFonts w:ascii="AvantGarde Bk BT" w:hAnsi="AvantGarde Bk BT" w:cs="Arial"/>
          <w:sz w:val="12"/>
          <w:szCs w:val="14"/>
        </w:rPr>
      </w:pPr>
    </w:p>
    <w:p w14:paraId="3E01448B" w14:textId="628D40E0" w:rsidR="00AE6F11" w:rsidRDefault="00AE6F11" w:rsidP="00AE6F11">
      <w:pPr>
        <w:pStyle w:val="corte4fondo"/>
        <w:tabs>
          <w:tab w:val="left" w:pos="567"/>
        </w:tabs>
        <w:spacing w:line="276" w:lineRule="auto"/>
        <w:ind w:firstLine="0"/>
        <w:rPr>
          <w:rFonts w:ascii="AvantGarde Bk BT" w:hAnsi="AvantGarde Bk BT" w:cs="Arial"/>
          <w:sz w:val="12"/>
          <w:szCs w:val="14"/>
        </w:rPr>
      </w:pPr>
    </w:p>
    <w:p w14:paraId="5FFEC25E" w14:textId="4B7366B1" w:rsidR="00495FCE" w:rsidRDefault="00495FCE" w:rsidP="00AE6F11">
      <w:pPr>
        <w:pStyle w:val="corte4fondo"/>
        <w:tabs>
          <w:tab w:val="left" w:pos="567"/>
        </w:tabs>
        <w:spacing w:line="276" w:lineRule="auto"/>
        <w:ind w:firstLine="0"/>
        <w:rPr>
          <w:rFonts w:ascii="AvantGarde Bk BT" w:hAnsi="AvantGarde Bk BT" w:cs="Arial"/>
          <w:sz w:val="12"/>
          <w:szCs w:val="14"/>
        </w:rPr>
      </w:pPr>
    </w:p>
    <w:p w14:paraId="25376646" w14:textId="77777777" w:rsidR="00495FCE" w:rsidRPr="00495FCE" w:rsidRDefault="00495FCE" w:rsidP="00AE6F11">
      <w:pPr>
        <w:pStyle w:val="corte4fondo"/>
        <w:tabs>
          <w:tab w:val="left" w:pos="567"/>
        </w:tabs>
        <w:spacing w:line="276" w:lineRule="auto"/>
        <w:ind w:firstLine="0"/>
        <w:rPr>
          <w:rFonts w:ascii="AvantGarde Bk BT" w:hAnsi="AvantGarde Bk BT" w:cs="Arial"/>
          <w:sz w:val="12"/>
          <w:szCs w:val="14"/>
        </w:rPr>
      </w:pPr>
    </w:p>
    <w:p w14:paraId="228A43B9" w14:textId="2D54CE79" w:rsidR="00AE6F11" w:rsidRPr="00495FCE" w:rsidRDefault="00AE6F11" w:rsidP="00AE6F11">
      <w:pPr>
        <w:pStyle w:val="corte4fondo"/>
        <w:tabs>
          <w:tab w:val="left" w:pos="567"/>
        </w:tabs>
        <w:spacing w:line="276" w:lineRule="auto"/>
        <w:ind w:firstLine="0"/>
        <w:rPr>
          <w:rFonts w:ascii="AvantGarde Bk BT" w:hAnsi="AvantGarde Bk BT" w:cs="Arial"/>
          <w:sz w:val="18"/>
          <w:szCs w:val="14"/>
        </w:rPr>
      </w:pPr>
    </w:p>
    <w:p w14:paraId="2981CFA0" w14:textId="77777777" w:rsidR="00AE6F11" w:rsidRPr="00495FCE" w:rsidRDefault="00AE6F11" w:rsidP="00AE6F11">
      <w:pPr>
        <w:pStyle w:val="corte4fondo"/>
        <w:tabs>
          <w:tab w:val="left" w:pos="567"/>
        </w:tabs>
        <w:spacing w:line="276" w:lineRule="auto"/>
        <w:ind w:firstLine="0"/>
        <w:rPr>
          <w:rFonts w:ascii="AvantGarde Bk BT" w:hAnsi="AvantGarde Bk BT" w:cs="Arial"/>
          <w:sz w:val="18"/>
          <w:szCs w:val="14"/>
        </w:rPr>
      </w:pPr>
    </w:p>
    <w:p w14:paraId="6020A3C3" w14:textId="77777777" w:rsidR="00B228EB" w:rsidRPr="00495FCE" w:rsidRDefault="00B228EB" w:rsidP="00AE6F11">
      <w:pPr>
        <w:spacing w:line="276" w:lineRule="auto"/>
        <w:jc w:val="center"/>
        <w:rPr>
          <w:rFonts w:ascii="Arial" w:hAnsi="Arial" w:cs="Arial"/>
          <w:b/>
          <w:sz w:val="24"/>
        </w:rPr>
      </w:pPr>
      <w:r w:rsidRPr="00495FCE">
        <w:rPr>
          <w:rFonts w:ascii="Arial" w:hAnsi="Arial" w:cs="Arial"/>
          <w:b/>
          <w:sz w:val="24"/>
        </w:rPr>
        <w:t>Licenciada Marcela Acosta Ibáñez.</w:t>
      </w:r>
    </w:p>
    <w:p w14:paraId="2D16C9C3" w14:textId="51241D88" w:rsidR="002F707F" w:rsidRPr="00495FCE" w:rsidRDefault="00B228EB" w:rsidP="00AE6F11">
      <w:pPr>
        <w:spacing w:line="276" w:lineRule="auto"/>
        <w:jc w:val="center"/>
        <w:rPr>
          <w:rFonts w:ascii="Arial" w:hAnsi="Arial" w:cs="Arial"/>
          <w:b/>
          <w:sz w:val="24"/>
        </w:rPr>
      </w:pPr>
      <w:r w:rsidRPr="00495FCE">
        <w:rPr>
          <w:rFonts w:ascii="Arial" w:hAnsi="Arial" w:cs="Arial"/>
          <w:b/>
          <w:sz w:val="24"/>
        </w:rPr>
        <w:t>Proyectista Ponencia 1.</w:t>
      </w:r>
    </w:p>
    <w:p w14:paraId="718DDD58" w14:textId="55EAC995" w:rsidR="00AE6F11" w:rsidRPr="00495FCE" w:rsidRDefault="00AE6F11" w:rsidP="00AE6F11">
      <w:pPr>
        <w:spacing w:line="276" w:lineRule="auto"/>
        <w:jc w:val="center"/>
        <w:rPr>
          <w:rFonts w:ascii="Arial" w:hAnsi="Arial" w:cs="Arial"/>
          <w:b/>
          <w:sz w:val="24"/>
        </w:rPr>
      </w:pPr>
    </w:p>
    <w:p w14:paraId="2B443C69" w14:textId="73CE5578" w:rsidR="00AE6F11" w:rsidRPr="00495FCE" w:rsidRDefault="00AE6F11" w:rsidP="00AE6F11">
      <w:pPr>
        <w:spacing w:line="276" w:lineRule="auto"/>
        <w:jc w:val="center"/>
        <w:rPr>
          <w:rFonts w:ascii="Arial" w:hAnsi="Arial" w:cs="Arial"/>
          <w:b/>
          <w:sz w:val="24"/>
        </w:rPr>
      </w:pPr>
    </w:p>
    <w:p w14:paraId="4DB1C7D1" w14:textId="384B7411" w:rsidR="00AE6F11" w:rsidRPr="00495FCE" w:rsidRDefault="00AE6F11" w:rsidP="00AE6F11">
      <w:pPr>
        <w:spacing w:line="276" w:lineRule="auto"/>
        <w:jc w:val="center"/>
        <w:rPr>
          <w:rFonts w:ascii="Arial" w:hAnsi="Arial" w:cs="Arial"/>
          <w:b/>
          <w:sz w:val="24"/>
        </w:rPr>
      </w:pPr>
    </w:p>
    <w:p w14:paraId="41B09388" w14:textId="2E189CB4" w:rsidR="00AE6F11" w:rsidRPr="00495FCE" w:rsidRDefault="00AE6F11" w:rsidP="00AE6F11">
      <w:pPr>
        <w:spacing w:line="276" w:lineRule="auto"/>
        <w:jc w:val="center"/>
        <w:rPr>
          <w:rFonts w:ascii="Arial" w:hAnsi="Arial" w:cs="Arial"/>
          <w:b/>
          <w:sz w:val="24"/>
        </w:rPr>
      </w:pPr>
    </w:p>
    <w:p w14:paraId="01406622" w14:textId="1E9AD76F" w:rsidR="00AE6F11" w:rsidRPr="00495FCE" w:rsidRDefault="00AE6F11" w:rsidP="00AE6F11">
      <w:pPr>
        <w:spacing w:line="276" w:lineRule="auto"/>
        <w:jc w:val="center"/>
        <w:rPr>
          <w:rFonts w:ascii="Arial" w:hAnsi="Arial" w:cs="Arial"/>
          <w:b/>
          <w:sz w:val="24"/>
        </w:rPr>
      </w:pPr>
    </w:p>
    <w:p w14:paraId="35476FD4" w14:textId="1099E755" w:rsidR="00AE6F11" w:rsidRPr="00495FCE" w:rsidRDefault="00AE6F11" w:rsidP="00AE6F11">
      <w:pPr>
        <w:spacing w:line="276" w:lineRule="auto"/>
        <w:jc w:val="center"/>
        <w:rPr>
          <w:rFonts w:ascii="Arial" w:hAnsi="Arial" w:cs="Arial"/>
          <w:b/>
          <w:sz w:val="24"/>
        </w:rPr>
      </w:pPr>
    </w:p>
    <w:p w14:paraId="7B4C5266" w14:textId="4AFEA3A3" w:rsidR="00AE6F11" w:rsidRDefault="00AE6F11" w:rsidP="00AE6F11">
      <w:pPr>
        <w:spacing w:line="276" w:lineRule="auto"/>
        <w:jc w:val="center"/>
        <w:rPr>
          <w:rFonts w:ascii="Arial" w:hAnsi="Arial" w:cs="Arial"/>
          <w:b/>
          <w:sz w:val="24"/>
        </w:rPr>
      </w:pPr>
    </w:p>
    <w:p w14:paraId="25D87F2E" w14:textId="7D93CED1" w:rsidR="00495FCE" w:rsidRDefault="00495FCE" w:rsidP="00AE6F11">
      <w:pPr>
        <w:spacing w:line="276" w:lineRule="auto"/>
        <w:jc w:val="center"/>
        <w:rPr>
          <w:rFonts w:ascii="Arial" w:hAnsi="Arial" w:cs="Arial"/>
          <w:b/>
          <w:sz w:val="24"/>
        </w:rPr>
      </w:pPr>
    </w:p>
    <w:p w14:paraId="2A72103A" w14:textId="74E554EA" w:rsidR="00495FCE" w:rsidRDefault="00495FCE" w:rsidP="00AE6F11">
      <w:pPr>
        <w:spacing w:line="276" w:lineRule="auto"/>
        <w:jc w:val="center"/>
        <w:rPr>
          <w:rFonts w:ascii="Arial" w:hAnsi="Arial" w:cs="Arial"/>
          <w:b/>
          <w:sz w:val="24"/>
        </w:rPr>
      </w:pPr>
    </w:p>
    <w:p w14:paraId="1CF778AA" w14:textId="5CDCDBB6" w:rsidR="00495FCE" w:rsidRDefault="00495FCE" w:rsidP="00AE6F11">
      <w:pPr>
        <w:spacing w:line="276" w:lineRule="auto"/>
        <w:jc w:val="center"/>
        <w:rPr>
          <w:rFonts w:ascii="Arial" w:hAnsi="Arial" w:cs="Arial"/>
          <w:b/>
          <w:sz w:val="24"/>
        </w:rPr>
      </w:pPr>
    </w:p>
    <w:p w14:paraId="1FE5B9AC" w14:textId="4B10CC2F" w:rsidR="00495FCE" w:rsidRDefault="00495FCE" w:rsidP="00AE6F11">
      <w:pPr>
        <w:spacing w:line="276" w:lineRule="auto"/>
        <w:jc w:val="center"/>
        <w:rPr>
          <w:rFonts w:ascii="Arial" w:hAnsi="Arial" w:cs="Arial"/>
          <w:b/>
          <w:sz w:val="24"/>
        </w:rPr>
      </w:pPr>
    </w:p>
    <w:p w14:paraId="5E75F29A" w14:textId="6DE8DB61" w:rsidR="00495FCE" w:rsidRDefault="00495FCE" w:rsidP="00AE6F11">
      <w:pPr>
        <w:spacing w:line="276" w:lineRule="auto"/>
        <w:jc w:val="center"/>
        <w:rPr>
          <w:rFonts w:ascii="Arial" w:hAnsi="Arial" w:cs="Arial"/>
          <w:b/>
          <w:sz w:val="24"/>
        </w:rPr>
      </w:pPr>
    </w:p>
    <w:p w14:paraId="71DDDA03" w14:textId="2B39C6D2" w:rsidR="00495FCE" w:rsidRPr="00495FCE" w:rsidRDefault="00495FCE" w:rsidP="00AE6F11">
      <w:pPr>
        <w:spacing w:line="276" w:lineRule="auto"/>
        <w:jc w:val="center"/>
        <w:rPr>
          <w:rFonts w:ascii="Arial" w:hAnsi="Arial" w:cs="Arial"/>
          <w:b/>
          <w:sz w:val="24"/>
        </w:rPr>
      </w:pPr>
    </w:p>
    <w:p w14:paraId="7A41087F" w14:textId="2BEFFBF4" w:rsidR="00AE6F11" w:rsidRPr="00495FCE" w:rsidRDefault="00AE6F11" w:rsidP="00AE6F11">
      <w:pPr>
        <w:spacing w:line="276" w:lineRule="auto"/>
        <w:jc w:val="center"/>
        <w:rPr>
          <w:rFonts w:ascii="Arial" w:hAnsi="Arial" w:cs="Arial"/>
          <w:b/>
          <w:sz w:val="24"/>
        </w:rPr>
      </w:pPr>
      <w:bookmarkStart w:id="0" w:name="_GoBack"/>
      <w:bookmarkEnd w:id="0"/>
    </w:p>
    <w:p w14:paraId="30A19762" w14:textId="423958FA" w:rsidR="00AE6F11" w:rsidRPr="00495FCE" w:rsidRDefault="00AE6F11" w:rsidP="00AE6F11">
      <w:pPr>
        <w:spacing w:line="276" w:lineRule="auto"/>
        <w:jc w:val="center"/>
        <w:rPr>
          <w:rFonts w:ascii="Arial" w:hAnsi="Arial" w:cs="Arial"/>
          <w:b/>
          <w:sz w:val="24"/>
        </w:rPr>
      </w:pPr>
    </w:p>
    <w:p w14:paraId="2D174883" w14:textId="71458D53" w:rsidR="00AE6F11" w:rsidRPr="00495FCE" w:rsidRDefault="00AE6F11" w:rsidP="00AE6F11">
      <w:pPr>
        <w:spacing w:line="276" w:lineRule="auto"/>
        <w:jc w:val="center"/>
        <w:rPr>
          <w:rFonts w:ascii="Arial" w:hAnsi="Arial" w:cs="Arial"/>
          <w:b/>
          <w:sz w:val="24"/>
        </w:rPr>
      </w:pPr>
    </w:p>
    <w:p w14:paraId="144B8AC9" w14:textId="77777777" w:rsidR="00AE6F11" w:rsidRPr="00495FCE" w:rsidRDefault="00AE6F11" w:rsidP="00AE6F11">
      <w:pPr>
        <w:spacing w:line="276" w:lineRule="auto"/>
        <w:jc w:val="center"/>
        <w:rPr>
          <w:rFonts w:ascii="Arial" w:hAnsi="Arial" w:cs="Arial"/>
          <w:b/>
          <w:sz w:val="24"/>
        </w:rPr>
      </w:pPr>
    </w:p>
    <w:p w14:paraId="4C17DEA2" w14:textId="6253A3F7" w:rsidR="00A17CD5" w:rsidRPr="00495FCE" w:rsidRDefault="00A17CD5" w:rsidP="00AE6F11">
      <w:pPr>
        <w:shd w:val="clear" w:color="auto" w:fill="FFFFFF"/>
        <w:spacing w:line="276" w:lineRule="auto"/>
        <w:jc w:val="both"/>
        <w:rPr>
          <w:rFonts w:ascii="Calibri" w:eastAsia="Times New Roman" w:hAnsi="Calibri" w:cs="Calibri"/>
          <w:color w:val="000000"/>
          <w:szCs w:val="24"/>
          <w:lang w:eastAsia="es-ES"/>
        </w:rPr>
      </w:pPr>
      <w:r w:rsidRPr="00495FCE">
        <w:rPr>
          <w:rFonts w:ascii="Calibri" w:eastAsia="Times New Roman" w:hAnsi="Calibri" w:cs="Calibri"/>
          <w:color w:val="000000"/>
          <w:szCs w:val="24"/>
          <w:lang w:eastAsia="es-ES"/>
        </w:rPr>
        <w:t>A las ocho horas del día</w:t>
      </w:r>
      <w:r w:rsidR="004A734F" w:rsidRPr="00495FCE">
        <w:rPr>
          <w:rFonts w:ascii="Calibri" w:eastAsia="Times New Roman" w:hAnsi="Calibri" w:cs="Calibri"/>
          <w:color w:val="000000"/>
          <w:szCs w:val="24"/>
          <w:lang w:eastAsia="es-ES"/>
        </w:rPr>
        <w:t xml:space="preserve"> </w:t>
      </w:r>
      <w:r w:rsidR="001C01C9">
        <w:rPr>
          <w:rFonts w:ascii="Calibri" w:eastAsia="Times New Roman" w:hAnsi="Calibri" w:cs="Calibri"/>
          <w:b/>
          <w:color w:val="000000"/>
          <w:szCs w:val="24"/>
          <w:lang w:eastAsia="es-ES"/>
        </w:rPr>
        <w:t>cator</w:t>
      </w:r>
      <w:r w:rsidR="00AE6F11" w:rsidRPr="00495FCE">
        <w:rPr>
          <w:rFonts w:ascii="Calibri" w:eastAsia="Times New Roman" w:hAnsi="Calibri" w:cs="Calibri"/>
          <w:b/>
          <w:color w:val="000000"/>
          <w:szCs w:val="24"/>
          <w:lang w:eastAsia="es-ES"/>
        </w:rPr>
        <w:t>ce</w:t>
      </w:r>
      <w:r w:rsidR="00511836" w:rsidRPr="00495FCE">
        <w:rPr>
          <w:rFonts w:ascii="Calibri" w:eastAsia="Times New Roman" w:hAnsi="Calibri" w:cs="Calibri"/>
          <w:b/>
          <w:color w:val="000000"/>
          <w:szCs w:val="24"/>
          <w:lang w:eastAsia="es-ES"/>
        </w:rPr>
        <w:t xml:space="preserve"> </w:t>
      </w:r>
      <w:r w:rsidRPr="00495FCE">
        <w:rPr>
          <w:rFonts w:ascii="Calibri" w:eastAsia="Times New Roman" w:hAnsi="Calibri" w:cs="Calibri"/>
          <w:color w:val="000000"/>
          <w:szCs w:val="24"/>
          <w:lang w:eastAsia="es-ES"/>
        </w:rPr>
        <w:t>de _</w:t>
      </w:r>
      <w:r w:rsidR="00AE6F11" w:rsidRPr="00495FCE">
        <w:rPr>
          <w:rFonts w:ascii="Calibri" w:eastAsia="Times New Roman" w:hAnsi="Calibri" w:cs="Calibri"/>
          <w:b/>
          <w:bCs/>
          <w:color w:val="000000"/>
          <w:szCs w:val="24"/>
          <w:lang w:eastAsia="es-ES"/>
        </w:rPr>
        <w:t>mayo</w:t>
      </w:r>
      <w:r w:rsidR="00545063" w:rsidRPr="00495FCE">
        <w:rPr>
          <w:rFonts w:ascii="Calibri" w:eastAsia="Times New Roman" w:hAnsi="Calibri" w:cs="Calibri"/>
          <w:b/>
          <w:bCs/>
          <w:color w:val="000000"/>
          <w:szCs w:val="24"/>
          <w:lang w:eastAsia="es-ES"/>
        </w:rPr>
        <w:t xml:space="preserve"> </w:t>
      </w:r>
      <w:r w:rsidRPr="00495FCE">
        <w:rPr>
          <w:rFonts w:ascii="Calibri" w:eastAsia="Times New Roman" w:hAnsi="Calibri" w:cs="Calibri"/>
          <w:color w:val="000000"/>
          <w:szCs w:val="24"/>
          <w:lang w:eastAsia="es-ES"/>
        </w:rPr>
        <w:t xml:space="preserve"> </w:t>
      </w:r>
      <w:r w:rsidR="004A734F" w:rsidRPr="00495FCE">
        <w:rPr>
          <w:rFonts w:ascii="Calibri" w:eastAsia="Times New Roman" w:hAnsi="Calibri" w:cs="Calibri"/>
          <w:color w:val="000000"/>
          <w:szCs w:val="24"/>
          <w:lang w:eastAsia="es-ES"/>
        </w:rPr>
        <w:t xml:space="preserve"> </w:t>
      </w:r>
      <w:r w:rsidRPr="00495FCE">
        <w:rPr>
          <w:rFonts w:ascii="Calibri" w:eastAsia="Times New Roman" w:hAnsi="Calibri" w:cs="Calibri"/>
          <w:color w:val="000000"/>
          <w:szCs w:val="24"/>
          <w:lang w:eastAsia="es-ES"/>
        </w:rPr>
        <w:t>de __</w:t>
      </w:r>
      <w:r w:rsidR="00AE6F11" w:rsidRPr="00495FCE">
        <w:rPr>
          <w:rFonts w:ascii="Calibri" w:eastAsia="Times New Roman" w:hAnsi="Calibri" w:cs="Calibri"/>
          <w:b/>
          <w:bCs/>
          <w:color w:val="000000"/>
          <w:szCs w:val="24"/>
          <w:lang w:eastAsia="es-ES"/>
        </w:rPr>
        <w:t>2026</w:t>
      </w:r>
      <w:r w:rsidRPr="00495FCE">
        <w:rPr>
          <w:rFonts w:ascii="Calibri" w:eastAsia="Times New Roman" w:hAnsi="Calibri" w:cs="Calibri"/>
          <w:color w:val="000000"/>
          <w:szCs w:val="24"/>
          <w:lang w:eastAsia="es-ES"/>
        </w:rPr>
        <w:t xml:space="preserve">__, notifiqué el auto que antecede por lista que se fija y publica en los estrados de esta Comisión Estatal de Garantía de Acceso a la Información Pública, de conformidad con el artículo 46, fracción I, del Reglamento Interior de esta Comisión, para constancia legal. - - </w:t>
      </w:r>
      <w:r w:rsidR="00545063" w:rsidRPr="00495FCE">
        <w:rPr>
          <w:rFonts w:ascii="Calibri" w:eastAsia="Times New Roman" w:hAnsi="Calibri" w:cs="Calibri"/>
          <w:color w:val="000000"/>
          <w:szCs w:val="24"/>
          <w:lang w:eastAsia="es-ES"/>
        </w:rPr>
        <w:t xml:space="preserve">- - - - - - - - - - - - - - - - </w:t>
      </w:r>
      <w:r w:rsidRPr="00495FCE">
        <w:rPr>
          <w:rFonts w:ascii="Calibri" w:eastAsia="Times New Roman" w:hAnsi="Calibri" w:cs="Calibri"/>
          <w:color w:val="000000"/>
          <w:szCs w:val="24"/>
          <w:lang w:eastAsia="es-ES"/>
        </w:rPr>
        <w:t xml:space="preserve"> - - - - - - - - - - - </w:t>
      </w:r>
      <w:r w:rsidR="00511836" w:rsidRPr="00495FCE">
        <w:rPr>
          <w:rFonts w:ascii="Calibri" w:eastAsia="Times New Roman" w:hAnsi="Calibri" w:cs="Calibri"/>
          <w:color w:val="000000"/>
          <w:szCs w:val="24"/>
          <w:lang w:eastAsia="es-ES"/>
        </w:rPr>
        <w:t xml:space="preserve">- - - - - - -  - </w:t>
      </w:r>
      <w:r w:rsidRPr="00495FCE">
        <w:rPr>
          <w:rFonts w:ascii="Calibri" w:eastAsia="Times New Roman" w:hAnsi="Calibri" w:cs="Calibri"/>
          <w:color w:val="000000"/>
          <w:szCs w:val="24"/>
          <w:lang w:eastAsia="es-ES"/>
        </w:rPr>
        <w:t>-- </w:t>
      </w:r>
      <w:proofErr w:type="gramStart"/>
      <w:r w:rsidRPr="00495FCE">
        <w:rPr>
          <w:rFonts w:ascii="Calibri" w:eastAsia="Times New Roman" w:hAnsi="Calibri" w:cs="Calibri"/>
          <w:b/>
          <w:bCs/>
          <w:color w:val="000000"/>
          <w:szCs w:val="24"/>
          <w:lang w:eastAsia="es-ES"/>
        </w:rPr>
        <w:t>DOY  FE</w:t>
      </w:r>
      <w:proofErr w:type="gramEnd"/>
      <w:r w:rsidRPr="00495FCE">
        <w:rPr>
          <w:rFonts w:ascii="Calibri" w:eastAsia="Times New Roman" w:hAnsi="Calibri" w:cs="Calibri"/>
          <w:color w:val="000000"/>
          <w:szCs w:val="24"/>
          <w:lang w:eastAsia="es-ES"/>
        </w:rPr>
        <w:t> - - - - - - - - - - - - - - - - - - - - - - - - - - - - - - - - - - - - - - -</w:t>
      </w:r>
    </w:p>
    <w:p w14:paraId="382E265E" w14:textId="77777777" w:rsidR="00BD26EA" w:rsidRPr="00495FCE" w:rsidRDefault="00A17CD5" w:rsidP="00AE6F11">
      <w:pPr>
        <w:shd w:val="clear" w:color="auto" w:fill="FFFFFF"/>
        <w:spacing w:line="276" w:lineRule="auto"/>
        <w:jc w:val="center"/>
        <w:rPr>
          <w:rFonts w:ascii="Calibri" w:eastAsia="Times New Roman" w:hAnsi="Calibri" w:cs="Calibri"/>
          <w:color w:val="000000"/>
          <w:szCs w:val="24"/>
          <w:lang w:eastAsia="es-ES"/>
        </w:rPr>
      </w:pPr>
      <w:r w:rsidRPr="00495FCE">
        <w:rPr>
          <w:rFonts w:ascii="Calibri" w:eastAsia="Times New Roman" w:hAnsi="Calibri" w:cs="Calibri"/>
          <w:b/>
          <w:bCs/>
          <w:color w:val="000000"/>
          <w:szCs w:val="24"/>
          <w:lang w:eastAsia="es-ES"/>
        </w:rPr>
        <w:t>Lic. Javier Pérez Limón</w:t>
      </w:r>
    </w:p>
    <w:p w14:paraId="7B7CF528" w14:textId="02CAC682" w:rsidR="00A17CD5" w:rsidRPr="00495FCE" w:rsidRDefault="00A17CD5" w:rsidP="00AE6F11">
      <w:pPr>
        <w:shd w:val="clear" w:color="auto" w:fill="FFFFFF"/>
        <w:spacing w:line="276" w:lineRule="auto"/>
        <w:jc w:val="center"/>
        <w:rPr>
          <w:rFonts w:ascii="Calibri" w:eastAsia="Times New Roman" w:hAnsi="Calibri" w:cs="Calibri"/>
          <w:color w:val="000000"/>
          <w:szCs w:val="24"/>
          <w:lang w:eastAsia="es-ES"/>
        </w:rPr>
      </w:pPr>
      <w:r w:rsidRPr="00495FCE">
        <w:rPr>
          <w:rFonts w:ascii="Calibri" w:eastAsia="Times New Roman" w:hAnsi="Calibri" w:cs="Calibri"/>
          <w:b/>
          <w:bCs/>
          <w:color w:val="000000"/>
          <w:szCs w:val="24"/>
          <w:lang w:eastAsia="es-ES"/>
        </w:rPr>
        <w:t>Notificador.</w:t>
      </w:r>
    </w:p>
    <w:p w14:paraId="37B8F953" w14:textId="77777777" w:rsidR="00A17CD5" w:rsidRPr="00495FCE" w:rsidRDefault="00A17CD5" w:rsidP="00AE6F11">
      <w:pPr>
        <w:spacing w:line="276" w:lineRule="auto"/>
        <w:jc w:val="center"/>
        <w:rPr>
          <w:rFonts w:ascii="Arial" w:hAnsi="Arial" w:cs="Arial"/>
          <w:sz w:val="28"/>
        </w:rPr>
      </w:pPr>
    </w:p>
    <w:sectPr w:rsidR="00A17CD5" w:rsidRPr="00495FCE" w:rsidSect="00000DD4">
      <w:headerReference w:type="default" r:id="rId9"/>
      <w:footerReference w:type="default" r:id="rId10"/>
      <w:pgSz w:w="12242" w:h="19442" w:code="190"/>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41A09" w14:textId="77777777" w:rsidR="0018564C" w:rsidRDefault="0018564C" w:rsidP="00BB58C4">
      <w:pPr>
        <w:spacing w:after="0" w:line="240" w:lineRule="auto"/>
      </w:pPr>
      <w:r>
        <w:separator/>
      </w:r>
    </w:p>
  </w:endnote>
  <w:endnote w:type="continuationSeparator" w:id="0">
    <w:p w14:paraId="32F9B46B" w14:textId="77777777" w:rsidR="0018564C" w:rsidRDefault="0018564C" w:rsidP="00BB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ntGarde Bk BT">
    <w:altName w:val="Century Gothic"/>
    <w:charset w:val="00"/>
    <w:family w:val="swiss"/>
    <w:pitch w:val="variable"/>
    <w:sig w:usb0="00000001"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C465E" w14:textId="32913BE1" w:rsidR="00923099" w:rsidRDefault="00923099" w:rsidP="00923099">
    <w:pPr>
      <w:pStyle w:val="Piedepgina"/>
      <w:tabs>
        <w:tab w:val="clear" w:pos="4252"/>
        <w:tab w:val="clear" w:pos="8504"/>
        <w:tab w:val="left" w:pos="516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58A9B" w14:textId="77777777" w:rsidR="0018564C" w:rsidRDefault="0018564C" w:rsidP="00BB58C4">
      <w:pPr>
        <w:spacing w:after="0" w:line="240" w:lineRule="auto"/>
      </w:pPr>
      <w:r>
        <w:separator/>
      </w:r>
    </w:p>
  </w:footnote>
  <w:footnote w:type="continuationSeparator" w:id="0">
    <w:p w14:paraId="2BBACEA7" w14:textId="77777777" w:rsidR="0018564C" w:rsidRDefault="0018564C" w:rsidP="00BB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AB11D" w14:textId="77777777" w:rsidR="00171B59" w:rsidRDefault="00BB58C4" w:rsidP="0073139A">
    <w:pPr>
      <w:pStyle w:val="Encabezado"/>
      <w:tabs>
        <w:tab w:val="clear" w:pos="4252"/>
        <w:tab w:val="clear" w:pos="8504"/>
        <w:tab w:val="center" w:pos="4419"/>
      </w:tabs>
      <w:jc w:val="right"/>
      <w:rPr>
        <w:b/>
        <w:sz w:val="24"/>
        <w:szCs w:val="24"/>
      </w:rPr>
    </w:pPr>
    <w:r w:rsidRPr="0073139A">
      <w:rPr>
        <w:b/>
        <w:noProof/>
        <w:sz w:val="24"/>
        <w:szCs w:val="24"/>
        <w:lang w:eastAsia="es-ES"/>
      </w:rPr>
      <w:drawing>
        <wp:anchor distT="0" distB="0" distL="114300" distR="114300" simplePos="0" relativeHeight="251658240" behindDoc="1" locked="0" layoutInCell="1" allowOverlap="1" wp14:anchorId="12D78600" wp14:editId="28694FD5">
          <wp:simplePos x="0" y="0"/>
          <wp:positionH relativeFrom="margin">
            <wp:align>center</wp:align>
          </wp:positionH>
          <wp:positionV relativeFrom="paragraph">
            <wp:posOffset>-687070</wp:posOffset>
          </wp:positionV>
          <wp:extent cx="8181975" cy="1308735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1975" cy="1308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3139A" w:rsidRPr="0073139A">
      <w:rPr>
        <w:b/>
        <w:sz w:val="24"/>
        <w:szCs w:val="24"/>
      </w:rPr>
      <w:t xml:space="preserve">                                   </w:t>
    </w:r>
    <w:r w:rsidR="005B6A07">
      <w:rPr>
        <w:b/>
        <w:sz w:val="24"/>
        <w:szCs w:val="24"/>
      </w:rPr>
      <w:t xml:space="preserve"> </w:t>
    </w:r>
    <w:r w:rsidR="00C54DD7">
      <w:rPr>
        <w:b/>
        <w:sz w:val="24"/>
        <w:szCs w:val="24"/>
      </w:rPr>
      <w:t xml:space="preserve">                       </w:t>
    </w:r>
  </w:p>
  <w:p w14:paraId="533CD3F6" w14:textId="67E8419E" w:rsidR="00171B59" w:rsidRDefault="00171B59" w:rsidP="00000DD4">
    <w:pPr>
      <w:pStyle w:val="Encabezado"/>
      <w:tabs>
        <w:tab w:val="clear" w:pos="4252"/>
        <w:tab w:val="clear" w:pos="8504"/>
        <w:tab w:val="center" w:pos="4419"/>
      </w:tabs>
      <w:rPr>
        <w:b/>
        <w:sz w:val="24"/>
        <w:szCs w:val="24"/>
      </w:rPr>
    </w:pPr>
  </w:p>
  <w:p w14:paraId="4E5FFEF8" w14:textId="614AC5FB" w:rsidR="00BB58C4" w:rsidRPr="0073139A" w:rsidRDefault="00C54DD7" w:rsidP="00866157">
    <w:pPr>
      <w:pStyle w:val="Encabezado"/>
      <w:tabs>
        <w:tab w:val="clear" w:pos="4252"/>
        <w:tab w:val="clear" w:pos="8504"/>
        <w:tab w:val="center" w:pos="4419"/>
      </w:tabs>
      <w:jc w:val="right"/>
      <w:rPr>
        <w:b/>
        <w:sz w:val="24"/>
        <w:szCs w:val="24"/>
      </w:rPr>
    </w:pPr>
    <w:r>
      <w:rPr>
        <w:b/>
        <w:sz w:val="24"/>
        <w:szCs w:val="24"/>
      </w:rPr>
      <w:t xml:space="preserve"> </w:t>
    </w:r>
    <w:r w:rsidR="00171B59">
      <w:rPr>
        <w:b/>
        <w:sz w:val="24"/>
        <w:szCs w:val="24"/>
      </w:rPr>
      <w:t xml:space="preserve">                                          </w:t>
    </w:r>
    <w:r w:rsidR="00866157">
      <w:rPr>
        <w:b/>
        <w:sz w:val="24"/>
        <w:szCs w:val="24"/>
      </w:rPr>
      <w:t xml:space="preserve">                 </w:t>
    </w:r>
    <w:r>
      <w:rPr>
        <w:b/>
        <w:sz w:val="24"/>
        <w:szCs w:val="24"/>
      </w:rPr>
      <w:t>RR-</w:t>
    </w:r>
    <w:r w:rsidR="006440C9">
      <w:rPr>
        <w:b/>
        <w:sz w:val="24"/>
        <w:szCs w:val="24"/>
      </w:rPr>
      <w:t>072</w:t>
    </w:r>
    <w:r w:rsidR="00186526">
      <w:rPr>
        <w:b/>
        <w:sz w:val="24"/>
        <w:szCs w:val="24"/>
      </w:rPr>
      <w:t>/</w:t>
    </w:r>
    <w:r w:rsidR="004830CA">
      <w:rPr>
        <w:b/>
        <w:sz w:val="24"/>
        <w:szCs w:val="24"/>
      </w:rPr>
      <w:t>2</w:t>
    </w:r>
    <w:r w:rsidR="006477F7">
      <w:rPr>
        <w:b/>
        <w:sz w:val="24"/>
        <w:szCs w:val="24"/>
      </w:rPr>
      <w:t>02</w:t>
    </w:r>
    <w:r w:rsidR="006440C9">
      <w:rPr>
        <w:b/>
        <w:sz w:val="24"/>
        <w:szCs w:val="24"/>
      </w:rPr>
      <w:t>6</w:t>
    </w:r>
    <w:r w:rsidR="0073139A" w:rsidRPr="0073139A">
      <w:rPr>
        <w:b/>
        <w:sz w:val="24"/>
        <w:szCs w:val="24"/>
      </w:rPr>
      <w:t>-1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4AA"/>
    <w:multiLevelType w:val="hybridMultilevel"/>
    <w:tmpl w:val="0876FDD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15:restartNumberingAfterBreak="0">
    <w:nsid w:val="054677BD"/>
    <w:multiLevelType w:val="hybridMultilevel"/>
    <w:tmpl w:val="D988D94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06D840D0"/>
    <w:multiLevelType w:val="hybridMultilevel"/>
    <w:tmpl w:val="4C221AA2"/>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3" w15:restartNumberingAfterBreak="0">
    <w:nsid w:val="07AA3CF5"/>
    <w:multiLevelType w:val="hybridMultilevel"/>
    <w:tmpl w:val="A59A86D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4" w15:restartNumberingAfterBreak="0">
    <w:nsid w:val="0EFA3B2A"/>
    <w:multiLevelType w:val="hybridMultilevel"/>
    <w:tmpl w:val="ED7EBA6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5" w15:restartNumberingAfterBreak="0">
    <w:nsid w:val="15521C0D"/>
    <w:multiLevelType w:val="hybridMultilevel"/>
    <w:tmpl w:val="D8BC2D2A"/>
    <w:lvl w:ilvl="0" w:tplc="0C0A0001">
      <w:start w:val="1"/>
      <w:numFmt w:val="bullet"/>
      <w:lvlText w:val=""/>
      <w:lvlJc w:val="left"/>
      <w:pPr>
        <w:ind w:left="1400" w:hanging="360"/>
      </w:pPr>
      <w:rPr>
        <w:rFonts w:ascii="Symbol" w:hAnsi="Symbol" w:hint="default"/>
      </w:rPr>
    </w:lvl>
    <w:lvl w:ilvl="1" w:tplc="0C0A0003" w:tentative="1">
      <w:start w:val="1"/>
      <w:numFmt w:val="bullet"/>
      <w:lvlText w:val="o"/>
      <w:lvlJc w:val="left"/>
      <w:pPr>
        <w:ind w:left="2120" w:hanging="360"/>
      </w:pPr>
      <w:rPr>
        <w:rFonts w:ascii="Courier New" w:hAnsi="Courier New" w:cs="Courier New" w:hint="default"/>
      </w:rPr>
    </w:lvl>
    <w:lvl w:ilvl="2" w:tplc="0C0A0005" w:tentative="1">
      <w:start w:val="1"/>
      <w:numFmt w:val="bullet"/>
      <w:lvlText w:val=""/>
      <w:lvlJc w:val="left"/>
      <w:pPr>
        <w:ind w:left="2840" w:hanging="360"/>
      </w:pPr>
      <w:rPr>
        <w:rFonts w:ascii="Wingdings" w:hAnsi="Wingdings" w:hint="default"/>
      </w:rPr>
    </w:lvl>
    <w:lvl w:ilvl="3" w:tplc="0C0A0001" w:tentative="1">
      <w:start w:val="1"/>
      <w:numFmt w:val="bullet"/>
      <w:lvlText w:val=""/>
      <w:lvlJc w:val="left"/>
      <w:pPr>
        <w:ind w:left="3560" w:hanging="360"/>
      </w:pPr>
      <w:rPr>
        <w:rFonts w:ascii="Symbol" w:hAnsi="Symbol" w:hint="default"/>
      </w:rPr>
    </w:lvl>
    <w:lvl w:ilvl="4" w:tplc="0C0A0003" w:tentative="1">
      <w:start w:val="1"/>
      <w:numFmt w:val="bullet"/>
      <w:lvlText w:val="o"/>
      <w:lvlJc w:val="left"/>
      <w:pPr>
        <w:ind w:left="4280" w:hanging="360"/>
      </w:pPr>
      <w:rPr>
        <w:rFonts w:ascii="Courier New" w:hAnsi="Courier New" w:cs="Courier New" w:hint="default"/>
      </w:rPr>
    </w:lvl>
    <w:lvl w:ilvl="5" w:tplc="0C0A0005" w:tentative="1">
      <w:start w:val="1"/>
      <w:numFmt w:val="bullet"/>
      <w:lvlText w:val=""/>
      <w:lvlJc w:val="left"/>
      <w:pPr>
        <w:ind w:left="5000" w:hanging="360"/>
      </w:pPr>
      <w:rPr>
        <w:rFonts w:ascii="Wingdings" w:hAnsi="Wingdings" w:hint="default"/>
      </w:rPr>
    </w:lvl>
    <w:lvl w:ilvl="6" w:tplc="0C0A0001" w:tentative="1">
      <w:start w:val="1"/>
      <w:numFmt w:val="bullet"/>
      <w:lvlText w:val=""/>
      <w:lvlJc w:val="left"/>
      <w:pPr>
        <w:ind w:left="5720" w:hanging="360"/>
      </w:pPr>
      <w:rPr>
        <w:rFonts w:ascii="Symbol" w:hAnsi="Symbol" w:hint="default"/>
      </w:rPr>
    </w:lvl>
    <w:lvl w:ilvl="7" w:tplc="0C0A0003" w:tentative="1">
      <w:start w:val="1"/>
      <w:numFmt w:val="bullet"/>
      <w:lvlText w:val="o"/>
      <w:lvlJc w:val="left"/>
      <w:pPr>
        <w:ind w:left="6440" w:hanging="360"/>
      </w:pPr>
      <w:rPr>
        <w:rFonts w:ascii="Courier New" w:hAnsi="Courier New" w:cs="Courier New" w:hint="default"/>
      </w:rPr>
    </w:lvl>
    <w:lvl w:ilvl="8" w:tplc="0C0A0005" w:tentative="1">
      <w:start w:val="1"/>
      <w:numFmt w:val="bullet"/>
      <w:lvlText w:val=""/>
      <w:lvlJc w:val="left"/>
      <w:pPr>
        <w:ind w:left="7160" w:hanging="360"/>
      </w:pPr>
      <w:rPr>
        <w:rFonts w:ascii="Wingdings" w:hAnsi="Wingdings" w:hint="default"/>
      </w:rPr>
    </w:lvl>
  </w:abstractNum>
  <w:abstractNum w:abstractNumId="6" w15:restartNumberingAfterBreak="0">
    <w:nsid w:val="16CD6B87"/>
    <w:multiLevelType w:val="hybridMultilevel"/>
    <w:tmpl w:val="F2C4D2E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7" w15:restartNumberingAfterBreak="0">
    <w:nsid w:val="183C7381"/>
    <w:multiLevelType w:val="hybridMultilevel"/>
    <w:tmpl w:val="D8AE088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8C573B5"/>
    <w:multiLevelType w:val="hybridMultilevel"/>
    <w:tmpl w:val="4D228550"/>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9" w15:restartNumberingAfterBreak="0">
    <w:nsid w:val="1AA43B93"/>
    <w:multiLevelType w:val="hybridMultilevel"/>
    <w:tmpl w:val="4E2428C4"/>
    <w:lvl w:ilvl="0" w:tplc="080A0001">
      <w:start w:val="1"/>
      <w:numFmt w:val="bullet"/>
      <w:lvlText w:val=""/>
      <w:lvlJc w:val="left"/>
      <w:pPr>
        <w:ind w:left="1400" w:hanging="360"/>
      </w:pPr>
      <w:rPr>
        <w:rFonts w:ascii="Symbol" w:hAnsi="Symbol" w:hint="default"/>
      </w:rPr>
    </w:lvl>
    <w:lvl w:ilvl="1" w:tplc="080A0003">
      <w:start w:val="1"/>
      <w:numFmt w:val="bullet"/>
      <w:lvlText w:val="o"/>
      <w:lvlJc w:val="left"/>
      <w:pPr>
        <w:ind w:left="2120" w:hanging="360"/>
      </w:pPr>
      <w:rPr>
        <w:rFonts w:ascii="Courier New" w:hAnsi="Courier New" w:cs="Courier New" w:hint="default"/>
      </w:rPr>
    </w:lvl>
    <w:lvl w:ilvl="2" w:tplc="080A0005">
      <w:start w:val="1"/>
      <w:numFmt w:val="bullet"/>
      <w:lvlText w:val=""/>
      <w:lvlJc w:val="left"/>
      <w:pPr>
        <w:ind w:left="2840" w:hanging="360"/>
      </w:pPr>
      <w:rPr>
        <w:rFonts w:ascii="Wingdings" w:hAnsi="Wingdings" w:hint="default"/>
      </w:rPr>
    </w:lvl>
    <w:lvl w:ilvl="3" w:tplc="080A0001">
      <w:start w:val="1"/>
      <w:numFmt w:val="bullet"/>
      <w:lvlText w:val=""/>
      <w:lvlJc w:val="left"/>
      <w:pPr>
        <w:ind w:left="3560" w:hanging="360"/>
      </w:pPr>
      <w:rPr>
        <w:rFonts w:ascii="Symbol" w:hAnsi="Symbol" w:hint="default"/>
      </w:rPr>
    </w:lvl>
    <w:lvl w:ilvl="4" w:tplc="080A0003">
      <w:start w:val="1"/>
      <w:numFmt w:val="bullet"/>
      <w:lvlText w:val="o"/>
      <w:lvlJc w:val="left"/>
      <w:pPr>
        <w:ind w:left="4280" w:hanging="360"/>
      </w:pPr>
      <w:rPr>
        <w:rFonts w:ascii="Courier New" w:hAnsi="Courier New" w:cs="Courier New" w:hint="default"/>
      </w:rPr>
    </w:lvl>
    <w:lvl w:ilvl="5" w:tplc="080A0005">
      <w:start w:val="1"/>
      <w:numFmt w:val="bullet"/>
      <w:lvlText w:val=""/>
      <w:lvlJc w:val="left"/>
      <w:pPr>
        <w:ind w:left="5000" w:hanging="360"/>
      </w:pPr>
      <w:rPr>
        <w:rFonts w:ascii="Wingdings" w:hAnsi="Wingdings" w:hint="default"/>
      </w:rPr>
    </w:lvl>
    <w:lvl w:ilvl="6" w:tplc="080A0001">
      <w:start w:val="1"/>
      <w:numFmt w:val="bullet"/>
      <w:lvlText w:val=""/>
      <w:lvlJc w:val="left"/>
      <w:pPr>
        <w:ind w:left="5720" w:hanging="360"/>
      </w:pPr>
      <w:rPr>
        <w:rFonts w:ascii="Symbol" w:hAnsi="Symbol" w:hint="default"/>
      </w:rPr>
    </w:lvl>
    <w:lvl w:ilvl="7" w:tplc="080A0003">
      <w:start w:val="1"/>
      <w:numFmt w:val="bullet"/>
      <w:lvlText w:val="o"/>
      <w:lvlJc w:val="left"/>
      <w:pPr>
        <w:ind w:left="6440" w:hanging="360"/>
      </w:pPr>
      <w:rPr>
        <w:rFonts w:ascii="Courier New" w:hAnsi="Courier New" w:cs="Courier New" w:hint="default"/>
      </w:rPr>
    </w:lvl>
    <w:lvl w:ilvl="8" w:tplc="080A0005">
      <w:start w:val="1"/>
      <w:numFmt w:val="bullet"/>
      <w:lvlText w:val=""/>
      <w:lvlJc w:val="left"/>
      <w:pPr>
        <w:ind w:left="7160" w:hanging="360"/>
      </w:pPr>
      <w:rPr>
        <w:rFonts w:ascii="Wingdings" w:hAnsi="Wingdings" w:hint="default"/>
      </w:rPr>
    </w:lvl>
  </w:abstractNum>
  <w:abstractNum w:abstractNumId="10" w15:restartNumberingAfterBreak="0">
    <w:nsid w:val="1C4D63FA"/>
    <w:multiLevelType w:val="hybridMultilevel"/>
    <w:tmpl w:val="59FA2EB2"/>
    <w:lvl w:ilvl="0" w:tplc="080A0001">
      <w:start w:val="1"/>
      <w:numFmt w:val="bullet"/>
      <w:lvlText w:val=""/>
      <w:lvlJc w:val="left"/>
      <w:pPr>
        <w:ind w:left="1455" w:hanging="360"/>
      </w:pPr>
      <w:rPr>
        <w:rFonts w:ascii="Symbol" w:hAnsi="Symbol" w:hint="default"/>
      </w:rPr>
    </w:lvl>
    <w:lvl w:ilvl="1" w:tplc="080A0003" w:tentative="1">
      <w:start w:val="1"/>
      <w:numFmt w:val="bullet"/>
      <w:lvlText w:val="o"/>
      <w:lvlJc w:val="left"/>
      <w:pPr>
        <w:ind w:left="2175" w:hanging="360"/>
      </w:pPr>
      <w:rPr>
        <w:rFonts w:ascii="Courier New" w:hAnsi="Courier New" w:cs="Courier New" w:hint="default"/>
      </w:rPr>
    </w:lvl>
    <w:lvl w:ilvl="2" w:tplc="080A0005" w:tentative="1">
      <w:start w:val="1"/>
      <w:numFmt w:val="bullet"/>
      <w:lvlText w:val=""/>
      <w:lvlJc w:val="left"/>
      <w:pPr>
        <w:ind w:left="2895" w:hanging="360"/>
      </w:pPr>
      <w:rPr>
        <w:rFonts w:ascii="Wingdings" w:hAnsi="Wingdings" w:hint="default"/>
      </w:rPr>
    </w:lvl>
    <w:lvl w:ilvl="3" w:tplc="080A0001" w:tentative="1">
      <w:start w:val="1"/>
      <w:numFmt w:val="bullet"/>
      <w:lvlText w:val=""/>
      <w:lvlJc w:val="left"/>
      <w:pPr>
        <w:ind w:left="3615" w:hanging="360"/>
      </w:pPr>
      <w:rPr>
        <w:rFonts w:ascii="Symbol" w:hAnsi="Symbol" w:hint="default"/>
      </w:rPr>
    </w:lvl>
    <w:lvl w:ilvl="4" w:tplc="080A0003" w:tentative="1">
      <w:start w:val="1"/>
      <w:numFmt w:val="bullet"/>
      <w:lvlText w:val="o"/>
      <w:lvlJc w:val="left"/>
      <w:pPr>
        <w:ind w:left="4335" w:hanging="360"/>
      </w:pPr>
      <w:rPr>
        <w:rFonts w:ascii="Courier New" w:hAnsi="Courier New" w:cs="Courier New" w:hint="default"/>
      </w:rPr>
    </w:lvl>
    <w:lvl w:ilvl="5" w:tplc="080A0005" w:tentative="1">
      <w:start w:val="1"/>
      <w:numFmt w:val="bullet"/>
      <w:lvlText w:val=""/>
      <w:lvlJc w:val="left"/>
      <w:pPr>
        <w:ind w:left="5055" w:hanging="360"/>
      </w:pPr>
      <w:rPr>
        <w:rFonts w:ascii="Wingdings" w:hAnsi="Wingdings" w:hint="default"/>
      </w:rPr>
    </w:lvl>
    <w:lvl w:ilvl="6" w:tplc="080A0001" w:tentative="1">
      <w:start w:val="1"/>
      <w:numFmt w:val="bullet"/>
      <w:lvlText w:val=""/>
      <w:lvlJc w:val="left"/>
      <w:pPr>
        <w:ind w:left="5775" w:hanging="360"/>
      </w:pPr>
      <w:rPr>
        <w:rFonts w:ascii="Symbol" w:hAnsi="Symbol" w:hint="default"/>
      </w:rPr>
    </w:lvl>
    <w:lvl w:ilvl="7" w:tplc="080A0003" w:tentative="1">
      <w:start w:val="1"/>
      <w:numFmt w:val="bullet"/>
      <w:lvlText w:val="o"/>
      <w:lvlJc w:val="left"/>
      <w:pPr>
        <w:ind w:left="6495" w:hanging="360"/>
      </w:pPr>
      <w:rPr>
        <w:rFonts w:ascii="Courier New" w:hAnsi="Courier New" w:cs="Courier New" w:hint="default"/>
      </w:rPr>
    </w:lvl>
    <w:lvl w:ilvl="8" w:tplc="080A0005" w:tentative="1">
      <w:start w:val="1"/>
      <w:numFmt w:val="bullet"/>
      <w:lvlText w:val=""/>
      <w:lvlJc w:val="left"/>
      <w:pPr>
        <w:ind w:left="7215" w:hanging="360"/>
      </w:pPr>
      <w:rPr>
        <w:rFonts w:ascii="Wingdings" w:hAnsi="Wingdings" w:hint="default"/>
      </w:rPr>
    </w:lvl>
  </w:abstractNum>
  <w:abstractNum w:abstractNumId="11" w15:restartNumberingAfterBreak="0">
    <w:nsid w:val="1ECE084C"/>
    <w:multiLevelType w:val="hybridMultilevel"/>
    <w:tmpl w:val="0406B39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2" w15:restartNumberingAfterBreak="0">
    <w:nsid w:val="1FF5344F"/>
    <w:multiLevelType w:val="hybridMultilevel"/>
    <w:tmpl w:val="D08C4498"/>
    <w:lvl w:ilvl="0" w:tplc="0C0A0001">
      <w:start w:val="1"/>
      <w:numFmt w:val="bullet"/>
      <w:lvlText w:val=""/>
      <w:lvlJc w:val="left"/>
      <w:pPr>
        <w:ind w:left="1070" w:hanging="360"/>
      </w:pPr>
      <w:rPr>
        <w:rFonts w:ascii="Symbol" w:hAnsi="Symbol" w:hint="default"/>
      </w:rPr>
    </w:lvl>
    <w:lvl w:ilvl="1" w:tplc="0C0A0003" w:tentative="1">
      <w:start w:val="1"/>
      <w:numFmt w:val="bullet"/>
      <w:lvlText w:val="o"/>
      <w:lvlJc w:val="left"/>
      <w:pPr>
        <w:ind w:left="1790" w:hanging="360"/>
      </w:pPr>
      <w:rPr>
        <w:rFonts w:ascii="Courier New" w:hAnsi="Courier New" w:cs="Courier New" w:hint="default"/>
      </w:rPr>
    </w:lvl>
    <w:lvl w:ilvl="2" w:tplc="0C0A0005" w:tentative="1">
      <w:start w:val="1"/>
      <w:numFmt w:val="bullet"/>
      <w:lvlText w:val=""/>
      <w:lvlJc w:val="left"/>
      <w:pPr>
        <w:ind w:left="2510" w:hanging="360"/>
      </w:pPr>
      <w:rPr>
        <w:rFonts w:ascii="Wingdings" w:hAnsi="Wingdings" w:hint="default"/>
      </w:rPr>
    </w:lvl>
    <w:lvl w:ilvl="3" w:tplc="0C0A0001" w:tentative="1">
      <w:start w:val="1"/>
      <w:numFmt w:val="bullet"/>
      <w:lvlText w:val=""/>
      <w:lvlJc w:val="left"/>
      <w:pPr>
        <w:ind w:left="3230" w:hanging="360"/>
      </w:pPr>
      <w:rPr>
        <w:rFonts w:ascii="Symbol" w:hAnsi="Symbol" w:hint="default"/>
      </w:rPr>
    </w:lvl>
    <w:lvl w:ilvl="4" w:tplc="0C0A0003" w:tentative="1">
      <w:start w:val="1"/>
      <w:numFmt w:val="bullet"/>
      <w:lvlText w:val="o"/>
      <w:lvlJc w:val="left"/>
      <w:pPr>
        <w:ind w:left="3950" w:hanging="360"/>
      </w:pPr>
      <w:rPr>
        <w:rFonts w:ascii="Courier New" w:hAnsi="Courier New" w:cs="Courier New" w:hint="default"/>
      </w:rPr>
    </w:lvl>
    <w:lvl w:ilvl="5" w:tplc="0C0A0005" w:tentative="1">
      <w:start w:val="1"/>
      <w:numFmt w:val="bullet"/>
      <w:lvlText w:val=""/>
      <w:lvlJc w:val="left"/>
      <w:pPr>
        <w:ind w:left="4670" w:hanging="360"/>
      </w:pPr>
      <w:rPr>
        <w:rFonts w:ascii="Wingdings" w:hAnsi="Wingdings" w:hint="default"/>
      </w:rPr>
    </w:lvl>
    <w:lvl w:ilvl="6" w:tplc="0C0A0001" w:tentative="1">
      <w:start w:val="1"/>
      <w:numFmt w:val="bullet"/>
      <w:lvlText w:val=""/>
      <w:lvlJc w:val="left"/>
      <w:pPr>
        <w:ind w:left="5390" w:hanging="360"/>
      </w:pPr>
      <w:rPr>
        <w:rFonts w:ascii="Symbol" w:hAnsi="Symbol" w:hint="default"/>
      </w:rPr>
    </w:lvl>
    <w:lvl w:ilvl="7" w:tplc="0C0A0003" w:tentative="1">
      <w:start w:val="1"/>
      <w:numFmt w:val="bullet"/>
      <w:lvlText w:val="o"/>
      <w:lvlJc w:val="left"/>
      <w:pPr>
        <w:ind w:left="6110" w:hanging="360"/>
      </w:pPr>
      <w:rPr>
        <w:rFonts w:ascii="Courier New" w:hAnsi="Courier New" w:cs="Courier New" w:hint="default"/>
      </w:rPr>
    </w:lvl>
    <w:lvl w:ilvl="8" w:tplc="0C0A0005" w:tentative="1">
      <w:start w:val="1"/>
      <w:numFmt w:val="bullet"/>
      <w:lvlText w:val=""/>
      <w:lvlJc w:val="left"/>
      <w:pPr>
        <w:ind w:left="6830" w:hanging="360"/>
      </w:pPr>
      <w:rPr>
        <w:rFonts w:ascii="Wingdings" w:hAnsi="Wingdings" w:hint="default"/>
      </w:rPr>
    </w:lvl>
  </w:abstractNum>
  <w:abstractNum w:abstractNumId="13" w15:restartNumberingAfterBreak="0">
    <w:nsid w:val="23484196"/>
    <w:multiLevelType w:val="hybridMultilevel"/>
    <w:tmpl w:val="2548A60A"/>
    <w:lvl w:ilvl="0" w:tplc="080A0001">
      <w:start w:val="1"/>
      <w:numFmt w:val="bullet"/>
      <w:lvlText w:val=""/>
      <w:lvlJc w:val="left"/>
      <w:pPr>
        <w:ind w:left="2109" w:hanging="360"/>
      </w:pPr>
      <w:rPr>
        <w:rFonts w:ascii="Symbol" w:hAnsi="Symbol" w:hint="default"/>
      </w:rPr>
    </w:lvl>
    <w:lvl w:ilvl="1" w:tplc="080A0003" w:tentative="1">
      <w:start w:val="1"/>
      <w:numFmt w:val="bullet"/>
      <w:lvlText w:val="o"/>
      <w:lvlJc w:val="left"/>
      <w:pPr>
        <w:ind w:left="2829" w:hanging="360"/>
      </w:pPr>
      <w:rPr>
        <w:rFonts w:ascii="Courier New" w:hAnsi="Courier New" w:cs="Courier New" w:hint="default"/>
      </w:rPr>
    </w:lvl>
    <w:lvl w:ilvl="2" w:tplc="080A0005" w:tentative="1">
      <w:start w:val="1"/>
      <w:numFmt w:val="bullet"/>
      <w:lvlText w:val=""/>
      <w:lvlJc w:val="left"/>
      <w:pPr>
        <w:ind w:left="3549" w:hanging="360"/>
      </w:pPr>
      <w:rPr>
        <w:rFonts w:ascii="Wingdings" w:hAnsi="Wingdings" w:hint="default"/>
      </w:rPr>
    </w:lvl>
    <w:lvl w:ilvl="3" w:tplc="080A0001" w:tentative="1">
      <w:start w:val="1"/>
      <w:numFmt w:val="bullet"/>
      <w:lvlText w:val=""/>
      <w:lvlJc w:val="left"/>
      <w:pPr>
        <w:ind w:left="4269" w:hanging="360"/>
      </w:pPr>
      <w:rPr>
        <w:rFonts w:ascii="Symbol" w:hAnsi="Symbol" w:hint="default"/>
      </w:rPr>
    </w:lvl>
    <w:lvl w:ilvl="4" w:tplc="080A0003" w:tentative="1">
      <w:start w:val="1"/>
      <w:numFmt w:val="bullet"/>
      <w:lvlText w:val="o"/>
      <w:lvlJc w:val="left"/>
      <w:pPr>
        <w:ind w:left="4989" w:hanging="360"/>
      </w:pPr>
      <w:rPr>
        <w:rFonts w:ascii="Courier New" w:hAnsi="Courier New" w:cs="Courier New" w:hint="default"/>
      </w:rPr>
    </w:lvl>
    <w:lvl w:ilvl="5" w:tplc="080A0005" w:tentative="1">
      <w:start w:val="1"/>
      <w:numFmt w:val="bullet"/>
      <w:lvlText w:val=""/>
      <w:lvlJc w:val="left"/>
      <w:pPr>
        <w:ind w:left="5709" w:hanging="360"/>
      </w:pPr>
      <w:rPr>
        <w:rFonts w:ascii="Wingdings" w:hAnsi="Wingdings" w:hint="default"/>
      </w:rPr>
    </w:lvl>
    <w:lvl w:ilvl="6" w:tplc="080A0001" w:tentative="1">
      <w:start w:val="1"/>
      <w:numFmt w:val="bullet"/>
      <w:lvlText w:val=""/>
      <w:lvlJc w:val="left"/>
      <w:pPr>
        <w:ind w:left="6429" w:hanging="360"/>
      </w:pPr>
      <w:rPr>
        <w:rFonts w:ascii="Symbol" w:hAnsi="Symbol" w:hint="default"/>
      </w:rPr>
    </w:lvl>
    <w:lvl w:ilvl="7" w:tplc="080A0003" w:tentative="1">
      <w:start w:val="1"/>
      <w:numFmt w:val="bullet"/>
      <w:lvlText w:val="o"/>
      <w:lvlJc w:val="left"/>
      <w:pPr>
        <w:ind w:left="7149" w:hanging="360"/>
      </w:pPr>
      <w:rPr>
        <w:rFonts w:ascii="Courier New" w:hAnsi="Courier New" w:cs="Courier New" w:hint="default"/>
      </w:rPr>
    </w:lvl>
    <w:lvl w:ilvl="8" w:tplc="080A0005" w:tentative="1">
      <w:start w:val="1"/>
      <w:numFmt w:val="bullet"/>
      <w:lvlText w:val=""/>
      <w:lvlJc w:val="left"/>
      <w:pPr>
        <w:ind w:left="7869" w:hanging="360"/>
      </w:pPr>
      <w:rPr>
        <w:rFonts w:ascii="Wingdings" w:hAnsi="Wingdings" w:hint="default"/>
      </w:rPr>
    </w:lvl>
  </w:abstractNum>
  <w:abstractNum w:abstractNumId="14" w15:restartNumberingAfterBreak="0">
    <w:nsid w:val="25AD16FE"/>
    <w:multiLevelType w:val="hybridMultilevel"/>
    <w:tmpl w:val="A5321F54"/>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15" w15:restartNumberingAfterBreak="0">
    <w:nsid w:val="2F0058A9"/>
    <w:multiLevelType w:val="hybridMultilevel"/>
    <w:tmpl w:val="25CC529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6" w15:restartNumberingAfterBreak="0">
    <w:nsid w:val="2FCE3320"/>
    <w:multiLevelType w:val="hybridMultilevel"/>
    <w:tmpl w:val="1332BED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7" w15:restartNumberingAfterBreak="0">
    <w:nsid w:val="33916E5D"/>
    <w:multiLevelType w:val="hybridMultilevel"/>
    <w:tmpl w:val="D45C4C0E"/>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18" w15:restartNumberingAfterBreak="0">
    <w:nsid w:val="36837C0E"/>
    <w:multiLevelType w:val="hybridMultilevel"/>
    <w:tmpl w:val="13D8857C"/>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19" w15:restartNumberingAfterBreak="0">
    <w:nsid w:val="386C36F0"/>
    <w:multiLevelType w:val="hybridMultilevel"/>
    <w:tmpl w:val="EDA4612A"/>
    <w:lvl w:ilvl="0" w:tplc="27B6C3D2">
      <w:numFmt w:val="bullet"/>
      <w:lvlText w:val=""/>
      <w:lvlJc w:val="left"/>
      <w:pPr>
        <w:ind w:left="1069" w:hanging="360"/>
      </w:pPr>
      <w:rPr>
        <w:rFonts w:ascii="Symbol" w:eastAsia="Times New Roman" w:hAnsi="Symbo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0" w15:restartNumberingAfterBreak="0">
    <w:nsid w:val="38705C05"/>
    <w:multiLevelType w:val="hybridMultilevel"/>
    <w:tmpl w:val="A9EE816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1" w15:restartNumberingAfterBreak="0">
    <w:nsid w:val="43A8362B"/>
    <w:multiLevelType w:val="hybridMultilevel"/>
    <w:tmpl w:val="79D447E8"/>
    <w:lvl w:ilvl="0" w:tplc="557E362A">
      <w:numFmt w:val="bullet"/>
      <w:lvlText w:val=""/>
      <w:lvlJc w:val="left"/>
      <w:pPr>
        <w:ind w:left="1070" w:hanging="360"/>
      </w:pPr>
      <w:rPr>
        <w:rFonts w:ascii="Symbol" w:eastAsia="Times New Roman" w:hAnsi="Symbol" w:cs="Arial" w:hint="default"/>
      </w:rPr>
    </w:lvl>
    <w:lvl w:ilvl="1" w:tplc="0C0A0003" w:tentative="1">
      <w:start w:val="1"/>
      <w:numFmt w:val="bullet"/>
      <w:lvlText w:val="o"/>
      <w:lvlJc w:val="left"/>
      <w:pPr>
        <w:ind w:left="1790" w:hanging="360"/>
      </w:pPr>
      <w:rPr>
        <w:rFonts w:ascii="Courier New" w:hAnsi="Courier New" w:cs="Courier New" w:hint="default"/>
      </w:rPr>
    </w:lvl>
    <w:lvl w:ilvl="2" w:tplc="0C0A0005" w:tentative="1">
      <w:start w:val="1"/>
      <w:numFmt w:val="bullet"/>
      <w:lvlText w:val=""/>
      <w:lvlJc w:val="left"/>
      <w:pPr>
        <w:ind w:left="2510" w:hanging="360"/>
      </w:pPr>
      <w:rPr>
        <w:rFonts w:ascii="Wingdings" w:hAnsi="Wingdings" w:hint="default"/>
      </w:rPr>
    </w:lvl>
    <w:lvl w:ilvl="3" w:tplc="0C0A0001" w:tentative="1">
      <w:start w:val="1"/>
      <w:numFmt w:val="bullet"/>
      <w:lvlText w:val=""/>
      <w:lvlJc w:val="left"/>
      <w:pPr>
        <w:ind w:left="3230" w:hanging="360"/>
      </w:pPr>
      <w:rPr>
        <w:rFonts w:ascii="Symbol" w:hAnsi="Symbol" w:hint="default"/>
      </w:rPr>
    </w:lvl>
    <w:lvl w:ilvl="4" w:tplc="0C0A0003" w:tentative="1">
      <w:start w:val="1"/>
      <w:numFmt w:val="bullet"/>
      <w:lvlText w:val="o"/>
      <w:lvlJc w:val="left"/>
      <w:pPr>
        <w:ind w:left="3950" w:hanging="360"/>
      </w:pPr>
      <w:rPr>
        <w:rFonts w:ascii="Courier New" w:hAnsi="Courier New" w:cs="Courier New" w:hint="default"/>
      </w:rPr>
    </w:lvl>
    <w:lvl w:ilvl="5" w:tplc="0C0A0005" w:tentative="1">
      <w:start w:val="1"/>
      <w:numFmt w:val="bullet"/>
      <w:lvlText w:val=""/>
      <w:lvlJc w:val="left"/>
      <w:pPr>
        <w:ind w:left="4670" w:hanging="360"/>
      </w:pPr>
      <w:rPr>
        <w:rFonts w:ascii="Wingdings" w:hAnsi="Wingdings" w:hint="default"/>
      </w:rPr>
    </w:lvl>
    <w:lvl w:ilvl="6" w:tplc="0C0A0001" w:tentative="1">
      <w:start w:val="1"/>
      <w:numFmt w:val="bullet"/>
      <w:lvlText w:val=""/>
      <w:lvlJc w:val="left"/>
      <w:pPr>
        <w:ind w:left="5390" w:hanging="360"/>
      </w:pPr>
      <w:rPr>
        <w:rFonts w:ascii="Symbol" w:hAnsi="Symbol" w:hint="default"/>
      </w:rPr>
    </w:lvl>
    <w:lvl w:ilvl="7" w:tplc="0C0A0003" w:tentative="1">
      <w:start w:val="1"/>
      <w:numFmt w:val="bullet"/>
      <w:lvlText w:val="o"/>
      <w:lvlJc w:val="left"/>
      <w:pPr>
        <w:ind w:left="6110" w:hanging="360"/>
      </w:pPr>
      <w:rPr>
        <w:rFonts w:ascii="Courier New" w:hAnsi="Courier New" w:cs="Courier New" w:hint="default"/>
      </w:rPr>
    </w:lvl>
    <w:lvl w:ilvl="8" w:tplc="0C0A0005" w:tentative="1">
      <w:start w:val="1"/>
      <w:numFmt w:val="bullet"/>
      <w:lvlText w:val=""/>
      <w:lvlJc w:val="left"/>
      <w:pPr>
        <w:ind w:left="6830" w:hanging="360"/>
      </w:pPr>
      <w:rPr>
        <w:rFonts w:ascii="Wingdings" w:hAnsi="Wingdings" w:hint="default"/>
      </w:rPr>
    </w:lvl>
  </w:abstractNum>
  <w:abstractNum w:abstractNumId="22" w15:restartNumberingAfterBreak="0">
    <w:nsid w:val="4DE2246A"/>
    <w:multiLevelType w:val="hybridMultilevel"/>
    <w:tmpl w:val="DF127A30"/>
    <w:lvl w:ilvl="0" w:tplc="0E7CF314">
      <w:numFmt w:val="bullet"/>
      <w:lvlText w:val=""/>
      <w:lvlJc w:val="left"/>
      <w:pPr>
        <w:ind w:left="1069" w:hanging="360"/>
      </w:pPr>
      <w:rPr>
        <w:rFonts w:ascii="Symbol" w:eastAsia="Times New Roman" w:hAnsi="Symbol" w:cs="Arial" w:hint="default"/>
        <w:b/>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3" w15:restartNumberingAfterBreak="0">
    <w:nsid w:val="4F245C45"/>
    <w:multiLevelType w:val="hybridMultilevel"/>
    <w:tmpl w:val="36584BAA"/>
    <w:lvl w:ilvl="0" w:tplc="080A0001">
      <w:start w:val="1"/>
      <w:numFmt w:val="bullet"/>
      <w:lvlText w:val=""/>
      <w:lvlJc w:val="left"/>
      <w:pPr>
        <w:ind w:left="1400" w:hanging="360"/>
      </w:pPr>
      <w:rPr>
        <w:rFonts w:ascii="Symbol" w:hAnsi="Symbo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24" w15:restartNumberingAfterBreak="0">
    <w:nsid w:val="5104519A"/>
    <w:multiLevelType w:val="hybridMultilevel"/>
    <w:tmpl w:val="3398A2FE"/>
    <w:lvl w:ilvl="0" w:tplc="234C912E">
      <w:numFmt w:val="bullet"/>
      <w:lvlText w:val=""/>
      <w:lvlJc w:val="left"/>
      <w:pPr>
        <w:ind w:left="1069" w:hanging="360"/>
      </w:pPr>
      <w:rPr>
        <w:rFonts w:ascii="Symbol" w:eastAsia="Times New Roman" w:hAnsi="Symbo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5" w15:restartNumberingAfterBreak="0">
    <w:nsid w:val="58172E2E"/>
    <w:multiLevelType w:val="hybridMultilevel"/>
    <w:tmpl w:val="2AAEB256"/>
    <w:lvl w:ilvl="0" w:tplc="96F4A518">
      <w:numFmt w:val="bullet"/>
      <w:lvlText w:val=""/>
      <w:lvlJc w:val="left"/>
      <w:pPr>
        <w:ind w:left="1040" w:hanging="360"/>
      </w:pPr>
      <w:rPr>
        <w:rFonts w:ascii="AvantGarde Bk BT" w:eastAsia="Times New Roman" w:hAnsi="AvantGarde Bk BT" w:cs="Arial" w:hint="default"/>
      </w:rPr>
    </w:lvl>
    <w:lvl w:ilvl="1" w:tplc="080A0003" w:tentative="1">
      <w:start w:val="1"/>
      <w:numFmt w:val="bullet"/>
      <w:lvlText w:val="o"/>
      <w:lvlJc w:val="left"/>
      <w:pPr>
        <w:ind w:left="1760" w:hanging="360"/>
      </w:pPr>
      <w:rPr>
        <w:rFonts w:ascii="Courier New" w:hAnsi="Courier New" w:cs="Courier New" w:hint="default"/>
      </w:rPr>
    </w:lvl>
    <w:lvl w:ilvl="2" w:tplc="080A0005" w:tentative="1">
      <w:start w:val="1"/>
      <w:numFmt w:val="bullet"/>
      <w:lvlText w:val=""/>
      <w:lvlJc w:val="left"/>
      <w:pPr>
        <w:ind w:left="2480" w:hanging="360"/>
      </w:pPr>
      <w:rPr>
        <w:rFonts w:ascii="Wingdings" w:hAnsi="Wingdings" w:hint="default"/>
      </w:rPr>
    </w:lvl>
    <w:lvl w:ilvl="3" w:tplc="080A0001" w:tentative="1">
      <w:start w:val="1"/>
      <w:numFmt w:val="bullet"/>
      <w:lvlText w:val=""/>
      <w:lvlJc w:val="left"/>
      <w:pPr>
        <w:ind w:left="3200" w:hanging="360"/>
      </w:pPr>
      <w:rPr>
        <w:rFonts w:ascii="Symbol" w:hAnsi="Symbol" w:hint="default"/>
      </w:rPr>
    </w:lvl>
    <w:lvl w:ilvl="4" w:tplc="080A0003" w:tentative="1">
      <w:start w:val="1"/>
      <w:numFmt w:val="bullet"/>
      <w:lvlText w:val="o"/>
      <w:lvlJc w:val="left"/>
      <w:pPr>
        <w:ind w:left="3920" w:hanging="360"/>
      </w:pPr>
      <w:rPr>
        <w:rFonts w:ascii="Courier New" w:hAnsi="Courier New" w:cs="Courier New" w:hint="default"/>
      </w:rPr>
    </w:lvl>
    <w:lvl w:ilvl="5" w:tplc="080A0005" w:tentative="1">
      <w:start w:val="1"/>
      <w:numFmt w:val="bullet"/>
      <w:lvlText w:val=""/>
      <w:lvlJc w:val="left"/>
      <w:pPr>
        <w:ind w:left="4640" w:hanging="360"/>
      </w:pPr>
      <w:rPr>
        <w:rFonts w:ascii="Wingdings" w:hAnsi="Wingdings" w:hint="default"/>
      </w:rPr>
    </w:lvl>
    <w:lvl w:ilvl="6" w:tplc="080A0001" w:tentative="1">
      <w:start w:val="1"/>
      <w:numFmt w:val="bullet"/>
      <w:lvlText w:val=""/>
      <w:lvlJc w:val="left"/>
      <w:pPr>
        <w:ind w:left="5360" w:hanging="360"/>
      </w:pPr>
      <w:rPr>
        <w:rFonts w:ascii="Symbol" w:hAnsi="Symbol" w:hint="default"/>
      </w:rPr>
    </w:lvl>
    <w:lvl w:ilvl="7" w:tplc="080A0003" w:tentative="1">
      <w:start w:val="1"/>
      <w:numFmt w:val="bullet"/>
      <w:lvlText w:val="o"/>
      <w:lvlJc w:val="left"/>
      <w:pPr>
        <w:ind w:left="6080" w:hanging="360"/>
      </w:pPr>
      <w:rPr>
        <w:rFonts w:ascii="Courier New" w:hAnsi="Courier New" w:cs="Courier New" w:hint="default"/>
      </w:rPr>
    </w:lvl>
    <w:lvl w:ilvl="8" w:tplc="080A0005" w:tentative="1">
      <w:start w:val="1"/>
      <w:numFmt w:val="bullet"/>
      <w:lvlText w:val=""/>
      <w:lvlJc w:val="left"/>
      <w:pPr>
        <w:ind w:left="6800" w:hanging="360"/>
      </w:pPr>
      <w:rPr>
        <w:rFonts w:ascii="Wingdings" w:hAnsi="Wingdings" w:hint="default"/>
      </w:rPr>
    </w:lvl>
  </w:abstractNum>
  <w:abstractNum w:abstractNumId="26" w15:restartNumberingAfterBreak="0">
    <w:nsid w:val="59060776"/>
    <w:multiLevelType w:val="hybridMultilevel"/>
    <w:tmpl w:val="5BF095B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B981FF1"/>
    <w:multiLevelType w:val="hybridMultilevel"/>
    <w:tmpl w:val="2DAA304E"/>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28" w15:restartNumberingAfterBreak="0">
    <w:nsid w:val="5C561DE7"/>
    <w:multiLevelType w:val="hybridMultilevel"/>
    <w:tmpl w:val="A3B4B6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ED72206"/>
    <w:multiLevelType w:val="hybridMultilevel"/>
    <w:tmpl w:val="D53049B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0" w15:restartNumberingAfterBreak="0">
    <w:nsid w:val="62A34ADC"/>
    <w:multiLevelType w:val="hybridMultilevel"/>
    <w:tmpl w:val="02ACCCA4"/>
    <w:lvl w:ilvl="0" w:tplc="0C0A0001">
      <w:start w:val="1"/>
      <w:numFmt w:val="bullet"/>
      <w:lvlText w:val=""/>
      <w:lvlJc w:val="left"/>
      <w:pPr>
        <w:ind w:left="1495" w:hanging="360"/>
      </w:pPr>
      <w:rPr>
        <w:rFonts w:ascii="Symbol" w:hAnsi="Symbol" w:hint="default"/>
      </w:rPr>
    </w:lvl>
    <w:lvl w:ilvl="1" w:tplc="0C0A0003" w:tentative="1">
      <w:start w:val="1"/>
      <w:numFmt w:val="bullet"/>
      <w:lvlText w:val="o"/>
      <w:lvlJc w:val="left"/>
      <w:pPr>
        <w:ind w:left="2215" w:hanging="360"/>
      </w:pPr>
      <w:rPr>
        <w:rFonts w:ascii="Courier New" w:hAnsi="Courier New" w:cs="Courier New" w:hint="default"/>
      </w:rPr>
    </w:lvl>
    <w:lvl w:ilvl="2" w:tplc="0C0A0005" w:tentative="1">
      <w:start w:val="1"/>
      <w:numFmt w:val="bullet"/>
      <w:lvlText w:val=""/>
      <w:lvlJc w:val="left"/>
      <w:pPr>
        <w:ind w:left="2935" w:hanging="360"/>
      </w:pPr>
      <w:rPr>
        <w:rFonts w:ascii="Wingdings" w:hAnsi="Wingdings" w:hint="default"/>
      </w:rPr>
    </w:lvl>
    <w:lvl w:ilvl="3" w:tplc="0C0A0001" w:tentative="1">
      <w:start w:val="1"/>
      <w:numFmt w:val="bullet"/>
      <w:lvlText w:val=""/>
      <w:lvlJc w:val="left"/>
      <w:pPr>
        <w:ind w:left="3655" w:hanging="360"/>
      </w:pPr>
      <w:rPr>
        <w:rFonts w:ascii="Symbol" w:hAnsi="Symbol" w:hint="default"/>
      </w:rPr>
    </w:lvl>
    <w:lvl w:ilvl="4" w:tplc="0C0A0003" w:tentative="1">
      <w:start w:val="1"/>
      <w:numFmt w:val="bullet"/>
      <w:lvlText w:val="o"/>
      <w:lvlJc w:val="left"/>
      <w:pPr>
        <w:ind w:left="4375" w:hanging="360"/>
      </w:pPr>
      <w:rPr>
        <w:rFonts w:ascii="Courier New" w:hAnsi="Courier New" w:cs="Courier New" w:hint="default"/>
      </w:rPr>
    </w:lvl>
    <w:lvl w:ilvl="5" w:tplc="0C0A0005" w:tentative="1">
      <w:start w:val="1"/>
      <w:numFmt w:val="bullet"/>
      <w:lvlText w:val=""/>
      <w:lvlJc w:val="left"/>
      <w:pPr>
        <w:ind w:left="5095" w:hanging="360"/>
      </w:pPr>
      <w:rPr>
        <w:rFonts w:ascii="Wingdings" w:hAnsi="Wingdings" w:hint="default"/>
      </w:rPr>
    </w:lvl>
    <w:lvl w:ilvl="6" w:tplc="0C0A0001" w:tentative="1">
      <w:start w:val="1"/>
      <w:numFmt w:val="bullet"/>
      <w:lvlText w:val=""/>
      <w:lvlJc w:val="left"/>
      <w:pPr>
        <w:ind w:left="5815" w:hanging="360"/>
      </w:pPr>
      <w:rPr>
        <w:rFonts w:ascii="Symbol" w:hAnsi="Symbol" w:hint="default"/>
      </w:rPr>
    </w:lvl>
    <w:lvl w:ilvl="7" w:tplc="0C0A0003" w:tentative="1">
      <w:start w:val="1"/>
      <w:numFmt w:val="bullet"/>
      <w:lvlText w:val="o"/>
      <w:lvlJc w:val="left"/>
      <w:pPr>
        <w:ind w:left="6535" w:hanging="360"/>
      </w:pPr>
      <w:rPr>
        <w:rFonts w:ascii="Courier New" w:hAnsi="Courier New" w:cs="Courier New" w:hint="default"/>
      </w:rPr>
    </w:lvl>
    <w:lvl w:ilvl="8" w:tplc="0C0A0005" w:tentative="1">
      <w:start w:val="1"/>
      <w:numFmt w:val="bullet"/>
      <w:lvlText w:val=""/>
      <w:lvlJc w:val="left"/>
      <w:pPr>
        <w:ind w:left="7255" w:hanging="360"/>
      </w:pPr>
      <w:rPr>
        <w:rFonts w:ascii="Wingdings" w:hAnsi="Wingdings" w:hint="default"/>
      </w:rPr>
    </w:lvl>
  </w:abstractNum>
  <w:abstractNum w:abstractNumId="31" w15:restartNumberingAfterBreak="0">
    <w:nsid w:val="65292E9F"/>
    <w:multiLevelType w:val="hybridMultilevel"/>
    <w:tmpl w:val="A63A71C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2" w15:restartNumberingAfterBreak="0">
    <w:nsid w:val="65BF202B"/>
    <w:multiLevelType w:val="hybridMultilevel"/>
    <w:tmpl w:val="A5A8AF10"/>
    <w:lvl w:ilvl="0" w:tplc="0C0A0001">
      <w:start w:val="1"/>
      <w:numFmt w:val="bullet"/>
      <w:lvlText w:val=""/>
      <w:lvlJc w:val="left"/>
      <w:pPr>
        <w:ind w:left="1353" w:hanging="360"/>
      </w:pPr>
      <w:rPr>
        <w:rFonts w:ascii="Symbol" w:hAnsi="Symbol"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33" w15:restartNumberingAfterBreak="0">
    <w:nsid w:val="700F3B6C"/>
    <w:multiLevelType w:val="hybridMultilevel"/>
    <w:tmpl w:val="721AAC56"/>
    <w:lvl w:ilvl="0" w:tplc="E1B8EC86">
      <w:numFmt w:val="bullet"/>
      <w:lvlText w:val=""/>
      <w:lvlJc w:val="left"/>
      <w:pPr>
        <w:ind w:left="1211" w:hanging="360"/>
      </w:pPr>
      <w:rPr>
        <w:rFonts w:ascii="Symbol" w:eastAsia="Times New Roman" w:hAnsi="Symbol" w:cs="Arial"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34" w15:restartNumberingAfterBreak="0">
    <w:nsid w:val="71115DCB"/>
    <w:multiLevelType w:val="hybridMultilevel"/>
    <w:tmpl w:val="E9F86E96"/>
    <w:lvl w:ilvl="0" w:tplc="96F4A518">
      <w:numFmt w:val="bullet"/>
      <w:lvlText w:val=""/>
      <w:lvlJc w:val="left"/>
      <w:pPr>
        <w:ind w:left="1720" w:hanging="360"/>
      </w:pPr>
      <w:rPr>
        <w:rFonts w:ascii="AvantGarde Bk BT" w:eastAsia="Times New Roman" w:hAnsi="AvantGarde Bk BT" w:cs="Arial" w:hint="default"/>
      </w:rPr>
    </w:lvl>
    <w:lvl w:ilvl="1" w:tplc="080A0003" w:tentative="1">
      <w:start w:val="1"/>
      <w:numFmt w:val="bullet"/>
      <w:lvlText w:val="o"/>
      <w:lvlJc w:val="left"/>
      <w:pPr>
        <w:ind w:left="2120" w:hanging="360"/>
      </w:pPr>
      <w:rPr>
        <w:rFonts w:ascii="Courier New" w:hAnsi="Courier New" w:cs="Courier New" w:hint="default"/>
      </w:rPr>
    </w:lvl>
    <w:lvl w:ilvl="2" w:tplc="080A0005" w:tentative="1">
      <w:start w:val="1"/>
      <w:numFmt w:val="bullet"/>
      <w:lvlText w:val=""/>
      <w:lvlJc w:val="left"/>
      <w:pPr>
        <w:ind w:left="2840" w:hanging="360"/>
      </w:pPr>
      <w:rPr>
        <w:rFonts w:ascii="Wingdings" w:hAnsi="Wingdings" w:hint="default"/>
      </w:rPr>
    </w:lvl>
    <w:lvl w:ilvl="3" w:tplc="080A0001" w:tentative="1">
      <w:start w:val="1"/>
      <w:numFmt w:val="bullet"/>
      <w:lvlText w:val=""/>
      <w:lvlJc w:val="left"/>
      <w:pPr>
        <w:ind w:left="3560" w:hanging="360"/>
      </w:pPr>
      <w:rPr>
        <w:rFonts w:ascii="Symbol" w:hAnsi="Symbol" w:hint="default"/>
      </w:rPr>
    </w:lvl>
    <w:lvl w:ilvl="4" w:tplc="080A0003" w:tentative="1">
      <w:start w:val="1"/>
      <w:numFmt w:val="bullet"/>
      <w:lvlText w:val="o"/>
      <w:lvlJc w:val="left"/>
      <w:pPr>
        <w:ind w:left="4280" w:hanging="360"/>
      </w:pPr>
      <w:rPr>
        <w:rFonts w:ascii="Courier New" w:hAnsi="Courier New" w:cs="Courier New" w:hint="default"/>
      </w:rPr>
    </w:lvl>
    <w:lvl w:ilvl="5" w:tplc="080A0005" w:tentative="1">
      <w:start w:val="1"/>
      <w:numFmt w:val="bullet"/>
      <w:lvlText w:val=""/>
      <w:lvlJc w:val="left"/>
      <w:pPr>
        <w:ind w:left="5000" w:hanging="360"/>
      </w:pPr>
      <w:rPr>
        <w:rFonts w:ascii="Wingdings" w:hAnsi="Wingdings" w:hint="default"/>
      </w:rPr>
    </w:lvl>
    <w:lvl w:ilvl="6" w:tplc="080A0001" w:tentative="1">
      <w:start w:val="1"/>
      <w:numFmt w:val="bullet"/>
      <w:lvlText w:val=""/>
      <w:lvlJc w:val="left"/>
      <w:pPr>
        <w:ind w:left="5720" w:hanging="360"/>
      </w:pPr>
      <w:rPr>
        <w:rFonts w:ascii="Symbol" w:hAnsi="Symbol" w:hint="default"/>
      </w:rPr>
    </w:lvl>
    <w:lvl w:ilvl="7" w:tplc="080A0003" w:tentative="1">
      <w:start w:val="1"/>
      <w:numFmt w:val="bullet"/>
      <w:lvlText w:val="o"/>
      <w:lvlJc w:val="left"/>
      <w:pPr>
        <w:ind w:left="6440" w:hanging="360"/>
      </w:pPr>
      <w:rPr>
        <w:rFonts w:ascii="Courier New" w:hAnsi="Courier New" w:cs="Courier New" w:hint="default"/>
      </w:rPr>
    </w:lvl>
    <w:lvl w:ilvl="8" w:tplc="080A0005" w:tentative="1">
      <w:start w:val="1"/>
      <w:numFmt w:val="bullet"/>
      <w:lvlText w:val=""/>
      <w:lvlJc w:val="left"/>
      <w:pPr>
        <w:ind w:left="7160" w:hanging="360"/>
      </w:pPr>
      <w:rPr>
        <w:rFonts w:ascii="Wingdings" w:hAnsi="Wingdings" w:hint="default"/>
      </w:rPr>
    </w:lvl>
  </w:abstractNum>
  <w:abstractNum w:abstractNumId="35" w15:restartNumberingAfterBreak="0">
    <w:nsid w:val="733A4CCB"/>
    <w:multiLevelType w:val="hybridMultilevel"/>
    <w:tmpl w:val="4A10A5E0"/>
    <w:lvl w:ilvl="0" w:tplc="7DCC690C">
      <w:numFmt w:val="bullet"/>
      <w:lvlText w:val=""/>
      <w:lvlJc w:val="left"/>
      <w:pPr>
        <w:ind w:left="1070" w:hanging="360"/>
      </w:pPr>
      <w:rPr>
        <w:rFonts w:ascii="Symbol" w:eastAsia="Times New Roman" w:hAnsi="Symbol" w:cs="Arial" w:hint="default"/>
      </w:rPr>
    </w:lvl>
    <w:lvl w:ilvl="1" w:tplc="0C0A0003" w:tentative="1">
      <w:start w:val="1"/>
      <w:numFmt w:val="bullet"/>
      <w:lvlText w:val="o"/>
      <w:lvlJc w:val="left"/>
      <w:pPr>
        <w:ind w:left="1790" w:hanging="360"/>
      </w:pPr>
      <w:rPr>
        <w:rFonts w:ascii="Courier New" w:hAnsi="Courier New" w:cs="Courier New" w:hint="default"/>
      </w:rPr>
    </w:lvl>
    <w:lvl w:ilvl="2" w:tplc="0C0A0005" w:tentative="1">
      <w:start w:val="1"/>
      <w:numFmt w:val="bullet"/>
      <w:lvlText w:val=""/>
      <w:lvlJc w:val="left"/>
      <w:pPr>
        <w:ind w:left="2510" w:hanging="360"/>
      </w:pPr>
      <w:rPr>
        <w:rFonts w:ascii="Wingdings" w:hAnsi="Wingdings" w:hint="default"/>
      </w:rPr>
    </w:lvl>
    <w:lvl w:ilvl="3" w:tplc="0C0A0001" w:tentative="1">
      <w:start w:val="1"/>
      <w:numFmt w:val="bullet"/>
      <w:lvlText w:val=""/>
      <w:lvlJc w:val="left"/>
      <w:pPr>
        <w:ind w:left="3230" w:hanging="360"/>
      </w:pPr>
      <w:rPr>
        <w:rFonts w:ascii="Symbol" w:hAnsi="Symbol" w:hint="default"/>
      </w:rPr>
    </w:lvl>
    <w:lvl w:ilvl="4" w:tplc="0C0A0003" w:tentative="1">
      <w:start w:val="1"/>
      <w:numFmt w:val="bullet"/>
      <w:lvlText w:val="o"/>
      <w:lvlJc w:val="left"/>
      <w:pPr>
        <w:ind w:left="3950" w:hanging="360"/>
      </w:pPr>
      <w:rPr>
        <w:rFonts w:ascii="Courier New" w:hAnsi="Courier New" w:cs="Courier New" w:hint="default"/>
      </w:rPr>
    </w:lvl>
    <w:lvl w:ilvl="5" w:tplc="0C0A0005" w:tentative="1">
      <w:start w:val="1"/>
      <w:numFmt w:val="bullet"/>
      <w:lvlText w:val=""/>
      <w:lvlJc w:val="left"/>
      <w:pPr>
        <w:ind w:left="4670" w:hanging="360"/>
      </w:pPr>
      <w:rPr>
        <w:rFonts w:ascii="Wingdings" w:hAnsi="Wingdings" w:hint="default"/>
      </w:rPr>
    </w:lvl>
    <w:lvl w:ilvl="6" w:tplc="0C0A0001" w:tentative="1">
      <w:start w:val="1"/>
      <w:numFmt w:val="bullet"/>
      <w:lvlText w:val=""/>
      <w:lvlJc w:val="left"/>
      <w:pPr>
        <w:ind w:left="5390" w:hanging="360"/>
      </w:pPr>
      <w:rPr>
        <w:rFonts w:ascii="Symbol" w:hAnsi="Symbol" w:hint="default"/>
      </w:rPr>
    </w:lvl>
    <w:lvl w:ilvl="7" w:tplc="0C0A0003" w:tentative="1">
      <w:start w:val="1"/>
      <w:numFmt w:val="bullet"/>
      <w:lvlText w:val="o"/>
      <w:lvlJc w:val="left"/>
      <w:pPr>
        <w:ind w:left="6110" w:hanging="360"/>
      </w:pPr>
      <w:rPr>
        <w:rFonts w:ascii="Courier New" w:hAnsi="Courier New" w:cs="Courier New" w:hint="default"/>
      </w:rPr>
    </w:lvl>
    <w:lvl w:ilvl="8" w:tplc="0C0A0005" w:tentative="1">
      <w:start w:val="1"/>
      <w:numFmt w:val="bullet"/>
      <w:lvlText w:val=""/>
      <w:lvlJc w:val="left"/>
      <w:pPr>
        <w:ind w:left="6830" w:hanging="360"/>
      </w:pPr>
      <w:rPr>
        <w:rFonts w:ascii="Wingdings" w:hAnsi="Wingdings" w:hint="default"/>
      </w:rPr>
    </w:lvl>
  </w:abstractNum>
  <w:abstractNum w:abstractNumId="36" w15:restartNumberingAfterBreak="0">
    <w:nsid w:val="769B6B51"/>
    <w:multiLevelType w:val="hybridMultilevel"/>
    <w:tmpl w:val="A808DC8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7" w15:restartNumberingAfterBreak="0">
    <w:nsid w:val="7C44142C"/>
    <w:multiLevelType w:val="hybridMultilevel"/>
    <w:tmpl w:val="147E84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F1B7DBA"/>
    <w:multiLevelType w:val="hybridMultilevel"/>
    <w:tmpl w:val="39C0EC0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abstractNumId w:val="10"/>
  </w:num>
  <w:num w:numId="2">
    <w:abstractNumId w:val="20"/>
  </w:num>
  <w:num w:numId="3">
    <w:abstractNumId w:val="15"/>
  </w:num>
  <w:num w:numId="4">
    <w:abstractNumId w:val="8"/>
  </w:num>
  <w:num w:numId="5">
    <w:abstractNumId w:val="25"/>
  </w:num>
  <w:num w:numId="6">
    <w:abstractNumId w:val="34"/>
  </w:num>
  <w:num w:numId="7">
    <w:abstractNumId w:val="18"/>
  </w:num>
  <w:num w:numId="8">
    <w:abstractNumId w:val="6"/>
  </w:num>
  <w:num w:numId="9">
    <w:abstractNumId w:val="9"/>
  </w:num>
  <w:num w:numId="10">
    <w:abstractNumId w:val="0"/>
  </w:num>
  <w:num w:numId="11">
    <w:abstractNumId w:val="13"/>
  </w:num>
  <w:num w:numId="12">
    <w:abstractNumId w:val="17"/>
  </w:num>
  <w:num w:numId="13">
    <w:abstractNumId w:val="36"/>
  </w:num>
  <w:num w:numId="14">
    <w:abstractNumId w:val="4"/>
  </w:num>
  <w:num w:numId="15">
    <w:abstractNumId w:val="14"/>
  </w:num>
  <w:num w:numId="16">
    <w:abstractNumId w:val="2"/>
  </w:num>
  <w:num w:numId="17">
    <w:abstractNumId w:val="23"/>
  </w:num>
  <w:num w:numId="18">
    <w:abstractNumId w:val="30"/>
  </w:num>
  <w:num w:numId="19">
    <w:abstractNumId w:val="1"/>
  </w:num>
  <w:num w:numId="20">
    <w:abstractNumId w:val="35"/>
  </w:num>
  <w:num w:numId="21">
    <w:abstractNumId w:val="11"/>
  </w:num>
  <w:num w:numId="22">
    <w:abstractNumId w:val="33"/>
  </w:num>
  <w:num w:numId="23">
    <w:abstractNumId w:val="29"/>
  </w:num>
  <w:num w:numId="24">
    <w:abstractNumId w:val="19"/>
  </w:num>
  <w:num w:numId="25">
    <w:abstractNumId w:val="16"/>
  </w:num>
  <w:num w:numId="26">
    <w:abstractNumId w:val="21"/>
  </w:num>
  <w:num w:numId="27">
    <w:abstractNumId w:val="38"/>
  </w:num>
  <w:num w:numId="28">
    <w:abstractNumId w:val="24"/>
  </w:num>
  <w:num w:numId="29">
    <w:abstractNumId w:val="31"/>
  </w:num>
  <w:num w:numId="30">
    <w:abstractNumId w:val="22"/>
  </w:num>
  <w:num w:numId="31">
    <w:abstractNumId w:val="3"/>
  </w:num>
  <w:num w:numId="32">
    <w:abstractNumId w:val="32"/>
  </w:num>
  <w:num w:numId="33">
    <w:abstractNumId w:val="12"/>
  </w:num>
  <w:num w:numId="34">
    <w:abstractNumId w:val="27"/>
  </w:num>
  <w:num w:numId="35">
    <w:abstractNumId w:val="5"/>
  </w:num>
  <w:num w:numId="36">
    <w:abstractNumId w:val="28"/>
  </w:num>
  <w:num w:numId="37">
    <w:abstractNumId w:val="26"/>
  </w:num>
  <w:num w:numId="38">
    <w:abstractNumId w:val="37"/>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C4"/>
    <w:rsid w:val="00000DD4"/>
    <w:rsid w:val="00000FF2"/>
    <w:rsid w:val="00003319"/>
    <w:rsid w:val="00007BD0"/>
    <w:rsid w:val="00014ED0"/>
    <w:rsid w:val="00031F8B"/>
    <w:rsid w:val="000336FF"/>
    <w:rsid w:val="000359B8"/>
    <w:rsid w:val="00040366"/>
    <w:rsid w:val="00040DA7"/>
    <w:rsid w:val="00050C1D"/>
    <w:rsid w:val="000563B8"/>
    <w:rsid w:val="00063DDF"/>
    <w:rsid w:val="000746C3"/>
    <w:rsid w:val="00087952"/>
    <w:rsid w:val="000976AA"/>
    <w:rsid w:val="000A3ABE"/>
    <w:rsid w:val="000B51E8"/>
    <w:rsid w:val="000C5576"/>
    <w:rsid w:val="000C5E27"/>
    <w:rsid w:val="000D52FD"/>
    <w:rsid w:val="000E016B"/>
    <w:rsid w:val="000E31E7"/>
    <w:rsid w:val="000E6AAF"/>
    <w:rsid w:val="000E7C68"/>
    <w:rsid w:val="000F0B51"/>
    <w:rsid w:val="000F1938"/>
    <w:rsid w:val="000F293B"/>
    <w:rsid w:val="0010443C"/>
    <w:rsid w:val="00147FBF"/>
    <w:rsid w:val="001538E8"/>
    <w:rsid w:val="00157814"/>
    <w:rsid w:val="001615A6"/>
    <w:rsid w:val="0016166C"/>
    <w:rsid w:val="00162667"/>
    <w:rsid w:val="00171B59"/>
    <w:rsid w:val="00176792"/>
    <w:rsid w:val="0018564C"/>
    <w:rsid w:val="00186526"/>
    <w:rsid w:val="00187B15"/>
    <w:rsid w:val="001944C2"/>
    <w:rsid w:val="00194B1A"/>
    <w:rsid w:val="001A1B4A"/>
    <w:rsid w:val="001A313A"/>
    <w:rsid w:val="001B221A"/>
    <w:rsid w:val="001C01C9"/>
    <w:rsid w:val="001D6EE0"/>
    <w:rsid w:val="001E0A87"/>
    <w:rsid w:val="001E10CA"/>
    <w:rsid w:val="001F50F4"/>
    <w:rsid w:val="001F715B"/>
    <w:rsid w:val="0022050B"/>
    <w:rsid w:val="002219FD"/>
    <w:rsid w:val="00227127"/>
    <w:rsid w:val="00230636"/>
    <w:rsid w:val="00245024"/>
    <w:rsid w:val="00252950"/>
    <w:rsid w:val="00256FA4"/>
    <w:rsid w:val="00264DF4"/>
    <w:rsid w:val="002703BA"/>
    <w:rsid w:val="00277F22"/>
    <w:rsid w:val="00283EC3"/>
    <w:rsid w:val="002901B2"/>
    <w:rsid w:val="0029748C"/>
    <w:rsid w:val="002A3CF4"/>
    <w:rsid w:val="002A79DD"/>
    <w:rsid w:val="002B23C5"/>
    <w:rsid w:val="002B316C"/>
    <w:rsid w:val="002C0997"/>
    <w:rsid w:val="002D39E6"/>
    <w:rsid w:val="002F1926"/>
    <w:rsid w:val="002F4203"/>
    <w:rsid w:val="002F58ED"/>
    <w:rsid w:val="002F5EBE"/>
    <w:rsid w:val="002F707F"/>
    <w:rsid w:val="003056D7"/>
    <w:rsid w:val="00312B2F"/>
    <w:rsid w:val="00326102"/>
    <w:rsid w:val="00327F12"/>
    <w:rsid w:val="00333559"/>
    <w:rsid w:val="00337BFB"/>
    <w:rsid w:val="0035746B"/>
    <w:rsid w:val="003616B3"/>
    <w:rsid w:val="0036293E"/>
    <w:rsid w:val="00372471"/>
    <w:rsid w:val="003770F9"/>
    <w:rsid w:val="003805C5"/>
    <w:rsid w:val="003907AA"/>
    <w:rsid w:val="0039632D"/>
    <w:rsid w:val="00397A89"/>
    <w:rsid w:val="003B37EC"/>
    <w:rsid w:val="003B46F3"/>
    <w:rsid w:val="003C113C"/>
    <w:rsid w:val="003D59E9"/>
    <w:rsid w:val="003F5D78"/>
    <w:rsid w:val="00407DF6"/>
    <w:rsid w:val="00424F4B"/>
    <w:rsid w:val="004257D8"/>
    <w:rsid w:val="00433469"/>
    <w:rsid w:val="00437A8B"/>
    <w:rsid w:val="004453E8"/>
    <w:rsid w:val="00460195"/>
    <w:rsid w:val="00467473"/>
    <w:rsid w:val="00470BE9"/>
    <w:rsid w:val="00472EE4"/>
    <w:rsid w:val="004830CA"/>
    <w:rsid w:val="0049028F"/>
    <w:rsid w:val="00495FCE"/>
    <w:rsid w:val="004A734F"/>
    <w:rsid w:val="004E6857"/>
    <w:rsid w:val="004F0B0C"/>
    <w:rsid w:val="004F1974"/>
    <w:rsid w:val="00501B55"/>
    <w:rsid w:val="005021F1"/>
    <w:rsid w:val="00511836"/>
    <w:rsid w:val="00514EEF"/>
    <w:rsid w:val="00523871"/>
    <w:rsid w:val="00535463"/>
    <w:rsid w:val="005405BC"/>
    <w:rsid w:val="00542BD2"/>
    <w:rsid w:val="00542C60"/>
    <w:rsid w:val="00545063"/>
    <w:rsid w:val="005458D6"/>
    <w:rsid w:val="00553F80"/>
    <w:rsid w:val="00555623"/>
    <w:rsid w:val="00565716"/>
    <w:rsid w:val="00567E12"/>
    <w:rsid w:val="005719E7"/>
    <w:rsid w:val="005B2937"/>
    <w:rsid w:val="005B3ECE"/>
    <w:rsid w:val="005B546E"/>
    <w:rsid w:val="005B5D01"/>
    <w:rsid w:val="005B6A07"/>
    <w:rsid w:val="005C2CD4"/>
    <w:rsid w:val="005C7620"/>
    <w:rsid w:val="005D7138"/>
    <w:rsid w:val="005F0301"/>
    <w:rsid w:val="005F0805"/>
    <w:rsid w:val="005F2C70"/>
    <w:rsid w:val="005F429B"/>
    <w:rsid w:val="0060615D"/>
    <w:rsid w:val="00611ECA"/>
    <w:rsid w:val="00620257"/>
    <w:rsid w:val="006233E2"/>
    <w:rsid w:val="00634090"/>
    <w:rsid w:val="00635970"/>
    <w:rsid w:val="00641A52"/>
    <w:rsid w:val="006421FF"/>
    <w:rsid w:val="00642395"/>
    <w:rsid w:val="00644051"/>
    <w:rsid w:val="006440C9"/>
    <w:rsid w:val="006477F7"/>
    <w:rsid w:val="00674F69"/>
    <w:rsid w:val="00682E14"/>
    <w:rsid w:val="006840ED"/>
    <w:rsid w:val="006916E5"/>
    <w:rsid w:val="006A5E42"/>
    <w:rsid w:val="006C7C45"/>
    <w:rsid w:val="006E3CBB"/>
    <w:rsid w:val="006E3DFC"/>
    <w:rsid w:val="006F5AF8"/>
    <w:rsid w:val="00726DD6"/>
    <w:rsid w:val="00727029"/>
    <w:rsid w:val="00727207"/>
    <w:rsid w:val="0073139A"/>
    <w:rsid w:val="0073286D"/>
    <w:rsid w:val="0073687F"/>
    <w:rsid w:val="0073761A"/>
    <w:rsid w:val="0074632B"/>
    <w:rsid w:val="0076304B"/>
    <w:rsid w:val="00764E5A"/>
    <w:rsid w:val="00766D33"/>
    <w:rsid w:val="0077767D"/>
    <w:rsid w:val="00783325"/>
    <w:rsid w:val="007842FC"/>
    <w:rsid w:val="0078487F"/>
    <w:rsid w:val="007853F3"/>
    <w:rsid w:val="00795293"/>
    <w:rsid w:val="007A7505"/>
    <w:rsid w:val="007A7A32"/>
    <w:rsid w:val="007B55C2"/>
    <w:rsid w:val="007C6E63"/>
    <w:rsid w:val="007D2174"/>
    <w:rsid w:val="007E454C"/>
    <w:rsid w:val="007E647E"/>
    <w:rsid w:val="007E77CB"/>
    <w:rsid w:val="0082258F"/>
    <w:rsid w:val="00824823"/>
    <w:rsid w:val="008331A7"/>
    <w:rsid w:val="00842AFA"/>
    <w:rsid w:val="00847000"/>
    <w:rsid w:val="00861823"/>
    <w:rsid w:val="00866157"/>
    <w:rsid w:val="00870F0C"/>
    <w:rsid w:val="00875B0F"/>
    <w:rsid w:val="0087641E"/>
    <w:rsid w:val="0088180A"/>
    <w:rsid w:val="0089216A"/>
    <w:rsid w:val="00894923"/>
    <w:rsid w:val="008A4072"/>
    <w:rsid w:val="008A4759"/>
    <w:rsid w:val="008B55BE"/>
    <w:rsid w:val="008C3EA4"/>
    <w:rsid w:val="008D39C1"/>
    <w:rsid w:val="008E2452"/>
    <w:rsid w:val="008E2DB7"/>
    <w:rsid w:val="008E39C3"/>
    <w:rsid w:val="008E3BD4"/>
    <w:rsid w:val="008E5738"/>
    <w:rsid w:val="00901760"/>
    <w:rsid w:val="00901B8A"/>
    <w:rsid w:val="00920384"/>
    <w:rsid w:val="00923099"/>
    <w:rsid w:val="00925909"/>
    <w:rsid w:val="00930B00"/>
    <w:rsid w:val="00936757"/>
    <w:rsid w:val="0096031F"/>
    <w:rsid w:val="00991192"/>
    <w:rsid w:val="009973B3"/>
    <w:rsid w:val="009A0889"/>
    <w:rsid w:val="009B27E3"/>
    <w:rsid w:val="009B583D"/>
    <w:rsid w:val="009B684C"/>
    <w:rsid w:val="009B6D72"/>
    <w:rsid w:val="009C0307"/>
    <w:rsid w:val="009C6A4A"/>
    <w:rsid w:val="009D4F38"/>
    <w:rsid w:val="009E5CBF"/>
    <w:rsid w:val="009F089F"/>
    <w:rsid w:val="009F43D3"/>
    <w:rsid w:val="00A00939"/>
    <w:rsid w:val="00A00B1D"/>
    <w:rsid w:val="00A07DAB"/>
    <w:rsid w:val="00A1713A"/>
    <w:rsid w:val="00A17CD5"/>
    <w:rsid w:val="00A20517"/>
    <w:rsid w:val="00A238DA"/>
    <w:rsid w:val="00A470ED"/>
    <w:rsid w:val="00A47F30"/>
    <w:rsid w:val="00A624C7"/>
    <w:rsid w:val="00A6635B"/>
    <w:rsid w:val="00A73321"/>
    <w:rsid w:val="00A90A07"/>
    <w:rsid w:val="00AA3FE6"/>
    <w:rsid w:val="00AA51B6"/>
    <w:rsid w:val="00AB1844"/>
    <w:rsid w:val="00AD0240"/>
    <w:rsid w:val="00AE047C"/>
    <w:rsid w:val="00AE4AAB"/>
    <w:rsid w:val="00AE5B57"/>
    <w:rsid w:val="00AE6F11"/>
    <w:rsid w:val="00AF0490"/>
    <w:rsid w:val="00B0227F"/>
    <w:rsid w:val="00B06182"/>
    <w:rsid w:val="00B21B15"/>
    <w:rsid w:val="00B228EB"/>
    <w:rsid w:val="00B244D5"/>
    <w:rsid w:val="00B27800"/>
    <w:rsid w:val="00B27E4B"/>
    <w:rsid w:val="00B32239"/>
    <w:rsid w:val="00B35658"/>
    <w:rsid w:val="00B35A91"/>
    <w:rsid w:val="00B40F23"/>
    <w:rsid w:val="00B41194"/>
    <w:rsid w:val="00B4223C"/>
    <w:rsid w:val="00B43398"/>
    <w:rsid w:val="00B56651"/>
    <w:rsid w:val="00B60FD7"/>
    <w:rsid w:val="00B77DB6"/>
    <w:rsid w:val="00B84B15"/>
    <w:rsid w:val="00B85D45"/>
    <w:rsid w:val="00B91D3C"/>
    <w:rsid w:val="00BA5093"/>
    <w:rsid w:val="00BB032D"/>
    <w:rsid w:val="00BB46F8"/>
    <w:rsid w:val="00BB58C4"/>
    <w:rsid w:val="00BC11DB"/>
    <w:rsid w:val="00BC431F"/>
    <w:rsid w:val="00BD0C83"/>
    <w:rsid w:val="00BD26EA"/>
    <w:rsid w:val="00BD37EA"/>
    <w:rsid w:val="00BD42FD"/>
    <w:rsid w:val="00BD4870"/>
    <w:rsid w:val="00BE69EE"/>
    <w:rsid w:val="00BE7EA5"/>
    <w:rsid w:val="00BF2CB0"/>
    <w:rsid w:val="00C03577"/>
    <w:rsid w:val="00C113E5"/>
    <w:rsid w:val="00C17116"/>
    <w:rsid w:val="00C3652A"/>
    <w:rsid w:val="00C37B7A"/>
    <w:rsid w:val="00C41E1B"/>
    <w:rsid w:val="00C440FB"/>
    <w:rsid w:val="00C54DD7"/>
    <w:rsid w:val="00C577EF"/>
    <w:rsid w:val="00C73204"/>
    <w:rsid w:val="00C74E4A"/>
    <w:rsid w:val="00C7655E"/>
    <w:rsid w:val="00C77B7C"/>
    <w:rsid w:val="00C81A0B"/>
    <w:rsid w:val="00CA777A"/>
    <w:rsid w:val="00CB14C3"/>
    <w:rsid w:val="00CB2926"/>
    <w:rsid w:val="00CB7666"/>
    <w:rsid w:val="00CC2EC4"/>
    <w:rsid w:val="00CD3D5F"/>
    <w:rsid w:val="00CE0948"/>
    <w:rsid w:val="00CE355F"/>
    <w:rsid w:val="00CE5297"/>
    <w:rsid w:val="00CE6DAF"/>
    <w:rsid w:val="00CF053B"/>
    <w:rsid w:val="00D068E6"/>
    <w:rsid w:val="00D11BBC"/>
    <w:rsid w:val="00D157D2"/>
    <w:rsid w:val="00D21D1C"/>
    <w:rsid w:val="00D24FDB"/>
    <w:rsid w:val="00D25A13"/>
    <w:rsid w:val="00D323E6"/>
    <w:rsid w:val="00D351AD"/>
    <w:rsid w:val="00D40D85"/>
    <w:rsid w:val="00D45D39"/>
    <w:rsid w:val="00D71B85"/>
    <w:rsid w:val="00D74798"/>
    <w:rsid w:val="00D811A8"/>
    <w:rsid w:val="00D84B2A"/>
    <w:rsid w:val="00D91655"/>
    <w:rsid w:val="00D91E3A"/>
    <w:rsid w:val="00DA54A9"/>
    <w:rsid w:val="00DB2865"/>
    <w:rsid w:val="00DB2B6A"/>
    <w:rsid w:val="00DB604E"/>
    <w:rsid w:val="00DC36F5"/>
    <w:rsid w:val="00DC3D72"/>
    <w:rsid w:val="00DC7C80"/>
    <w:rsid w:val="00DF6F1A"/>
    <w:rsid w:val="00E014D4"/>
    <w:rsid w:val="00E03C8E"/>
    <w:rsid w:val="00E07F9E"/>
    <w:rsid w:val="00E2186E"/>
    <w:rsid w:val="00E233EB"/>
    <w:rsid w:val="00E23CD0"/>
    <w:rsid w:val="00E32183"/>
    <w:rsid w:val="00E405FC"/>
    <w:rsid w:val="00E467C3"/>
    <w:rsid w:val="00E57FE2"/>
    <w:rsid w:val="00E71698"/>
    <w:rsid w:val="00E75E3D"/>
    <w:rsid w:val="00E86762"/>
    <w:rsid w:val="00E948F3"/>
    <w:rsid w:val="00E97B19"/>
    <w:rsid w:val="00EA10C6"/>
    <w:rsid w:val="00EC005A"/>
    <w:rsid w:val="00EC3654"/>
    <w:rsid w:val="00EC3925"/>
    <w:rsid w:val="00EC75BA"/>
    <w:rsid w:val="00EE2AC3"/>
    <w:rsid w:val="00F14D38"/>
    <w:rsid w:val="00F16433"/>
    <w:rsid w:val="00F24856"/>
    <w:rsid w:val="00F25EBC"/>
    <w:rsid w:val="00F271AB"/>
    <w:rsid w:val="00F3430D"/>
    <w:rsid w:val="00F40419"/>
    <w:rsid w:val="00F53132"/>
    <w:rsid w:val="00F54BFC"/>
    <w:rsid w:val="00F946B7"/>
    <w:rsid w:val="00FB1A06"/>
    <w:rsid w:val="00FC5734"/>
    <w:rsid w:val="00FD477F"/>
    <w:rsid w:val="00FE04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0563C"/>
  <w15:chartTrackingRefBased/>
  <w15:docId w15:val="{6762A07A-DFAC-4698-A1DB-BBFA99455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58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58C4"/>
  </w:style>
  <w:style w:type="paragraph" w:styleId="Piedepgina">
    <w:name w:val="footer"/>
    <w:basedOn w:val="Normal"/>
    <w:link w:val="PiedepginaCar"/>
    <w:uiPriority w:val="99"/>
    <w:unhideWhenUsed/>
    <w:rsid w:val="00BB58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58C4"/>
  </w:style>
  <w:style w:type="character" w:customStyle="1" w:styleId="corte4fondoCar1">
    <w:name w:val="corte4 fondo Car1"/>
    <w:link w:val="corte4fondo"/>
    <w:locked/>
    <w:rsid w:val="00CA777A"/>
    <w:rPr>
      <w:rFonts w:ascii="Arial" w:eastAsia="Times New Roman" w:hAnsi="Arial"/>
      <w:sz w:val="30"/>
    </w:rPr>
  </w:style>
  <w:style w:type="paragraph" w:customStyle="1" w:styleId="corte4fondo">
    <w:name w:val="corte4 fondo"/>
    <w:basedOn w:val="Normal"/>
    <w:link w:val="corte4fondoCar1"/>
    <w:qFormat/>
    <w:rsid w:val="00CA777A"/>
    <w:pPr>
      <w:spacing w:after="0" w:line="360" w:lineRule="auto"/>
      <w:ind w:firstLine="709"/>
      <w:jc w:val="both"/>
    </w:pPr>
    <w:rPr>
      <w:rFonts w:ascii="Arial" w:eastAsia="Times New Roman" w:hAnsi="Arial"/>
      <w:sz w:val="30"/>
    </w:rPr>
  </w:style>
  <w:style w:type="paragraph" w:customStyle="1" w:styleId="xmsonormal">
    <w:name w:val="x_msonormal"/>
    <w:basedOn w:val="Normal"/>
    <w:rsid w:val="00CA777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xcontentpasted0">
    <w:name w:val="x_contentpasted0"/>
    <w:basedOn w:val="Fuentedeprrafopredeter"/>
    <w:rsid w:val="00CA777A"/>
  </w:style>
  <w:style w:type="paragraph" w:styleId="Textodeglobo">
    <w:name w:val="Balloon Text"/>
    <w:basedOn w:val="Normal"/>
    <w:link w:val="TextodegloboCar"/>
    <w:uiPriority w:val="99"/>
    <w:semiHidden/>
    <w:unhideWhenUsed/>
    <w:rsid w:val="00C113E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13E5"/>
    <w:rPr>
      <w:rFonts w:ascii="Segoe UI" w:hAnsi="Segoe UI" w:cs="Segoe UI"/>
      <w:sz w:val="18"/>
      <w:szCs w:val="18"/>
    </w:rPr>
  </w:style>
  <w:style w:type="character" w:styleId="Hipervnculo">
    <w:name w:val="Hyperlink"/>
    <w:basedOn w:val="Fuentedeprrafopredeter"/>
    <w:uiPriority w:val="99"/>
    <w:unhideWhenUsed/>
    <w:rsid w:val="00283EC3"/>
    <w:rPr>
      <w:color w:val="0563C1" w:themeColor="hyperlink"/>
      <w:u w:val="single"/>
    </w:rPr>
  </w:style>
  <w:style w:type="paragraph" w:styleId="Prrafodelista">
    <w:name w:val="List Paragraph"/>
    <w:basedOn w:val="Normal"/>
    <w:uiPriority w:val="34"/>
    <w:qFormat/>
    <w:rsid w:val="00326102"/>
    <w:pPr>
      <w:spacing w:after="200" w:line="276" w:lineRule="auto"/>
      <w:ind w:left="720"/>
      <w:contextualSpacing/>
    </w:pPr>
    <w:rPr>
      <w:rFonts w:eastAsiaTheme="minorEastAsia"/>
      <w:lang w:val="es-MX" w:eastAsia="es-MX"/>
    </w:rPr>
  </w:style>
  <w:style w:type="paragraph" w:styleId="Textonotapie">
    <w:name w:val="footnote text"/>
    <w:aliases w:val="Footnote reference,FA Fu,Footnote Text Char Char Char Char Char,Footnote Text Char Char Char Char,footnote text,Footnote Text Char Char Char,Footnote Text Cha,FA Fußnotentext,FA Fuﬂnotentext,Footnote Text Char Char,ft,C"/>
    <w:basedOn w:val="Normal"/>
    <w:link w:val="TextonotapieCar"/>
    <w:unhideWhenUsed/>
    <w:rsid w:val="0029748C"/>
    <w:pPr>
      <w:spacing w:after="0" w:line="240" w:lineRule="auto"/>
    </w:pPr>
    <w:rPr>
      <w:rFonts w:ascii="Calibri" w:eastAsia="Calibri" w:hAnsi="Calibri" w:cs="Times New Roman"/>
      <w:sz w:val="20"/>
      <w:szCs w:val="20"/>
      <w:lang w:val="es-MX"/>
    </w:rPr>
  </w:style>
  <w:style w:type="character" w:customStyle="1" w:styleId="TextonotapieCar">
    <w:name w:val="Texto nota pie Car"/>
    <w:aliases w:val="Footnote reference Car,FA Fu Car,Footnote Text Char Char Char Char Char Car,Footnote Text Char Char Char Char Car,footnote text Car,Footnote Text Char Char Char Car,Footnote Text Cha Car,FA Fußnotentext Car,FA Fuﬂnotentext Car,ft Car"/>
    <w:basedOn w:val="Fuentedeprrafopredeter"/>
    <w:link w:val="Textonotapie"/>
    <w:rsid w:val="0029748C"/>
    <w:rPr>
      <w:rFonts w:ascii="Calibri" w:eastAsia="Calibri" w:hAnsi="Calibri" w:cs="Times New Roman"/>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02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A7F40-61C6-4EA5-94A0-F86648599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802</Words>
  <Characters>4412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Jazmin Diaz Torres</cp:lastModifiedBy>
  <cp:revision>5</cp:revision>
  <cp:lastPrinted>2026-05-12T16:43:00Z</cp:lastPrinted>
  <dcterms:created xsi:type="dcterms:W3CDTF">2026-05-12T16:18:00Z</dcterms:created>
  <dcterms:modified xsi:type="dcterms:W3CDTF">2026-05-13T15:33:00Z</dcterms:modified>
</cp:coreProperties>
</file>