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119" w:rsidRDefault="00B37119" w:rsidP="00B37119">
      <w:pPr>
        <w:jc w:val="right"/>
      </w:pPr>
    </w:p>
    <w:p w:rsidR="00B37119" w:rsidRDefault="00B37119" w:rsidP="00B37119">
      <w:pPr>
        <w:jc w:val="right"/>
      </w:pPr>
    </w:p>
    <w:p w:rsidR="00B37119" w:rsidRPr="00B37119" w:rsidRDefault="00B37119" w:rsidP="00B37119">
      <w:pPr>
        <w:jc w:val="right"/>
        <w:rPr>
          <w:sz w:val="28"/>
        </w:rPr>
      </w:pPr>
    </w:p>
    <w:p w:rsidR="00B37119" w:rsidRPr="00B37119" w:rsidRDefault="00B37119" w:rsidP="00B37119">
      <w:pPr>
        <w:jc w:val="right"/>
        <w:rPr>
          <w:sz w:val="28"/>
        </w:rPr>
      </w:pPr>
      <w:r w:rsidRPr="00B37119">
        <w:rPr>
          <w:sz w:val="28"/>
        </w:rPr>
        <w:t xml:space="preserve">DEPENDENCIA: SMDIF </w:t>
      </w:r>
    </w:p>
    <w:p w:rsidR="00B37119" w:rsidRPr="00B37119" w:rsidRDefault="00B37119" w:rsidP="00B37119">
      <w:pPr>
        <w:jc w:val="right"/>
        <w:rPr>
          <w:sz w:val="28"/>
        </w:rPr>
      </w:pPr>
      <w:r w:rsidRPr="00B37119">
        <w:rPr>
          <w:sz w:val="28"/>
        </w:rPr>
        <w:t xml:space="preserve">AREA: UNIDAD DE TRANSPARENCIA </w:t>
      </w:r>
    </w:p>
    <w:p w:rsidR="00B37119" w:rsidRPr="00B37119" w:rsidRDefault="00B37119" w:rsidP="00B37119">
      <w:pPr>
        <w:jc w:val="right"/>
        <w:rPr>
          <w:sz w:val="28"/>
        </w:rPr>
      </w:pPr>
      <w:r>
        <w:rPr>
          <w:sz w:val="28"/>
        </w:rPr>
        <w:t>OFICIO No.: XXXX/2026</w:t>
      </w:r>
    </w:p>
    <w:p w:rsidR="00B37119" w:rsidRDefault="00B37119" w:rsidP="00B37119">
      <w:pPr>
        <w:rPr>
          <w:sz w:val="28"/>
        </w:rPr>
      </w:pPr>
    </w:p>
    <w:p w:rsidR="00B37119" w:rsidRDefault="00B37119" w:rsidP="00B37119">
      <w:pPr>
        <w:rPr>
          <w:sz w:val="28"/>
        </w:rPr>
      </w:pPr>
    </w:p>
    <w:p w:rsidR="00B37119" w:rsidRPr="00B37119" w:rsidRDefault="00B37119" w:rsidP="00B37119">
      <w:pPr>
        <w:rPr>
          <w:sz w:val="28"/>
        </w:rPr>
      </w:pPr>
    </w:p>
    <w:p w:rsidR="00B37119" w:rsidRPr="00B37119" w:rsidRDefault="00B37119" w:rsidP="00B37119">
      <w:pPr>
        <w:rPr>
          <w:b/>
          <w:bCs/>
          <w:sz w:val="28"/>
        </w:rPr>
      </w:pPr>
      <w:r w:rsidRPr="00B37119">
        <w:rPr>
          <w:b/>
          <w:bCs/>
          <w:sz w:val="28"/>
        </w:rPr>
        <w:t>LTAIPSLP</w:t>
      </w:r>
      <w:bookmarkStart w:id="0" w:name="_GoBack"/>
      <w:r w:rsidRPr="00B37119">
        <w:rPr>
          <w:b/>
          <w:bCs/>
          <w:sz w:val="28"/>
        </w:rPr>
        <w:t>84XLVIA</w:t>
      </w:r>
      <w:bookmarkEnd w:id="0"/>
    </w:p>
    <w:p w:rsidR="00B37119" w:rsidRPr="00B37119" w:rsidRDefault="00B37119" w:rsidP="00B37119">
      <w:pPr>
        <w:jc w:val="both"/>
        <w:rPr>
          <w:sz w:val="28"/>
        </w:rPr>
      </w:pPr>
      <w:r w:rsidRPr="00B37119">
        <w:rPr>
          <w:sz w:val="28"/>
        </w:rPr>
        <w:t>Con fundamento al Art. 52, fracción II, de la Ley de Transparencia y Acceso a la Información Pública del Estado de San Luis potosí, el Comité de Transparencia tiene que sesionar para determinar acuerdos en cuánto a solicitudes de información y realizar los trámites ante las áreas correspondientes. Pero este mes no se realizaron sesiones de comité.</w:t>
      </w:r>
    </w:p>
    <w:p w:rsidR="00B37119" w:rsidRPr="00B37119" w:rsidRDefault="00B37119" w:rsidP="00B37119">
      <w:pPr>
        <w:jc w:val="both"/>
        <w:rPr>
          <w:sz w:val="28"/>
        </w:rPr>
      </w:pPr>
    </w:p>
    <w:p w:rsidR="003A3C53" w:rsidRPr="00B37119" w:rsidRDefault="003A3C53" w:rsidP="00B37119">
      <w:pPr>
        <w:rPr>
          <w:sz w:val="28"/>
        </w:rPr>
      </w:pPr>
    </w:p>
    <w:sectPr w:rsidR="003A3C53" w:rsidRPr="00B37119" w:rsidSect="009B40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0695" w:rsidRDefault="00B90695" w:rsidP="00AA2C02">
      <w:pPr>
        <w:spacing w:after="0" w:line="240" w:lineRule="auto"/>
      </w:pPr>
      <w:r>
        <w:separator/>
      </w:r>
    </w:p>
  </w:endnote>
  <w:endnote w:type="continuationSeparator" w:id="0">
    <w:p w:rsidR="00B90695" w:rsidRDefault="00B90695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0695" w:rsidRDefault="00B90695" w:rsidP="00AA2C02">
      <w:pPr>
        <w:spacing w:after="0" w:line="240" w:lineRule="auto"/>
      </w:pPr>
      <w:r>
        <w:separator/>
      </w:r>
    </w:p>
  </w:footnote>
  <w:footnote w:type="continuationSeparator" w:id="0">
    <w:p w:rsidR="00B90695" w:rsidRDefault="00B90695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B90695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B90695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B90695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D0CCE"/>
    <w:rsid w:val="00104972"/>
    <w:rsid w:val="00111048"/>
    <w:rsid w:val="00150B2B"/>
    <w:rsid w:val="00217030"/>
    <w:rsid w:val="00346CAA"/>
    <w:rsid w:val="003A3C53"/>
    <w:rsid w:val="00432633"/>
    <w:rsid w:val="00475CA1"/>
    <w:rsid w:val="004D73DC"/>
    <w:rsid w:val="004F7E75"/>
    <w:rsid w:val="0060376B"/>
    <w:rsid w:val="0060687C"/>
    <w:rsid w:val="006146B7"/>
    <w:rsid w:val="00621F66"/>
    <w:rsid w:val="00711F67"/>
    <w:rsid w:val="007139FD"/>
    <w:rsid w:val="007F0BFF"/>
    <w:rsid w:val="009731FB"/>
    <w:rsid w:val="009802E3"/>
    <w:rsid w:val="009B40A6"/>
    <w:rsid w:val="009E5B8D"/>
    <w:rsid w:val="00A4079C"/>
    <w:rsid w:val="00AA2C02"/>
    <w:rsid w:val="00AC1EB4"/>
    <w:rsid w:val="00AF360A"/>
    <w:rsid w:val="00B37119"/>
    <w:rsid w:val="00B90695"/>
    <w:rsid w:val="00C145FF"/>
    <w:rsid w:val="00CD0125"/>
    <w:rsid w:val="00D01EDC"/>
    <w:rsid w:val="00F21A18"/>
    <w:rsid w:val="00F3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52B95D66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2026-01-30T17:38:00Z</dcterms:created>
  <dcterms:modified xsi:type="dcterms:W3CDTF">2026-01-30T17:38:00Z</dcterms:modified>
</cp:coreProperties>
</file>