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CF8C4" w14:textId="7F9047BA" w:rsidR="00CE0D93" w:rsidRDefault="00BF613E" w:rsidP="00CE0D93">
      <w:r>
        <w:rPr>
          <w:noProof/>
        </w:rPr>
        <w:drawing>
          <wp:anchor distT="0" distB="0" distL="114300" distR="114300" simplePos="0" relativeHeight="251660288" behindDoc="0" locked="0" layoutInCell="1" allowOverlap="1" wp14:anchorId="2F97824F" wp14:editId="333B4B7A">
            <wp:simplePos x="0" y="0"/>
            <wp:positionH relativeFrom="column">
              <wp:posOffset>-680085</wp:posOffset>
            </wp:positionH>
            <wp:positionV relativeFrom="paragraph">
              <wp:posOffset>290830</wp:posOffset>
            </wp:positionV>
            <wp:extent cx="1381125" cy="1057275"/>
            <wp:effectExtent l="0" t="0" r="9525" b="9525"/>
            <wp:wrapNone/>
            <wp:docPr id="20025590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038FF" w14:textId="51CEA4AC" w:rsidR="00CE0D93" w:rsidRDefault="00CE0D93" w:rsidP="00CE0D93">
      <w:r>
        <w:rPr>
          <w:noProof/>
        </w:rPr>
        <w:drawing>
          <wp:anchor distT="0" distB="0" distL="114300" distR="114300" simplePos="0" relativeHeight="251659264" behindDoc="0" locked="0" layoutInCell="1" allowOverlap="1" wp14:anchorId="4BC69CED" wp14:editId="1D7F0777">
            <wp:simplePos x="0" y="0"/>
            <wp:positionH relativeFrom="margin">
              <wp:posOffset>615315</wp:posOffset>
            </wp:positionH>
            <wp:positionV relativeFrom="paragraph">
              <wp:posOffset>243205</wp:posOffset>
            </wp:positionV>
            <wp:extent cx="5821313" cy="552450"/>
            <wp:effectExtent l="0" t="0" r="8255" b="0"/>
            <wp:wrapNone/>
            <wp:docPr id="639176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313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72E2F" w14:textId="28A50D92" w:rsidR="00CE0D93" w:rsidRPr="00260246" w:rsidRDefault="00CE0D93" w:rsidP="00CE0D93"/>
    <w:p w14:paraId="64B3921A" w14:textId="06D36AB0" w:rsidR="00CE0D93" w:rsidRPr="00260246" w:rsidRDefault="00CE0D93" w:rsidP="00CE0D93"/>
    <w:p w14:paraId="57F8E5E8" w14:textId="7545FFFF" w:rsidR="00CE0D93" w:rsidRPr="00260246" w:rsidRDefault="00CE0D93" w:rsidP="00CE0D93"/>
    <w:p w14:paraId="0298D5CB" w14:textId="7DE30B73" w:rsidR="00CE0D93" w:rsidRPr="00260246" w:rsidRDefault="00CE0D93" w:rsidP="00CE0D93"/>
    <w:p w14:paraId="3C4E7E6D" w14:textId="7404E829" w:rsidR="00CE0D93" w:rsidRDefault="00CE0D93" w:rsidP="00CE0D93"/>
    <w:p w14:paraId="150E7842" w14:textId="1673F7E2" w:rsidR="00CE0D93" w:rsidRPr="00385464" w:rsidRDefault="00CE0D93" w:rsidP="00CE0D93">
      <w:pPr>
        <w:tabs>
          <w:tab w:val="left" w:pos="2685"/>
        </w:tabs>
        <w:jc w:val="center"/>
        <w:rPr>
          <w:b/>
          <w:bCs/>
        </w:rPr>
      </w:pPr>
      <w:r w:rsidRPr="00385464">
        <w:rPr>
          <w:b/>
          <w:bCs/>
          <w:sz w:val="48"/>
          <w:szCs w:val="48"/>
        </w:rPr>
        <w:t>ACTA DE BAJA DOCUMENTAL</w:t>
      </w:r>
    </w:p>
    <w:p w14:paraId="67283824" w14:textId="296A3365" w:rsidR="00CE0D93" w:rsidRPr="00DA3A90" w:rsidRDefault="00CE0D93" w:rsidP="00CE0D93">
      <w:pPr>
        <w:tabs>
          <w:tab w:val="left" w:pos="2685"/>
        </w:tabs>
        <w:jc w:val="center"/>
        <w:rPr>
          <w:sz w:val="40"/>
          <w:szCs w:val="40"/>
          <w:u w:val="single"/>
        </w:rPr>
      </w:pPr>
      <w:r w:rsidRPr="00DA3A90">
        <w:rPr>
          <w:sz w:val="40"/>
          <w:szCs w:val="40"/>
          <w:u w:val="single"/>
        </w:rPr>
        <w:t>Criterio de nota:</w:t>
      </w:r>
    </w:p>
    <w:p w14:paraId="0CFEB7D0" w14:textId="74B88208" w:rsidR="00CE0D93" w:rsidRDefault="00CE0D93" w:rsidP="00CE0D93">
      <w:pPr>
        <w:tabs>
          <w:tab w:val="left" w:pos="2685"/>
        </w:tabs>
        <w:jc w:val="both"/>
      </w:pPr>
    </w:p>
    <w:p w14:paraId="22DE6E45" w14:textId="5F13F58C" w:rsidR="00CE0D93" w:rsidRPr="00DA3A90" w:rsidRDefault="00CE0D93" w:rsidP="00CE0D93">
      <w:pPr>
        <w:tabs>
          <w:tab w:val="left" w:pos="2685"/>
        </w:tabs>
        <w:jc w:val="both"/>
        <w:rPr>
          <w:sz w:val="28"/>
          <w:szCs w:val="28"/>
        </w:rPr>
      </w:pPr>
      <w:r w:rsidRPr="00DA3A90">
        <w:rPr>
          <w:sz w:val="28"/>
          <w:szCs w:val="28"/>
        </w:rPr>
        <w:t xml:space="preserve">“Este sujeto obligado si está facultado para generar la información requerida”, </w:t>
      </w:r>
      <w:r w:rsidRPr="00DA3A90">
        <w:rPr>
          <w:b/>
          <w:bCs/>
          <w:sz w:val="28"/>
          <w:szCs w:val="28"/>
          <w:u w:val="single"/>
        </w:rPr>
        <w:t>así lo establece La Ley de Archivos para el Estado de San Luis Potosí con fecha 19 de junio de 2020.   ARTÍCULO 4 (fracción X, XX, XXIX). ARTÍCULO 58</w:t>
      </w:r>
      <w:r w:rsidRPr="00DA3A90">
        <w:rPr>
          <w:sz w:val="28"/>
          <w:szCs w:val="28"/>
        </w:rPr>
        <w:t xml:space="preserve"> que dice: Los sujetos obligados deberán publicar en la Plataforma Nacional y Estatal, </w:t>
      </w:r>
      <w:r>
        <w:rPr>
          <w:sz w:val="28"/>
          <w:szCs w:val="28"/>
        </w:rPr>
        <w:t>LAS ACTAS DE BAJA DOCUMENTAL.</w:t>
      </w:r>
    </w:p>
    <w:p w14:paraId="4A392063" w14:textId="70F4B99C" w:rsidR="00CE0D93" w:rsidRPr="00DA3A90" w:rsidRDefault="00CE0D93" w:rsidP="00CE0D93">
      <w:pPr>
        <w:tabs>
          <w:tab w:val="left" w:pos="2685"/>
        </w:tabs>
        <w:jc w:val="both"/>
        <w:rPr>
          <w:sz w:val="28"/>
          <w:szCs w:val="28"/>
        </w:rPr>
      </w:pPr>
    </w:p>
    <w:p w14:paraId="0C9C4F35" w14:textId="77777777" w:rsidR="00CE0D93" w:rsidRPr="00DA3A90" w:rsidRDefault="00CE0D93" w:rsidP="00CE0D93">
      <w:pPr>
        <w:tabs>
          <w:tab w:val="left" w:pos="2685"/>
        </w:tabs>
        <w:jc w:val="both"/>
        <w:rPr>
          <w:sz w:val="28"/>
          <w:szCs w:val="28"/>
        </w:rPr>
      </w:pPr>
    </w:p>
    <w:p w14:paraId="6397648A" w14:textId="4123B8AD" w:rsidR="00CE0D93" w:rsidRPr="00DA3A90" w:rsidRDefault="00CE0D93" w:rsidP="00CE0D93">
      <w:pPr>
        <w:tabs>
          <w:tab w:val="left" w:pos="2685"/>
        </w:tabs>
        <w:jc w:val="both"/>
        <w:rPr>
          <w:sz w:val="28"/>
          <w:szCs w:val="28"/>
        </w:rPr>
      </w:pPr>
      <w:r w:rsidRPr="00DA3A90">
        <w:rPr>
          <w:sz w:val="28"/>
          <w:szCs w:val="28"/>
        </w:rPr>
        <w:t xml:space="preserve">Por lo que se notifica que, a la fecha este archivo Histórico del Organismo Operador Paramunicipal de Agua Potable Alcantarillado y Saneamiento Descentralizado de las Autoridades del Ayuntamiento de Rioverde, S.L.P., no ha realizado ningún </w:t>
      </w:r>
      <w:r>
        <w:rPr>
          <w:sz w:val="28"/>
          <w:szCs w:val="28"/>
        </w:rPr>
        <w:t>ACTA DE BAJA DOCUEMENTAL.</w:t>
      </w:r>
    </w:p>
    <w:p w14:paraId="63556568" w14:textId="77777777" w:rsidR="00E67E1D" w:rsidRDefault="00E67E1D"/>
    <w:sectPr w:rsidR="00E67E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93"/>
    <w:rsid w:val="001B586B"/>
    <w:rsid w:val="0024589D"/>
    <w:rsid w:val="00385464"/>
    <w:rsid w:val="00541F48"/>
    <w:rsid w:val="00634CB4"/>
    <w:rsid w:val="007D1239"/>
    <w:rsid w:val="00BF613E"/>
    <w:rsid w:val="00C05831"/>
    <w:rsid w:val="00CE0D93"/>
    <w:rsid w:val="00E6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60CB0"/>
  <w15:chartTrackingRefBased/>
  <w15:docId w15:val="{EDA48326-57BB-4E23-A96A-257B4261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D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archivo 2019</cp:lastModifiedBy>
  <cp:revision>10</cp:revision>
  <dcterms:created xsi:type="dcterms:W3CDTF">2024-08-09T16:52:00Z</dcterms:created>
  <dcterms:modified xsi:type="dcterms:W3CDTF">2026-04-27T16:36:00Z</dcterms:modified>
</cp:coreProperties>
</file>