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38133F1A"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936891">
        <w:rPr>
          <w:rFonts w:ascii="AvantGarde Bk BT" w:hAnsi="AvantGarde Bk BT" w:cs="Arial"/>
          <w:b/>
          <w:color w:val="000000" w:themeColor="text1"/>
          <w:sz w:val="24"/>
          <w:szCs w:val="24"/>
        </w:rPr>
        <w:t>295</w:t>
      </w:r>
      <w:r w:rsidR="00126008">
        <w:rPr>
          <w:rFonts w:ascii="AvantGarde Bk BT" w:hAnsi="AvantGarde Bk BT" w:cs="Arial"/>
          <w:b/>
          <w:color w:val="000000" w:themeColor="text1"/>
          <w:sz w:val="24"/>
          <w:szCs w:val="24"/>
        </w:rPr>
        <w:t>/</w:t>
      </w:r>
      <w:r w:rsidR="00936891">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0D27F4C8" w14:textId="042D8794" w:rsidR="009378B9" w:rsidRDefault="009378B9"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6C047A33" w:rsidR="0004274F" w:rsidRPr="007C5605" w:rsidRDefault="00B50F1E"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UNIVERSIDAD AUTÓNOMA DE SAN LUIS POTOSÍ</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7250815F"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936891">
        <w:rPr>
          <w:rFonts w:ascii="AvantGarde Bk BT" w:hAnsi="AvantGarde Bk BT" w:cs="Arial"/>
          <w:color w:val="000000" w:themeColor="text1"/>
          <w:sz w:val="24"/>
          <w:szCs w:val="24"/>
        </w:rPr>
        <w:t>siete de julio</w:t>
      </w:r>
      <w:r w:rsidR="003238E2">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 xml:space="preserve">de dos mil </w:t>
      </w:r>
      <w:r w:rsidR="00936891">
        <w:rPr>
          <w:rFonts w:ascii="AvantGarde Bk BT" w:hAnsi="AvantGarde Bk BT" w:cs="Arial"/>
          <w:color w:val="000000" w:themeColor="text1"/>
          <w:sz w:val="24"/>
          <w:szCs w:val="24"/>
        </w:rPr>
        <w:t>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79D0276A" w:rsidR="004E2C5A" w:rsidRPr="000B7A20" w:rsidRDefault="004E2C5A" w:rsidP="000B7A20">
      <w:pPr>
        <w:pStyle w:val="corte4fondo"/>
        <w:tabs>
          <w:tab w:val="left" w:pos="567"/>
        </w:tabs>
        <w:spacing w:after="240"/>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C30390">
        <w:rPr>
          <w:rFonts w:ascii="AvantGarde Bk BT" w:hAnsi="AvantGarde Bk BT" w:cs="Arial"/>
          <w:color w:val="000000" w:themeColor="text1"/>
          <w:sz w:val="24"/>
          <w:szCs w:val="24"/>
        </w:rPr>
        <w:t xml:space="preserve">siete de mayo </w:t>
      </w:r>
      <w:r w:rsidR="00981FB1">
        <w:rPr>
          <w:rFonts w:ascii="AvantGarde Bk BT" w:hAnsi="AvantGarde Bk BT" w:cs="Arial"/>
          <w:color w:val="000000" w:themeColor="text1"/>
          <w:sz w:val="24"/>
          <w:szCs w:val="24"/>
        </w:rPr>
        <w:t xml:space="preserve">de dos mil </w:t>
      </w:r>
      <w:r w:rsidR="00936891">
        <w:rPr>
          <w:rFonts w:ascii="AvantGarde Bk BT" w:hAnsi="AvantGarde Bk BT" w:cs="Arial"/>
          <w:color w:val="000000" w:themeColor="text1"/>
          <w:sz w:val="24"/>
          <w:szCs w:val="24"/>
        </w:rPr>
        <w:t>veintiséis</w:t>
      </w:r>
      <w:r w:rsidR="00EE5D0F">
        <w:rPr>
          <w:rFonts w:ascii="AvantGarde Bk BT" w:hAnsi="AvantGarde Bk BT" w:cs="Arial"/>
          <w:color w:val="000000" w:themeColor="text1"/>
          <w:sz w:val="24"/>
          <w:szCs w:val="24"/>
        </w:rPr>
        <w:t xml:space="preserve"> </w:t>
      </w:r>
      <w:r w:rsidR="000B7A20">
        <w:rPr>
          <w:rFonts w:ascii="AvantGarde Bk BT" w:hAnsi="AvantGarde Bk BT" w:cs="Arial"/>
          <w:color w:val="000000" w:themeColor="text1"/>
          <w:sz w:val="24"/>
          <w:szCs w:val="24"/>
        </w:rPr>
        <w:t>e</w:t>
      </w:r>
      <w:r w:rsidR="00CB72B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 xml:space="preserve"> </w:t>
      </w:r>
      <w:r w:rsidR="00B50F1E" w:rsidRPr="00B50F1E">
        <w:rPr>
          <w:rFonts w:ascii="AvantGarde Bk BT" w:hAnsi="AvantGarde Bk BT" w:cs="Arial"/>
          <w:color w:val="000000" w:themeColor="text1"/>
          <w:sz w:val="24"/>
          <w:szCs w:val="24"/>
        </w:rPr>
        <w:t>sujeto obligado</w:t>
      </w:r>
      <w:r w:rsidR="004C2FA7">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reci</w:t>
      </w:r>
      <w:r w:rsidR="006669ED">
        <w:rPr>
          <w:rFonts w:ascii="AvantGarde Bk BT" w:hAnsi="AvantGarde Bk BT" w:cs="Arial"/>
          <w:color w:val="000000" w:themeColor="text1"/>
          <w:sz w:val="24"/>
          <w:szCs w:val="24"/>
        </w:rPr>
        <w:t>bió una solicitud de información a través de la</w:t>
      </w:r>
      <w:r w:rsidR="004C2FA7">
        <w:rPr>
          <w:rFonts w:ascii="AvantGarde Bk BT" w:hAnsi="AvantGarde Bk BT" w:cs="Arial"/>
          <w:color w:val="000000" w:themeColor="text1"/>
          <w:sz w:val="24"/>
          <w:szCs w:val="24"/>
        </w:rPr>
        <w:t xml:space="preserve"> Plataforma Nacional de Transparencia</w:t>
      </w:r>
      <w:r w:rsidR="006669ED">
        <w:rPr>
          <w:rFonts w:ascii="AvantGarde Bk BT" w:hAnsi="AvantGarde Bk BT" w:cs="Arial"/>
          <w:color w:val="000000" w:themeColor="text1"/>
          <w:sz w:val="24"/>
          <w:szCs w:val="24"/>
        </w:rPr>
        <w:t>, misma que</w:t>
      </w:r>
      <w:r w:rsidR="004C2FA7">
        <w:rPr>
          <w:rFonts w:ascii="AvantGarde Bk BT" w:hAnsi="AvantGarde Bk BT" w:cs="Arial"/>
          <w:color w:val="000000" w:themeColor="text1"/>
          <w:sz w:val="24"/>
          <w:szCs w:val="24"/>
        </w:rPr>
        <w:t xml:space="preserve"> </w:t>
      </w:r>
      <w:r w:rsidR="00807D31">
        <w:rPr>
          <w:rFonts w:ascii="AvantGarde Bk BT" w:hAnsi="AvantGarde Bk BT" w:cs="Arial"/>
          <w:color w:val="000000" w:themeColor="text1"/>
          <w:sz w:val="24"/>
          <w:szCs w:val="24"/>
        </w:rPr>
        <w:t>quedó registrada</w:t>
      </w:r>
      <w:r w:rsidR="0022063A">
        <w:rPr>
          <w:rFonts w:ascii="AvantGarde Bk BT" w:hAnsi="AvantGarde Bk BT" w:cs="Arial"/>
          <w:color w:val="000000" w:themeColor="text1"/>
          <w:sz w:val="24"/>
          <w:szCs w:val="24"/>
        </w:rPr>
        <w:t xml:space="preserve"> </w:t>
      </w:r>
      <w:r w:rsidR="000B7A20">
        <w:rPr>
          <w:rFonts w:ascii="AvantGarde Bk BT" w:hAnsi="AvantGarde Bk BT" w:cs="Arial"/>
          <w:color w:val="000000" w:themeColor="text1"/>
          <w:sz w:val="24"/>
          <w:szCs w:val="24"/>
        </w:rPr>
        <w:t>bajo el núm</w:t>
      </w:r>
      <w:r w:rsidR="00807D31">
        <w:rPr>
          <w:rFonts w:ascii="AvantGarde Bk BT" w:hAnsi="AvantGarde Bk BT" w:cs="Arial"/>
          <w:color w:val="000000" w:themeColor="text1"/>
          <w:sz w:val="24"/>
          <w:szCs w:val="24"/>
        </w:rPr>
        <w:t>ero de folio</w:t>
      </w:r>
      <w:r w:rsidR="000B7A20">
        <w:rPr>
          <w:rFonts w:ascii="AvantGarde Bk BT" w:hAnsi="AvantGarde Bk BT" w:cs="Arial"/>
          <w:color w:val="000000" w:themeColor="text1"/>
          <w:sz w:val="24"/>
          <w:szCs w:val="24"/>
        </w:rPr>
        <w:t xml:space="preserve"> 24</w:t>
      </w:r>
      <w:r w:rsidR="004B1B8E">
        <w:rPr>
          <w:rFonts w:ascii="AvantGarde Bk BT" w:hAnsi="AvantGarde Bk BT" w:cs="Arial"/>
          <w:color w:val="000000" w:themeColor="text1"/>
          <w:sz w:val="24"/>
          <w:szCs w:val="24"/>
        </w:rPr>
        <w:t>047762</w:t>
      </w:r>
      <w:r w:rsidR="006669ED">
        <w:rPr>
          <w:rFonts w:ascii="AvantGarde Bk BT" w:hAnsi="AvantGarde Bk BT" w:cs="Arial"/>
          <w:color w:val="000000" w:themeColor="text1"/>
          <w:sz w:val="24"/>
          <w:szCs w:val="24"/>
        </w:rPr>
        <w:t>6</w:t>
      </w:r>
      <w:r w:rsidR="004B1B8E">
        <w:rPr>
          <w:rFonts w:ascii="AvantGarde Bk BT" w:hAnsi="AvantGarde Bk BT" w:cs="Arial"/>
          <w:color w:val="000000" w:themeColor="text1"/>
          <w:sz w:val="24"/>
          <w:szCs w:val="24"/>
        </w:rPr>
        <w:t>000</w:t>
      </w:r>
      <w:r w:rsidR="006669ED">
        <w:rPr>
          <w:rFonts w:ascii="AvantGarde Bk BT" w:hAnsi="AvantGarde Bk BT" w:cs="Arial"/>
          <w:color w:val="000000" w:themeColor="text1"/>
          <w:sz w:val="24"/>
          <w:szCs w:val="24"/>
        </w:rPr>
        <w:t>0</w:t>
      </w:r>
      <w:r w:rsidR="004B1B8E">
        <w:rPr>
          <w:rFonts w:ascii="AvantGarde Bk BT" w:hAnsi="AvantGarde Bk BT" w:cs="Arial"/>
          <w:color w:val="000000" w:themeColor="text1"/>
          <w:sz w:val="24"/>
          <w:szCs w:val="24"/>
        </w:rPr>
        <w:t>9</w:t>
      </w:r>
      <w:r w:rsidR="006669ED">
        <w:rPr>
          <w:rFonts w:ascii="AvantGarde Bk BT" w:hAnsi="AvantGarde Bk BT" w:cs="Arial"/>
          <w:color w:val="000000" w:themeColor="text1"/>
          <w:sz w:val="24"/>
          <w:szCs w:val="24"/>
        </w:rPr>
        <w:t>4</w:t>
      </w:r>
      <w:r w:rsidR="0046095C">
        <w:rPr>
          <w:rFonts w:ascii="AvantGarde Bk BT" w:hAnsi="AvantGarde Bk BT" w:cs="Arial"/>
          <w:color w:val="000000" w:themeColor="text1"/>
          <w:sz w:val="24"/>
          <w:szCs w:val="24"/>
        </w:rPr>
        <w:t xml:space="preserve">. </w:t>
      </w:r>
      <w:r w:rsidR="0063328B">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Visible </w:t>
      </w:r>
      <w:r w:rsidR="006A34E5">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foja </w:t>
      </w:r>
      <w:r w:rsidR="006669ED">
        <w:rPr>
          <w:rFonts w:ascii="AvantGarde Bk BT" w:hAnsi="AvantGarde Bk BT" w:cs="Arial"/>
          <w:color w:val="000000" w:themeColor="text1"/>
          <w:sz w:val="24"/>
          <w:szCs w:val="24"/>
        </w:rPr>
        <w:t>seis</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61A23496" w14:textId="73ED4D82" w:rsidR="00C93E5D" w:rsidRDefault="004E2C5A" w:rsidP="00C93E5D">
      <w:pPr>
        <w:pStyle w:val="corte4fondo"/>
        <w:spacing w:after="24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C4723A">
        <w:rPr>
          <w:rFonts w:ascii="AvantGarde Bk BT" w:hAnsi="AvantGarde Bk BT" w:cs="Arial"/>
          <w:b/>
          <w:color w:val="000000" w:themeColor="text1"/>
          <w:sz w:val="24"/>
          <w:szCs w:val="24"/>
        </w:rPr>
        <w:t>Requerimiento al solicitante y desahogo de la prevención.</w:t>
      </w:r>
      <w:r w:rsidR="00342CB5">
        <w:rPr>
          <w:rFonts w:ascii="AvantGarde Bk BT" w:hAnsi="AvantGarde Bk BT" w:cs="Arial"/>
          <w:b/>
          <w:color w:val="000000" w:themeColor="text1"/>
          <w:sz w:val="24"/>
          <w:szCs w:val="24"/>
        </w:rPr>
        <w:t xml:space="preserve"> </w:t>
      </w:r>
      <w:r w:rsidR="00342CB5" w:rsidRPr="00342CB5">
        <w:rPr>
          <w:rFonts w:ascii="AvantGarde Bk BT" w:hAnsi="AvantGarde Bk BT" w:cs="Arial"/>
          <w:color w:val="000000" w:themeColor="text1"/>
          <w:sz w:val="24"/>
          <w:szCs w:val="24"/>
        </w:rPr>
        <w:t xml:space="preserve">El catorce de mayo de dos mil veintiséis, el sujeto obligado previno a la persona recurrente para que </w:t>
      </w:r>
      <w:r w:rsidR="00B43A23">
        <w:rPr>
          <w:rFonts w:ascii="AvantGarde Bk BT" w:hAnsi="AvantGarde Bk BT" w:cs="Arial"/>
          <w:color w:val="000000" w:themeColor="text1"/>
          <w:sz w:val="24"/>
          <w:szCs w:val="24"/>
        </w:rPr>
        <w:t>aportara más elementos para la búsqueda y localización de la información. Prevención que desahogó la persona solicitante el quince de mayo de dos mil veintiséis.</w:t>
      </w:r>
    </w:p>
    <w:p w14:paraId="3CB32918" w14:textId="58AB53B9" w:rsidR="00C4723A" w:rsidRPr="00B43A23" w:rsidRDefault="00C4723A" w:rsidP="00C93E5D">
      <w:pPr>
        <w:pStyle w:val="corte4fondo"/>
        <w:spacing w:after="24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TECERO. Prórroga para contestar.</w:t>
      </w:r>
      <w:r w:rsidR="00B43A23">
        <w:rPr>
          <w:rFonts w:ascii="AvantGarde Bk BT" w:hAnsi="AvantGarde Bk BT" w:cs="Arial"/>
          <w:b/>
          <w:color w:val="000000" w:themeColor="text1"/>
          <w:sz w:val="24"/>
          <w:szCs w:val="24"/>
        </w:rPr>
        <w:t xml:space="preserve"> </w:t>
      </w:r>
      <w:r w:rsidR="00B43A23" w:rsidRPr="00B43A23">
        <w:rPr>
          <w:rFonts w:ascii="AvantGarde Bk BT" w:hAnsi="AvantGarde Bk BT" w:cs="Arial"/>
          <w:color w:val="000000" w:themeColor="text1"/>
          <w:sz w:val="24"/>
          <w:szCs w:val="24"/>
        </w:rPr>
        <w:t>El veintinueve de mayo de dos mil veintiséis, el sujeto obligado documentó la ampliación del plazo para contestar a la solicitud.</w:t>
      </w:r>
    </w:p>
    <w:p w14:paraId="2B4137ED" w14:textId="1329A1C8" w:rsidR="004C2FA7" w:rsidRPr="004C2FA7" w:rsidRDefault="00C4723A" w:rsidP="00C93E5D">
      <w:pPr>
        <w:pStyle w:val="corte4fondo"/>
        <w:spacing w:after="24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CUARTO. </w:t>
      </w:r>
      <w:r w:rsidR="004C2FA7">
        <w:rPr>
          <w:rFonts w:ascii="AvantGarde Bk BT" w:hAnsi="AvantGarde Bk BT" w:cs="Arial"/>
          <w:b/>
          <w:color w:val="000000" w:themeColor="text1"/>
          <w:sz w:val="24"/>
          <w:szCs w:val="24"/>
        </w:rPr>
        <w:t xml:space="preserve">Respuesta de la solicitud. </w:t>
      </w:r>
      <w:r w:rsidR="004C2FA7">
        <w:rPr>
          <w:rFonts w:ascii="AvantGarde Bk BT" w:hAnsi="AvantGarde Bk BT" w:cs="Arial"/>
          <w:color w:val="000000" w:themeColor="text1"/>
          <w:sz w:val="24"/>
          <w:szCs w:val="24"/>
        </w:rPr>
        <w:t xml:space="preserve">El </w:t>
      </w:r>
      <w:r w:rsidR="00F34148">
        <w:rPr>
          <w:rFonts w:ascii="AvantGarde Bk BT" w:hAnsi="AvantGarde Bk BT" w:cs="Arial"/>
          <w:color w:val="000000" w:themeColor="text1"/>
          <w:sz w:val="24"/>
          <w:szCs w:val="24"/>
        </w:rPr>
        <w:t xml:space="preserve">dos de junio </w:t>
      </w:r>
      <w:r w:rsidR="00981FB1">
        <w:rPr>
          <w:rFonts w:ascii="AvantGarde Bk BT" w:hAnsi="AvantGarde Bk BT" w:cs="Arial"/>
          <w:color w:val="000000" w:themeColor="text1"/>
          <w:sz w:val="24"/>
          <w:szCs w:val="24"/>
        </w:rPr>
        <w:t xml:space="preserve">de dos mil </w:t>
      </w:r>
      <w:r w:rsidR="00936891">
        <w:rPr>
          <w:rFonts w:ascii="AvantGarde Bk BT" w:hAnsi="AvantGarde Bk BT" w:cs="Arial"/>
          <w:color w:val="000000" w:themeColor="text1"/>
          <w:sz w:val="24"/>
          <w:szCs w:val="24"/>
        </w:rPr>
        <w:t>veintiséis</w:t>
      </w:r>
      <w:r w:rsidR="00981FB1">
        <w:rPr>
          <w:rFonts w:ascii="AvantGarde Bk BT" w:hAnsi="AvantGarde Bk BT" w:cs="Arial"/>
          <w:color w:val="000000" w:themeColor="text1"/>
          <w:sz w:val="24"/>
          <w:szCs w:val="24"/>
        </w:rPr>
        <w:t xml:space="preserve"> </w:t>
      </w:r>
      <w:r w:rsidR="0022063A">
        <w:rPr>
          <w:rFonts w:ascii="AvantGarde Bk BT" w:hAnsi="AvantGarde Bk BT" w:cs="Arial"/>
          <w:color w:val="000000" w:themeColor="text1"/>
          <w:sz w:val="24"/>
          <w:szCs w:val="24"/>
        </w:rPr>
        <w:t>el</w:t>
      </w:r>
      <w:r w:rsidR="004C2FA7">
        <w:rPr>
          <w:rFonts w:ascii="AvantGarde Bk BT" w:hAnsi="AvantGarde Bk BT" w:cs="Arial"/>
          <w:color w:val="000000" w:themeColor="text1"/>
          <w:sz w:val="24"/>
          <w:szCs w:val="24"/>
        </w:rPr>
        <w:t xml:space="preserve"> </w:t>
      </w:r>
      <w:r w:rsidR="00B50F1E" w:rsidRPr="00B50F1E">
        <w:rPr>
          <w:rFonts w:ascii="AvantGarde Bk BT" w:hAnsi="AvantGarde Bk BT" w:cs="Arial"/>
          <w:color w:val="000000" w:themeColor="text1"/>
          <w:sz w:val="24"/>
          <w:szCs w:val="24"/>
        </w:rPr>
        <w:t>sujeto obligado</w:t>
      </w:r>
      <w:r w:rsidR="004C2FA7" w:rsidRPr="00B50F1E">
        <w:rPr>
          <w:rFonts w:ascii="AvantGarde Bk BT" w:hAnsi="AvantGarde Bk BT" w:cs="Arial"/>
          <w:color w:val="000000" w:themeColor="text1"/>
          <w:sz w:val="24"/>
          <w:szCs w:val="24"/>
        </w:rPr>
        <w:t xml:space="preserve"> </w:t>
      </w:r>
      <w:r w:rsidR="004C2FA7">
        <w:rPr>
          <w:rFonts w:ascii="AvantGarde Bk BT" w:hAnsi="AvantGarde Bk BT" w:cs="Arial"/>
          <w:color w:val="000000" w:themeColor="text1"/>
          <w:sz w:val="24"/>
          <w:szCs w:val="24"/>
        </w:rPr>
        <w:t xml:space="preserve">documentó su respuesta en la Plataforma Nacional de Transparencia. (Visible </w:t>
      </w:r>
      <w:r w:rsidR="00F34148">
        <w:rPr>
          <w:rFonts w:ascii="AvantGarde Bk BT" w:hAnsi="AvantGarde Bk BT" w:cs="Arial"/>
          <w:color w:val="000000" w:themeColor="text1"/>
          <w:sz w:val="24"/>
          <w:szCs w:val="24"/>
        </w:rPr>
        <w:t>a</w:t>
      </w:r>
      <w:r w:rsidR="0022063A">
        <w:rPr>
          <w:rFonts w:ascii="AvantGarde Bk BT" w:hAnsi="AvantGarde Bk BT" w:cs="Arial"/>
          <w:color w:val="000000" w:themeColor="text1"/>
          <w:sz w:val="24"/>
          <w:szCs w:val="24"/>
        </w:rPr>
        <w:t xml:space="preserve"> foja </w:t>
      </w:r>
      <w:r w:rsidR="00BC50EA">
        <w:rPr>
          <w:rFonts w:ascii="AvantGarde Bk BT" w:hAnsi="AvantGarde Bk BT" w:cs="Arial"/>
          <w:color w:val="000000" w:themeColor="text1"/>
          <w:sz w:val="24"/>
          <w:szCs w:val="24"/>
        </w:rPr>
        <w:t xml:space="preserve">tres </w:t>
      </w:r>
      <w:r w:rsidR="004C2FA7">
        <w:rPr>
          <w:rFonts w:ascii="AvantGarde Bk BT" w:hAnsi="AvantGarde Bk BT" w:cs="Arial"/>
          <w:color w:val="000000" w:themeColor="text1"/>
          <w:sz w:val="24"/>
          <w:szCs w:val="24"/>
        </w:rPr>
        <w:t>de autos</w:t>
      </w:r>
      <w:r w:rsidR="00F34148">
        <w:rPr>
          <w:rFonts w:ascii="AvantGarde Bk BT" w:hAnsi="AvantGarde Bk BT" w:cs="Arial"/>
          <w:color w:val="000000" w:themeColor="text1"/>
          <w:sz w:val="24"/>
          <w:szCs w:val="24"/>
        </w:rPr>
        <w:t xml:space="preserve"> por anverso y reverso</w:t>
      </w:r>
      <w:r w:rsidR="004C2FA7">
        <w:rPr>
          <w:rFonts w:ascii="AvantGarde Bk BT" w:hAnsi="AvantGarde Bk BT" w:cs="Arial"/>
          <w:color w:val="000000" w:themeColor="text1"/>
          <w:sz w:val="24"/>
          <w:szCs w:val="24"/>
        </w:rPr>
        <w:t>).</w:t>
      </w:r>
    </w:p>
    <w:p w14:paraId="6E0B267D" w14:textId="424E16F2" w:rsidR="00CB72BB" w:rsidRPr="00CB72BB" w:rsidRDefault="00C4723A" w:rsidP="00064444">
      <w:pPr>
        <w:pStyle w:val="corte4fondo"/>
        <w:spacing w:after="24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QUINTO</w:t>
      </w:r>
      <w:r w:rsidR="004C2FA7" w:rsidRPr="007C5605">
        <w:rPr>
          <w:rFonts w:ascii="AvantGarde Bk BT" w:hAnsi="AvantGarde Bk BT" w:cs="Arial"/>
          <w:b/>
          <w:color w:val="000000" w:themeColor="text1"/>
          <w:sz w:val="24"/>
          <w:szCs w:val="24"/>
        </w:rPr>
        <w:t>.</w:t>
      </w:r>
      <w:r w:rsidR="004C2FA7">
        <w:rPr>
          <w:rFonts w:ascii="AvantGarde Bk BT" w:hAnsi="AvantGarde Bk BT" w:cs="Arial"/>
          <w:b/>
          <w:color w:val="000000" w:themeColor="text1"/>
          <w:sz w:val="24"/>
          <w:szCs w:val="24"/>
        </w:rPr>
        <w:t xml:space="preserve"> </w:t>
      </w:r>
      <w:r w:rsidR="0046095C" w:rsidRPr="007C5605">
        <w:rPr>
          <w:rFonts w:ascii="AvantGarde Bk BT" w:hAnsi="AvantGarde Bk BT" w:cs="Arial"/>
          <w:b/>
          <w:color w:val="000000" w:themeColor="text1"/>
          <w:sz w:val="24"/>
          <w:szCs w:val="24"/>
        </w:rPr>
        <w:t>Interposición del recurso.</w:t>
      </w:r>
      <w:r w:rsidR="0046095C" w:rsidRPr="007C5605">
        <w:rPr>
          <w:rFonts w:ascii="AvantGarde Bk BT" w:hAnsi="AvantGarde Bk BT" w:cs="Arial"/>
          <w:color w:val="000000" w:themeColor="text1"/>
          <w:sz w:val="24"/>
          <w:szCs w:val="24"/>
        </w:rPr>
        <w:t xml:space="preserve"> El </w:t>
      </w:r>
      <w:r w:rsidR="00F34148">
        <w:rPr>
          <w:rFonts w:ascii="AvantGarde Bk BT" w:hAnsi="AvantGarde Bk BT" w:cs="Arial"/>
          <w:color w:val="000000" w:themeColor="text1"/>
          <w:sz w:val="24"/>
          <w:szCs w:val="24"/>
        </w:rPr>
        <w:t xml:space="preserve">cinco de junio </w:t>
      </w:r>
      <w:r w:rsidR="00533EA4">
        <w:rPr>
          <w:rFonts w:ascii="AvantGarde Bk BT" w:hAnsi="AvantGarde Bk BT" w:cs="Arial"/>
          <w:color w:val="000000" w:themeColor="text1"/>
          <w:sz w:val="24"/>
          <w:szCs w:val="24"/>
        </w:rPr>
        <w:t xml:space="preserve">de dos mil </w:t>
      </w:r>
      <w:r w:rsidR="00936891">
        <w:rPr>
          <w:rFonts w:ascii="AvantGarde Bk BT" w:hAnsi="AvantGarde Bk BT" w:cs="Arial"/>
          <w:color w:val="000000" w:themeColor="text1"/>
          <w:sz w:val="24"/>
          <w:szCs w:val="24"/>
        </w:rPr>
        <w:t>veintiséis</w:t>
      </w:r>
      <w:r w:rsidR="0046095C" w:rsidRPr="007C5605">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l</w:t>
      </w:r>
      <w:r w:rsidR="00533EA4">
        <w:rPr>
          <w:rFonts w:ascii="AvantGarde Bk BT" w:hAnsi="AvantGarde Bk BT" w:cs="Arial"/>
          <w:color w:val="000000" w:themeColor="text1"/>
          <w:sz w:val="24"/>
          <w:szCs w:val="24"/>
        </w:rPr>
        <w:t>a persona</w:t>
      </w:r>
      <w:r w:rsidR="0046095C" w:rsidRPr="007C5605">
        <w:rPr>
          <w:rFonts w:ascii="AvantGarde Bk BT" w:hAnsi="AvantGarde Bk BT" w:cs="Arial"/>
          <w:color w:val="000000" w:themeColor="text1"/>
          <w:sz w:val="24"/>
          <w:szCs w:val="24"/>
        </w:rPr>
        <w:t xml:space="preserve"> solicitante de la información interpuso el </w:t>
      </w:r>
      <w:r w:rsidR="00904524">
        <w:rPr>
          <w:rFonts w:ascii="AvantGarde Bk BT" w:hAnsi="AvantGarde Bk BT" w:cs="Arial"/>
          <w:color w:val="000000" w:themeColor="text1"/>
          <w:sz w:val="24"/>
          <w:szCs w:val="24"/>
        </w:rPr>
        <w:t xml:space="preserve">presente </w:t>
      </w:r>
      <w:r w:rsidR="0046095C" w:rsidRPr="007C5605">
        <w:rPr>
          <w:rFonts w:ascii="AvantGarde Bk BT" w:hAnsi="AvantGarde Bk BT" w:cs="Arial"/>
          <w:color w:val="000000" w:themeColor="text1"/>
          <w:sz w:val="24"/>
          <w:szCs w:val="24"/>
        </w:rPr>
        <w:t xml:space="preserve">recurso de revisión en contra de la respuesta </w:t>
      </w:r>
      <w:r w:rsidR="00F34148">
        <w:rPr>
          <w:rFonts w:ascii="AvantGarde Bk BT" w:hAnsi="AvantGarde Bk BT" w:cs="Arial"/>
          <w:color w:val="000000" w:themeColor="text1"/>
          <w:sz w:val="24"/>
          <w:szCs w:val="24"/>
        </w:rPr>
        <w:t>recibida. (V</w:t>
      </w:r>
      <w:r w:rsidR="0046095C">
        <w:rPr>
          <w:rFonts w:ascii="AvantGarde Bk BT" w:hAnsi="AvantGarde Bk BT" w:cs="Arial"/>
          <w:color w:val="000000" w:themeColor="text1"/>
          <w:sz w:val="24"/>
          <w:szCs w:val="24"/>
        </w:rPr>
        <w:t xml:space="preserve">isible </w:t>
      </w:r>
      <w:r w:rsidR="00F34148">
        <w:rPr>
          <w:rFonts w:ascii="AvantGarde Bk BT" w:hAnsi="AvantGarde Bk BT" w:cs="Arial"/>
          <w:color w:val="000000" w:themeColor="text1"/>
          <w:sz w:val="24"/>
          <w:szCs w:val="24"/>
        </w:rPr>
        <w:t>a</w:t>
      </w:r>
      <w:r w:rsidR="0046095C">
        <w:rPr>
          <w:rFonts w:ascii="AvantGarde Bk BT" w:hAnsi="AvantGarde Bk BT" w:cs="Arial"/>
          <w:color w:val="000000" w:themeColor="text1"/>
          <w:sz w:val="24"/>
          <w:szCs w:val="24"/>
        </w:rPr>
        <w:t xml:space="preserve"> foja </w:t>
      </w:r>
      <w:r w:rsidR="00904524">
        <w:rPr>
          <w:rFonts w:ascii="AvantGarde Bk BT" w:hAnsi="AvantGarde Bk BT" w:cs="Arial"/>
          <w:color w:val="000000" w:themeColor="text1"/>
          <w:sz w:val="24"/>
          <w:szCs w:val="24"/>
        </w:rPr>
        <w:t>uno</w:t>
      </w:r>
      <w:r w:rsidR="00F34148">
        <w:rPr>
          <w:rFonts w:ascii="AvantGarde Bk BT" w:hAnsi="AvantGarde Bk BT" w:cs="Arial"/>
          <w:color w:val="000000" w:themeColor="text1"/>
          <w:sz w:val="24"/>
          <w:szCs w:val="24"/>
        </w:rPr>
        <w:t xml:space="preserve"> de autos</w:t>
      </w:r>
      <w:r w:rsidR="0046095C">
        <w:rPr>
          <w:rFonts w:ascii="AvantGarde Bk BT" w:hAnsi="AvantGarde Bk BT" w:cs="Arial"/>
          <w:color w:val="000000" w:themeColor="text1"/>
          <w:sz w:val="24"/>
          <w:szCs w:val="24"/>
        </w:rPr>
        <w:t>)</w:t>
      </w:r>
      <w:r w:rsidR="00F34148">
        <w:rPr>
          <w:rFonts w:ascii="AvantGarde Bk BT" w:hAnsi="AvantGarde Bk BT" w:cs="Arial"/>
          <w:color w:val="000000" w:themeColor="text1"/>
          <w:sz w:val="24"/>
          <w:szCs w:val="24"/>
        </w:rPr>
        <w:t>.</w:t>
      </w:r>
    </w:p>
    <w:p w14:paraId="376947CB" w14:textId="212861BA" w:rsidR="004E2C5A" w:rsidRDefault="00C4723A" w:rsidP="004E2C5A">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004C2FA7">
        <w:rPr>
          <w:rFonts w:ascii="AvantGarde Bk BT" w:hAnsi="AvantGarde Bk BT" w:cs="Arial"/>
          <w:b/>
          <w:color w:val="000000" w:themeColor="text1"/>
          <w:sz w:val="24"/>
          <w:szCs w:val="24"/>
        </w:rPr>
        <w:t xml:space="preserve">. </w:t>
      </w:r>
      <w:r w:rsidR="0046095C"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46095C" w:rsidRPr="007C5605">
        <w:rPr>
          <w:rFonts w:ascii="AvantGarde Bk BT" w:hAnsi="AvantGarde Bk BT" w:cs="Arial"/>
          <w:color w:val="000000" w:themeColor="text1"/>
          <w:sz w:val="24"/>
          <w:szCs w:val="24"/>
        </w:rPr>
        <w:t xml:space="preserve"> Mediante auto del </w:t>
      </w:r>
      <w:r w:rsidR="00F34148">
        <w:rPr>
          <w:rFonts w:ascii="AvantGarde Bk BT" w:hAnsi="AvantGarde Bk BT" w:cs="Arial"/>
          <w:color w:val="000000" w:themeColor="text1"/>
          <w:sz w:val="24"/>
          <w:szCs w:val="24"/>
        </w:rPr>
        <w:t xml:space="preserve">diez de junio </w:t>
      </w:r>
      <w:r w:rsidR="00533EA4">
        <w:rPr>
          <w:rFonts w:ascii="AvantGarde Bk BT" w:hAnsi="AvantGarde Bk BT" w:cs="Arial"/>
          <w:color w:val="000000" w:themeColor="text1"/>
          <w:sz w:val="24"/>
          <w:szCs w:val="24"/>
        </w:rPr>
        <w:t xml:space="preserve">de dos mil </w:t>
      </w:r>
      <w:r w:rsidR="00936891">
        <w:rPr>
          <w:rFonts w:ascii="AvantGarde Bk BT" w:hAnsi="AvantGarde Bk BT" w:cs="Arial"/>
          <w:color w:val="000000" w:themeColor="text1"/>
          <w:sz w:val="24"/>
          <w:szCs w:val="24"/>
        </w:rPr>
        <w:t>veintiséis</w:t>
      </w:r>
      <w:r w:rsidR="0046095C" w:rsidRPr="007C5605">
        <w:rPr>
          <w:rFonts w:ascii="AvantGarde Bk BT" w:hAnsi="AvantGarde Bk BT" w:cs="Arial"/>
          <w:color w:val="000000" w:themeColor="text1"/>
          <w:sz w:val="24"/>
          <w:szCs w:val="24"/>
        </w:rPr>
        <w:t xml:space="preserve"> la presidencia de esta Comisión de Transparencia</w:t>
      </w:r>
      <w:r w:rsidR="0046095C">
        <w:rPr>
          <w:rFonts w:ascii="AvantGarde Bk BT" w:hAnsi="AvantGarde Bk BT" w:cs="Arial"/>
          <w:color w:val="000000" w:themeColor="text1"/>
          <w:sz w:val="24"/>
          <w:szCs w:val="24"/>
        </w:rPr>
        <w:t>, por conducto de la Secretaría de Pleno,</w:t>
      </w:r>
      <w:r w:rsidR="0046095C" w:rsidRPr="007C5605">
        <w:rPr>
          <w:rFonts w:ascii="AvantGarde Bk BT" w:hAnsi="AvantGarde Bk BT" w:cs="Arial"/>
          <w:color w:val="000000" w:themeColor="text1"/>
          <w:sz w:val="24"/>
          <w:szCs w:val="24"/>
        </w:rPr>
        <w:t xml:space="preserve"> tuvo por recibido el recurso de revisión, </w:t>
      </w:r>
      <w:r w:rsidR="00904524">
        <w:rPr>
          <w:rFonts w:ascii="AvantGarde Bk BT" w:hAnsi="AvantGarde Bk BT" w:cs="Arial"/>
          <w:color w:val="000000" w:themeColor="text1"/>
          <w:sz w:val="24"/>
          <w:szCs w:val="24"/>
        </w:rPr>
        <w:t>el cual,</w:t>
      </w:r>
      <w:r w:rsidR="0046095C" w:rsidRPr="007C5605">
        <w:rPr>
          <w:rFonts w:ascii="AvantGarde Bk BT" w:hAnsi="AvantGarde Bk BT" w:cs="Arial"/>
          <w:color w:val="000000" w:themeColor="text1"/>
          <w:sz w:val="24"/>
          <w:szCs w:val="24"/>
        </w:rPr>
        <w:t xml:space="preserve"> por razón de turno, tocó conocer a la ponencia del </w:t>
      </w:r>
      <w:r w:rsidR="0046095C">
        <w:rPr>
          <w:rFonts w:ascii="AvantGarde Bk BT" w:hAnsi="AvantGarde Bk BT" w:cs="Arial"/>
          <w:color w:val="000000" w:themeColor="text1"/>
          <w:sz w:val="24"/>
          <w:szCs w:val="24"/>
        </w:rPr>
        <w:t>Comisionado Licenciado José Gerardo Navarro Alviso</w:t>
      </w:r>
      <w:r w:rsidR="0046095C"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211A830C" w14:textId="2313C48C" w:rsidR="00904524" w:rsidRDefault="00C4723A" w:rsidP="00904524">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SÉPTIMO</w:t>
      </w:r>
      <w:r w:rsidR="00761A2A" w:rsidRPr="006B4C8C">
        <w:rPr>
          <w:rFonts w:ascii="AvantGarde Bk BT" w:hAnsi="AvantGarde Bk BT" w:cs="Arial"/>
          <w:b/>
          <w:color w:val="000000" w:themeColor="text1"/>
          <w:sz w:val="24"/>
          <w:szCs w:val="24"/>
        </w:rPr>
        <w:t>.</w:t>
      </w:r>
      <w:r w:rsidR="00761A2A" w:rsidRPr="006B4C8C">
        <w:rPr>
          <w:rFonts w:ascii="AvantGarde Bk BT" w:hAnsi="AvantGarde Bk BT" w:cs="Arial"/>
          <w:color w:val="000000" w:themeColor="text1"/>
          <w:sz w:val="24"/>
          <w:szCs w:val="24"/>
        </w:rPr>
        <w:t xml:space="preserve"> </w:t>
      </w:r>
      <w:r w:rsidR="0046095C" w:rsidRPr="006B4C8C">
        <w:rPr>
          <w:rFonts w:ascii="AvantGarde Bk BT" w:hAnsi="AvantGarde Bk BT" w:cs="Arial"/>
          <w:b/>
          <w:color w:val="000000" w:themeColor="text1"/>
          <w:sz w:val="24"/>
          <w:szCs w:val="24"/>
        </w:rPr>
        <w:t>Auto de admisión.</w:t>
      </w:r>
      <w:r w:rsidR="0046095C">
        <w:rPr>
          <w:rFonts w:ascii="AvantGarde Bk BT" w:hAnsi="AvantGarde Bk BT" w:cs="Arial"/>
          <w:color w:val="000000" w:themeColor="text1"/>
          <w:sz w:val="24"/>
          <w:szCs w:val="24"/>
        </w:rPr>
        <w:t xml:space="preserve"> Por proveído de </w:t>
      </w:r>
      <w:r w:rsidR="00F34148">
        <w:rPr>
          <w:rFonts w:ascii="AvantGarde Bk BT" w:hAnsi="AvantGarde Bk BT" w:cs="Arial"/>
          <w:color w:val="000000" w:themeColor="text1"/>
          <w:sz w:val="24"/>
          <w:szCs w:val="24"/>
        </w:rPr>
        <w:t>diez de junio</w:t>
      </w:r>
      <w:r w:rsidR="00904524">
        <w:rPr>
          <w:rFonts w:ascii="AvantGarde Bk BT" w:hAnsi="AvantGarde Bk BT" w:cs="Arial"/>
          <w:color w:val="000000" w:themeColor="text1"/>
          <w:sz w:val="24"/>
          <w:szCs w:val="24"/>
        </w:rPr>
        <w:t xml:space="preserve"> </w:t>
      </w:r>
      <w:r w:rsidR="00533EA4">
        <w:rPr>
          <w:rFonts w:ascii="AvantGarde Bk BT" w:hAnsi="AvantGarde Bk BT" w:cs="Arial"/>
          <w:color w:val="000000" w:themeColor="text1"/>
          <w:sz w:val="24"/>
          <w:szCs w:val="24"/>
        </w:rPr>
        <w:t xml:space="preserve">de dos mil </w:t>
      </w:r>
      <w:r w:rsidR="00936891">
        <w:rPr>
          <w:rFonts w:ascii="AvantGarde Bk BT" w:hAnsi="AvantGarde Bk BT" w:cs="Arial"/>
          <w:color w:val="000000" w:themeColor="text1"/>
          <w:sz w:val="24"/>
          <w:szCs w:val="24"/>
        </w:rPr>
        <w:t>veintiséis</w:t>
      </w:r>
      <w:r w:rsidR="0046095C">
        <w:rPr>
          <w:rFonts w:ascii="AvantGarde Bk BT" w:hAnsi="AvantGarde Bk BT" w:cs="Arial"/>
          <w:color w:val="000000" w:themeColor="text1"/>
          <w:sz w:val="24"/>
          <w:szCs w:val="24"/>
        </w:rPr>
        <w:t xml:space="preserve"> esta Comisión</w:t>
      </w:r>
      <w:r w:rsidR="0046095C" w:rsidRPr="007C5605">
        <w:rPr>
          <w:rFonts w:ascii="AvantGarde Bk BT" w:hAnsi="AvantGarde Bk BT" w:cs="Arial"/>
          <w:color w:val="000000" w:themeColor="text1"/>
          <w:sz w:val="24"/>
          <w:szCs w:val="24"/>
        </w:rPr>
        <w:t>:</w:t>
      </w:r>
    </w:p>
    <w:p w14:paraId="6F7142BB" w14:textId="77777777" w:rsidR="00904524" w:rsidRDefault="0046095C" w:rsidP="00904524">
      <w:pPr>
        <w:pStyle w:val="corte4fondo"/>
        <w:numPr>
          <w:ilvl w:val="0"/>
          <w:numId w:val="8"/>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5752EAF2" w14:textId="075F7435" w:rsidR="00904524" w:rsidRDefault="0046095C" w:rsidP="00904524">
      <w:pPr>
        <w:pStyle w:val="corte4fondo"/>
        <w:numPr>
          <w:ilvl w:val="0"/>
          <w:numId w:val="8"/>
        </w:numPr>
        <w:tabs>
          <w:tab w:val="left" w:pos="567"/>
        </w:tabs>
        <w:rPr>
          <w:rFonts w:ascii="AvantGarde Bk BT" w:hAnsi="AvantGarde Bk BT" w:cs="Arial"/>
          <w:color w:val="000000" w:themeColor="text1"/>
          <w:sz w:val="24"/>
          <w:szCs w:val="24"/>
        </w:rPr>
      </w:pPr>
      <w:r w:rsidRPr="00904524">
        <w:rPr>
          <w:rFonts w:ascii="AvantGarde Bk BT" w:hAnsi="AvantGarde Bk BT" w:cs="Arial"/>
          <w:color w:val="000000" w:themeColor="text1"/>
          <w:sz w:val="24"/>
          <w:szCs w:val="24"/>
        </w:rPr>
        <w:t xml:space="preserve">Instruyó la integración del expediente respectivo bajo el número </w:t>
      </w:r>
      <w:r w:rsidRPr="00904524">
        <w:rPr>
          <w:rFonts w:ascii="AvantGarde Bk BT" w:hAnsi="AvantGarde Bk BT" w:cs="Arial"/>
          <w:b/>
          <w:color w:val="000000" w:themeColor="text1"/>
          <w:sz w:val="24"/>
          <w:szCs w:val="24"/>
        </w:rPr>
        <w:t>RR-</w:t>
      </w:r>
      <w:r w:rsidR="006236AD">
        <w:rPr>
          <w:rFonts w:ascii="AvantGarde Bk BT" w:hAnsi="AvantGarde Bk BT" w:cs="Arial"/>
          <w:b/>
          <w:color w:val="000000" w:themeColor="text1"/>
          <w:sz w:val="24"/>
          <w:szCs w:val="24"/>
        </w:rPr>
        <w:t>295/2026</w:t>
      </w:r>
      <w:r w:rsidRPr="00904524">
        <w:rPr>
          <w:rFonts w:ascii="AvantGarde Bk BT" w:hAnsi="AvantGarde Bk BT" w:cs="Arial"/>
          <w:b/>
          <w:color w:val="000000" w:themeColor="text1"/>
          <w:sz w:val="24"/>
          <w:szCs w:val="24"/>
        </w:rPr>
        <w:t xml:space="preserve">-1 </w:t>
      </w:r>
      <w:r w:rsidRPr="00904524">
        <w:rPr>
          <w:rFonts w:ascii="AvantGarde Bk BT" w:hAnsi="AvantGarde Bk BT" w:cs="Arial"/>
          <w:color w:val="000000" w:themeColor="text1"/>
          <w:sz w:val="24"/>
          <w:szCs w:val="24"/>
        </w:rPr>
        <w:t>con las constancias turnadas por la Secretaría de Pleno.</w:t>
      </w:r>
    </w:p>
    <w:p w14:paraId="1800C58D" w14:textId="77777777" w:rsidR="00904524" w:rsidRDefault="0046095C" w:rsidP="00904524">
      <w:pPr>
        <w:pStyle w:val="corte4fondo"/>
        <w:numPr>
          <w:ilvl w:val="0"/>
          <w:numId w:val="8"/>
        </w:numPr>
        <w:tabs>
          <w:tab w:val="left" w:pos="567"/>
        </w:tabs>
        <w:rPr>
          <w:rFonts w:ascii="AvantGarde Bk BT" w:hAnsi="AvantGarde Bk BT" w:cs="Arial"/>
          <w:color w:val="000000" w:themeColor="text1"/>
          <w:sz w:val="24"/>
          <w:szCs w:val="24"/>
        </w:rPr>
      </w:pPr>
      <w:r w:rsidRPr="00904524">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2979D9E9" w14:textId="1C30C684" w:rsidR="00904524" w:rsidRDefault="0046095C" w:rsidP="00904524">
      <w:pPr>
        <w:pStyle w:val="corte4fondo"/>
        <w:numPr>
          <w:ilvl w:val="0"/>
          <w:numId w:val="8"/>
        </w:numPr>
        <w:tabs>
          <w:tab w:val="left" w:pos="567"/>
        </w:tabs>
        <w:rPr>
          <w:rFonts w:ascii="AvantGarde Bk BT" w:hAnsi="AvantGarde Bk BT" w:cs="Arial"/>
          <w:color w:val="000000" w:themeColor="text1"/>
          <w:sz w:val="24"/>
          <w:szCs w:val="24"/>
        </w:rPr>
      </w:pPr>
      <w:r w:rsidRPr="00904524">
        <w:rPr>
          <w:rFonts w:ascii="AvantGarde Bk BT" w:hAnsi="AvantGarde Bk BT" w:cs="Arial"/>
          <w:color w:val="000000" w:themeColor="text1"/>
          <w:sz w:val="24"/>
          <w:szCs w:val="24"/>
        </w:rPr>
        <w:t xml:space="preserve">Admitió en tiempo y forma el medio de impugnación en atención a la hipótesis establecida en </w:t>
      </w:r>
      <w:r w:rsidRPr="00904524">
        <w:rPr>
          <w:rFonts w:ascii="AvantGarde Bk BT" w:hAnsi="AvantGarde Bk BT" w:cs="Arial"/>
          <w:b/>
          <w:color w:val="000000" w:themeColor="text1"/>
          <w:sz w:val="24"/>
          <w:szCs w:val="24"/>
        </w:rPr>
        <w:t xml:space="preserve">la fracción </w:t>
      </w:r>
      <w:r w:rsidR="00C87B7C">
        <w:rPr>
          <w:rFonts w:ascii="AvantGarde Bk BT" w:hAnsi="AvantGarde Bk BT" w:cs="Arial"/>
          <w:b/>
          <w:color w:val="000000" w:themeColor="text1"/>
          <w:sz w:val="24"/>
          <w:szCs w:val="24"/>
        </w:rPr>
        <w:t>VII</w:t>
      </w:r>
      <w:r w:rsidRPr="00904524">
        <w:rPr>
          <w:rFonts w:ascii="AvantGarde Bk BT" w:hAnsi="AvantGarde Bk BT" w:cs="Arial"/>
          <w:b/>
          <w:color w:val="000000" w:themeColor="text1"/>
          <w:sz w:val="24"/>
          <w:szCs w:val="24"/>
        </w:rPr>
        <w:t xml:space="preserve"> del artículo 167 de la Ley de la materia</w:t>
      </w:r>
      <w:r w:rsidRPr="00904524">
        <w:rPr>
          <w:rFonts w:ascii="AvantGarde Bk BT" w:hAnsi="AvantGarde Bk BT" w:cs="Arial"/>
          <w:color w:val="000000" w:themeColor="text1"/>
          <w:sz w:val="24"/>
          <w:szCs w:val="24"/>
        </w:rPr>
        <w:t>.</w:t>
      </w:r>
    </w:p>
    <w:p w14:paraId="33B21A6B" w14:textId="36125540" w:rsidR="00904524" w:rsidRDefault="0046095C" w:rsidP="00904524">
      <w:pPr>
        <w:pStyle w:val="corte4fondo"/>
        <w:numPr>
          <w:ilvl w:val="0"/>
          <w:numId w:val="8"/>
        </w:numPr>
        <w:tabs>
          <w:tab w:val="left" w:pos="567"/>
        </w:tabs>
        <w:rPr>
          <w:rFonts w:ascii="AvantGarde Bk BT" w:hAnsi="AvantGarde Bk BT" w:cs="Arial"/>
          <w:color w:val="000000" w:themeColor="text1"/>
          <w:sz w:val="24"/>
          <w:szCs w:val="24"/>
        </w:rPr>
      </w:pPr>
      <w:r w:rsidRPr="00904524">
        <w:rPr>
          <w:rFonts w:ascii="AvantGarde Bk BT" w:hAnsi="AvantGarde Bk BT" w:cs="Arial"/>
          <w:color w:val="000000" w:themeColor="text1"/>
          <w:sz w:val="24"/>
          <w:szCs w:val="24"/>
        </w:rPr>
        <w:t>Tuvo como sujeto obligado a</w:t>
      </w:r>
      <w:r w:rsidR="00B50F1E">
        <w:rPr>
          <w:rFonts w:ascii="AvantGarde Bk BT" w:hAnsi="AvantGarde Bk BT" w:cs="Arial"/>
          <w:color w:val="000000" w:themeColor="text1"/>
          <w:sz w:val="24"/>
          <w:szCs w:val="24"/>
        </w:rPr>
        <w:t xml:space="preserve"> </w:t>
      </w:r>
      <w:r w:rsidRPr="00904524">
        <w:rPr>
          <w:rFonts w:ascii="AvantGarde Bk BT" w:hAnsi="AvantGarde Bk BT" w:cs="Arial"/>
          <w:color w:val="000000" w:themeColor="text1"/>
          <w:sz w:val="24"/>
          <w:szCs w:val="24"/>
        </w:rPr>
        <w:t>l</w:t>
      </w:r>
      <w:r w:rsidR="00B50F1E">
        <w:rPr>
          <w:rFonts w:ascii="AvantGarde Bk BT" w:hAnsi="AvantGarde Bk BT" w:cs="Arial"/>
          <w:color w:val="000000" w:themeColor="text1"/>
          <w:sz w:val="24"/>
          <w:szCs w:val="24"/>
        </w:rPr>
        <w:t>a</w:t>
      </w:r>
      <w:r w:rsidRPr="00904524">
        <w:rPr>
          <w:rFonts w:ascii="AvantGarde Bk BT" w:hAnsi="AvantGarde Bk BT" w:cs="Arial"/>
          <w:color w:val="000000" w:themeColor="text1"/>
          <w:sz w:val="24"/>
          <w:szCs w:val="24"/>
        </w:rPr>
        <w:t xml:space="preserve"> </w:t>
      </w:r>
      <w:r w:rsidR="00B50F1E">
        <w:rPr>
          <w:rFonts w:ascii="AvantGarde Bk BT" w:hAnsi="AvantGarde Bk BT" w:cs="Arial"/>
          <w:b/>
          <w:color w:val="000000" w:themeColor="text1"/>
          <w:sz w:val="24"/>
          <w:szCs w:val="24"/>
        </w:rPr>
        <w:t>UNIVERSIDAD AUTÓNOMA DE SAN LUIS POTOSÍ</w:t>
      </w:r>
      <w:r w:rsidRPr="00904524">
        <w:rPr>
          <w:rFonts w:ascii="AvantGarde Bk BT" w:hAnsi="AvantGarde Bk BT" w:cs="Arial"/>
          <w:b/>
          <w:color w:val="000000" w:themeColor="text1"/>
          <w:sz w:val="24"/>
          <w:szCs w:val="24"/>
        </w:rPr>
        <w:t>, por conducto de su TITULAR y</w:t>
      </w:r>
      <w:r w:rsidRPr="00904524">
        <w:rPr>
          <w:rFonts w:ascii="AvantGarde Bk BT" w:hAnsi="AvantGarde Bk BT" w:cs="Arial"/>
          <w:color w:val="000000" w:themeColor="text1"/>
          <w:sz w:val="24"/>
          <w:szCs w:val="24"/>
        </w:rPr>
        <w:t xml:space="preserve"> </w:t>
      </w:r>
      <w:r w:rsidRPr="00904524">
        <w:rPr>
          <w:rFonts w:ascii="AvantGarde Bk BT" w:hAnsi="AvantGarde Bk BT" w:cs="Arial"/>
          <w:b/>
          <w:color w:val="000000" w:themeColor="text1"/>
          <w:sz w:val="24"/>
          <w:szCs w:val="24"/>
        </w:rPr>
        <w:t xml:space="preserve">del TITULAR DE LA UNIDAD DE TRANSPARENCIA. </w:t>
      </w:r>
    </w:p>
    <w:p w14:paraId="41FB672F" w14:textId="77777777" w:rsidR="00904524" w:rsidRDefault="0046095C" w:rsidP="00904524">
      <w:pPr>
        <w:pStyle w:val="corte4fondo"/>
        <w:numPr>
          <w:ilvl w:val="0"/>
          <w:numId w:val="8"/>
        </w:numPr>
        <w:tabs>
          <w:tab w:val="left" w:pos="567"/>
        </w:tabs>
        <w:rPr>
          <w:rFonts w:ascii="AvantGarde Bk BT" w:hAnsi="AvantGarde Bk BT" w:cs="Arial"/>
          <w:color w:val="000000" w:themeColor="text1"/>
          <w:sz w:val="24"/>
          <w:szCs w:val="24"/>
        </w:rPr>
      </w:pPr>
      <w:r w:rsidRPr="00904524">
        <w:rPr>
          <w:rFonts w:ascii="AvantGarde Bk BT" w:hAnsi="AvantGarde Bk BT" w:cs="Arial"/>
          <w:color w:val="000000" w:themeColor="text1"/>
          <w:sz w:val="24"/>
          <w:szCs w:val="24"/>
        </w:rPr>
        <w:t>Puso a disposición de las partes el expediente para que en un plazo máximo de siete días manifestaran lo que a su derecho conviniera –</w:t>
      </w:r>
      <w:r w:rsidRPr="00904524">
        <w:rPr>
          <w:rFonts w:ascii="AvantGarde Bk BT" w:hAnsi="AvantGarde Bk BT" w:cs="Arial"/>
          <w:color w:val="000000" w:themeColor="text1"/>
          <w:sz w:val="24"/>
          <w:szCs w:val="24"/>
        </w:rPr>
        <w:lastRenderedPageBreak/>
        <w:t xml:space="preserve">ofrecer pruebas, alegar y para que rindiera un informe acerca de la información solicitada. </w:t>
      </w:r>
    </w:p>
    <w:p w14:paraId="0CFA88AD" w14:textId="77777777" w:rsidR="00904524" w:rsidRDefault="0046095C" w:rsidP="00904524">
      <w:pPr>
        <w:pStyle w:val="corte4fondo"/>
        <w:numPr>
          <w:ilvl w:val="0"/>
          <w:numId w:val="8"/>
        </w:numPr>
        <w:tabs>
          <w:tab w:val="left" w:pos="567"/>
        </w:tabs>
        <w:rPr>
          <w:rFonts w:ascii="AvantGarde Bk BT" w:hAnsi="AvantGarde Bk BT" w:cs="Arial"/>
          <w:color w:val="000000" w:themeColor="text1"/>
          <w:sz w:val="24"/>
          <w:szCs w:val="24"/>
        </w:rPr>
      </w:pPr>
      <w:r w:rsidRPr="00904524">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5EB2462A" w14:textId="77777777" w:rsidR="00904524" w:rsidRDefault="0046095C" w:rsidP="00904524">
      <w:pPr>
        <w:pStyle w:val="corte4fondo"/>
        <w:numPr>
          <w:ilvl w:val="0"/>
          <w:numId w:val="8"/>
        </w:numPr>
        <w:tabs>
          <w:tab w:val="left" w:pos="567"/>
        </w:tabs>
        <w:rPr>
          <w:rFonts w:ascii="AvantGarde Bk BT" w:hAnsi="AvantGarde Bk BT" w:cs="Arial"/>
          <w:color w:val="000000" w:themeColor="text1"/>
          <w:sz w:val="24"/>
          <w:szCs w:val="24"/>
        </w:rPr>
      </w:pPr>
      <w:r w:rsidRPr="00904524">
        <w:rPr>
          <w:rFonts w:ascii="AvantGarde Bk BT" w:hAnsi="AvantGarde Bk BT" w:cs="Arial"/>
          <w:color w:val="000000" w:themeColor="text1"/>
          <w:sz w:val="24"/>
          <w:szCs w:val="24"/>
        </w:rPr>
        <w:t>Con fundamento en el artículo 220 del Código Procesal Administrativo, de aplicación supletoria a la Ley de Transparencia local, precisó al servidor público que para comparecer en representación del sujeto obligado, ya sea al señalar la disposición jurídica que lo faculte para tal efecto o mediante el acuerdo delegatorio que lo habilite para ello y apercibió que en caso de no demostrar dicha calidad, sus manifestaciones no serán tomadas en consideración al momento de resolver el recurso de revisión.</w:t>
      </w:r>
    </w:p>
    <w:p w14:paraId="6380F816" w14:textId="77777777" w:rsidR="00904524" w:rsidRDefault="0046095C" w:rsidP="00904524">
      <w:pPr>
        <w:pStyle w:val="corte4fondo"/>
        <w:numPr>
          <w:ilvl w:val="0"/>
          <w:numId w:val="8"/>
        </w:numPr>
        <w:tabs>
          <w:tab w:val="left" w:pos="567"/>
        </w:tabs>
        <w:rPr>
          <w:rFonts w:ascii="AvantGarde Bk BT" w:hAnsi="AvantGarde Bk BT" w:cs="Arial"/>
          <w:color w:val="000000" w:themeColor="text1"/>
          <w:sz w:val="24"/>
          <w:szCs w:val="24"/>
        </w:rPr>
      </w:pPr>
      <w:r w:rsidRPr="00904524">
        <w:rPr>
          <w:rFonts w:ascii="AvantGarde Bk BT" w:hAnsi="AvantGarde Bk BT" w:cs="Arial"/>
          <w:color w:val="000000" w:themeColor="text1"/>
          <w:sz w:val="24"/>
          <w:szCs w:val="24"/>
        </w:rPr>
        <w:t>Hizo de conocimiento del recurrente el derecho que le asiste para oponerse a la publicación de sus datos personales, en términos del artículo 67 de la Ley de Protección de Datos Personales en Posesión de Sujetos Obligados.</w:t>
      </w:r>
    </w:p>
    <w:p w14:paraId="41A9A9EA" w14:textId="470AA65D" w:rsidR="00B444F5" w:rsidRDefault="0046095C" w:rsidP="00904524">
      <w:pPr>
        <w:pStyle w:val="corte4fondo"/>
        <w:numPr>
          <w:ilvl w:val="0"/>
          <w:numId w:val="8"/>
        </w:numPr>
        <w:tabs>
          <w:tab w:val="left" w:pos="567"/>
        </w:tabs>
        <w:rPr>
          <w:rFonts w:ascii="AvantGarde Bk BT" w:hAnsi="AvantGarde Bk BT" w:cs="Arial"/>
          <w:color w:val="000000" w:themeColor="text1"/>
          <w:sz w:val="24"/>
          <w:szCs w:val="24"/>
        </w:rPr>
      </w:pPr>
      <w:r w:rsidRPr="00904524">
        <w:rPr>
          <w:rFonts w:ascii="AvantGarde Bk BT" w:hAnsi="AvantGarde Bk BT" w:cs="Arial"/>
          <w:color w:val="000000" w:themeColor="text1"/>
          <w:sz w:val="24"/>
          <w:szCs w:val="24"/>
        </w:rPr>
        <w:t>Instruyó que se notifique personalmente a las partes.</w:t>
      </w:r>
    </w:p>
    <w:p w14:paraId="7E9D0CE8" w14:textId="77777777" w:rsidR="00904524" w:rsidRPr="00904524" w:rsidRDefault="00904524" w:rsidP="00904524">
      <w:pPr>
        <w:pStyle w:val="corte4fondo"/>
        <w:tabs>
          <w:tab w:val="left" w:pos="567"/>
        </w:tabs>
        <w:ind w:left="1400" w:firstLine="0"/>
        <w:rPr>
          <w:rFonts w:ascii="AvantGarde Bk BT" w:hAnsi="AvantGarde Bk BT" w:cs="Arial"/>
          <w:color w:val="000000" w:themeColor="text1"/>
          <w:sz w:val="24"/>
          <w:szCs w:val="24"/>
        </w:rPr>
      </w:pPr>
    </w:p>
    <w:p w14:paraId="0FF25B05" w14:textId="0756A60C" w:rsidR="0046095C" w:rsidRDefault="00C4723A" w:rsidP="0046095C">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OCTAVO</w:t>
      </w:r>
      <w:r w:rsidR="00761A2A">
        <w:rPr>
          <w:rFonts w:ascii="AvantGarde Bk BT" w:hAnsi="AvantGarde Bk BT" w:cs="Arial"/>
          <w:b/>
          <w:color w:val="000000" w:themeColor="text1"/>
          <w:sz w:val="24"/>
          <w:szCs w:val="24"/>
        </w:rPr>
        <w:t xml:space="preserve">. </w:t>
      </w:r>
      <w:r w:rsidR="0022063A">
        <w:rPr>
          <w:rFonts w:ascii="AvantGarde Bk BT" w:hAnsi="AvantGarde Bk BT" w:cs="Arial"/>
          <w:b/>
          <w:color w:val="000000" w:themeColor="text1"/>
          <w:sz w:val="24"/>
          <w:szCs w:val="24"/>
        </w:rPr>
        <w:t>C</w:t>
      </w:r>
      <w:r w:rsidR="0046095C">
        <w:rPr>
          <w:rFonts w:ascii="AvantGarde Bk BT" w:hAnsi="AvantGarde Bk BT" w:cs="Arial"/>
          <w:b/>
          <w:color w:val="000000" w:themeColor="text1"/>
          <w:sz w:val="24"/>
          <w:szCs w:val="24"/>
        </w:rPr>
        <w:t>ierre de instrucción</w:t>
      </w:r>
      <w:r w:rsidR="0046095C" w:rsidRPr="007C5605">
        <w:rPr>
          <w:rFonts w:ascii="AvantGarde Bk BT" w:hAnsi="AvantGarde Bk BT" w:cs="Arial"/>
          <w:b/>
          <w:color w:val="000000" w:themeColor="text1"/>
          <w:sz w:val="24"/>
          <w:szCs w:val="24"/>
        </w:rPr>
        <w:t>.</w:t>
      </w:r>
      <w:r w:rsidR="0046095C" w:rsidRPr="007C5605">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 xml:space="preserve">Mediante el auto del </w:t>
      </w:r>
      <w:r w:rsidR="00F34148">
        <w:rPr>
          <w:rFonts w:ascii="AvantGarde Bk BT" w:hAnsi="AvantGarde Bk BT" w:cs="Arial"/>
          <w:color w:val="000000" w:themeColor="text1"/>
          <w:sz w:val="24"/>
          <w:szCs w:val="24"/>
        </w:rPr>
        <w:t xml:space="preserve">veinticuatro de junio </w:t>
      </w:r>
      <w:r w:rsidR="0022063A">
        <w:rPr>
          <w:rFonts w:ascii="AvantGarde Bk BT" w:hAnsi="AvantGarde Bk BT" w:cs="Arial"/>
          <w:color w:val="000000" w:themeColor="text1"/>
          <w:sz w:val="24"/>
          <w:szCs w:val="24"/>
        </w:rPr>
        <w:t xml:space="preserve">de dos mil </w:t>
      </w:r>
      <w:r w:rsidR="00936891">
        <w:rPr>
          <w:rFonts w:ascii="AvantGarde Bk BT" w:hAnsi="AvantGarde Bk BT" w:cs="Arial"/>
          <w:color w:val="000000" w:themeColor="text1"/>
          <w:sz w:val="24"/>
          <w:szCs w:val="24"/>
        </w:rPr>
        <w:t>veintiséis</w:t>
      </w:r>
      <w:r w:rsidR="0046095C">
        <w:rPr>
          <w:rFonts w:ascii="AvantGarde Bk BT" w:hAnsi="AvantGarde Bk BT" w:cs="Arial"/>
          <w:color w:val="000000" w:themeColor="text1"/>
          <w:sz w:val="24"/>
          <w:szCs w:val="24"/>
        </w:rPr>
        <w:t>, esta Comisión:</w:t>
      </w:r>
    </w:p>
    <w:p w14:paraId="2A17E5AE" w14:textId="5405DC38" w:rsidR="00C25E7E" w:rsidRDefault="00C25E7E" w:rsidP="00C25E7E">
      <w:pPr>
        <w:pStyle w:val="corte4fondo"/>
        <w:numPr>
          <w:ilvl w:val="0"/>
          <w:numId w:val="1"/>
        </w:numPr>
        <w:tabs>
          <w:tab w:val="left" w:pos="567"/>
        </w:tabs>
        <w:rPr>
          <w:rFonts w:ascii="AvantGarde Bk BT" w:hAnsi="AvantGarde Bk BT" w:cs="Arial"/>
          <w:color w:val="000000" w:themeColor="text1"/>
          <w:sz w:val="24"/>
          <w:szCs w:val="24"/>
        </w:rPr>
      </w:pPr>
      <w:r w:rsidRPr="008F44AD">
        <w:rPr>
          <w:rFonts w:ascii="AvantGarde Bk BT" w:hAnsi="AvantGarde Bk BT" w:cs="Arial"/>
          <w:color w:val="000000" w:themeColor="text1"/>
          <w:sz w:val="24"/>
          <w:szCs w:val="24"/>
        </w:rPr>
        <w:t xml:space="preserve">Tuvo por </w:t>
      </w:r>
      <w:r w:rsidR="00651FBF">
        <w:rPr>
          <w:rFonts w:ascii="AvantGarde Bk BT" w:hAnsi="AvantGarde Bk BT" w:cs="Arial"/>
          <w:color w:val="000000" w:themeColor="text1"/>
          <w:sz w:val="24"/>
          <w:szCs w:val="24"/>
        </w:rPr>
        <w:t>recibido</w:t>
      </w:r>
      <w:r>
        <w:rPr>
          <w:rFonts w:ascii="AvantGarde Bk BT" w:hAnsi="AvantGarde Bk BT" w:cs="Arial"/>
          <w:color w:val="000000" w:themeColor="text1"/>
          <w:sz w:val="24"/>
          <w:szCs w:val="24"/>
        </w:rPr>
        <w:t xml:space="preserve"> </w:t>
      </w:r>
      <w:r w:rsidR="00651FBF">
        <w:rPr>
          <w:rFonts w:ascii="AvantGarde Bk BT" w:hAnsi="AvantGarde Bk BT" w:cs="Arial"/>
          <w:color w:val="000000" w:themeColor="text1"/>
          <w:sz w:val="24"/>
          <w:szCs w:val="24"/>
        </w:rPr>
        <w:t>oficio sin número signado por el Titular de la Unidad de Transparencia de la Universidad Autónoma de San Luis Potosí.</w:t>
      </w:r>
    </w:p>
    <w:p w14:paraId="71D30253" w14:textId="560857C3" w:rsidR="00C25E7E" w:rsidRPr="00A41687" w:rsidRDefault="00C25E7E" w:rsidP="00C25E7E">
      <w:pPr>
        <w:pStyle w:val="corte4fondo"/>
        <w:numPr>
          <w:ilvl w:val="0"/>
          <w:numId w:val="1"/>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w:t>
      </w:r>
      <w:r w:rsidRPr="008F44AD">
        <w:rPr>
          <w:rFonts w:ascii="AvantGarde Bk BT" w:hAnsi="AvantGarde Bk BT" w:cs="Arial"/>
          <w:color w:val="000000" w:themeColor="text1"/>
          <w:sz w:val="24"/>
          <w:szCs w:val="24"/>
        </w:rPr>
        <w:t xml:space="preserve">al sujeto obligado </w:t>
      </w:r>
      <w:r>
        <w:rPr>
          <w:rFonts w:ascii="AvantGarde Bk BT" w:hAnsi="AvantGarde Bk BT" w:cs="Arial"/>
          <w:color w:val="000000" w:themeColor="text1"/>
          <w:sz w:val="24"/>
          <w:szCs w:val="24"/>
        </w:rPr>
        <w:t>por rendido</w:t>
      </w:r>
      <w:r w:rsidRPr="008F44AD">
        <w:rPr>
          <w:rFonts w:ascii="AvantGarde Bk BT" w:hAnsi="AvantGarde Bk BT" w:cs="Arial"/>
          <w:color w:val="000000" w:themeColor="text1"/>
          <w:sz w:val="24"/>
          <w:szCs w:val="24"/>
        </w:rPr>
        <w:t xml:space="preserve"> </w:t>
      </w:r>
      <w:r w:rsidR="00F34148">
        <w:rPr>
          <w:rFonts w:ascii="AvantGarde Bk BT" w:hAnsi="AvantGarde Bk BT" w:cs="Arial"/>
          <w:color w:val="000000" w:themeColor="text1"/>
          <w:sz w:val="24"/>
          <w:szCs w:val="24"/>
        </w:rPr>
        <w:t xml:space="preserve">en tiempo y forma </w:t>
      </w:r>
      <w:r w:rsidRPr="008F44AD">
        <w:rPr>
          <w:rFonts w:ascii="AvantGarde Bk BT" w:hAnsi="AvantGarde Bk BT" w:cs="Arial"/>
          <w:color w:val="000000" w:themeColor="text1"/>
          <w:sz w:val="24"/>
          <w:szCs w:val="24"/>
        </w:rPr>
        <w:t xml:space="preserve">el informe </w:t>
      </w:r>
      <w:r>
        <w:rPr>
          <w:rFonts w:ascii="AvantGarde Bk BT" w:hAnsi="AvantGarde Bk BT" w:cs="Arial"/>
          <w:color w:val="000000" w:themeColor="text1"/>
          <w:sz w:val="24"/>
          <w:szCs w:val="24"/>
        </w:rPr>
        <w:t>requerido</w:t>
      </w:r>
      <w:r w:rsidRPr="008F44AD">
        <w:rPr>
          <w:rFonts w:ascii="AvantGarde Bk BT" w:hAnsi="AvantGarde Bk BT" w:cs="Arial"/>
          <w:color w:val="000000" w:themeColor="text1"/>
          <w:sz w:val="24"/>
          <w:szCs w:val="24"/>
        </w:rPr>
        <w:t xml:space="preserve"> en el auto de admisión, </w:t>
      </w:r>
      <w:r>
        <w:rPr>
          <w:rFonts w:ascii="AvantGarde Bk BT" w:hAnsi="AvantGarde Bk BT" w:cs="Arial"/>
          <w:color w:val="000000" w:themeColor="text1"/>
          <w:sz w:val="24"/>
          <w:szCs w:val="24"/>
        </w:rPr>
        <w:t>por ofrecidas pruebas y realizadas</w:t>
      </w:r>
      <w:r w:rsidRPr="008F44AD">
        <w:rPr>
          <w:rFonts w:ascii="AvantGarde Bk BT" w:hAnsi="AvantGarde Bk BT" w:cs="Arial"/>
          <w:color w:val="000000" w:themeColor="text1"/>
          <w:sz w:val="24"/>
          <w:szCs w:val="24"/>
        </w:rPr>
        <w:t xml:space="preserve"> manifestaciones en vía de alegatos.</w:t>
      </w:r>
    </w:p>
    <w:p w14:paraId="2C437600" w14:textId="77777777" w:rsidR="00B975BD" w:rsidRDefault="00B975BD" w:rsidP="00B975BD">
      <w:pPr>
        <w:pStyle w:val="corte4fondo"/>
        <w:numPr>
          <w:ilvl w:val="0"/>
          <w:numId w:val="1"/>
        </w:numPr>
        <w:tabs>
          <w:tab w:val="left" w:pos="567"/>
        </w:tabs>
        <w:rPr>
          <w:rFonts w:ascii="AvantGarde Bk BT" w:hAnsi="AvantGarde Bk BT" w:cs="Arial"/>
          <w:sz w:val="24"/>
          <w:szCs w:val="24"/>
        </w:rPr>
      </w:pPr>
      <w:r>
        <w:rPr>
          <w:rFonts w:ascii="AvantGarde Bk BT" w:hAnsi="AvantGarde Bk BT" w:cs="Arial"/>
          <w:sz w:val="24"/>
          <w:szCs w:val="24"/>
        </w:rPr>
        <w:t>En cuanto al peticionario, feneció el plazo para que presentara pruebas y manifestara lo que a su derecho conviniera.</w:t>
      </w:r>
    </w:p>
    <w:p w14:paraId="3312B97D" w14:textId="39B93A04" w:rsidR="00B975BD" w:rsidRDefault="009C16F0" w:rsidP="00B975BD">
      <w:pPr>
        <w:pStyle w:val="corte4fondo"/>
        <w:numPr>
          <w:ilvl w:val="0"/>
          <w:numId w:val="1"/>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D</w:t>
      </w:r>
      <w:r w:rsidR="00B975BD">
        <w:rPr>
          <w:rFonts w:ascii="AvantGarde Bk BT" w:hAnsi="AvantGarde Bk BT" w:cs="Arial"/>
          <w:color w:val="000000" w:themeColor="text1"/>
          <w:sz w:val="24"/>
          <w:szCs w:val="24"/>
        </w:rPr>
        <w:t>ecretó el cierre del periodo de instrucción con fundamento en lo previsto por el artículo 174, fracciones V y VII de la Ley de la materia y procedió a elaborar el proyecto de resolución.</w:t>
      </w:r>
      <w:r w:rsidR="00B975BD" w:rsidRPr="00EF68D1">
        <w:rPr>
          <w:rFonts w:ascii="AvantGarde Bk BT" w:hAnsi="AvantGarde Bk BT" w:cs="Arial"/>
          <w:color w:val="000000" w:themeColor="text1"/>
          <w:sz w:val="24"/>
          <w:szCs w:val="24"/>
        </w:rPr>
        <w:t xml:space="preserve"> </w:t>
      </w:r>
    </w:p>
    <w:p w14:paraId="0C72F3DF" w14:textId="7D5FC2B1" w:rsidR="00E215D2" w:rsidRDefault="00CC35B6" w:rsidP="00456856">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lastRenderedPageBreak/>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2C1EC7FD"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El</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11BD8E61" w:rsidR="002B7639" w:rsidRPr="00EA2555" w:rsidRDefault="00AE0DBD" w:rsidP="002B7639">
      <w:pPr>
        <w:pStyle w:val="corte4fondo"/>
        <w:tabs>
          <w:tab w:val="left" w:pos="567"/>
        </w:tabs>
        <w:rPr>
          <w:rFonts w:ascii="AvantGarde Bk BT" w:hAnsi="AvantGarde Bk BT" w:cs="Arial"/>
          <w:color w:val="000000" w:themeColor="text1"/>
          <w:sz w:val="24"/>
          <w:szCs w:val="24"/>
        </w:rPr>
      </w:pPr>
      <w:r w:rsidRPr="00E60CBE">
        <w:rPr>
          <w:rFonts w:ascii="AvantGarde Bk BT" w:hAnsi="AvantGarde Bk BT" w:cs="Arial"/>
          <w:b/>
          <w:color w:val="000000" w:themeColor="text1"/>
          <w:sz w:val="24"/>
          <w:szCs w:val="24"/>
        </w:rPr>
        <w:t xml:space="preserve">TERCERO. </w:t>
      </w:r>
      <w:r w:rsidR="002B7639" w:rsidRPr="00E60CBE">
        <w:rPr>
          <w:rFonts w:ascii="AvantGarde Bk BT" w:hAnsi="AvantGarde Bk BT" w:cs="Arial"/>
          <w:b/>
          <w:color w:val="000000" w:themeColor="text1"/>
          <w:sz w:val="24"/>
          <w:szCs w:val="24"/>
        </w:rPr>
        <w:t>Oportunidad del recurso.</w:t>
      </w:r>
      <w:r w:rsidR="002B7639" w:rsidRPr="00E60CBE">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6AA9AAEE" w14:textId="625189C3"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w:t>
      </w:r>
      <w:r w:rsidR="00CE5A49">
        <w:rPr>
          <w:rFonts w:ascii="AvantGarde Bk BT" w:hAnsi="AvantGarde Bk BT" w:cs="Arial"/>
          <w:color w:val="000000" w:themeColor="text1"/>
          <w:sz w:val="24"/>
          <w:szCs w:val="24"/>
        </w:rPr>
        <w:t xml:space="preserve"> </w:t>
      </w:r>
      <w:r w:rsidR="00F34148">
        <w:rPr>
          <w:rFonts w:ascii="AvantGarde Bk BT" w:hAnsi="AvantGarde Bk BT" w:cs="Arial"/>
          <w:color w:val="000000" w:themeColor="text1"/>
          <w:sz w:val="24"/>
          <w:szCs w:val="24"/>
        </w:rPr>
        <w:t xml:space="preserve">dos de junio </w:t>
      </w:r>
      <w:r w:rsidR="00BF3E56">
        <w:rPr>
          <w:rFonts w:ascii="AvantGarde Bk BT" w:hAnsi="AvantGarde Bk BT" w:cs="Arial"/>
          <w:color w:val="000000" w:themeColor="text1"/>
          <w:sz w:val="24"/>
          <w:szCs w:val="24"/>
        </w:rPr>
        <w:t xml:space="preserve">de dos mil </w:t>
      </w:r>
      <w:r w:rsidR="00936891">
        <w:rPr>
          <w:rFonts w:ascii="AvantGarde Bk BT" w:hAnsi="AvantGarde Bk BT" w:cs="Arial"/>
          <w:color w:val="000000" w:themeColor="text1"/>
          <w:sz w:val="24"/>
          <w:szCs w:val="24"/>
        </w:rPr>
        <w:t>veintiséis</w:t>
      </w:r>
      <w:r>
        <w:rPr>
          <w:rFonts w:ascii="AvantGarde Bk BT" w:hAnsi="AvantGarde Bk BT" w:cs="Arial"/>
          <w:color w:val="000000" w:themeColor="text1"/>
          <w:sz w:val="24"/>
          <w:szCs w:val="24"/>
        </w:rPr>
        <w:t>, el peticionario recibió respuesta por parte del sujeto obligado.</w:t>
      </w:r>
    </w:p>
    <w:p w14:paraId="0A0F60AE" w14:textId="3C2EDDB9"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w:t>
      </w:r>
      <w:r w:rsidRPr="00726D64">
        <w:rPr>
          <w:rFonts w:ascii="AvantGarde Bk BT" w:hAnsi="AvantGarde Bk BT" w:cs="Arial"/>
          <w:color w:val="000000" w:themeColor="text1"/>
          <w:sz w:val="24"/>
          <w:szCs w:val="24"/>
        </w:rPr>
        <w:t xml:space="preserve">Por lo tanto, el plazo de los quince días hábiles para interponer el recurso de revisión transcurrió </w:t>
      </w:r>
      <w:r>
        <w:rPr>
          <w:rFonts w:ascii="AvantGarde Bk BT" w:hAnsi="AvantGarde Bk BT" w:cs="Arial"/>
          <w:color w:val="000000" w:themeColor="text1"/>
          <w:sz w:val="24"/>
          <w:szCs w:val="24"/>
        </w:rPr>
        <w:t xml:space="preserve">del </w:t>
      </w:r>
      <w:r w:rsidR="00F34148">
        <w:rPr>
          <w:rFonts w:ascii="AvantGarde Bk BT" w:hAnsi="AvantGarde Bk BT" w:cs="Arial"/>
          <w:color w:val="000000" w:themeColor="text1"/>
          <w:sz w:val="24"/>
          <w:szCs w:val="24"/>
        </w:rPr>
        <w:t xml:space="preserve">tres al veintitrés de junio </w:t>
      </w:r>
      <w:r w:rsidR="00BF3E56">
        <w:rPr>
          <w:rFonts w:ascii="AvantGarde Bk BT" w:hAnsi="AvantGarde Bk BT" w:cs="Arial"/>
          <w:color w:val="000000" w:themeColor="text1"/>
          <w:sz w:val="24"/>
          <w:szCs w:val="24"/>
        </w:rPr>
        <w:t xml:space="preserve">de dos mil </w:t>
      </w:r>
      <w:r w:rsidR="00936891">
        <w:rPr>
          <w:rFonts w:ascii="AvantGarde Bk BT" w:hAnsi="AvantGarde Bk BT" w:cs="Arial"/>
          <w:color w:val="000000" w:themeColor="text1"/>
          <w:sz w:val="24"/>
          <w:szCs w:val="24"/>
        </w:rPr>
        <w:t>veintiséis</w:t>
      </w:r>
      <w:r w:rsidRPr="00726D64">
        <w:rPr>
          <w:rFonts w:ascii="AvantGarde Bk BT" w:hAnsi="AvantGarde Bk BT" w:cs="Arial"/>
          <w:color w:val="000000" w:themeColor="text1"/>
          <w:sz w:val="24"/>
          <w:szCs w:val="24"/>
        </w:rPr>
        <w:t>.</w:t>
      </w:r>
    </w:p>
    <w:p w14:paraId="0AFC9C20" w14:textId="11D5FDA3"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Pr>
          <w:rFonts w:ascii="AvantGarde Bk BT" w:hAnsi="AvantGarde Bk BT" w:cs="Arial"/>
          <w:color w:val="000000" w:themeColor="text1"/>
          <w:sz w:val="24"/>
          <w:szCs w:val="24"/>
        </w:rPr>
        <w:t xml:space="preserve"> </w:t>
      </w:r>
      <w:r w:rsidR="00F34148">
        <w:rPr>
          <w:rFonts w:ascii="AvantGarde Bk BT" w:hAnsi="AvantGarde Bk BT" w:cs="Arial"/>
          <w:color w:val="000000" w:themeColor="text1"/>
          <w:sz w:val="24"/>
          <w:szCs w:val="24"/>
        </w:rPr>
        <w:t xml:space="preserve">seis, siete, trece, catorce, veinte y veintiuno de junio </w:t>
      </w:r>
      <w:r w:rsidR="00BF3E56">
        <w:rPr>
          <w:rFonts w:ascii="AvantGarde Bk BT" w:hAnsi="AvantGarde Bk BT" w:cs="Arial"/>
          <w:color w:val="000000" w:themeColor="text1"/>
          <w:sz w:val="24"/>
          <w:szCs w:val="24"/>
        </w:rPr>
        <w:t xml:space="preserve">de dos mil </w:t>
      </w:r>
      <w:r w:rsidR="00936891">
        <w:rPr>
          <w:rFonts w:ascii="AvantGarde Bk BT" w:hAnsi="AvantGarde Bk BT" w:cs="Arial"/>
          <w:color w:val="000000" w:themeColor="text1"/>
          <w:sz w:val="24"/>
          <w:szCs w:val="24"/>
        </w:rPr>
        <w:t>veintiséis</w:t>
      </w:r>
      <w:r>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14:paraId="52530DF1" w14:textId="70F47E67"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Consecuentemente</w:t>
      </w:r>
      <w:r w:rsidR="003211E2">
        <w:rPr>
          <w:rFonts w:ascii="AvantGarde Bk BT" w:hAnsi="AvantGarde Bk BT" w:cs="Arial"/>
          <w:color w:val="000000" w:themeColor="text1"/>
          <w:sz w:val="24"/>
          <w:szCs w:val="24"/>
        </w:rPr>
        <w:t>,</w:t>
      </w:r>
      <w:r w:rsidRPr="00EA2555">
        <w:rPr>
          <w:rFonts w:ascii="AvantGarde Bk BT" w:hAnsi="AvantGarde Bk BT" w:cs="Arial"/>
          <w:color w:val="000000" w:themeColor="text1"/>
          <w:sz w:val="24"/>
          <w:szCs w:val="24"/>
        </w:rPr>
        <w:t xml:space="preserve"> si el </w:t>
      </w:r>
      <w:r w:rsidR="004511A5">
        <w:rPr>
          <w:rFonts w:ascii="AvantGarde Bk BT" w:hAnsi="AvantGarde Bk BT" w:cs="Arial"/>
          <w:color w:val="000000" w:themeColor="text1"/>
          <w:sz w:val="24"/>
          <w:szCs w:val="24"/>
        </w:rPr>
        <w:t xml:space="preserve">cinco de junio </w:t>
      </w:r>
      <w:r w:rsidR="00BF3E56">
        <w:rPr>
          <w:rFonts w:ascii="AvantGarde Bk BT" w:hAnsi="AvantGarde Bk BT" w:cs="Arial"/>
          <w:color w:val="000000" w:themeColor="text1"/>
          <w:sz w:val="24"/>
          <w:szCs w:val="24"/>
        </w:rPr>
        <w:t xml:space="preserve">de dos mil </w:t>
      </w:r>
      <w:r w:rsidR="00936891">
        <w:rPr>
          <w:rFonts w:ascii="AvantGarde Bk BT" w:hAnsi="AvantGarde Bk BT" w:cs="Arial"/>
          <w:color w:val="000000" w:themeColor="text1"/>
          <w:sz w:val="24"/>
          <w:szCs w:val="24"/>
        </w:rPr>
        <w:t>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lastRenderedPageBreak/>
        <w:t>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0F382F6D" w14:textId="2E1A1373" w:rsidR="00AE0DBD" w:rsidRPr="007C5605" w:rsidRDefault="002B7639" w:rsidP="009E281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Asimismo, de una revisión efectuada a las constancias que obran en autos, no se evidencia que se haya efectuado requerimiento alguno al peticionario en términos </w:t>
      </w:r>
      <w:r w:rsidRPr="007F0BFC">
        <w:rPr>
          <w:rFonts w:ascii="AvantGarde Bk BT" w:hAnsi="AvantGarde Bk BT" w:cs="Arial"/>
          <w:color w:val="000000" w:themeColor="text1"/>
          <w:sz w:val="24"/>
          <w:szCs w:val="24"/>
        </w:rPr>
        <w:lastRenderedPageBreak/>
        <w:t>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79A00A4D" w14:textId="4C76F91C" w:rsidR="008540CA" w:rsidRDefault="00AE0DBD" w:rsidP="009E2819">
      <w:pPr>
        <w:pStyle w:val="corte4fondo"/>
        <w:tabs>
          <w:tab w:val="left" w:pos="567"/>
        </w:tabs>
        <w:spacing w:after="240"/>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E215D2" w:rsidRPr="0065124E">
        <w:rPr>
          <w:rFonts w:ascii="AvantGarde Bk BT" w:hAnsi="AvantGarde Bk BT" w:cs="Arial"/>
          <w:b/>
          <w:color w:val="000000" w:themeColor="text1"/>
          <w:sz w:val="24"/>
          <w:szCs w:val="24"/>
        </w:rPr>
        <w:t>Estudio de fondo.</w:t>
      </w:r>
      <w:r w:rsidR="00E215D2" w:rsidRPr="0065124E">
        <w:rPr>
          <w:rFonts w:ascii="AvantGarde Bk BT" w:hAnsi="AvantGarde Bk BT" w:cs="Arial"/>
          <w:color w:val="000000" w:themeColor="text1"/>
          <w:sz w:val="24"/>
          <w:szCs w:val="24"/>
        </w:rPr>
        <w:t xml:space="preserve">  </w:t>
      </w:r>
      <w:r w:rsidR="009E2819">
        <w:rPr>
          <w:rFonts w:ascii="AvantGarde Bk BT" w:hAnsi="AvantGarde Bk BT" w:cs="Arial"/>
          <w:color w:val="000000" w:themeColor="text1"/>
          <w:sz w:val="24"/>
          <w:szCs w:val="24"/>
        </w:rPr>
        <w:t>Al no existir causal de improcedencia e</w:t>
      </w:r>
      <w:r w:rsidR="00E215D2" w:rsidRPr="0065124E">
        <w:rPr>
          <w:rFonts w:ascii="AvantGarde Bk BT" w:hAnsi="AvantGarde Bk BT" w:cs="Arial"/>
          <w:color w:val="000000" w:themeColor="text1"/>
          <w:sz w:val="24"/>
          <w:szCs w:val="24"/>
        </w:rPr>
        <w:t>sta Comisión Estatal de Garantía de Acceso a la Información Pública entra al estudio de fondo del presente asunto de conformidad con lo siguiente:</w:t>
      </w:r>
    </w:p>
    <w:p w14:paraId="5D8C20AE" w14:textId="6EA7E386" w:rsidR="000D589A" w:rsidRDefault="002947D7" w:rsidP="00A6265B">
      <w:pPr>
        <w:pStyle w:val="corte4fondo"/>
        <w:tabs>
          <w:tab w:val="left" w:pos="567"/>
        </w:tabs>
        <w:rPr>
          <w:rFonts w:ascii="AvantGarde Bk BT" w:hAnsi="AvantGarde Bk BT" w:cs="Arial"/>
          <w:color w:val="000000" w:themeColor="text1"/>
          <w:sz w:val="24"/>
          <w:szCs w:val="24"/>
        </w:rPr>
      </w:pPr>
      <w:r w:rsidRPr="003813BD">
        <w:rPr>
          <w:rFonts w:ascii="AvantGarde Bk BT" w:hAnsi="AvantGarde Bk BT" w:cs="Arial"/>
          <w:color w:val="000000" w:themeColor="text1"/>
          <w:sz w:val="24"/>
          <w:szCs w:val="24"/>
        </w:rPr>
        <w:t xml:space="preserve">En el caso que nos ocupa, el hoy recurrente realizó su solicitud de información a través </w:t>
      </w:r>
      <w:r w:rsidR="007F530A">
        <w:rPr>
          <w:rFonts w:ascii="AvantGarde Bk BT" w:hAnsi="AvantGarde Bk BT" w:cs="Arial"/>
          <w:color w:val="000000" w:themeColor="text1"/>
          <w:sz w:val="24"/>
          <w:szCs w:val="24"/>
        </w:rPr>
        <w:t xml:space="preserve">de </w:t>
      </w:r>
      <w:r w:rsidR="009D67C5">
        <w:rPr>
          <w:rFonts w:ascii="AvantGarde Bk BT" w:hAnsi="AvantGarde Bk BT" w:cs="Arial"/>
          <w:color w:val="000000" w:themeColor="text1"/>
          <w:sz w:val="24"/>
          <w:szCs w:val="24"/>
        </w:rPr>
        <w:t xml:space="preserve">la Plataforma Nacional de Transparencia, mediante la cual </w:t>
      </w:r>
      <w:r w:rsidR="007F530A">
        <w:rPr>
          <w:rFonts w:ascii="AvantGarde Bk BT" w:hAnsi="AvantGarde Bk BT" w:cs="Arial"/>
          <w:color w:val="000000" w:themeColor="text1"/>
          <w:sz w:val="24"/>
          <w:szCs w:val="24"/>
        </w:rPr>
        <w:t>solicitó</w:t>
      </w:r>
      <w:r w:rsidRPr="003813BD">
        <w:rPr>
          <w:rFonts w:ascii="AvantGarde Bk BT" w:hAnsi="AvantGarde Bk BT" w:cs="Arial"/>
          <w:color w:val="000000" w:themeColor="text1"/>
          <w:sz w:val="24"/>
          <w:szCs w:val="24"/>
        </w:rPr>
        <w:t>:</w:t>
      </w:r>
    </w:p>
    <w:p w14:paraId="75A23BF8" w14:textId="64FD0063" w:rsidR="009D67C5" w:rsidRDefault="009D67C5" w:rsidP="006234BF">
      <w:pPr>
        <w:pStyle w:val="corte4fondo"/>
        <w:tabs>
          <w:tab w:val="left" w:pos="567"/>
        </w:tabs>
        <w:spacing w:line="240" w:lineRule="auto"/>
        <w:ind w:left="680" w:right="680" w:firstLine="0"/>
        <w:rPr>
          <w:rFonts w:ascii="AvantGarde Bk BT" w:hAnsi="AvantGarde Bk BT" w:cs="Arial"/>
          <w:color w:val="000000" w:themeColor="text1"/>
          <w:sz w:val="24"/>
          <w:szCs w:val="24"/>
        </w:rPr>
      </w:pPr>
      <w:r w:rsidRPr="009D67C5">
        <w:rPr>
          <w:rFonts w:ascii="AvantGarde Bk BT" w:hAnsi="AvantGarde Bk BT" w:cs="Arial"/>
          <w:color w:val="000000" w:themeColor="text1"/>
          <w:sz w:val="24"/>
          <w:szCs w:val="24"/>
        </w:rPr>
        <w:t>“</w:t>
      </w:r>
      <w:r w:rsidR="004511A5" w:rsidRPr="004511A5">
        <w:rPr>
          <w:rFonts w:ascii="AvantGarde Bk BT" w:hAnsi="AvantGarde Bk BT" w:cs="Arial"/>
          <w:i/>
          <w:color w:val="000000" w:themeColor="text1"/>
          <w:sz w:val="22"/>
          <w:szCs w:val="24"/>
        </w:rPr>
        <w:t>Solicito la lista de asistencia de todos los maestros de la facultad de Agronomía y veterinaria en versión pública. por este medio. Lo anterior porque hay mucha ausencia de maestros que simplemente cancelan la clase o llegan 10 minutos y se van, sin considerar que es el momento en el que los alumnos tienen para poder aprender y con lo lejos que esta , menos es justo. Quiero saber quien lleva el control de las asistencias, si hay una evaluación interna por parte de los directores, solicito los planes de estudios de todas la licenciaturas e ingenierías, cuando fue su última modificación. Quien supervisa que se lleven a cabo las prácticas, los laboratorios, que efectivamente se lleven a cabo, quien esta al pendiente de ello.</w:t>
      </w:r>
      <w:r w:rsidRPr="009D67C5">
        <w:rPr>
          <w:rFonts w:ascii="AvantGarde Bk BT" w:hAnsi="AvantGarde Bk BT" w:cs="Arial"/>
          <w:color w:val="000000" w:themeColor="text1"/>
          <w:sz w:val="24"/>
          <w:szCs w:val="24"/>
        </w:rPr>
        <w:t xml:space="preserve">” </w:t>
      </w:r>
      <w:r w:rsidRPr="006234BF">
        <w:rPr>
          <w:rFonts w:ascii="AvantGarde Bk BT" w:hAnsi="AvantGarde Bk BT" w:cs="Arial"/>
          <w:b/>
          <w:color w:val="000000" w:themeColor="text1"/>
          <w:sz w:val="24"/>
          <w:szCs w:val="24"/>
        </w:rPr>
        <w:t>SIC</w:t>
      </w:r>
      <w:r w:rsidRPr="009D67C5">
        <w:rPr>
          <w:rFonts w:ascii="AvantGarde Bk BT" w:hAnsi="AvantGarde Bk BT" w:cs="Arial"/>
          <w:color w:val="000000" w:themeColor="text1"/>
          <w:sz w:val="24"/>
          <w:szCs w:val="24"/>
        </w:rPr>
        <w:t>.</w:t>
      </w:r>
    </w:p>
    <w:p w14:paraId="5904CDC6" w14:textId="47C6DC30" w:rsidR="008A7D36" w:rsidRDefault="008A7D36" w:rsidP="006234BF">
      <w:pPr>
        <w:pStyle w:val="corte4fondo"/>
        <w:tabs>
          <w:tab w:val="left" w:pos="567"/>
        </w:tabs>
        <w:spacing w:line="240" w:lineRule="auto"/>
        <w:ind w:left="680" w:right="680" w:firstLine="0"/>
        <w:rPr>
          <w:rFonts w:ascii="AvantGarde Bk BT" w:hAnsi="AvantGarde Bk BT" w:cs="Arial"/>
          <w:color w:val="000000" w:themeColor="text1"/>
          <w:sz w:val="24"/>
          <w:szCs w:val="24"/>
        </w:rPr>
      </w:pPr>
    </w:p>
    <w:p w14:paraId="40F5FB96" w14:textId="77777777" w:rsidR="008A7D36" w:rsidRDefault="008A7D36" w:rsidP="008A7D3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considerar que era necesario que la persona solicitante aportara más elementos que permitieran definir la búsqueda de la información, la autoridad la previno para que brindara más datos para identificar </w:t>
      </w:r>
      <w:r w:rsidRPr="008A7D36">
        <w:rPr>
          <w:rFonts w:ascii="AvantGarde Bk BT" w:hAnsi="AvantGarde Bk BT" w:cs="Arial"/>
          <w:color w:val="000000" w:themeColor="text1"/>
          <w:sz w:val="24"/>
          <w:szCs w:val="24"/>
        </w:rPr>
        <w:t xml:space="preserve">la materia o clase, nombre del profesor del cual </w:t>
      </w:r>
      <w:r>
        <w:rPr>
          <w:rFonts w:ascii="AvantGarde Bk BT" w:hAnsi="AvantGarde Bk BT" w:cs="Arial"/>
          <w:color w:val="000000" w:themeColor="text1"/>
          <w:sz w:val="24"/>
          <w:szCs w:val="24"/>
        </w:rPr>
        <w:t>requiere la lista de asistencia y</w:t>
      </w:r>
      <w:r w:rsidRPr="008A7D36">
        <w:rPr>
          <w:rFonts w:ascii="AvantGarde Bk BT" w:hAnsi="AvantGarde Bk BT" w:cs="Arial"/>
          <w:color w:val="000000" w:themeColor="text1"/>
          <w:sz w:val="24"/>
          <w:szCs w:val="24"/>
        </w:rPr>
        <w:t xml:space="preserve"> semestre</w:t>
      </w:r>
      <w:r>
        <w:rPr>
          <w:rFonts w:ascii="AvantGarde Bk BT" w:hAnsi="AvantGarde Bk BT" w:cs="Arial"/>
          <w:color w:val="000000" w:themeColor="text1"/>
          <w:sz w:val="24"/>
          <w:szCs w:val="24"/>
        </w:rPr>
        <w:t>.</w:t>
      </w:r>
    </w:p>
    <w:p w14:paraId="27C1ACE9" w14:textId="77777777" w:rsidR="008A7D36" w:rsidRDefault="008A7D36" w:rsidP="008A7D36">
      <w:pPr>
        <w:pStyle w:val="corte4fondo"/>
        <w:tabs>
          <w:tab w:val="left" w:pos="567"/>
        </w:tabs>
        <w:rPr>
          <w:rFonts w:ascii="AvantGarde Bk BT" w:hAnsi="AvantGarde Bk BT" w:cs="Arial"/>
          <w:color w:val="000000" w:themeColor="text1"/>
          <w:sz w:val="24"/>
          <w:szCs w:val="24"/>
        </w:rPr>
      </w:pPr>
    </w:p>
    <w:p w14:paraId="32FA03B7" w14:textId="2BC01398" w:rsidR="008A7D36" w:rsidRDefault="00AF136C" w:rsidP="008A7D3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 efecto de dar contestación al requerimiento que se le formuló, la solicitante manifestó que la información la requiere respecto</w:t>
      </w:r>
      <w:r w:rsidRPr="00AF136C">
        <w:rPr>
          <w:rFonts w:ascii="AvantGarde Bk BT" w:hAnsi="AvantGarde Bk BT" w:cs="Arial"/>
          <w:color w:val="000000" w:themeColor="text1"/>
          <w:sz w:val="24"/>
          <w:szCs w:val="24"/>
        </w:rPr>
        <w:t xml:space="preserve"> del semestre pasado </w:t>
      </w:r>
      <w:r>
        <w:rPr>
          <w:rFonts w:ascii="AvantGarde Bk BT" w:hAnsi="AvantGarde Bk BT" w:cs="Arial"/>
          <w:color w:val="000000" w:themeColor="text1"/>
          <w:sz w:val="24"/>
          <w:szCs w:val="24"/>
        </w:rPr>
        <w:t>y el actual,</w:t>
      </w:r>
      <w:r w:rsidRPr="00AF136C">
        <w:rPr>
          <w:rFonts w:ascii="AvantGarde Bk BT" w:hAnsi="AvantGarde Bk BT" w:cs="Arial"/>
          <w:color w:val="000000" w:themeColor="text1"/>
          <w:sz w:val="24"/>
          <w:szCs w:val="24"/>
        </w:rPr>
        <w:t xml:space="preserve"> de todos los maestros que dan clases en ambas facultades, y </w:t>
      </w:r>
      <w:r>
        <w:rPr>
          <w:rFonts w:ascii="AvantGarde Bk BT" w:hAnsi="AvantGarde Bk BT" w:cs="Arial"/>
          <w:color w:val="000000" w:themeColor="text1"/>
          <w:sz w:val="24"/>
          <w:szCs w:val="24"/>
        </w:rPr>
        <w:t xml:space="preserve">agregó a sus requerimientos de información que le comunicaran si </w:t>
      </w:r>
      <w:r w:rsidRPr="00AF136C">
        <w:rPr>
          <w:rFonts w:ascii="AvantGarde Bk BT" w:hAnsi="AvantGarde Bk BT" w:cs="Arial"/>
          <w:color w:val="000000" w:themeColor="text1"/>
          <w:sz w:val="24"/>
          <w:szCs w:val="24"/>
        </w:rPr>
        <w:t xml:space="preserve">alguien </w:t>
      </w:r>
      <w:r>
        <w:rPr>
          <w:rFonts w:ascii="AvantGarde Bk BT" w:hAnsi="AvantGarde Bk BT" w:cs="Arial"/>
          <w:color w:val="000000" w:themeColor="text1"/>
          <w:sz w:val="24"/>
          <w:szCs w:val="24"/>
        </w:rPr>
        <w:t>revisa</w:t>
      </w:r>
      <w:r w:rsidRPr="00AF136C">
        <w:rPr>
          <w:rFonts w:ascii="AvantGarde Bk BT" w:hAnsi="AvantGarde Bk BT" w:cs="Arial"/>
          <w:color w:val="000000" w:themeColor="text1"/>
          <w:sz w:val="24"/>
          <w:szCs w:val="24"/>
        </w:rPr>
        <w:t xml:space="preserve"> que los maestros estén</w:t>
      </w:r>
      <w:r>
        <w:rPr>
          <w:rFonts w:ascii="AvantGarde Bk BT" w:hAnsi="AvantGarde Bk BT" w:cs="Arial"/>
          <w:color w:val="000000" w:themeColor="text1"/>
          <w:sz w:val="24"/>
          <w:szCs w:val="24"/>
        </w:rPr>
        <w:t xml:space="preserve"> en sus salones.</w:t>
      </w:r>
    </w:p>
    <w:p w14:paraId="7B5C86A1" w14:textId="77777777" w:rsidR="006234BF" w:rsidRPr="009D67C5" w:rsidRDefault="006234BF" w:rsidP="008A7D36">
      <w:pPr>
        <w:pStyle w:val="corte4fondo"/>
        <w:tabs>
          <w:tab w:val="left" w:pos="567"/>
        </w:tabs>
        <w:ind w:left="680" w:firstLine="0"/>
        <w:rPr>
          <w:rFonts w:ascii="AvantGarde Bk BT" w:hAnsi="AvantGarde Bk BT" w:cs="Arial"/>
          <w:i/>
          <w:color w:val="000000" w:themeColor="text1"/>
          <w:sz w:val="24"/>
          <w:szCs w:val="24"/>
        </w:rPr>
      </w:pPr>
    </w:p>
    <w:p w14:paraId="5F5097A8" w14:textId="6CEBF2E2" w:rsidR="009F4AA5" w:rsidRDefault="009F4AA5" w:rsidP="0082772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Derivado de lo anterior, el sujeto obligado documentó en la Plataforma Nacional de Transparencia la siguiente respuesta</w:t>
      </w:r>
      <w:r w:rsidR="00111681">
        <w:rPr>
          <w:rFonts w:ascii="AvantGarde Bk BT" w:hAnsi="AvantGarde Bk BT" w:cs="Arial"/>
          <w:color w:val="000000" w:themeColor="text1"/>
          <w:sz w:val="24"/>
          <w:szCs w:val="24"/>
        </w:rPr>
        <w:t xml:space="preserve"> emitida por el Director de la Facultad de Agronomía y Veterinaria</w:t>
      </w:r>
      <w:r>
        <w:rPr>
          <w:rFonts w:ascii="AvantGarde Bk BT" w:hAnsi="AvantGarde Bk BT" w:cs="Arial"/>
          <w:color w:val="000000" w:themeColor="text1"/>
          <w:sz w:val="24"/>
          <w:szCs w:val="24"/>
        </w:rPr>
        <w:t>:</w:t>
      </w:r>
    </w:p>
    <w:p w14:paraId="40C81FD3" w14:textId="189FB5D3" w:rsidR="00111681" w:rsidRPr="00111681" w:rsidRDefault="00E84081" w:rsidP="00111681">
      <w:pPr>
        <w:pStyle w:val="corte4fondo"/>
        <w:tabs>
          <w:tab w:val="left" w:pos="567"/>
        </w:tabs>
        <w:spacing w:line="240" w:lineRule="auto"/>
        <w:ind w:left="680" w:righ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lastRenderedPageBreak/>
        <w:t>“</w:t>
      </w:r>
      <w:r w:rsidR="00111681" w:rsidRPr="00111681">
        <w:rPr>
          <w:rFonts w:ascii="AvantGarde Bk BT" w:hAnsi="AvantGarde Bk BT" w:cs="Arial"/>
          <w:b/>
          <w:i/>
          <w:color w:val="000000" w:themeColor="text1"/>
          <w:sz w:val="22"/>
          <w:szCs w:val="22"/>
        </w:rPr>
        <w:t>Lista</w:t>
      </w:r>
      <w:r w:rsidR="00111681" w:rsidRPr="00111681">
        <w:rPr>
          <w:rFonts w:ascii="AvantGarde Bk BT" w:hAnsi="AvantGarde Bk BT" w:cs="Arial"/>
          <w:b/>
          <w:i/>
          <w:color w:val="000000" w:themeColor="text1"/>
          <w:sz w:val="22"/>
          <w:szCs w:val="22"/>
        </w:rPr>
        <w:t xml:space="preserve"> de asistencia:</w:t>
      </w:r>
      <w:r w:rsidR="00111681" w:rsidRPr="00111681">
        <w:rPr>
          <w:rFonts w:ascii="AvantGarde Bk BT" w:hAnsi="AvantGarde Bk BT" w:cs="Arial"/>
          <w:i/>
          <w:color w:val="000000" w:themeColor="text1"/>
          <w:sz w:val="22"/>
          <w:szCs w:val="22"/>
        </w:rPr>
        <w:t xml:space="preserve"> los maestros al llegar a la facultad checan de entrada y al terminar su labor checan de salida.</w:t>
      </w:r>
    </w:p>
    <w:p w14:paraId="5879B4D2" w14:textId="6EB39F10" w:rsidR="00111681" w:rsidRPr="00111681" w:rsidRDefault="00111681" w:rsidP="00111681">
      <w:pPr>
        <w:pStyle w:val="corte4fondo"/>
        <w:tabs>
          <w:tab w:val="left" w:pos="567"/>
        </w:tabs>
        <w:spacing w:line="240" w:lineRule="auto"/>
        <w:ind w:left="680" w:right="680" w:firstLine="0"/>
        <w:rPr>
          <w:rFonts w:ascii="AvantGarde Bk BT" w:hAnsi="AvantGarde Bk BT" w:cs="Arial"/>
          <w:i/>
          <w:color w:val="000000" w:themeColor="text1"/>
          <w:sz w:val="22"/>
          <w:szCs w:val="22"/>
        </w:rPr>
      </w:pPr>
      <w:r>
        <w:rPr>
          <w:rFonts w:ascii="AvantGarde Bk BT" w:hAnsi="AvantGarde Bk BT" w:cs="Arial"/>
          <w:b/>
          <w:i/>
          <w:color w:val="000000" w:themeColor="text1"/>
          <w:sz w:val="22"/>
          <w:szCs w:val="22"/>
        </w:rPr>
        <w:t>Quié</w:t>
      </w:r>
      <w:r w:rsidRPr="00111681">
        <w:rPr>
          <w:rFonts w:ascii="AvantGarde Bk BT" w:hAnsi="AvantGarde Bk BT" w:cs="Arial"/>
          <w:b/>
          <w:i/>
          <w:color w:val="000000" w:themeColor="text1"/>
          <w:sz w:val="22"/>
          <w:szCs w:val="22"/>
        </w:rPr>
        <w:t>n lleva el control:</w:t>
      </w:r>
      <w:r w:rsidRPr="00111681">
        <w:rPr>
          <w:rFonts w:ascii="AvantGarde Bk BT" w:hAnsi="AvantGarde Bk BT" w:cs="Arial"/>
          <w:i/>
          <w:color w:val="000000" w:themeColor="text1"/>
          <w:sz w:val="22"/>
          <w:szCs w:val="22"/>
        </w:rPr>
        <w:t xml:space="preserve"> La Secretaría General es quien lleva el control de asistencia de los profesores. Se generan una lista de asistencia frente a grupo por hora, el día siguiente se generan de 17 a 18 hojas, a la semana de 85 a 90 y al mes de 340 a 345 hojas donde se registran la entrada al salón de clase, dando un total de 4, 140 hojas al año. Las cuales se encuentran disponibles en esta secretaría.</w:t>
      </w:r>
    </w:p>
    <w:p w14:paraId="501ACDF4" w14:textId="77777777" w:rsidR="00111681" w:rsidRPr="00111681" w:rsidRDefault="00111681" w:rsidP="00111681">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111681">
        <w:rPr>
          <w:rFonts w:ascii="AvantGarde Bk BT" w:hAnsi="AvantGarde Bk BT" w:cs="Arial"/>
          <w:b/>
          <w:i/>
          <w:color w:val="000000" w:themeColor="text1"/>
          <w:sz w:val="22"/>
          <w:szCs w:val="22"/>
        </w:rPr>
        <w:t>Evaluación a profesores:</w:t>
      </w:r>
      <w:r w:rsidRPr="00111681">
        <w:rPr>
          <w:rFonts w:ascii="AvantGarde Bk BT" w:hAnsi="AvantGarde Bk BT" w:cs="Arial"/>
          <w:i/>
          <w:color w:val="000000" w:themeColor="text1"/>
          <w:sz w:val="22"/>
          <w:szCs w:val="22"/>
        </w:rPr>
        <w:t xml:space="preserve"> Semestralmente se lleva a cabo una evaluación por parte de los alumnos, en las cuales ellos califican el desempeño de los profesores durante el semestre.</w:t>
      </w:r>
    </w:p>
    <w:p w14:paraId="2F5BF889" w14:textId="77777777" w:rsidR="00111681" w:rsidRPr="00111681" w:rsidRDefault="00111681" w:rsidP="00111681">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111681">
        <w:rPr>
          <w:rFonts w:ascii="AvantGarde Bk BT" w:hAnsi="AvantGarde Bk BT" w:cs="Arial"/>
          <w:b/>
          <w:i/>
          <w:color w:val="000000" w:themeColor="text1"/>
          <w:sz w:val="22"/>
          <w:szCs w:val="22"/>
        </w:rPr>
        <w:t>Planes de estudio:</w:t>
      </w:r>
      <w:r w:rsidRPr="00111681">
        <w:rPr>
          <w:rFonts w:ascii="AvantGarde Bk BT" w:hAnsi="AvantGarde Bk BT" w:cs="Arial"/>
          <w:i/>
          <w:color w:val="000000" w:themeColor="text1"/>
          <w:sz w:val="22"/>
          <w:szCs w:val="22"/>
        </w:rPr>
        <w:t xml:space="preserve"> Los programas educativos de la facultad se actualizan cada seis años como lo establecen el Reglamento General de Programas Educativos de la UASLP, sin embargo, cabe señalar que cada año se puede estar realizando ajustes curriculares a los programas educativos.</w:t>
      </w:r>
    </w:p>
    <w:p w14:paraId="765A7303" w14:textId="2E80AF0B" w:rsidR="00111681" w:rsidRPr="00111681" w:rsidRDefault="00111681" w:rsidP="00111681">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111681">
        <w:rPr>
          <w:rFonts w:ascii="AvantGarde Bk BT" w:hAnsi="AvantGarde Bk BT" w:cs="Arial"/>
          <w:b/>
          <w:i/>
          <w:color w:val="000000" w:themeColor="text1"/>
          <w:sz w:val="22"/>
          <w:szCs w:val="22"/>
        </w:rPr>
        <w:t>Supervisión de prácticas:</w:t>
      </w:r>
      <w:r w:rsidRPr="00111681">
        <w:rPr>
          <w:rFonts w:ascii="AvantGarde Bk BT" w:hAnsi="AvantGarde Bk BT" w:cs="Arial"/>
          <w:i/>
          <w:color w:val="000000" w:themeColor="text1"/>
          <w:sz w:val="22"/>
          <w:szCs w:val="22"/>
        </w:rPr>
        <w:t xml:space="preserve"> Al igual que con las clases los profesores firman la entrada a su clase o práctica, sin embargo, la supervisión de </w:t>
      </w:r>
      <w:r>
        <w:rPr>
          <w:rFonts w:ascii="AvantGarde Bk BT" w:hAnsi="AvantGarde Bk BT" w:cs="Arial"/>
          <w:i/>
          <w:color w:val="000000" w:themeColor="text1"/>
          <w:sz w:val="22"/>
          <w:szCs w:val="22"/>
        </w:rPr>
        <w:t xml:space="preserve">las practicas es más complejo, </w:t>
      </w:r>
      <w:r w:rsidRPr="00111681">
        <w:rPr>
          <w:rFonts w:ascii="AvantGarde Bk BT" w:hAnsi="AvantGarde Bk BT" w:cs="Arial"/>
          <w:i/>
          <w:color w:val="000000" w:themeColor="text1"/>
          <w:sz w:val="22"/>
          <w:szCs w:val="22"/>
        </w:rPr>
        <w:t>ya que algunos hasta salen fuera de la facultad; para estos casos, existe una lista donde los profesores que van a realizar prácticas fuera de su aula asignada se registran en ésta y atienden a su grupo.</w:t>
      </w:r>
    </w:p>
    <w:p w14:paraId="06FB32BA" w14:textId="1A0FB395" w:rsidR="00111681" w:rsidRPr="00111681" w:rsidRDefault="00111681" w:rsidP="00111681">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111681">
        <w:rPr>
          <w:rFonts w:ascii="AvantGarde Bk BT" w:hAnsi="AvantGarde Bk BT" w:cs="Arial"/>
          <w:b/>
          <w:i/>
          <w:color w:val="000000" w:themeColor="text1"/>
          <w:sz w:val="22"/>
          <w:szCs w:val="22"/>
        </w:rPr>
        <w:t>I</w:t>
      </w:r>
      <w:r w:rsidRPr="00111681">
        <w:rPr>
          <w:rFonts w:ascii="AvantGarde Bk BT" w:hAnsi="AvantGarde Bk BT" w:cs="Arial"/>
          <w:b/>
          <w:i/>
          <w:color w:val="000000" w:themeColor="text1"/>
          <w:sz w:val="22"/>
          <w:szCs w:val="22"/>
        </w:rPr>
        <w:t>nformación</w:t>
      </w:r>
      <w:r>
        <w:rPr>
          <w:rFonts w:ascii="AvantGarde Bk BT" w:hAnsi="AvantGarde Bk BT" w:cs="Arial"/>
          <w:b/>
          <w:i/>
          <w:color w:val="000000" w:themeColor="text1"/>
          <w:sz w:val="22"/>
          <w:szCs w:val="22"/>
        </w:rPr>
        <w:t xml:space="preserve"> del semestre anterior y actual:</w:t>
      </w:r>
      <w:r w:rsidRPr="00111681">
        <w:rPr>
          <w:rFonts w:ascii="AvantGarde Bk BT" w:hAnsi="AvantGarde Bk BT" w:cs="Arial"/>
          <w:i/>
          <w:color w:val="000000" w:themeColor="text1"/>
          <w:sz w:val="22"/>
          <w:szCs w:val="22"/>
        </w:rPr>
        <w:t xml:space="preserve"> la información referente a las asistencias de profesores, se encuentra en la Secretaría General para su consulta.</w:t>
      </w:r>
    </w:p>
    <w:p w14:paraId="7C4A6225" w14:textId="52F7B5C0" w:rsidR="006234BF" w:rsidRDefault="00111681" w:rsidP="00111681">
      <w:pPr>
        <w:pStyle w:val="corte4fondo"/>
        <w:tabs>
          <w:tab w:val="left" w:pos="567"/>
        </w:tabs>
        <w:spacing w:line="240" w:lineRule="auto"/>
        <w:ind w:left="680" w:right="680" w:firstLine="0"/>
        <w:rPr>
          <w:rFonts w:ascii="AvantGarde Bk BT" w:hAnsi="AvantGarde Bk BT" w:cs="Arial"/>
          <w:color w:val="000000" w:themeColor="text1"/>
          <w:sz w:val="24"/>
          <w:szCs w:val="24"/>
        </w:rPr>
      </w:pPr>
      <w:r w:rsidRPr="00111681">
        <w:rPr>
          <w:rFonts w:ascii="AvantGarde Bk BT" w:hAnsi="AvantGarde Bk BT" w:cs="Arial"/>
          <w:b/>
          <w:i/>
          <w:color w:val="000000" w:themeColor="text1"/>
          <w:sz w:val="22"/>
          <w:szCs w:val="22"/>
        </w:rPr>
        <w:t>Revisión de profesores en sus aulas:</w:t>
      </w:r>
      <w:r w:rsidRPr="00111681">
        <w:rPr>
          <w:rFonts w:ascii="AvantGarde Bk BT" w:hAnsi="AvantGarde Bk BT" w:cs="Arial"/>
          <w:i/>
          <w:color w:val="000000" w:themeColor="text1"/>
          <w:sz w:val="22"/>
          <w:szCs w:val="22"/>
        </w:rPr>
        <w:t xml:space="preserve"> Al momento no existe ningún reporte por parte de los alumnos donde algún profesor o profesora este haciendo uso de estas hamacas. Las hamacas se les hizo entrega a los representantes estudiantiles y estas son para el uso exclusivo de ellos, los profesores tenemos estrictamente prohibido el uso de las mismas.</w:t>
      </w:r>
      <w:r w:rsidR="006234BF">
        <w:rPr>
          <w:rFonts w:ascii="AvantGarde Bk BT" w:hAnsi="AvantGarde Bk BT" w:cs="Arial"/>
          <w:color w:val="000000" w:themeColor="text1"/>
          <w:sz w:val="24"/>
          <w:szCs w:val="24"/>
        </w:rPr>
        <w:t xml:space="preserve">” </w:t>
      </w:r>
      <w:r w:rsidR="006234BF" w:rsidRPr="006234BF">
        <w:rPr>
          <w:rFonts w:ascii="AvantGarde Bk BT" w:hAnsi="AvantGarde Bk BT" w:cs="Arial"/>
          <w:b/>
          <w:color w:val="000000" w:themeColor="text1"/>
          <w:sz w:val="24"/>
          <w:szCs w:val="24"/>
        </w:rPr>
        <w:t>SIC</w:t>
      </w:r>
      <w:r w:rsidR="006234BF">
        <w:rPr>
          <w:rFonts w:ascii="AvantGarde Bk BT" w:hAnsi="AvantGarde Bk BT" w:cs="Arial"/>
          <w:color w:val="000000" w:themeColor="text1"/>
          <w:sz w:val="24"/>
          <w:szCs w:val="24"/>
        </w:rPr>
        <w:t xml:space="preserve">. </w:t>
      </w:r>
    </w:p>
    <w:p w14:paraId="04045E92" w14:textId="15EF26CA" w:rsidR="00002B3A" w:rsidRDefault="00002B3A" w:rsidP="00111681">
      <w:pPr>
        <w:pStyle w:val="corte4fondo"/>
        <w:tabs>
          <w:tab w:val="left" w:pos="567"/>
        </w:tabs>
        <w:spacing w:line="240" w:lineRule="auto"/>
        <w:ind w:left="680" w:right="680" w:firstLine="0"/>
        <w:rPr>
          <w:rFonts w:ascii="AvantGarde Bk BT" w:hAnsi="AvantGarde Bk BT" w:cs="Arial"/>
          <w:i/>
          <w:color w:val="000000" w:themeColor="text1"/>
          <w:sz w:val="22"/>
          <w:szCs w:val="24"/>
        </w:rPr>
      </w:pPr>
    </w:p>
    <w:p w14:paraId="76149A99" w14:textId="4CA1090E" w:rsidR="00FA5199" w:rsidRDefault="00002B3A" w:rsidP="00FA5199">
      <w:pPr>
        <w:pStyle w:val="corte4fondo"/>
        <w:tabs>
          <w:tab w:val="left" w:pos="567"/>
        </w:tabs>
        <w:rPr>
          <w:rFonts w:ascii="AvantGarde Bk BT" w:hAnsi="AvantGarde Bk BT" w:cs="Arial"/>
          <w:color w:val="000000" w:themeColor="text1"/>
          <w:sz w:val="24"/>
          <w:szCs w:val="24"/>
        </w:rPr>
      </w:pPr>
      <w:r w:rsidRPr="00002B3A">
        <w:rPr>
          <w:rFonts w:ascii="AvantGarde Bk BT" w:hAnsi="AvantGarde Bk BT" w:cs="Arial"/>
          <w:color w:val="000000" w:themeColor="text1"/>
          <w:sz w:val="24"/>
          <w:szCs w:val="24"/>
        </w:rPr>
        <w:t>Asimismo, se acompañó la respuesta emitida por el Titular de la Unidad de Transparencia del sujeto obligado:</w:t>
      </w:r>
    </w:p>
    <w:p w14:paraId="1FB07F97" w14:textId="77777777" w:rsidR="00FA5199" w:rsidRPr="00FA5199" w:rsidRDefault="00FA5199" w:rsidP="00FA5199">
      <w:pPr>
        <w:pStyle w:val="corte4fondo"/>
        <w:tabs>
          <w:tab w:val="left" w:pos="567"/>
        </w:tabs>
        <w:spacing w:line="240" w:lineRule="auto"/>
        <w:ind w:left="680" w:righ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FA5199">
        <w:rPr>
          <w:rFonts w:ascii="AvantGarde Bk BT" w:hAnsi="AvantGarde Bk BT" w:cs="Arial"/>
          <w:i/>
          <w:color w:val="000000" w:themeColor="text1"/>
          <w:sz w:val="22"/>
          <w:szCs w:val="22"/>
        </w:rPr>
        <w:t xml:space="preserve">En cuanto a lo que informa la Facultad de Agronomía, la información solicitada sobre las listas de asistencias, frente a grupo por hora, ampara un volumen total de 4140 documentos por año, los cuales únicamente se encuentran respaldados por formato físico, por lo que tomando en cuenta la capacidad de envió mediante la plataforma, de manera excepcional se pone a disposición conforme a os fundamentos y motivos que a continuación se expresan: </w:t>
      </w:r>
    </w:p>
    <w:p w14:paraId="511B88A4" w14:textId="77777777" w:rsidR="00FA5199" w:rsidRPr="00FA5199" w:rsidRDefault="00FA5199" w:rsidP="00FA5199">
      <w:pPr>
        <w:pStyle w:val="corte4fondo"/>
        <w:tabs>
          <w:tab w:val="left" w:pos="567"/>
        </w:tabs>
        <w:spacing w:line="240" w:lineRule="auto"/>
        <w:ind w:left="680" w:right="680"/>
        <w:rPr>
          <w:rFonts w:ascii="AvantGarde Bk BT" w:hAnsi="AvantGarde Bk BT" w:cs="Arial"/>
          <w:i/>
          <w:color w:val="000000" w:themeColor="text1"/>
          <w:sz w:val="22"/>
          <w:szCs w:val="22"/>
        </w:rPr>
      </w:pPr>
    </w:p>
    <w:p w14:paraId="2855CBAE" w14:textId="77777777" w:rsidR="00FA5199" w:rsidRPr="00FA5199" w:rsidRDefault="00FA5199" w:rsidP="00FA5199">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A5199">
        <w:rPr>
          <w:rFonts w:ascii="AvantGarde Bk BT" w:hAnsi="AvantGarde Bk BT" w:cs="Arial"/>
          <w:i/>
          <w:color w:val="000000" w:themeColor="text1"/>
          <w:sz w:val="22"/>
          <w:szCs w:val="22"/>
        </w:rPr>
        <w:t>En conformidad con el artículo 153 de la Ley de Transparencia y Acceso a la Información Pública del Estado, esta Dirección de Transparencia informa que, una vez realizado el estudio de lo solicitado, se solicitó la información a la Facultad antes mencionada de la Universidad Autónoma de San Luis Potosí por ser el área susceptible a generar o poseer la información solicitada, quien emitió respuesta.</w:t>
      </w:r>
    </w:p>
    <w:p w14:paraId="7E738C5A" w14:textId="77777777" w:rsidR="00FA5199" w:rsidRPr="00FA5199" w:rsidRDefault="00FA5199" w:rsidP="00FA5199">
      <w:pPr>
        <w:pStyle w:val="corte4fondo"/>
        <w:tabs>
          <w:tab w:val="left" w:pos="567"/>
        </w:tabs>
        <w:spacing w:line="240" w:lineRule="auto"/>
        <w:ind w:left="680" w:right="680"/>
        <w:rPr>
          <w:rFonts w:ascii="AvantGarde Bk BT" w:hAnsi="AvantGarde Bk BT" w:cs="Arial"/>
          <w:i/>
          <w:color w:val="000000" w:themeColor="text1"/>
          <w:sz w:val="22"/>
          <w:szCs w:val="22"/>
        </w:rPr>
      </w:pPr>
    </w:p>
    <w:p w14:paraId="31DC571A" w14:textId="70016479" w:rsidR="00FA5199" w:rsidRDefault="00FA5199" w:rsidP="00FA5199">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A5199">
        <w:rPr>
          <w:rFonts w:ascii="AvantGarde Bk BT" w:hAnsi="AvantGarde Bk BT" w:cs="Arial"/>
          <w:i/>
          <w:color w:val="000000" w:themeColor="text1"/>
          <w:sz w:val="22"/>
          <w:szCs w:val="22"/>
        </w:rPr>
        <w:t>Fundamento y motivo de ofrecer otra modalidad de entrega: Los artículos 149, 155 y 1</w:t>
      </w:r>
      <w:r w:rsidRPr="00FA5199">
        <w:rPr>
          <w:rFonts w:ascii="AvantGarde Bk BT" w:hAnsi="AvantGarde Bk BT" w:cs="Arial"/>
          <w:i/>
          <w:color w:val="000000" w:themeColor="text1"/>
          <w:sz w:val="22"/>
          <w:szCs w:val="22"/>
        </w:rPr>
        <w:t xml:space="preserve">65 de la </w:t>
      </w:r>
      <w:r w:rsidRPr="00FA5199">
        <w:rPr>
          <w:rFonts w:ascii="AvantGarde Bk BT" w:hAnsi="AvantGarde Bk BT" w:cs="Arial"/>
          <w:i/>
          <w:color w:val="000000" w:themeColor="text1"/>
          <w:sz w:val="22"/>
          <w:szCs w:val="22"/>
        </w:rPr>
        <w:t>Ley de Transparencia y Acceso a la Información Pública del Estado de San Luis Potosí, refieren:</w:t>
      </w:r>
    </w:p>
    <w:p w14:paraId="00787258" w14:textId="77777777" w:rsidR="00E7012C" w:rsidRPr="00FA5199" w:rsidRDefault="00E7012C" w:rsidP="00FA5199">
      <w:pPr>
        <w:pStyle w:val="corte4fondo"/>
        <w:tabs>
          <w:tab w:val="left" w:pos="567"/>
        </w:tabs>
        <w:spacing w:line="240" w:lineRule="auto"/>
        <w:ind w:left="680" w:right="680" w:firstLine="0"/>
        <w:rPr>
          <w:rFonts w:ascii="AvantGarde Bk BT" w:hAnsi="AvantGarde Bk BT" w:cs="Arial"/>
          <w:i/>
          <w:color w:val="000000" w:themeColor="text1"/>
          <w:sz w:val="22"/>
          <w:szCs w:val="22"/>
        </w:rPr>
      </w:pPr>
    </w:p>
    <w:p w14:paraId="46EDBFD8" w14:textId="77777777" w:rsidR="00E7012C" w:rsidRDefault="00FA5199" w:rsidP="00E7012C">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A5199">
        <w:rPr>
          <w:rFonts w:ascii="AvantGarde Bk BT" w:hAnsi="AvantGarde Bk BT" w:cs="Arial"/>
          <w:i/>
          <w:color w:val="000000" w:themeColor="text1"/>
          <w:sz w:val="22"/>
          <w:szCs w:val="22"/>
        </w:rPr>
        <w:t>[...]</w:t>
      </w:r>
    </w:p>
    <w:p w14:paraId="247B19F5" w14:textId="704CA1F2" w:rsidR="00FA5199" w:rsidRPr="00FA5199" w:rsidRDefault="00FA5199" w:rsidP="00E7012C">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A5199">
        <w:rPr>
          <w:rFonts w:ascii="AvantGarde Bk BT" w:hAnsi="AvantGarde Bk BT" w:cs="Arial"/>
          <w:i/>
          <w:color w:val="000000" w:themeColor="text1"/>
          <w:sz w:val="22"/>
          <w:szCs w:val="22"/>
        </w:rPr>
        <w:t xml:space="preserve">  </w:t>
      </w:r>
    </w:p>
    <w:p w14:paraId="00FB4B90" w14:textId="16616E38" w:rsidR="00FA5199" w:rsidRPr="00FA5199" w:rsidRDefault="00FA5199" w:rsidP="00FA5199">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A5199">
        <w:rPr>
          <w:rFonts w:ascii="AvantGarde Bk BT" w:hAnsi="AvantGarde Bk BT" w:cs="Arial"/>
          <w:i/>
          <w:color w:val="000000" w:themeColor="text1"/>
          <w:sz w:val="22"/>
          <w:szCs w:val="22"/>
        </w:rPr>
        <w:t xml:space="preserve">Por lo que, con fundamento en el artículo 149, 155 y 165 de la  Ley de Transparencia y Acceso a la Información Pública del Estado, tomando en cuenta </w:t>
      </w:r>
      <w:r w:rsidRPr="00FA5199">
        <w:rPr>
          <w:rFonts w:ascii="AvantGarde Bk BT" w:hAnsi="AvantGarde Bk BT" w:cs="Arial"/>
          <w:i/>
          <w:color w:val="000000" w:themeColor="text1"/>
          <w:sz w:val="22"/>
          <w:szCs w:val="22"/>
        </w:rPr>
        <w:lastRenderedPageBreak/>
        <w:t>el volumen de los documentos solicitados, los cuales se encuentran en formato físico, aunado que el envío sobrepasa las capacidades técnicas (hasta 20MG) del sujeto obligado para cumplir con la solicitud en la modalidad vía electrónica y plazos establecidos, se ofrece otro medio acceso, poniéndose a disposición la información para su consulta y/o reproducción, esto último previo pago de los derechos correspondientes que se refiere el artículo 165 de la  Ley de la materia  para el caso que requiera copia. En conformidad al principio de gratuidad tiene derecho para acceder hasta 20 documentos de forma gratuita que señale el solicitante.</w:t>
      </w:r>
    </w:p>
    <w:p w14:paraId="32CE12C4" w14:textId="77777777" w:rsidR="00FA5199" w:rsidRPr="00FA5199" w:rsidRDefault="00FA5199" w:rsidP="00FA5199">
      <w:pPr>
        <w:pStyle w:val="corte4fondo"/>
        <w:tabs>
          <w:tab w:val="left" w:pos="567"/>
        </w:tabs>
        <w:spacing w:line="240" w:lineRule="auto"/>
        <w:ind w:left="680" w:right="680" w:firstLine="0"/>
        <w:rPr>
          <w:rFonts w:ascii="AvantGarde Bk BT" w:hAnsi="AvantGarde Bk BT" w:cs="Arial"/>
          <w:i/>
          <w:color w:val="000000" w:themeColor="text1"/>
          <w:sz w:val="22"/>
          <w:szCs w:val="22"/>
        </w:rPr>
      </w:pPr>
    </w:p>
    <w:p w14:paraId="4F1D7650" w14:textId="46EA607C" w:rsidR="00FA5199" w:rsidRPr="00FA5199" w:rsidRDefault="00FA5199" w:rsidP="00FA5199">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A5199">
        <w:rPr>
          <w:rFonts w:ascii="AvantGarde Bk BT" w:hAnsi="AvantGarde Bk BT" w:cs="Arial"/>
          <w:i/>
          <w:color w:val="000000" w:themeColor="text1"/>
          <w:sz w:val="22"/>
          <w:szCs w:val="22"/>
        </w:rPr>
        <w:t>Se brinda la información</w:t>
      </w:r>
      <w:r w:rsidRPr="00FA5199">
        <w:rPr>
          <w:rFonts w:ascii="AvantGarde Bk BT" w:hAnsi="AvantGarde Bk BT" w:cs="Arial"/>
          <w:i/>
          <w:color w:val="000000" w:themeColor="text1"/>
          <w:sz w:val="22"/>
          <w:szCs w:val="22"/>
        </w:rPr>
        <w:t xml:space="preserve"> solicitada para consulta o reproducción de acuerdo al calendario universitario, en las oficinas que ocupa la Secretaría General de la Facultad de Agronomía y Veterinaria, que se encuentra ubicada en Km. 14.5 Carretera San Luis-Matehuala, C.P. 78439, Soledad de Graciano Sánchez, S.LP. en un horario de 09:00 a 13:00 horas, de lunes a viernes.</w:t>
      </w:r>
    </w:p>
    <w:p w14:paraId="288447EB" w14:textId="77777777" w:rsidR="00FA5199" w:rsidRPr="00FA5199" w:rsidRDefault="00FA5199" w:rsidP="00FA5199">
      <w:pPr>
        <w:pStyle w:val="corte4fondo"/>
        <w:tabs>
          <w:tab w:val="left" w:pos="567"/>
        </w:tabs>
        <w:spacing w:line="240" w:lineRule="auto"/>
        <w:ind w:left="680" w:right="680" w:firstLine="0"/>
        <w:rPr>
          <w:rFonts w:ascii="AvantGarde Bk BT" w:hAnsi="AvantGarde Bk BT" w:cs="Arial"/>
          <w:i/>
          <w:color w:val="000000" w:themeColor="text1"/>
          <w:sz w:val="22"/>
          <w:szCs w:val="22"/>
        </w:rPr>
      </w:pPr>
    </w:p>
    <w:p w14:paraId="3850B67A" w14:textId="2E13F49F" w:rsidR="00FA5199" w:rsidRPr="00FA5199" w:rsidRDefault="00FA5199" w:rsidP="00FA5199">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A5199">
        <w:rPr>
          <w:rFonts w:ascii="AvantGarde Bk BT" w:hAnsi="AvantGarde Bk BT" w:cs="Arial"/>
          <w:i/>
          <w:color w:val="000000" w:themeColor="text1"/>
          <w:sz w:val="22"/>
          <w:szCs w:val="22"/>
        </w:rPr>
        <w:t>En cua</w:t>
      </w:r>
      <w:r w:rsidRPr="00FA5199">
        <w:rPr>
          <w:rFonts w:ascii="AvantGarde Bk BT" w:hAnsi="AvantGarde Bk BT" w:cs="Arial"/>
          <w:i/>
          <w:color w:val="000000" w:themeColor="text1"/>
          <w:sz w:val="22"/>
          <w:szCs w:val="22"/>
        </w:rPr>
        <w:t>nto al costo de las copias, con fundamento a lo señalado en el artículo 165 de la Ley de la materia, en correlación al artículo 44 del Reglamento de Transparencia y Acceso a la Información Pública de la Universidad Autónoma de San Luis Potosí, el costo por expedición a costa del solicitante todos los documentos que requiera de forma directa, en versión pública.</w:t>
      </w:r>
    </w:p>
    <w:p w14:paraId="0B7530E1" w14:textId="77777777" w:rsidR="00FA5199" w:rsidRPr="00FA5199" w:rsidRDefault="00FA5199" w:rsidP="00FA5199">
      <w:pPr>
        <w:pStyle w:val="corte4fondo"/>
        <w:tabs>
          <w:tab w:val="left" w:pos="567"/>
        </w:tabs>
        <w:spacing w:line="240" w:lineRule="auto"/>
        <w:ind w:left="680" w:right="680"/>
        <w:rPr>
          <w:rFonts w:ascii="AvantGarde Bk BT" w:hAnsi="AvantGarde Bk BT" w:cs="Arial"/>
          <w:i/>
          <w:color w:val="000000" w:themeColor="text1"/>
          <w:sz w:val="22"/>
          <w:szCs w:val="22"/>
        </w:rPr>
      </w:pPr>
    </w:p>
    <w:p w14:paraId="29E0D0F3" w14:textId="77777777" w:rsidR="00FA5199" w:rsidRPr="00FA5199" w:rsidRDefault="00FA5199" w:rsidP="00FA5199">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A5199">
        <w:rPr>
          <w:rFonts w:ascii="AvantGarde Bk BT" w:hAnsi="AvantGarde Bk BT" w:cs="Arial"/>
          <w:i/>
          <w:color w:val="000000" w:themeColor="text1"/>
          <w:sz w:val="22"/>
          <w:szCs w:val="22"/>
        </w:rPr>
        <w:t>Para el caso que lo prefiriera, puede ser acompañado por personal, a un lugar cercano para su reproducción de los documentos que sean para su interés.</w:t>
      </w:r>
    </w:p>
    <w:p w14:paraId="30BCD05F" w14:textId="77777777" w:rsidR="00FA5199" w:rsidRPr="00FA5199" w:rsidRDefault="00FA5199" w:rsidP="00FA5199">
      <w:pPr>
        <w:pStyle w:val="corte4fondo"/>
        <w:tabs>
          <w:tab w:val="left" w:pos="567"/>
        </w:tabs>
        <w:spacing w:line="240" w:lineRule="auto"/>
        <w:ind w:left="680" w:right="680"/>
        <w:rPr>
          <w:rFonts w:ascii="AvantGarde Bk BT" w:hAnsi="AvantGarde Bk BT" w:cs="Arial"/>
          <w:i/>
          <w:color w:val="000000" w:themeColor="text1"/>
          <w:sz w:val="22"/>
          <w:szCs w:val="22"/>
        </w:rPr>
      </w:pPr>
    </w:p>
    <w:p w14:paraId="56929B09" w14:textId="1D98AFA6" w:rsidR="00FA5199" w:rsidRPr="00FA5199" w:rsidRDefault="00FA5199" w:rsidP="00FA5199">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A5199">
        <w:rPr>
          <w:rFonts w:ascii="AvantGarde Bk BT" w:hAnsi="AvantGarde Bk BT" w:cs="Arial"/>
          <w:i/>
          <w:color w:val="000000" w:themeColor="text1"/>
          <w:sz w:val="22"/>
          <w:szCs w:val="22"/>
        </w:rPr>
        <w:t>De conform</w:t>
      </w:r>
      <w:r w:rsidRPr="00FA5199">
        <w:rPr>
          <w:rFonts w:ascii="AvantGarde Bk BT" w:hAnsi="AvantGarde Bk BT" w:cs="Arial"/>
          <w:i/>
          <w:color w:val="000000" w:themeColor="text1"/>
          <w:sz w:val="22"/>
          <w:szCs w:val="22"/>
        </w:rPr>
        <w:t xml:space="preserve">idad con el artículo 153 de la </w:t>
      </w:r>
      <w:r w:rsidRPr="00FA5199">
        <w:rPr>
          <w:rFonts w:ascii="AvantGarde Bk BT" w:hAnsi="AvantGarde Bk BT" w:cs="Arial"/>
          <w:i/>
          <w:color w:val="000000" w:themeColor="text1"/>
          <w:sz w:val="22"/>
          <w:szCs w:val="22"/>
        </w:rPr>
        <w:t>Ley de Transparencia y Acceso a la Información Pública del Estado la información se gestionó ante el área competente.</w:t>
      </w:r>
    </w:p>
    <w:p w14:paraId="51528FE5" w14:textId="77777777" w:rsidR="00FA5199" w:rsidRPr="00FA5199" w:rsidRDefault="00FA5199" w:rsidP="00FA5199">
      <w:pPr>
        <w:pStyle w:val="corte4fondo"/>
        <w:tabs>
          <w:tab w:val="left" w:pos="567"/>
        </w:tabs>
        <w:spacing w:line="240" w:lineRule="auto"/>
        <w:ind w:left="680" w:right="680"/>
        <w:rPr>
          <w:rFonts w:ascii="AvantGarde Bk BT" w:hAnsi="AvantGarde Bk BT" w:cs="Arial"/>
          <w:i/>
          <w:color w:val="000000" w:themeColor="text1"/>
          <w:sz w:val="22"/>
          <w:szCs w:val="22"/>
        </w:rPr>
      </w:pPr>
    </w:p>
    <w:p w14:paraId="5F766584" w14:textId="0EE94975" w:rsidR="00FA5199" w:rsidRPr="00002B3A" w:rsidRDefault="00FA5199" w:rsidP="00FA5199">
      <w:pPr>
        <w:pStyle w:val="corte4fondo"/>
        <w:tabs>
          <w:tab w:val="left" w:pos="567"/>
        </w:tabs>
        <w:spacing w:line="240" w:lineRule="auto"/>
        <w:ind w:left="680" w:right="680" w:firstLine="0"/>
        <w:rPr>
          <w:rFonts w:ascii="AvantGarde Bk BT" w:hAnsi="AvantGarde Bk BT" w:cs="Arial"/>
          <w:color w:val="000000" w:themeColor="text1"/>
          <w:sz w:val="24"/>
          <w:szCs w:val="24"/>
        </w:rPr>
      </w:pPr>
      <w:r w:rsidRPr="00FA5199">
        <w:rPr>
          <w:rFonts w:ascii="AvantGarde Bk BT" w:hAnsi="AvantGarde Bk BT" w:cs="Arial"/>
          <w:i/>
          <w:color w:val="000000" w:themeColor="text1"/>
          <w:sz w:val="22"/>
          <w:szCs w:val="22"/>
        </w:rPr>
        <w:t xml:space="preserve">Lo </w:t>
      </w:r>
      <w:r w:rsidRPr="00FA5199">
        <w:rPr>
          <w:rFonts w:ascii="AvantGarde Bk BT" w:hAnsi="AvantGarde Bk BT" w:cs="Arial"/>
          <w:i/>
          <w:color w:val="000000" w:themeColor="text1"/>
          <w:sz w:val="22"/>
          <w:szCs w:val="22"/>
        </w:rPr>
        <w:t xml:space="preserve">que se informa con conformidad </w:t>
      </w:r>
      <w:r w:rsidRPr="00FA5199">
        <w:rPr>
          <w:rFonts w:ascii="AvantGarde Bk BT" w:hAnsi="AvantGarde Bk BT" w:cs="Arial"/>
          <w:i/>
          <w:color w:val="000000" w:themeColor="text1"/>
          <w:sz w:val="22"/>
          <w:szCs w:val="22"/>
        </w:rPr>
        <w:t>con fundamento en los artículos 59,60, 61 y 152  Ley de Transparencia y Acceso a la Información Pública del Estado, referente a que los entes obligados se encuentran obligados a entregar la información localizada en sus archivos en la forma y el estado en que se encuentren.</w:t>
      </w:r>
      <w:r>
        <w:rPr>
          <w:rFonts w:ascii="AvantGarde Bk BT" w:hAnsi="AvantGarde Bk BT" w:cs="Arial"/>
          <w:color w:val="000000" w:themeColor="text1"/>
          <w:sz w:val="24"/>
          <w:szCs w:val="24"/>
        </w:rPr>
        <w:t>”</w:t>
      </w:r>
      <w:r w:rsidR="00E7012C">
        <w:rPr>
          <w:rFonts w:ascii="AvantGarde Bk BT" w:hAnsi="AvantGarde Bk BT" w:cs="Arial"/>
          <w:color w:val="000000" w:themeColor="text1"/>
          <w:sz w:val="24"/>
          <w:szCs w:val="24"/>
        </w:rPr>
        <w:t xml:space="preserve"> </w:t>
      </w:r>
      <w:r w:rsidR="00E7012C" w:rsidRPr="00E7012C">
        <w:rPr>
          <w:rFonts w:ascii="AvantGarde Bk BT" w:hAnsi="AvantGarde Bk BT" w:cs="Arial"/>
          <w:b/>
          <w:color w:val="000000" w:themeColor="text1"/>
          <w:sz w:val="24"/>
          <w:szCs w:val="24"/>
        </w:rPr>
        <w:t>SIC</w:t>
      </w:r>
      <w:r w:rsidR="00E7012C">
        <w:rPr>
          <w:rFonts w:ascii="AvantGarde Bk BT" w:hAnsi="AvantGarde Bk BT" w:cs="Arial"/>
          <w:color w:val="000000" w:themeColor="text1"/>
          <w:sz w:val="24"/>
          <w:szCs w:val="24"/>
        </w:rPr>
        <w:t xml:space="preserve">. </w:t>
      </w:r>
    </w:p>
    <w:p w14:paraId="3DF45D29" w14:textId="127FE77E" w:rsidR="006234BF" w:rsidRDefault="006234BF" w:rsidP="006234BF">
      <w:pPr>
        <w:spacing w:before="24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Inconforme con la respuesta, la persona solicitante interpuso este recurso de revisión y esencialmente </w:t>
      </w:r>
      <w:r w:rsidRPr="00EC3A09">
        <w:rPr>
          <w:rFonts w:ascii="AvantGarde Bk BT" w:hAnsi="AvantGarde Bk BT" w:cs="Arial"/>
          <w:b/>
          <w:color w:val="000000" w:themeColor="text1"/>
          <w:sz w:val="24"/>
          <w:szCs w:val="24"/>
          <w:u w:val="single"/>
        </w:rPr>
        <w:t xml:space="preserve">manifestó como agravio </w:t>
      </w:r>
      <w:r w:rsidR="00992094" w:rsidRPr="00EC3A09">
        <w:rPr>
          <w:rFonts w:ascii="AvantGarde Bk BT" w:hAnsi="AvantGarde Bk BT" w:cs="Arial"/>
          <w:b/>
          <w:color w:val="000000" w:themeColor="text1"/>
          <w:sz w:val="24"/>
          <w:szCs w:val="24"/>
          <w:u w:val="single"/>
        </w:rPr>
        <w:t xml:space="preserve">el cambio de modalidad de entrega </w:t>
      </w:r>
      <w:r w:rsidRPr="00EC3A09">
        <w:rPr>
          <w:rFonts w:ascii="AvantGarde Bk BT" w:hAnsi="AvantGarde Bk BT" w:cs="Arial"/>
          <w:b/>
          <w:color w:val="000000" w:themeColor="text1"/>
          <w:sz w:val="24"/>
          <w:szCs w:val="24"/>
          <w:u w:val="single"/>
        </w:rPr>
        <w:t xml:space="preserve">de la </w:t>
      </w:r>
      <w:r w:rsidR="00EC3A09" w:rsidRPr="00EC3A09">
        <w:rPr>
          <w:rFonts w:ascii="AvantGarde Bk BT" w:hAnsi="AvantGarde Bk BT" w:cs="Arial"/>
          <w:b/>
          <w:color w:val="000000" w:themeColor="text1"/>
          <w:sz w:val="24"/>
          <w:szCs w:val="24"/>
          <w:u w:val="single"/>
        </w:rPr>
        <w:t>información</w:t>
      </w:r>
      <w:r w:rsidR="00EC3A09">
        <w:rPr>
          <w:rFonts w:ascii="AvantGarde Bk BT" w:hAnsi="AvantGarde Bk BT" w:cs="Arial"/>
          <w:color w:val="000000" w:themeColor="text1"/>
          <w:sz w:val="24"/>
          <w:szCs w:val="24"/>
        </w:rPr>
        <w:t>, d</w:t>
      </w:r>
      <w:r w:rsidR="00EC3A09" w:rsidRPr="00EC3A09">
        <w:rPr>
          <w:rFonts w:ascii="AvantGarde Bk BT" w:hAnsi="AvantGarde Bk BT" w:cs="Arial"/>
          <w:color w:val="000000" w:themeColor="text1"/>
          <w:sz w:val="24"/>
          <w:szCs w:val="24"/>
        </w:rPr>
        <w:t xml:space="preserve">erivado de que el sujeto obligado no </w:t>
      </w:r>
      <w:r w:rsidR="00E7012C">
        <w:rPr>
          <w:rFonts w:ascii="AvantGarde Bk BT" w:hAnsi="AvantGarde Bk BT" w:cs="Arial"/>
          <w:color w:val="000000" w:themeColor="text1"/>
          <w:sz w:val="24"/>
          <w:szCs w:val="24"/>
        </w:rPr>
        <w:t xml:space="preserve">le </w:t>
      </w:r>
      <w:r w:rsidR="000A7006">
        <w:rPr>
          <w:rFonts w:ascii="AvantGarde Bk BT" w:hAnsi="AvantGarde Bk BT" w:cs="Arial"/>
          <w:color w:val="000000" w:themeColor="text1"/>
          <w:sz w:val="24"/>
          <w:szCs w:val="24"/>
        </w:rPr>
        <w:t>generó un hipervínculo en el que se alojara la informacion, ni tampoco se la envió por correo electrónico</w:t>
      </w:r>
      <w:r w:rsidR="00EC3A09" w:rsidRPr="00EC3A09">
        <w:rPr>
          <w:rFonts w:ascii="AvantGarde Bk BT" w:hAnsi="AvantGarde Bk BT" w:cs="Arial"/>
          <w:color w:val="000000" w:themeColor="text1"/>
          <w:sz w:val="24"/>
          <w:szCs w:val="24"/>
        </w:rPr>
        <w:t>, sino que en su lugar puso a disposición del peticionario la información requerida para su consulta directa.</w:t>
      </w:r>
    </w:p>
    <w:p w14:paraId="229B12F3" w14:textId="3A031800" w:rsidR="006044EA" w:rsidRDefault="00723950" w:rsidP="006044EA">
      <w:pPr>
        <w:spacing w:before="24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Conviene</w:t>
      </w:r>
      <w:r w:rsidR="006044EA" w:rsidRPr="00754E9F">
        <w:rPr>
          <w:rFonts w:ascii="AvantGarde Bk BT" w:hAnsi="AvantGarde Bk BT" w:cs="Arial"/>
          <w:color w:val="000000" w:themeColor="text1"/>
          <w:sz w:val="24"/>
          <w:szCs w:val="24"/>
        </w:rPr>
        <w:t xml:space="preserve"> precisar</w:t>
      </w:r>
      <w:r>
        <w:rPr>
          <w:rFonts w:ascii="AvantGarde Bk BT" w:hAnsi="AvantGarde Bk BT" w:cs="Arial"/>
          <w:color w:val="000000" w:themeColor="text1"/>
          <w:sz w:val="24"/>
          <w:szCs w:val="24"/>
        </w:rPr>
        <w:t>,</w:t>
      </w:r>
      <w:r w:rsidR="006044EA" w:rsidRPr="00754E9F">
        <w:rPr>
          <w:rFonts w:ascii="AvantGarde Bk BT" w:hAnsi="AvantGarde Bk BT" w:cs="Arial"/>
          <w:color w:val="000000" w:themeColor="text1"/>
          <w:sz w:val="24"/>
          <w:szCs w:val="24"/>
        </w:rPr>
        <w:t xml:space="preserve"> que no es necesario que esta Comisión transcriba los agravios vertidos por el ahora recurrente para efecto de cumplir con los principios de congruencia y exhaustividad en la resolución, toda vez que dichos principios pueden ser satisfechos al establecer los puntos controvertidos dentro del recurso de revisión.</w:t>
      </w:r>
    </w:p>
    <w:p w14:paraId="3232C820" w14:textId="61F755DA" w:rsidR="006044EA" w:rsidRDefault="006234BF" w:rsidP="006044EA">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Esto</w:t>
      </w:r>
      <w:r w:rsidR="006044EA">
        <w:rPr>
          <w:rFonts w:ascii="AvantGarde Bk BT" w:hAnsi="AvantGarde Bk BT" w:cs="Arial"/>
          <w:color w:val="000000" w:themeColor="text1"/>
          <w:sz w:val="24"/>
          <w:szCs w:val="24"/>
        </w:rPr>
        <w:t>, con fundamento en la siguiente jurisprudencia aplicable por analogía de razón:</w:t>
      </w:r>
    </w:p>
    <w:p w14:paraId="613430EA" w14:textId="77777777" w:rsidR="006044EA" w:rsidRDefault="006044EA" w:rsidP="006044EA">
      <w:pPr>
        <w:spacing w:line="24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CONCEPTOS DE VIOLACIÓN O AGRAVIOS. PARA CUMPLIR CON LOS PRINCIPIOS DE CONGRUENCIA Y EXHAUSTIVIDAD EN LAS SENTENCIAS DE AMPARO ES INNECESARIA SU TRANSCRIPCIÓN.-</w:t>
      </w:r>
      <w:r w:rsidRPr="00847F87">
        <w:rPr>
          <w:rFonts w:ascii="AvantGarde Bk BT" w:hAnsi="AvantGarde Bk BT" w:cs="Arial"/>
          <w:i/>
          <w:color w:val="000000" w:themeColor="text1"/>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9D5529">
        <w:rPr>
          <w:rFonts w:ascii="AvantGarde Bk BT" w:hAnsi="AvantGarde Bk BT" w:cs="Arial"/>
          <w:i/>
          <w:color w:val="000000" w:themeColor="text1"/>
          <w:sz w:val="20"/>
          <w:szCs w:val="24"/>
        </w:rPr>
        <w:t>.</w:t>
      </w:r>
      <w:r w:rsidRPr="009D5529">
        <w:rPr>
          <w:rFonts w:ascii="AvantGarde Bk BT" w:hAnsi="AvantGarde Bk BT" w:cs="Arial"/>
          <w:color w:val="000000" w:themeColor="text1"/>
          <w:sz w:val="24"/>
          <w:szCs w:val="24"/>
        </w:rPr>
        <w:t>”</w:t>
      </w:r>
      <w:r>
        <w:rPr>
          <w:rStyle w:val="Refdenotaalpie"/>
          <w:rFonts w:ascii="AvantGarde Bk BT" w:hAnsi="AvantGarde Bk BT" w:cs="Arial"/>
          <w:color w:val="000000" w:themeColor="text1"/>
          <w:sz w:val="24"/>
          <w:szCs w:val="24"/>
        </w:rPr>
        <w:footnoteReference w:id="1"/>
      </w:r>
    </w:p>
    <w:p w14:paraId="7275C6F5" w14:textId="77777777" w:rsidR="006044EA" w:rsidRPr="006044EA" w:rsidRDefault="006044EA" w:rsidP="006044EA">
      <w:pPr>
        <w:spacing w:after="0"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2B5E89C9" w14:textId="77777777" w:rsidR="006044EA" w:rsidRPr="006044EA" w:rsidRDefault="006044EA" w:rsidP="006044EA">
      <w:pPr>
        <w:pStyle w:val="Prrafodelista"/>
        <w:spacing w:line="240" w:lineRule="auto"/>
        <w:ind w:right="624"/>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w:t>
      </w:r>
      <w:r w:rsidRPr="006044EA">
        <w:rPr>
          <w:rFonts w:ascii="AvantGarde Bk BT" w:hAnsi="AvantGarde Bk BT" w:cs="Arial"/>
          <w:b/>
          <w:i/>
          <w:color w:val="000000" w:themeColor="text1"/>
          <w:szCs w:val="24"/>
        </w:rPr>
        <w:t>Criterio 01/20 . Actos consentidos tácitamente. Improcedencia de su análisis.</w:t>
      </w:r>
      <w:r w:rsidRPr="006044EA">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sidRPr="006044EA">
        <w:rPr>
          <w:rFonts w:ascii="AvantGarde Bk BT" w:hAnsi="AvantGarde Bk BT" w:cs="Arial"/>
          <w:i/>
          <w:color w:val="000000" w:themeColor="text1"/>
          <w:sz w:val="20"/>
          <w:szCs w:val="24"/>
        </w:rPr>
        <w:t>.</w:t>
      </w:r>
      <w:r w:rsidRPr="006044EA">
        <w:rPr>
          <w:rFonts w:ascii="AvantGarde Bk BT" w:hAnsi="AvantGarde Bk BT" w:cs="Arial"/>
          <w:color w:val="000000" w:themeColor="text1"/>
          <w:sz w:val="24"/>
          <w:szCs w:val="24"/>
        </w:rPr>
        <w:t>”</w:t>
      </w:r>
    </w:p>
    <w:p w14:paraId="64D8A355" w14:textId="1BDEAD9A" w:rsidR="006044EA" w:rsidRPr="006044EA" w:rsidRDefault="006044EA" w:rsidP="006044EA">
      <w:pPr>
        <w:spacing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Del criterio antes anotado, se aprecia que, cuando en un recurso de revisión la parte recurrente no expresa inconformidad alguna con determinados aspectos de la respuesta emitida por el sujeto obligado, se entiende</w:t>
      </w:r>
      <w:r w:rsidR="00723950">
        <w:rPr>
          <w:rFonts w:ascii="AvantGarde Bk BT" w:hAnsi="AvantGarde Bk BT" w:cs="Arial"/>
          <w:color w:val="000000" w:themeColor="text1"/>
          <w:sz w:val="24"/>
          <w:szCs w:val="24"/>
        </w:rPr>
        <w:t>n</w:t>
      </w:r>
      <w:r w:rsidRPr="006044EA">
        <w:rPr>
          <w:rFonts w:ascii="AvantGarde Bk BT" w:hAnsi="AvantGarde Bk BT" w:cs="Arial"/>
          <w:color w:val="000000" w:themeColor="text1"/>
          <w:sz w:val="24"/>
          <w:szCs w:val="24"/>
        </w:rPr>
        <w:t xml:space="preserve"> como tácitamente consentidas y, por ende, no forman parte del estudio de fondo de la resolución que al efecto se emita en el recurso de revisión respectivo.</w:t>
      </w:r>
    </w:p>
    <w:p w14:paraId="65FEE060" w14:textId="77777777" w:rsidR="006044EA" w:rsidRPr="006044EA" w:rsidRDefault="006044EA" w:rsidP="006044EA">
      <w:pPr>
        <w:spacing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hayan sido combatidos por el recurrente es su escrito de agravios, pues dichos aspectos no forman parte de los motivos de inconformidad y, por ende, dicha información </w:t>
      </w:r>
      <w:r w:rsidRPr="006044EA">
        <w:rPr>
          <w:rFonts w:ascii="AvantGarde Bk BT" w:hAnsi="AvantGarde Bk BT" w:cs="Arial"/>
          <w:b/>
          <w:color w:val="000000" w:themeColor="text1"/>
          <w:sz w:val="24"/>
          <w:szCs w:val="24"/>
        </w:rPr>
        <w:t>queda firme</w:t>
      </w:r>
      <w:r w:rsidRPr="006044EA">
        <w:rPr>
          <w:rFonts w:ascii="AvantGarde Bk BT" w:hAnsi="AvantGarde Bk BT" w:cs="Arial"/>
          <w:color w:val="000000" w:themeColor="text1"/>
          <w:sz w:val="24"/>
          <w:szCs w:val="24"/>
        </w:rPr>
        <w:t>.</w:t>
      </w:r>
    </w:p>
    <w:p w14:paraId="4813903E" w14:textId="43F72196" w:rsidR="00C0421C" w:rsidRDefault="00EC3A09" w:rsidP="000A7006">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Ahora, </w:t>
      </w:r>
      <w:r w:rsidRPr="00B173C0">
        <w:rPr>
          <w:rFonts w:ascii="AvantGarde Bk BT" w:hAnsi="AvantGarde Bk BT" w:cs="Arial"/>
          <w:color w:val="000000" w:themeColor="text1"/>
          <w:sz w:val="24"/>
          <w:szCs w:val="24"/>
        </w:rPr>
        <w:t xml:space="preserve">en el informe que </w:t>
      </w:r>
      <w:r w:rsidR="000A7006">
        <w:rPr>
          <w:rFonts w:ascii="AvantGarde Bk BT" w:hAnsi="AvantGarde Bk BT" w:cs="Arial"/>
          <w:color w:val="000000" w:themeColor="text1"/>
          <w:sz w:val="24"/>
          <w:szCs w:val="24"/>
        </w:rPr>
        <w:t xml:space="preserve">el sujeto obligado </w:t>
      </w:r>
      <w:r w:rsidRPr="00B173C0">
        <w:rPr>
          <w:rFonts w:ascii="AvantGarde Bk BT" w:hAnsi="AvantGarde Bk BT" w:cs="Arial"/>
          <w:color w:val="000000" w:themeColor="text1"/>
          <w:sz w:val="24"/>
          <w:szCs w:val="24"/>
        </w:rPr>
        <w:t xml:space="preserve">rindió ante esta Comisión, </w:t>
      </w:r>
      <w:r w:rsidR="009E2745">
        <w:rPr>
          <w:rFonts w:ascii="AvantGarde Bk BT" w:hAnsi="AvantGarde Bk BT" w:cs="Arial"/>
          <w:color w:val="000000" w:themeColor="text1"/>
          <w:sz w:val="24"/>
          <w:szCs w:val="24"/>
        </w:rPr>
        <w:t xml:space="preserve">el cual se encuentra visible </w:t>
      </w:r>
      <w:r w:rsidR="000A7006">
        <w:rPr>
          <w:rFonts w:ascii="AvantGarde Bk BT" w:hAnsi="AvantGarde Bk BT" w:cs="Arial"/>
          <w:color w:val="000000" w:themeColor="text1"/>
          <w:sz w:val="24"/>
          <w:szCs w:val="24"/>
        </w:rPr>
        <w:t>de</w:t>
      </w:r>
      <w:r w:rsidR="009E2745">
        <w:rPr>
          <w:rFonts w:ascii="AvantGarde Bk BT" w:hAnsi="AvantGarde Bk BT" w:cs="Arial"/>
          <w:color w:val="000000" w:themeColor="text1"/>
          <w:sz w:val="24"/>
          <w:szCs w:val="24"/>
        </w:rPr>
        <w:t xml:space="preserve"> foja </w:t>
      </w:r>
      <w:r w:rsidR="000A7006">
        <w:rPr>
          <w:rFonts w:ascii="AvantGarde Bk BT" w:hAnsi="AvantGarde Bk BT" w:cs="Arial"/>
          <w:color w:val="000000" w:themeColor="text1"/>
          <w:sz w:val="24"/>
          <w:szCs w:val="24"/>
        </w:rPr>
        <w:t>diecisiete a diecinueve</w:t>
      </w:r>
      <w:r w:rsidR="009E2745">
        <w:rPr>
          <w:rFonts w:ascii="AvantGarde Bk BT" w:hAnsi="AvantGarde Bk BT" w:cs="Arial"/>
          <w:color w:val="000000" w:themeColor="text1"/>
          <w:sz w:val="24"/>
          <w:szCs w:val="24"/>
        </w:rPr>
        <w:t xml:space="preserve"> de autos, </w:t>
      </w:r>
      <w:r w:rsidR="000A7006">
        <w:rPr>
          <w:rFonts w:ascii="AvantGarde Bk BT" w:hAnsi="AvantGarde Bk BT" w:cs="Arial"/>
          <w:color w:val="000000" w:themeColor="text1"/>
          <w:sz w:val="24"/>
          <w:szCs w:val="24"/>
        </w:rPr>
        <w:t>éste</w:t>
      </w:r>
      <w:r w:rsidRPr="00B173C0">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reiteró su respuesta e hizo hincapié en que el cambio en la modalidad de entrega se debe a que la entrega de la información en formato digital sobrepasa las cap</w:t>
      </w:r>
      <w:r w:rsidR="000A7006">
        <w:rPr>
          <w:rFonts w:ascii="AvantGarde Bk BT" w:hAnsi="AvantGarde Bk BT" w:cs="Arial"/>
          <w:color w:val="000000" w:themeColor="text1"/>
          <w:sz w:val="24"/>
          <w:szCs w:val="24"/>
        </w:rPr>
        <w:t>acidades técnicas para su envío, ya que las asistencias del personal académico se realizan de manera física y no existe respaldo electrónico de las mismas, por lo que la información ampara un total de cuatro mil ciento cuarenta fojas.</w:t>
      </w:r>
    </w:p>
    <w:p w14:paraId="5F997E72" w14:textId="4397E1A0" w:rsidR="00966032" w:rsidRPr="0014704E" w:rsidRDefault="00C92C21" w:rsidP="0096603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Bajo este contexto, debe mencionarse el contenido de</w:t>
      </w:r>
      <w:r w:rsidR="00966032" w:rsidRPr="0014704E">
        <w:rPr>
          <w:rFonts w:ascii="AvantGarde Bk BT" w:hAnsi="AvantGarde Bk BT" w:cs="Arial"/>
          <w:color w:val="000000" w:themeColor="text1"/>
          <w:sz w:val="24"/>
          <w:szCs w:val="24"/>
        </w:rPr>
        <w:t xml:space="preserve"> los artículos 146, fracción V, primer párrafo y 155 de la Ley </w:t>
      </w:r>
      <w:r w:rsidR="00966032">
        <w:rPr>
          <w:rFonts w:ascii="AvantGarde Bk BT" w:hAnsi="AvantGarde Bk BT" w:cs="Arial"/>
          <w:color w:val="000000" w:themeColor="text1"/>
          <w:sz w:val="24"/>
          <w:szCs w:val="24"/>
        </w:rPr>
        <w:t>de Transparencia</w:t>
      </w:r>
      <w:r>
        <w:rPr>
          <w:rFonts w:ascii="AvantGarde Bk BT" w:hAnsi="AvantGarde Bk BT" w:cs="Arial"/>
          <w:color w:val="000000" w:themeColor="text1"/>
          <w:sz w:val="24"/>
          <w:szCs w:val="24"/>
        </w:rPr>
        <w:t>, lo cuales</w:t>
      </w:r>
      <w:r w:rsidR="00966032">
        <w:rPr>
          <w:rFonts w:ascii="AvantGarde Bk BT" w:hAnsi="AvantGarde Bk BT" w:cs="Arial"/>
          <w:color w:val="000000" w:themeColor="text1"/>
          <w:sz w:val="24"/>
          <w:szCs w:val="24"/>
        </w:rPr>
        <w:t xml:space="preserve"> establecen que </w:t>
      </w:r>
      <w:r w:rsidR="00966032" w:rsidRPr="0014704E">
        <w:rPr>
          <w:rFonts w:ascii="AvantGarde Bk BT" w:hAnsi="AvantGarde Bk BT" w:cs="Arial"/>
          <w:color w:val="000000" w:themeColor="text1"/>
          <w:sz w:val="24"/>
          <w:szCs w:val="24"/>
        </w:rPr>
        <w:t xml:space="preserve">el acceso </w:t>
      </w:r>
      <w:r w:rsidR="00966032">
        <w:rPr>
          <w:rFonts w:ascii="AvantGarde Bk BT" w:hAnsi="AvantGarde Bk BT" w:cs="Arial"/>
          <w:color w:val="000000" w:themeColor="text1"/>
          <w:sz w:val="24"/>
          <w:szCs w:val="24"/>
        </w:rPr>
        <w:t xml:space="preserve">a la información </w:t>
      </w:r>
      <w:r w:rsidR="00966032" w:rsidRPr="0014704E">
        <w:rPr>
          <w:rFonts w:ascii="AvantGarde Bk BT" w:hAnsi="AvantGarde Bk BT" w:cs="Arial"/>
          <w:color w:val="000000" w:themeColor="text1"/>
          <w:sz w:val="24"/>
          <w:szCs w:val="24"/>
        </w:rPr>
        <w:t>se dará en la modalidad de entrega elegido por el solicitante</w:t>
      </w:r>
      <w:r w:rsidR="00966032">
        <w:rPr>
          <w:rFonts w:ascii="AvantGarde Bk BT" w:hAnsi="AvantGarde Bk BT" w:cs="Arial"/>
          <w:color w:val="000000" w:themeColor="text1"/>
          <w:sz w:val="24"/>
          <w:szCs w:val="24"/>
        </w:rPr>
        <w:t xml:space="preserve">, </w:t>
      </w:r>
      <w:r w:rsidR="00966032" w:rsidRPr="0014704E">
        <w:rPr>
          <w:rFonts w:ascii="AvantGarde Bk BT" w:hAnsi="AvantGarde Bk BT" w:cs="Arial"/>
          <w:color w:val="000000" w:themeColor="text1"/>
          <w:sz w:val="24"/>
          <w:szCs w:val="24"/>
        </w:rPr>
        <w:t xml:space="preserve">y que </w:t>
      </w:r>
      <w:r w:rsidR="00966032">
        <w:rPr>
          <w:rFonts w:ascii="AvantGarde Bk BT" w:hAnsi="AvantGarde Bk BT" w:cs="Arial"/>
          <w:color w:val="000000" w:themeColor="text1"/>
          <w:sz w:val="24"/>
          <w:szCs w:val="24"/>
        </w:rPr>
        <w:t>en el caso de que</w:t>
      </w:r>
      <w:r w:rsidR="00966032" w:rsidRPr="0014704E">
        <w:rPr>
          <w:rFonts w:ascii="AvantGarde Bk BT" w:hAnsi="AvantGarde Bk BT" w:cs="Arial"/>
          <w:color w:val="000000" w:themeColor="text1"/>
          <w:sz w:val="24"/>
          <w:szCs w:val="24"/>
        </w:rPr>
        <w:t xml:space="preserve"> la </w:t>
      </w:r>
      <w:r w:rsidR="00966032">
        <w:rPr>
          <w:rFonts w:ascii="AvantGarde Bk BT" w:hAnsi="AvantGarde Bk BT" w:cs="Arial"/>
          <w:color w:val="000000" w:themeColor="text1"/>
          <w:sz w:val="24"/>
          <w:szCs w:val="24"/>
        </w:rPr>
        <w:t>misma</w:t>
      </w:r>
      <w:r w:rsidR="00966032" w:rsidRPr="0014704E">
        <w:rPr>
          <w:rFonts w:ascii="AvantGarde Bk BT" w:hAnsi="AvantGarde Bk BT" w:cs="Arial"/>
          <w:color w:val="000000" w:themeColor="text1"/>
          <w:sz w:val="24"/>
          <w:szCs w:val="24"/>
        </w:rPr>
        <w:t xml:space="preserve"> no pueda entregarse o enviarse en la modalidad elegida, el sujeto obligado deberá ofrecer otra u otras modalidades de entrega</w:t>
      </w:r>
      <w:r w:rsidR="00966032">
        <w:rPr>
          <w:rFonts w:ascii="AvantGarde Bk BT" w:hAnsi="AvantGarde Bk BT" w:cs="Arial"/>
          <w:color w:val="000000" w:themeColor="text1"/>
          <w:sz w:val="24"/>
          <w:szCs w:val="24"/>
        </w:rPr>
        <w:t xml:space="preserve">, </w:t>
      </w:r>
      <w:r w:rsidR="00966032" w:rsidRPr="00CE7873">
        <w:rPr>
          <w:rFonts w:ascii="AvantGarde Bk BT" w:hAnsi="AvantGarde Bk BT" w:cs="Arial"/>
          <w:b/>
          <w:color w:val="000000" w:themeColor="text1"/>
          <w:sz w:val="24"/>
          <w:szCs w:val="24"/>
          <w:u w:val="single"/>
        </w:rPr>
        <w:t>para lo que deberá fundar y motivar la necesidad de ofrecer otras modalidades</w:t>
      </w:r>
      <w:r w:rsidR="00966032" w:rsidRPr="0014704E">
        <w:rPr>
          <w:rFonts w:ascii="AvantGarde Bk BT" w:hAnsi="AvantGarde Bk BT" w:cs="Arial"/>
          <w:color w:val="000000" w:themeColor="text1"/>
          <w:sz w:val="24"/>
          <w:szCs w:val="24"/>
        </w:rPr>
        <w:t>.</w:t>
      </w:r>
      <w:r w:rsidR="00966032">
        <w:rPr>
          <w:rStyle w:val="Refdenotaalpie"/>
          <w:rFonts w:ascii="AvantGarde Bk BT" w:hAnsi="AvantGarde Bk BT" w:cs="Arial"/>
          <w:color w:val="000000" w:themeColor="text1"/>
          <w:sz w:val="24"/>
          <w:szCs w:val="24"/>
        </w:rPr>
        <w:footnoteReference w:id="2"/>
      </w:r>
    </w:p>
    <w:p w14:paraId="1E94B63B" w14:textId="77777777" w:rsidR="00966032" w:rsidRPr="0014704E" w:rsidRDefault="00966032" w:rsidP="00966032">
      <w:pPr>
        <w:pStyle w:val="corte4fondo"/>
        <w:tabs>
          <w:tab w:val="left" w:pos="567"/>
        </w:tabs>
        <w:rPr>
          <w:rFonts w:ascii="AvantGarde Bk BT" w:hAnsi="AvantGarde Bk BT" w:cs="Arial"/>
          <w:color w:val="000000" w:themeColor="text1"/>
          <w:sz w:val="24"/>
          <w:szCs w:val="24"/>
        </w:rPr>
      </w:pPr>
    </w:p>
    <w:p w14:paraId="4A1FAE9B" w14:textId="4FA597DB" w:rsidR="00966032" w:rsidRDefault="00966032" w:rsidP="00966032">
      <w:pPr>
        <w:pStyle w:val="corte4fondo"/>
        <w:tabs>
          <w:tab w:val="left" w:pos="567"/>
        </w:tabs>
        <w:rPr>
          <w:rFonts w:ascii="AvantGarde Bk BT" w:hAnsi="AvantGarde Bk BT" w:cs="Arial"/>
          <w:color w:val="000000" w:themeColor="text1"/>
          <w:sz w:val="24"/>
          <w:szCs w:val="24"/>
        </w:rPr>
      </w:pPr>
      <w:r w:rsidRPr="0014704E">
        <w:rPr>
          <w:rFonts w:ascii="AvantGarde Bk BT" w:hAnsi="AvantGarde Bk BT" w:cs="Arial"/>
          <w:color w:val="000000" w:themeColor="text1"/>
          <w:sz w:val="24"/>
          <w:szCs w:val="24"/>
        </w:rPr>
        <w:t>De ahí que para presentar una solicitud</w:t>
      </w:r>
      <w:r>
        <w:rPr>
          <w:rFonts w:ascii="AvantGarde Bk BT" w:hAnsi="AvantGarde Bk BT" w:cs="Arial"/>
          <w:color w:val="000000" w:themeColor="text1"/>
          <w:sz w:val="24"/>
          <w:szCs w:val="24"/>
        </w:rPr>
        <w:t>,</w:t>
      </w:r>
      <w:r w:rsidRPr="0014704E">
        <w:rPr>
          <w:rFonts w:ascii="AvantGarde Bk BT" w:hAnsi="AvantGarde Bk BT" w:cs="Arial"/>
          <w:color w:val="000000" w:themeColor="text1"/>
          <w:sz w:val="24"/>
          <w:szCs w:val="24"/>
        </w:rPr>
        <w:t xml:space="preserve"> no se podrá exigir</w:t>
      </w:r>
      <w:r>
        <w:rPr>
          <w:rFonts w:ascii="AvantGarde Bk BT" w:hAnsi="AvantGarde Bk BT" w:cs="Arial"/>
          <w:color w:val="000000" w:themeColor="text1"/>
          <w:sz w:val="24"/>
          <w:szCs w:val="24"/>
        </w:rPr>
        <w:t xml:space="preserve"> mayor requisito que, entre otros</w:t>
      </w:r>
      <w:r w:rsidRPr="0014704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el de </w:t>
      </w:r>
      <w:r w:rsidRPr="0014704E">
        <w:rPr>
          <w:rFonts w:ascii="AvantGarde Bk BT" w:hAnsi="AvantGarde Bk BT" w:cs="Arial"/>
          <w:color w:val="000000" w:themeColor="text1"/>
          <w:sz w:val="24"/>
          <w:szCs w:val="24"/>
        </w:rPr>
        <w:t>la modalidad en la que prefiere se oto</w:t>
      </w:r>
      <w:r>
        <w:rPr>
          <w:rFonts w:ascii="AvantGarde Bk BT" w:hAnsi="AvantGarde Bk BT" w:cs="Arial"/>
          <w:color w:val="000000" w:themeColor="text1"/>
          <w:sz w:val="24"/>
          <w:szCs w:val="24"/>
        </w:rPr>
        <w:t>rgue el acceso a la información;</w:t>
      </w:r>
      <w:r w:rsidRPr="0014704E">
        <w:rPr>
          <w:rFonts w:ascii="AvantGarde Bk BT" w:hAnsi="AvantGarde Bk BT" w:cs="Arial"/>
          <w:color w:val="000000" w:themeColor="text1"/>
          <w:sz w:val="24"/>
          <w:szCs w:val="24"/>
        </w:rPr>
        <w:t xml:space="preserve"> por ello, la regla es que el acceso se dará en la modalidad de </w:t>
      </w:r>
      <w:r w:rsidR="002214D7">
        <w:rPr>
          <w:rFonts w:ascii="AvantGarde Bk BT" w:hAnsi="AvantGarde Bk BT" w:cs="Arial"/>
          <w:color w:val="000000" w:themeColor="text1"/>
          <w:sz w:val="24"/>
          <w:szCs w:val="24"/>
        </w:rPr>
        <w:t xml:space="preserve">entrega </w:t>
      </w:r>
      <w:r w:rsidRPr="0014704E">
        <w:rPr>
          <w:rFonts w:ascii="AvantGarde Bk BT" w:hAnsi="AvantGarde Bk BT" w:cs="Arial"/>
          <w:color w:val="000000" w:themeColor="text1"/>
          <w:sz w:val="24"/>
          <w:szCs w:val="24"/>
        </w:rPr>
        <w:t xml:space="preserve">solicitada y, en su caso, </w:t>
      </w:r>
      <w:r w:rsidR="002214D7">
        <w:rPr>
          <w:rFonts w:ascii="AvantGarde Bk BT" w:hAnsi="AvantGarde Bk BT" w:cs="Arial"/>
          <w:color w:val="000000" w:themeColor="text1"/>
          <w:sz w:val="24"/>
          <w:szCs w:val="24"/>
        </w:rPr>
        <w:t>de</w:t>
      </w:r>
      <w:r w:rsidRPr="0014704E">
        <w:rPr>
          <w:rFonts w:ascii="AvantGarde Bk BT" w:hAnsi="AvantGarde Bk BT" w:cs="Arial"/>
          <w:color w:val="000000" w:themeColor="text1"/>
          <w:sz w:val="24"/>
          <w:szCs w:val="24"/>
        </w:rPr>
        <w:t xml:space="preserve"> envío elegido por el solicitante y, la excepción es </w:t>
      </w:r>
      <w:r>
        <w:rPr>
          <w:rFonts w:ascii="AvantGarde Bk BT" w:hAnsi="AvantGarde Bk BT" w:cs="Arial"/>
          <w:color w:val="000000" w:themeColor="text1"/>
          <w:sz w:val="24"/>
          <w:szCs w:val="24"/>
        </w:rPr>
        <w:t xml:space="preserve">que </w:t>
      </w:r>
      <w:r w:rsidRPr="0014704E">
        <w:rPr>
          <w:rFonts w:ascii="AvantGarde Bk BT" w:hAnsi="AvantGarde Bk BT" w:cs="Arial"/>
          <w:color w:val="000000" w:themeColor="text1"/>
          <w:sz w:val="24"/>
          <w:szCs w:val="24"/>
        </w:rPr>
        <w:t>cuando la información no pueda entregarse o enviarse en la modalidad elegida, el sujeto obligado deberá ofrecer otra u otras modalidades de entrega</w:t>
      </w:r>
      <w:r>
        <w:rPr>
          <w:rFonts w:ascii="AvantGarde Bk BT" w:hAnsi="AvantGarde Bk BT" w:cs="Arial"/>
          <w:color w:val="000000" w:themeColor="text1"/>
          <w:sz w:val="24"/>
          <w:szCs w:val="24"/>
        </w:rPr>
        <w:t>, y e</w:t>
      </w:r>
      <w:r w:rsidRPr="0014704E">
        <w:rPr>
          <w:rFonts w:ascii="AvantGarde Bk BT" w:hAnsi="AvantGarde Bk BT" w:cs="Arial"/>
          <w:color w:val="000000" w:themeColor="text1"/>
          <w:sz w:val="24"/>
          <w:szCs w:val="24"/>
        </w:rPr>
        <w:t>n cualquier caso, se deberá fundar y motivar la necesidad de ofrecer otras modalidades.</w:t>
      </w:r>
    </w:p>
    <w:p w14:paraId="3C7A3A7D" w14:textId="77777777" w:rsidR="00966032" w:rsidRDefault="00966032" w:rsidP="00966032">
      <w:pPr>
        <w:pStyle w:val="corte4fondo"/>
        <w:tabs>
          <w:tab w:val="left" w:pos="567"/>
        </w:tabs>
        <w:rPr>
          <w:rFonts w:ascii="AvantGarde Bk BT" w:hAnsi="AvantGarde Bk BT" w:cs="Arial"/>
          <w:color w:val="000000" w:themeColor="text1"/>
          <w:sz w:val="24"/>
          <w:szCs w:val="24"/>
        </w:rPr>
      </w:pPr>
    </w:p>
    <w:p w14:paraId="23745F90" w14:textId="3188132D" w:rsidR="00966032" w:rsidRPr="0014704E" w:rsidRDefault="00966032" w:rsidP="00C92C21">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independencia de lo anterior, en el caso de que el solicitante no hubiera especificado la modalidad en la que deseaba recibir la información, </w:t>
      </w:r>
      <w:r w:rsidR="00A86A11">
        <w:rPr>
          <w:rFonts w:ascii="AvantGarde Bk BT" w:hAnsi="AvantGarde Bk BT" w:cs="Arial"/>
          <w:color w:val="000000" w:themeColor="text1"/>
          <w:sz w:val="24"/>
          <w:szCs w:val="24"/>
        </w:rPr>
        <w:t>en razón de</w:t>
      </w:r>
      <w:r>
        <w:rPr>
          <w:rFonts w:ascii="AvantGarde Bk BT" w:hAnsi="AvantGarde Bk BT" w:cs="Arial"/>
          <w:color w:val="000000" w:themeColor="text1"/>
          <w:sz w:val="24"/>
          <w:szCs w:val="24"/>
        </w:rPr>
        <w:t xml:space="preserve"> que éste</w:t>
      </w:r>
      <w:r w:rsidRPr="0014704E">
        <w:rPr>
          <w:rFonts w:ascii="AvantGarde Bk BT" w:hAnsi="AvantGarde Bk BT" w:cs="Arial"/>
          <w:color w:val="000000" w:themeColor="text1"/>
          <w:sz w:val="24"/>
          <w:szCs w:val="24"/>
        </w:rPr>
        <w:t xml:space="preserve"> presentó </w:t>
      </w:r>
      <w:r>
        <w:rPr>
          <w:rFonts w:ascii="AvantGarde Bk BT" w:hAnsi="AvantGarde Bk BT" w:cs="Arial"/>
          <w:color w:val="000000" w:themeColor="text1"/>
          <w:sz w:val="24"/>
          <w:szCs w:val="24"/>
        </w:rPr>
        <w:t>su s</w:t>
      </w:r>
      <w:r w:rsidRPr="0014704E">
        <w:rPr>
          <w:rFonts w:ascii="AvantGarde Bk BT" w:hAnsi="AvantGarde Bk BT" w:cs="Arial"/>
          <w:color w:val="000000" w:themeColor="text1"/>
          <w:sz w:val="24"/>
          <w:szCs w:val="24"/>
        </w:rPr>
        <w:t>olicitud de información por medios electrónicos, entonces</w:t>
      </w:r>
      <w:r>
        <w:rPr>
          <w:rFonts w:ascii="AvantGarde Bk BT" w:hAnsi="AvantGarde Bk BT" w:cs="Arial"/>
          <w:color w:val="000000" w:themeColor="text1"/>
          <w:sz w:val="24"/>
          <w:szCs w:val="24"/>
        </w:rPr>
        <w:t xml:space="preserve"> </w:t>
      </w:r>
      <w:r w:rsidRPr="0014704E">
        <w:rPr>
          <w:rFonts w:ascii="AvantGarde Bk BT" w:hAnsi="AvantGarde Bk BT" w:cs="Arial"/>
          <w:color w:val="000000" w:themeColor="text1"/>
          <w:sz w:val="24"/>
          <w:szCs w:val="24"/>
        </w:rPr>
        <w:t xml:space="preserve">la autoridad debe </w:t>
      </w:r>
      <w:r>
        <w:rPr>
          <w:rFonts w:ascii="AvantGarde Bk BT" w:hAnsi="AvantGarde Bk BT" w:cs="Arial"/>
          <w:color w:val="000000" w:themeColor="text1"/>
          <w:sz w:val="24"/>
          <w:szCs w:val="24"/>
        </w:rPr>
        <w:t xml:space="preserve">dar preferencia a </w:t>
      </w:r>
      <w:r w:rsidRPr="0014704E">
        <w:rPr>
          <w:rFonts w:ascii="AvantGarde Bk BT" w:hAnsi="AvantGarde Bk BT" w:cs="Arial"/>
          <w:color w:val="000000" w:themeColor="text1"/>
          <w:sz w:val="24"/>
          <w:szCs w:val="24"/>
        </w:rPr>
        <w:t>entregar la información peticionada por ese mismo medio</w:t>
      </w:r>
      <w:r>
        <w:rPr>
          <w:rFonts w:ascii="AvantGarde Bk BT" w:hAnsi="AvantGarde Bk BT" w:cs="Arial"/>
          <w:color w:val="000000" w:themeColor="text1"/>
          <w:sz w:val="24"/>
          <w:szCs w:val="24"/>
        </w:rPr>
        <w:t>.</w:t>
      </w:r>
    </w:p>
    <w:p w14:paraId="32704D9A" w14:textId="2F8EDEEE" w:rsidR="00966032" w:rsidRDefault="00966032" w:rsidP="00A86A11">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Lo </w:t>
      </w:r>
      <w:r w:rsidR="000F711A">
        <w:rPr>
          <w:rFonts w:ascii="AvantGarde Bk BT" w:hAnsi="AvantGarde Bk BT" w:cs="Arial"/>
          <w:color w:val="000000" w:themeColor="text1"/>
          <w:sz w:val="24"/>
          <w:szCs w:val="24"/>
        </w:rPr>
        <w:t>cual</w:t>
      </w:r>
      <w:r>
        <w:rPr>
          <w:rFonts w:ascii="AvantGarde Bk BT" w:hAnsi="AvantGarde Bk BT" w:cs="Arial"/>
          <w:color w:val="000000" w:themeColor="text1"/>
          <w:sz w:val="24"/>
          <w:szCs w:val="24"/>
        </w:rPr>
        <w:t xml:space="preserve">, </w:t>
      </w:r>
      <w:r w:rsidRPr="0014704E">
        <w:rPr>
          <w:rFonts w:ascii="AvantGarde Bk BT" w:hAnsi="AvantGarde Bk BT" w:cs="Arial"/>
          <w:color w:val="000000" w:themeColor="text1"/>
          <w:sz w:val="24"/>
          <w:szCs w:val="24"/>
        </w:rPr>
        <w:t>encuentra sustento en 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w:t>
      </w:r>
      <w:r>
        <w:rPr>
          <w:rFonts w:ascii="AvantGarde Bk BT" w:hAnsi="AvantGarde Bk BT" w:cs="Arial"/>
          <w:color w:val="000000" w:themeColor="text1"/>
          <w:sz w:val="24"/>
          <w:szCs w:val="24"/>
        </w:rPr>
        <w:t>,</w:t>
      </w:r>
      <w:r w:rsidRPr="0014704E">
        <w:rPr>
          <w:rFonts w:ascii="AvantGarde Bk BT" w:hAnsi="AvantGarde Bk BT" w:cs="Arial"/>
          <w:color w:val="000000" w:themeColor="text1"/>
          <w:sz w:val="24"/>
          <w:szCs w:val="24"/>
        </w:rPr>
        <w:t xml:space="preserve"> cuyo rubro y texto es:</w:t>
      </w:r>
    </w:p>
    <w:p w14:paraId="195DE2BE" w14:textId="77777777" w:rsidR="00966032" w:rsidRDefault="00966032" w:rsidP="000F711A">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733BDD">
        <w:rPr>
          <w:rFonts w:ascii="AvantGarde Bk BT" w:hAnsi="AvantGarde Bk BT" w:cs="Arial"/>
          <w:i/>
          <w:color w:val="000000" w:themeColor="text1"/>
          <w:sz w:val="22"/>
          <w:szCs w:val="22"/>
        </w:rPr>
        <w:t>“</w:t>
      </w:r>
      <w:r w:rsidRPr="00733BDD">
        <w:rPr>
          <w:rFonts w:ascii="AvantGarde Bk BT" w:hAnsi="AvantGarde Bk BT" w:cs="Arial"/>
          <w:b/>
          <w:i/>
          <w:color w:val="000000" w:themeColor="text1"/>
          <w:sz w:val="22"/>
          <w:szCs w:val="22"/>
        </w:rPr>
        <w:t>MODALIDAD ELECTRÓNICA DE ACCESO A LA INFORMACIÓN. SI SE RECIBE UNA SOLICITUD POR MEDIOS ELECTRÓNICOS SIN PRECISAR LA MODALIDAD DE PREFERENCIA DEBE PRESUMIRSE QUE SE REQUIRIÓ EL ACCESO POR ESA MISMA VÍA.</w:t>
      </w:r>
      <w:r w:rsidRPr="00733BDD">
        <w:rPr>
          <w:rFonts w:ascii="AvantGarde Bk BT" w:hAnsi="AvantGarde Bk BT" w:cs="Arial"/>
          <w:i/>
          <w:color w:val="000000" w:themeColor="text1"/>
          <w:sz w:val="22"/>
          <w:szCs w:val="22"/>
        </w:rPr>
        <w:t xml:space="preserve"> El ejercicio del derecho de acceso a la información gubernamental no se entiende de forma abstracta y desvinculada a la forma en que los gobernados pueden allegarse de aquélla; destacándose que la modalidad de entrega de la información resulta de especial interés para hacer efectivo este derecho. En este sentido, la Comisión para la Transparencia y Acceso a la Información de la Suprema Corte de Justicia de la Nación (recurso de revisión 1/2005) determinó que el acceso a la información no se cumple de forma íntegra cuando se entrega la información al peticionario en una modalidad diversa a la solicitada, cuando esta fue la remisión por medios electrónicos, toda vez que el otorgamiento en una diversa puede constituir un obstáculo material para el ejercicio del derecho de acceso a la información tutelado en el artículo 6° constitucional. Por lo tanto, si el peticionario solicita por vía electrónica determinada información sin precisar la modalidad de su preferencia debe presumirse que la requiere por esa misma vía.</w:t>
      </w:r>
      <w:r>
        <w:rPr>
          <w:rFonts w:ascii="AvantGarde Bk BT" w:hAnsi="AvantGarde Bk BT" w:cs="Arial"/>
          <w:i/>
          <w:color w:val="000000" w:themeColor="text1"/>
          <w:sz w:val="22"/>
          <w:szCs w:val="22"/>
        </w:rPr>
        <w:t>”</w:t>
      </w:r>
    </w:p>
    <w:p w14:paraId="41D045AD" w14:textId="77777777" w:rsidR="00966032" w:rsidRPr="00302BBA" w:rsidRDefault="00966032" w:rsidP="00966032">
      <w:pPr>
        <w:pStyle w:val="corte4fondo"/>
        <w:tabs>
          <w:tab w:val="left" w:pos="567"/>
        </w:tabs>
        <w:ind w:left="680" w:firstLine="0"/>
        <w:rPr>
          <w:rFonts w:ascii="AvantGarde Bk BT" w:hAnsi="AvantGarde Bk BT" w:cs="Arial"/>
          <w:i/>
          <w:color w:val="000000" w:themeColor="text1"/>
          <w:sz w:val="22"/>
          <w:szCs w:val="22"/>
        </w:rPr>
      </w:pPr>
    </w:p>
    <w:p w14:paraId="6E0DCF98" w14:textId="2268A4FF" w:rsidR="00966032" w:rsidRDefault="00966032" w:rsidP="00966032">
      <w:pPr>
        <w:pStyle w:val="corte4fondo"/>
        <w:tabs>
          <w:tab w:val="left" w:pos="567"/>
        </w:tabs>
        <w:rPr>
          <w:rFonts w:ascii="AvantGarde Bk BT" w:hAnsi="AvantGarde Bk BT" w:cs="Arial"/>
          <w:color w:val="000000" w:themeColor="text1"/>
          <w:sz w:val="24"/>
          <w:szCs w:val="24"/>
        </w:rPr>
      </w:pPr>
      <w:r w:rsidRPr="0014704E">
        <w:rPr>
          <w:rFonts w:ascii="AvantGarde Bk BT" w:hAnsi="AvantGarde Bk BT" w:cs="Arial"/>
          <w:color w:val="000000" w:themeColor="text1"/>
          <w:sz w:val="24"/>
          <w:szCs w:val="24"/>
        </w:rPr>
        <w:t>Criterio que de conformidad con el artículo 7°</w:t>
      </w:r>
      <w:r w:rsidR="00F72DFC">
        <w:rPr>
          <w:rStyle w:val="Refdenotaalpie"/>
          <w:rFonts w:ascii="AvantGarde Bk BT" w:hAnsi="AvantGarde Bk BT" w:cs="Arial"/>
          <w:color w:val="000000" w:themeColor="text1"/>
          <w:sz w:val="24"/>
          <w:szCs w:val="24"/>
        </w:rPr>
        <w:footnoteReference w:id="3"/>
      </w:r>
      <w:r w:rsidRPr="0014704E">
        <w:rPr>
          <w:rFonts w:ascii="AvantGarde Bk BT" w:hAnsi="AvantGarde Bk BT" w:cs="Arial"/>
          <w:color w:val="000000" w:themeColor="text1"/>
          <w:sz w:val="24"/>
          <w:szCs w:val="24"/>
        </w:rPr>
        <w:t xml:space="preserve"> de la Ley de Transparencia resulta aplicable al caso concreto, pues el mismo orienta a esta Comisión de Transparencia </w:t>
      </w:r>
      <w:r w:rsidR="008A648A">
        <w:rPr>
          <w:rFonts w:ascii="AvantGarde Bk BT" w:hAnsi="AvantGarde Bk BT" w:cs="Arial"/>
          <w:color w:val="000000" w:themeColor="text1"/>
          <w:sz w:val="24"/>
          <w:szCs w:val="24"/>
        </w:rPr>
        <w:t>a</w:t>
      </w:r>
      <w:r w:rsidRPr="0014704E">
        <w:rPr>
          <w:rFonts w:ascii="AvantGarde Bk BT" w:hAnsi="AvantGarde Bk BT" w:cs="Arial"/>
          <w:color w:val="000000" w:themeColor="text1"/>
          <w:sz w:val="24"/>
          <w:szCs w:val="24"/>
        </w:rPr>
        <w:t xml:space="preserve"> favorecer el principio de máxima publicidad y disponibilidad de la información en posesión del sujeto obligado. </w:t>
      </w:r>
    </w:p>
    <w:p w14:paraId="22E1DA94" w14:textId="77777777" w:rsidR="00966032" w:rsidRDefault="00966032" w:rsidP="00966032">
      <w:pPr>
        <w:pStyle w:val="corte4fondo"/>
        <w:tabs>
          <w:tab w:val="left" w:pos="567"/>
        </w:tabs>
        <w:rPr>
          <w:rFonts w:ascii="AvantGarde Bk BT" w:hAnsi="AvantGarde Bk BT" w:cs="Arial"/>
          <w:color w:val="000000" w:themeColor="text1"/>
          <w:sz w:val="24"/>
          <w:szCs w:val="24"/>
        </w:rPr>
      </w:pPr>
    </w:p>
    <w:p w14:paraId="4D8B2A05" w14:textId="4E60FE1F" w:rsidR="00966032" w:rsidRDefault="00966032" w:rsidP="0096603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Así pues, se colige que</w:t>
      </w:r>
      <w:r w:rsidR="000F711A">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w:t>
      </w:r>
      <w:r w:rsidRPr="0014704E">
        <w:rPr>
          <w:rFonts w:ascii="AvantGarde Bk BT" w:hAnsi="AvantGarde Bk BT" w:cs="Arial"/>
          <w:color w:val="000000" w:themeColor="text1"/>
          <w:sz w:val="24"/>
          <w:szCs w:val="24"/>
        </w:rPr>
        <w:t>si el solicitante presentó la solicitud de info</w:t>
      </w:r>
      <w:r w:rsidR="00104BDC">
        <w:rPr>
          <w:rFonts w:ascii="AvantGarde Bk BT" w:hAnsi="AvantGarde Bk BT" w:cs="Arial"/>
          <w:color w:val="000000" w:themeColor="text1"/>
          <w:sz w:val="24"/>
          <w:szCs w:val="24"/>
        </w:rPr>
        <w:t>rmación por medios electrónicos,</w:t>
      </w:r>
      <w:r w:rsidRPr="0014704E">
        <w:rPr>
          <w:rFonts w:ascii="AvantGarde Bk BT" w:hAnsi="AvantGarde Bk BT" w:cs="Arial"/>
          <w:color w:val="000000" w:themeColor="text1"/>
          <w:sz w:val="24"/>
          <w:szCs w:val="24"/>
        </w:rPr>
        <w:t xml:space="preserve"> la autoridad debe entregar la información peticionada por ese mismo medio</w:t>
      </w:r>
      <w:r>
        <w:rPr>
          <w:rFonts w:ascii="AvantGarde Bk BT" w:hAnsi="AvantGarde Bk BT" w:cs="Arial"/>
          <w:color w:val="000000" w:themeColor="text1"/>
          <w:sz w:val="24"/>
          <w:szCs w:val="24"/>
        </w:rPr>
        <w:t xml:space="preserve">, máxime que en la especie el hoy recurrente </w:t>
      </w:r>
      <w:r w:rsidRPr="004333DF">
        <w:rPr>
          <w:rFonts w:ascii="AvantGarde Bk BT" w:hAnsi="AvantGarde Bk BT" w:cs="Arial"/>
          <w:color w:val="000000" w:themeColor="text1"/>
          <w:sz w:val="24"/>
          <w:szCs w:val="24"/>
        </w:rPr>
        <w:t xml:space="preserve">especificó que la información fuera entregada a través del </w:t>
      </w:r>
      <w:r w:rsidR="00104BDC">
        <w:rPr>
          <w:rFonts w:ascii="AvantGarde Bk BT" w:hAnsi="AvantGarde Bk BT" w:cs="Arial"/>
          <w:color w:val="000000" w:themeColor="text1"/>
          <w:sz w:val="24"/>
          <w:szCs w:val="24"/>
        </w:rPr>
        <w:t>S</w:t>
      </w:r>
      <w:r w:rsidRPr="004333DF">
        <w:rPr>
          <w:rFonts w:ascii="AvantGarde Bk BT" w:hAnsi="AvantGarde Bk BT" w:cs="Arial"/>
          <w:color w:val="000000" w:themeColor="text1"/>
          <w:sz w:val="24"/>
          <w:szCs w:val="24"/>
        </w:rPr>
        <w:t xml:space="preserve">istema de </w:t>
      </w:r>
      <w:r w:rsidR="00104BDC">
        <w:rPr>
          <w:rFonts w:ascii="AvantGarde Bk BT" w:hAnsi="AvantGarde Bk BT" w:cs="Arial"/>
          <w:color w:val="000000" w:themeColor="text1"/>
          <w:sz w:val="24"/>
          <w:szCs w:val="24"/>
        </w:rPr>
        <w:t>S</w:t>
      </w:r>
      <w:r w:rsidRPr="004333DF">
        <w:rPr>
          <w:rFonts w:ascii="AvantGarde Bk BT" w:hAnsi="AvantGarde Bk BT" w:cs="Arial"/>
          <w:color w:val="000000" w:themeColor="text1"/>
          <w:sz w:val="24"/>
          <w:szCs w:val="24"/>
        </w:rPr>
        <w:t xml:space="preserve">olicitudes de </w:t>
      </w:r>
      <w:r w:rsidR="00104BDC">
        <w:rPr>
          <w:rFonts w:ascii="AvantGarde Bk BT" w:hAnsi="AvantGarde Bk BT" w:cs="Arial"/>
          <w:color w:val="000000" w:themeColor="text1"/>
          <w:sz w:val="24"/>
          <w:szCs w:val="24"/>
        </w:rPr>
        <w:t>A</w:t>
      </w:r>
      <w:r w:rsidRPr="004333DF">
        <w:rPr>
          <w:rFonts w:ascii="AvantGarde Bk BT" w:hAnsi="AvantGarde Bk BT" w:cs="Arial"/>
          <w:color w:val="000000" w:themeColor="text1"/>
          <w:sz w:val="24"/>
          <w:szCs w:val="24"/>
        </w:rPr>
        <w:t xml:space="preserve">cceso a la </w:t>
      </w:r>
      <w:r w:rsidR="00104BDC">
        <w:rPr>
          <w:rFonts w:ascii="AvantGarde Bk BT" w:hAnsi="AvantGarde Bk BT" w:cs="Arial"/>
          <w:color w:val="000000" w:themeColor="text1"/>
          <w:sz w:val="24"/>
          <w:szCs w:val="24"/>
        </w:rPr>
        <w:t>I</w:t>
      </w:r>
      <w:r w:rsidRPr="004333DF">
        <w:rPr>
          <w:rFonts w:ascii="AvantGarde Bk BT" w:hAnsi="AvantGarde Bk BT" w:cs="Arial"/>
          <w:color w:val="000000" w:themeColor="text1"/>
          <w:sz w:val="24"/>
          <w:szCs w:val="24"/>
        </w:rPr>
        <w:t xml:space="preserve">nformación de la Plataforma Nacional de Transparencia, como puede corroborarse a foja </w:t>
      </w:r>
      <w:r w:rsidR="00104BDC">
        <w:rPr>
          <w:rFonts w:ascii="AvantGarde Bk BT" w:hAnsi="AvantGarde Bk BT" w:cs="Arial"/>
          <w:color w:val="000000" w:themeColor="text1"/>
          <w:sz w:val="24"/>
          <w:szCs w:val="24"/>
        </w:rPr>
        <w:t>nueve</w:t>
      </w:r>
      <w:r w:rsidRPr="004333DF">
        <w:rPr>
          <w:rFonts w:ascii="AvantGarde Bk BT" w:hAnsi="AvantGarde Bk BT" w:cs="Arial"/>
          <w:color w:val="000000" w:themeColor="text1"/>
          <w:sz w:val="24"/>
          <w:szCs w:val="24"/>
        </w:rPr>
        <w:t xml:space="preserve"> de autos</w:t>
      </w:r>
      <w:r w:rsidRPr="00760D9C">
        <w:rPr>
          <w:rFonts w:ascii="AvantGarde Bk BT" w:hAnsi="AvantGarde Bk BT" w:cs="Arial"/>
          <w:color w:val="000000" w:themeColor="text1"/>
          <w:sz w:val="24"/>
          <w:szCs w:val="24"/>
        </w:rPr>
        <w:t>.</w:t>
      </w:r>
    </w:p>
    <w:p w14:paraId="6ED7DBE1" w14:textId="77777777" w:rsidR="00966032" w:rsidRPr="0014704E" w:rsidRDefault="00966032" w:rsidP="00966032">
      <w:pPr>
        <w:pStyle w:val="corte4fondo"/>
        <w:tabs>
          <w:tab w:val="left" w:pos="567"/>
        </w:tabs>
        <w:rPr>
          <w:rFonts w:ascii="AvantGarde Bk BT" w:hAnsi="AvantGarde Bk BT" w:cs="Arial"/>
          <w:color w:val="000000" w:themeColor="text1"/>
          <w:sz w:val="24"/>
          <w:szCs w:val="24"/>
        </w:rPr>
      </w:pPr>
    </w:p>
    <w:p w14:paraId="2FA64987" w14:textId="7F7183E0" w:rsidR="00966032" w:rsidRPr="0014704E" w:rsidRDefault="00966032" w:rsidP="00C92C21">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Aunado a lo anterior</w:t>
      </w:r>
      <w:r w:rsidR="000F711A">
        <w:rPr>
          <w:rFonts w:ascii="AvantGarde Bk BT" w:hAnsi="AvantGarde Bk BT" w:cs="Arial"/>
          <w:color w:val="000000" w:themeColor="text1"/>
          <w:sz w:val="24"/>
          <w:szCs w:val="24"/>
        </w:rPr>
        <w:t xml:space="preserve">, el criterio 8/13 </w:t>
      </w:r>
      <w:r w:rsidRPr="0014704E">
        <w:rPr>
          <w:rFonts w:ascii="AvantGarde Bk BT" w:hAnsi="AvantGarde Bk BT" w:cs="Arial"/>
          <w:color w:val="000000" w:themeColor="text1"/>
          <w:sz w:val="24"/>
          <w:szCs w:val="24"/>
        </w:rPr>
        <w:t xml:space="preserve">sustentado por el </w:t>
      </w:r>
      <w:r w:rsidR="000F711A">
        <w:rPr>
          <w:rFonts w:ascii="AvantGarde Bk BT" w:hAnsi="AvantGarde Bk BT" w:cs="Arial"/>
          <w:color w:val="000000" w:themeColor="text1"/>
          <w:sz w:val="24"/>
          <w:szCs w:val="24"/>
        </w:rPr>
        <w:t>entonces</w:t>
      </w:r>
      <w:r w:rsidRPr="0014704E">
        <w:rPr>
          <w:rFonts w:ascii="AvantGarde Bk BT" w:hAnsi="AvantGarde Bk BT" w:cs="Arial"/>
          <w:color w:val="000000" w:themeColor="text1"/>
          <w:sz w:val="24"/>
          <w:szCs w:val="24"/>
        </w:rPr>
        <w:t xml:space="preserve"> Instituto Nacional de Transparencia, Acceso a la Información y Protección de Datos Personales </w:t>
      </w:r>
      <w:r>
        <w:rPr>
          <w:rFonts w:ascii="AvantGarde Bk BT" w:hAnsi="AvantGarde Bk BT" w:cs="Arial"/>
          <w:color w:val="000000" w:themeColor="text1"/>
          <w:sz w:val="24"/>
          <w:szCs w:val="24"/>
        </w:rPr>
        <w:t>señala que c</w:t>
      </w:r>
      <w:r w:rsidRPr="0014704E">
        <w:rPr>
          <w:rFonts w:ascii="AvantGarde Bk BT" w:hAnsi="AvantGarde Bk BT" w:cs="Arial"/>
          <w:color w:val="000000" w:themeColor="text1"/>
          <w:sz w:val="24"/>
          <w:szCs w:val="24"/>
        </w:rPr>
        <w:t>uando exista impedimento justificado de atender la modalidad de entrega elegida por el solicitante, procede ofrecer todas las demás opciones previstas en la Ley:</w:t>
      </w:r>
    </w:p>
    <w:p w14:paraId="195F965D" w14:textId="77777777" w:rsidR="00966032" w:rsidRPr="0014704E" w:rsidRDefault="00966032" w:rsidP="000F711A">
      <w:pPr>
        <w:pStyle w:val="corte4fondo"/>
        <w:tabs>
          <w:tab w:val="left" w:pos="567"/>
        </w:tabs>
        <w:spacing w:line="240" w:lineRule="auto"/>
        <w:ind w:left="680" w:righ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7A7C8B">
        <w:rPr>
          <w:rFonts w:ascii="AvantGarde Bk BT" w:hAnsi="AvantGarde Bk BT" w:cs="Arial"/>
          <w:b/>
          <w:i/>
          <w:color w:val="000000" w:themeColor="text1"/>
          <w:sz w:val="22"/>
          <w:szCs w:val="22"/>
        </w:rPr>
        <w:t>Cuando exista impedimento justificado de atender la modalidad de entrega elegida por el solicitante, procede ofrecer todas las demás opciones previstas en la Ley.</w:t>
      </w:r>
      <w:r w:rsidRPr="007A7C8B">
        <w:rPr>
          <w:rFonts w:ascii="AvantGarde Bk BT" w:hAnsi="AvantGarde Bk BT" w:cs="Arial"/>
          <w:i/>
          <w:color w:val="000000" w:themeColor="text1"/>
          <w:sz w:val="22"/>
          <w:szCs w:val="22"/>
        </w:rPr>
        <w:t xml:space="preserve"> De conformidad con lo dispuesto en los artículos 42 y 44 de la Ley Federal de Transparencia y Acceso a la Información Pública Gubernamental, y 54 de su Reglamento, la entrega de la información debe hacerse, en la medida de lo posible, en la forma solicitada por el interesado, salvo que exista un impedimento justificado para atenderla, en cuyo caso, deberán exponerse las razones por las cuales no es posible utilizar el medio de reproducción solicitado. En este sentido, la entrega de la información en una modalidad distinta a la elegida por el particular sólo procede, en caso de que se acredite la imposibilidad de atenderla. Lo anterior, ya que si bien, los sujetos obligados deben privilegiar, en todo momento, el derecho de acceso a la información, ello no implica que desvíen su objeto sustancial en la atención y trámite de las solicitudes efectuadas bajo la tutela de dicho derecho. Así, cuando se justifique el impedimento, los sujetos obligados deberán notificar al particular la disposición de la información en todas las modalidades de entrega que permita el documento, tales como consulta directa, copias simples y certificadas, así como la reproducción en cualquier otro medio e indicarle, en su caso, los costos de reproducción y envío, para que pueda estar en aptitud de elegir la que sea de su interés o la que más le convenga. En estos casos, los sujetos obligados deberán intentar reducir, en todo momento, los costos de entrega de la información y garantizar el debido equilibrio entre el legítimo derecho de acceso a la información y las posibilidades materiales de otorgar acceso a los documentos.</w:t>
      </w:r>
      <w:r>
        <w:rPr>
          <w:rFonts w:ascii="AvantGarde Bk BT" w:hAnsi="AvantGarde Bk BT" w:cs="Arial"/>
          <w:color w:val="000000" w:themeColor="text1"/>
          <w:sz w:val="24"/>
          <w:szCs w:val="24"/>
        </w:rPr>
        <w:t>”</w:t>
      </w:r>
    </w:p>
    <w:p w14:paraId="03182ADB" w14:textId="77777777" w:rsidR="00966032" w:rsidRPr="0014704E" w:rsidRDefault="00966032" w:rsidP="00966032">
      <w:pPr>
        <w:pStyle w:val="corte4fondo"/>
        <w:tabs>
          <w:tab w:val="left" w:pos="567"/>
        </w:tabs>
        <w:rPr>
          <w:rFonts w:ascii="AvantGarde Bk BT" w:hAnsi="AvantGarde Bk BT" w:cs="Arial"/>
          <w:color w:val="000000" w:themeColor="text1"/>
          <w:sz w:val="24"/>
          <w:szCs w:val="24"/>
        </w:rPr>
      </w:pPr>
    </w:p>
    <w:p w14:paraId="5130C875" w14:textId="0082E075" w:rsidR="00966032" w:rsidRPr="0014704E" w:rsidRDefault="00966032" w:rsidP="00966032">
      <w:pPr>
        <w:pStyle w:val="corte4fondo"/>
        <w:tabs>
          <w:tab w:val="left" w:pos="567"/>
        </w:tabs>
        <w:rPr>
          <w:rFonts w:ascii="AvantGarde Bk BT" w:hAnsi="AvantGarde Bk BT" w:cs="Arial"/>
          <w:color w:val="000000" w:themeColor="text1"/>
          <w:sz w:val="24"/>
          <w:szCs w:val="24"/>
        </w:rPr>
      </w:pPr>
      <w:r w:rsidRPr="0014704E">
        <w:rPr>
          <w:rFonts w:ascii="AvantGarde Bk BT" w:hAnsi="AvantGarde Bk BT" w:cs="Arial"/>
          <w:color w:val="000000" w:themeColor="text1"/>
          <w:sz w:val="24"/>
          <w:szCs w:val="24"/>
        </w:rPr>
        <w:t xml:space="preserve">Dicho criterio es lo bastante claro, </w:t>
      </w:r>
      <w:r>
        <w:rPr>
          <w:rFonts w:ascii="AvantGarde Bk BT" w:hAnsi="AvantGarde Bk BT" w:cs="Arial"/>
          <w:color w:val="000000" w:themeColor="text1"/>
          <w:sz w:val="24"/>
          <w:szCs w:val="24"/>
        </w:rPr>
        <w:t>y</w:t>
      </w:r>
      <w:r w:rsidRPr="0014704E">
        <w:rPr>
          <w:rFonts w:ascii="AvantGarde Bk BT" w:hAnsi="AvantGarde Bk BT" w:cs="Arial"/>
          <w:color w:val="000000" w:themeColor="text1"/>
          <w:sz w:val="24"/>
          <w:szCs w:val="24"/>
        </w:rPr>
        <w:t xml:space="preserve"> de manera enunciativa refiere</w:t>
      </w:r>
      <w:r w:rsidR="0081469F">
        <w:rPr>
          <w:rFonts w:ascii="AvantGarde Bk BT" w:hAnsi="AvantGarde Bk BT" w:cs="Arial"/>
          <w:color w:val="000000" w:themeColor="text1"/>
          <w:sz w:val="24"/>
          <w:szCs w:val="24"/>
        </w:rPr>
        <w:t xml:space="preserve"> que</w:t>
      </w:r>
      <w:r w:rsidRPr="0014704E">
        <w:rPr>
          <w:rFonts w:ascii="AvantGarde Bk BT" w:hAnsi="AvantGarde Bk BT" w:cs="Arial"/>
          <w:color w:val="000000" w:themeColor="text1"/>
          <w:sz w:val="24"/>
          <w:szCs w:val="24"/>
        </w:rPr>
        <w:t>:</w:t>
      </w:r>
    </w:p>
    <w:p w14:paraId="5787137C" w14:textId="77777777" w:rsidR="00966032" w:rsidRPr="0014704E" w:rsidRDefault="00966032" w:rsidP="00966032">
      <w:pPr>
        <w:pStyle w:val="corte4fondo"/>
        <w:tabs>
          <w:tab w:val="left" w:pos="567"/>
        </w:tabs>
        <w:ind w:left="680"/>
        <w:rPr>
          <w:rFonts w:ascii="AvantGarde Bk BT" w:hAnsi="AvantGarde Bk BT" w:cs="Arial"/>
          <w:color w:val="000000" w:themeColor="text1"/>
          <w:sz w:val="24"/>
          <w:szCs w:val="24"/>
        </w:rPr>
      </w:pPr>
    </w:p>
    <w:p w14:paraId="422792ED" w14:textId="2A15820A" w:rsidR="00966032" w:rsidRPr="0014704E" w:rsidRDefault="00966032" w:rsidP="0081469F">
      <w:pPr>
        <w:pStyle w:val="corte4fondo"/>
        <w:tabs>
          <w:tab w:val="left" w:pos="567"/>
        </w:tabs>
        <w:ind w:left="680" w:firstLine="0"/>
        <w:rPr>
          <w:rFonts w:ascii="AvantGarde Bk BT" w:hAnsi="AvantGarde Bk BT" w:cs="Arial"/>
          <w:color w:val="000000" w:themeColor="text1"/>
          <w:sz w:val="24"/>
          <w:szCs w:val="24"/>
        </w:rPr>
      </w:pPr>
      <w:r w:rsidRPr="00C84C32">
        <w:rPr>
          <w:rFonts w:ascii="AvantGarde Bk BT" w:hAnsi="AvantGarde Bk BT" w:cs="Arial"/>
          <w:b/>
          <w:color w:val="000000" w:themeColor="text1"/>
          <w:sz w:val="24"/>
          <w:szCs w:val="24"/>
        </w:rPr>
        <w:t>a.</w:t>
      </w:r>
      <w:r>
        <w:rPr>
          <w:rFonts w:ascii="AvantGarde Bk BT" w:hAnsi="AvantGarde Bk BT" w:cs="Arial"/>
          <w:color w:val="000000" w:themeColor="text1"/>
          <w:sz w:val="24"/>
          <w:szCs w:val="24"/>
        </w:rPr>
        <w:t xml:space="preserve"> </w:t>
      </w:r>
      <w:r w:rsidR="0081469F">
        <w:rPr>
          <w:rFonts w:ascii="AvantGarde Bk BT" w:hAnsi="AvantGarde Bk BT" w:cs="Arial"/>
          <w:color w:val="000000" w:themeColor="text1"/>
          <w:sz w:val="24"/>
          <w:szCs w:val="24"/>
        </w:rPr>
        <w:t>L</w:t>
      </w:r>
      <w:r w:rsidRPr="0014704E">
        <w:rPr>
          <w:rFonts w:ascii="AvantGarde Bk BT" w:hAnsi="AvantGarde Bk BT" w:cs="Arial"/>
          <w:color w:val="000000" w:themeColor="text1"/>
          <w:sz w:val="24"/>
          <w:szCs w:val="24"/>
        </w:rPr>
        <w:t>a entrega de la información debe hacerse, en la medida de lo posible, en la forma solicitada por el interesado.</w:t>
      </w:r>
    </w:p>
    <w:p w14:paraId="3EEDB98D" w14:textId="1E6FE8B2" w:rsidR="00966032" w:rsidRPr="0014704E" w:rsidRDefault="00966032" w:rsidP="0081469F">
      <w:pPr>
        <w:pStyle w:val="corte4fondo"/>
        <w:tabs>
          <w:tab w:val="left" w:pos="567"/>
        </w:tabs>
        <w:ind w:left="680" w:firstLine="0"/>
        <w:rPr>
          <w:rFonts w:ascii="AvantGarde Bk BT" w:hAnsi="AvantGarde Bk BT" w:cs="Arial"/>
          <w:color w:val="000000" w:themeColor="text1"/>
          <w:sz w:val="24"/>
          <w:szCs w:val="24"/>
        </w:rPr>
      </w:pPr>
      <w:r w:rsidRPr="00C84C32">
        <w:rPr>
          <w:rFonts w:ascii="AvantGarde Bk BT" w:hAnsi="AvantGarde Bk BT" w:cs="Arial"/>
          <w:b/>
          <w:color w:val="000000" w:themeColor="text1"/>
          <w:sz w:val="24"/>
          <w:szCs w:val="24"/>
        </w:rPr>
        <w:t>b.</w:t>
      </w:r>
      <w:r>
        <w:rPr>
          <w:rFonts w:ascii="AvantGarde Bk BT" w:hAnsi="AvantGarde Bk BT" w:cs="Arial"/>
          <w:color w:val="000000" w:themeColor="text1"/>
          <w:sz w:val="24"/>
          <w:szCs w:val="24"/>
        </w:rPr>
        <w:t xml:space="preserve"> </w:t>
      </w:r>
      <w:r w:rsidR="0081469F">
        <w:rPr>
          <w:rFonts w:ascii="AvantGarde Bk BT" w:hAnsi="AvantGarde Bk BT" w:cs="Arial"/>
          <w:color w:val="000000" w:themeColor="text1"/>
          <w:sz w:val="24"/>
          <w:szCs w:val="24"/>
        </w:rPr>
        <w:t>E</w:t>
      </w:r>
      <w:r w:rsidRPr="0014704E">
        <w:rPr>
          <w:rFonts w:ascii="AvantGarde Bk BT" w:hAnsi="AvantGarde Bk BT" w:cs="Arial"/>
          <w:color w:val="000000" w:themeColor="text1"/>
          <w:sz w:val="24"/>
          <w:szCs w:val="24"/>
        </w:rPr>
        <w:t xml:space="preserve">n caso de que exista un impedimento justificado para atenderla en la forma solicitada por el interesado, deberán exponerse las razones por las cuales no es posible utilizar el medio de reproducción solicitado. </w:t>
      </w:r>
    </w:p>
    <w:p w14:paraId="7141115E" w14:textId="0BD5EC16" w:rsidR="00966032" w:rsidRPr="0014704E" w:rsidRDefault="00966032" w:rsidP="0081469F">
      <w:pPr>
        <w:pStyle w:val="corte4fondo"/>
        <w:tabs>
          <w:tab w:val="left" w:pos="567"/>
        </w:tabs>
        <w:ind w:left="680" w:firstLine="0"/>
        <w:rPr>
          <w:rFonts w:ascii="AvantGarde Bk BT" w:hAnsi="AvantGarde Bk BT" w:cs="Arial"/>
          <w:color w:val="000000" w:themeColor="text1"/>
          <w:sz w:val="24"/>
          <w:szCs w:val="24"/>
        </w:rPr>
      </w:pPr>
      <w:r w:rsidRPr="00C84C32">
        <w:rPr>
          <w:rFonts w:ascii="AvantGarde Bk BT" w:hAnsi="AvantGarde Bk BT" w:cs="Arial"/>
          <w:b/>
          <w:color w:val="000000" w:themeColor="text1"/>
          <w:sz w:val="24"/>
          <w:szCs w:val="24"/>
        </w:rPr>
        <w:t>c.</w:t>
      </w:r>
      <w:r>
        <w:rPr>
          <w:rFonts w:ascii="AvantGarde Bk BT" w:hAnsi="AvantGarde Bk BT" w:cs="Arial"/>
          <w:color w:val="000000" w:themeColor="text1"/>
          <w:sz w:val="24"/>
          <w:szCs w:val="24"/>
        </w:rPr>
        <w:t xml:space="preserve"> </w:t>
      </w:r>
      <w:r w:rsidR="0081469F">
        <w:rPr>
          <w:rFonts w:ascii="AvantGarde Bk BT" w:hAnsi="AvantGarde Bk BT" w:cs="Arial"/>
          <w:color w:val="000000" w:themeColor="text1"/>
          <w:sz w:val="24"/>
          <w:szCs w:val="24"/>
        </w:rPr>
        <w:t>L</w:t>
      </w:r>
      <w:r w:rsidRPr="0014704E">
        <w:rPr>
          <w:rFonts w:ascii="AvantGarde Bk BT" w:hAnsi="AvantGarde Bk BT" w:cs="Arial"/>
          <w:color w:val="000000" w:themeColor="text1"/>
          <w:sz w:val="24"/>
          <w:szCs w:val="24"/>
        </w:rPr>
        <w:t xml:space="preserve">a entrega de la información en una modalidad distinta a la elegida por el particular </w:t>
      </w:r>
      <w:r w:rsidRPr="00C84C32">
        <w:rPr>
          <w:rFonts w:ascii="AvantGarde Bk BT" w:hAnsi="AvantGarde Bk BT" w:cs="Arial"/>
          <w:color w:val="000000" w:themeColor="text1"/>
          <w:sz w:val="24"/>
          <w:szCs w:val="24"/>
        </w:rPr>
        <w:t>sólo procede en caso de que se acredite la imposibilidad de atenderla</w:t>
      </w:r>
      <w:r w:rsidRPr="0014704E">
        <w:rPr>
          <w:rFonts w:ascii="AvantGarde Bk BT" w:hAnsi="AvantGarde Bk BT" w:cs="Arial"/>
          <w:color w:val="000000" w:themeColor="text1"/>
          <w:sz w:val="24"/>
          <w:szCs w:val="24"/>
        </w:rPr>
        <w:t xml:space="preserve">. </w:t>
      </w:r>
    </w:p>
    <w:p w14:paraId="68442DB2" w14:textId="4D19D441" w:rsidR="00966032" w:rsidRPr="0014704E" w:rsidRDefault="00966032" w:rsidP="00966032">
      <w:pPr>
        <w:pStyle w:val="corte4fondo"/>
        <w:tabs>
          <w:tab w:val="left" w:pos="567"/>
        </w:tabs>
        <w:ind w:left="680" w:firstLine="0"/>
        <w:rPr>
          <w:rFonts w:ascii="AvantGarde Bk BT" w:hAnsi="AvantGarde Bk BT" w:cs="Arial"/>
          <w:color w:val="000000" w:themeColor="text1"/>
          <w:sz w:val="24"/>
          <w:szCs w:val="24"/>
        </w:rPr>
      </w:pPr>
      <w:r w:rsidRPr="00C84C32">
        <w:rPr>
          <w:rFonts w:ascii="AvantGarde Bk BT" w:hAnsi="AvantGarde Bk BT" w:cs="Arial"/>
          <w:b/>
          <w:color w:val="000000" w:themeColor="text1"/>
          <w:sz w:val="24"/>
          <w:szCs w:val="24"/>
        </w:rPr>
        <w:t>d.</w:t>
      </w:r>
      <w:r>
        <w:rPr>
          <w:rFonts w:ascii="AvantGarde Bk BT" w:hAnsi="AvantGarde Bk BT" w:cs="Arial"/>
          <w:color w:val="000000" w:themeColor="text1"/>
          <w:sz w:val="24"/>
          <w:szCs w:val="24"/>
        </w:rPr>
        <w:t xml:space="preserve"> </w:t>
      </w:r>
      <w:r w:rsidR="0081469F">
        <w:rPr>
          <w:rFonts w:ascii="AvantGarde Bk BT" w:hAnsi="AvantGarde Bk BT" w:cs="Arial"/>
          <w:color w:val="000000" w:themeColor="text1"/>
          <w:sz w:val="24"/>
          <w:szCs w:val="24"/>
        </w:rPr>
        <w:t>C</w:t>
      </w:r>
      <w:r w:rsidRPr="0014704E">
        <w:rPr>
          <w:rFonts w:ascii="AvantGarde Bk BT" w:hAnsi="AvantGarde Bk BT" w:cs="Arial"/>
          <w:color w:val="000000" w:themeColor="text1"/>
          <w:sz w:val="24"/>
          <w:szCs w:val="24"/>
        </w:rPr>
        <w:t xml:space="preserve">uando se justifique el impedimento, los sujetos obligados deberán notificar al particular la disposición de la información en todas las modalidades de </w:t>
      </w:r>
      <w:r w:rsidRPr="0014704E">
        <w:rPr>
          <w:rFonts w:ascii="AvantGarde Bk BT" w:hAnsi="AvantGarde Bk BT" w:cs="Arial"/>
          <w:color w:val="000000" w:themeColor="text1"/>
          <w:sz w:val="24"/>
          <w:szCs w:val="24"/>
        </w:rPr>
        <w:lastRenderedPageBreak/>
        <w:t>entrega que permita el documento, tales como consulta directa, copias simples y certificadas, así como la reproducción en cualquier otro medio e indicarle, en su caso, los costos de reproducción y envío, para que pueda estar en aptitud de elegir la que sea de su interés o la que más le convenga y que en estos casos, los sujetos obligados deberán intentar reducir, en todo momento, los costos de entrega de la información y garantizar el debido equilibrio entre el legítimo derecho de acceso a la información y las posibilidades materiales de otorgar acceso a los documentos.</w:t>
      </w:r>
    </w:p>
    <w:p w14:paraId="1A99EAE5" w14:textId="77777777" w:rsidR="00966032" w:rsidRPr="0014704E" w:rsidRDefault="00966032" w:rsidP="00966032">
      <w:pPr>
        <w:pStyle w:val="corte4fondo"/>
        <w:tabs>
          <w:tab w:val="left" w:pos="567"/>
        </w:tabs>
        <w:rPr>
          <w:rFonts w:ascii="AvantGarde Bk BT" w:hAnsi="AvantGarde Bk BT" w:cs="Arial"/>
          <w:color w:val="000000" w:themeColor="text1"/>
          <w:sz w:val="24"/>
          <w:szCs w:val="24"/>
        </w:rPr>
      </w:pPr>
    </w:p>
    <w:p w14:paraId="4EE7230D" w14:textId="64021850" w:rsidR="00FC361C" w:rsidRDefault="00966032" w:rsidP="0096603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Bajo este contexto, tenemos que la respuesta del sujeto obligado </w:t>
      </w:r>
      <w:r w:rsidR="002214D7">
        <w:rPr>
          <w:rFonts w:ascii="AvantGarde Bk BT" w:hAnsi="AvantGarde Bk BT" w:cs="Arial"/>
          <w:color w:val="000000" w:themeColor="text1"/>
          <w:sz w:val="24"/>
          <w:szCs w:val="24"/>
        </w:rPr>
        <w:t xml:space="preserve">cumple con los extremos del artículo 155 de la Ley de la materia, </w:t>
      </w:r>
      <w:r w:rsidR="00FC361C">
        <w:rPr>
          <w:rFonts w:ascii="AvantGarde Bk BT" w:hAnsi="AvantGarde Bk BT" w:cs="Arial"/>
          <w:color w:val="000000" w:themeColor="text1"/>
          <w:sz w:val="24"/>
          <w:szCs w:val="24"/>
        </w:rPr>
        <w:t xml:space="preserve">ya que </w:t>
      </w:r>
      <w:r w:rsidR="00C92C21">
        <w:rPr>
          <w:rFonts w:ascii="AvantGarde Bk BT" w:hAnsi="AvantGarde Bk BT" w:cs="Arial"/>
          <w:color w:val="000000" w:themeColor="text1"/>
          <w:sz w:val="24"/>
          <w:szCs w:val="24"/>
        </w:rPr>
        <w:t>del propio volumen impreso en el que se soportan los documentos solicitados y que comprenden la información relativa a dos semestres, son suficientes</w:t>
      </w:r>
      <w:r w:rsidR="00FC361C">
        <w:rPr>
          <w:rFonts w:ascii="AvantGarde Bk BT" w:hAnsi="AvantGarde Bk BT" w:cs="Arial"/>
          <w:color w:val="000000" w:themeColor="text1"/>
          <w:sz w:val="24"/>
          <w:szCs w:val="24"/>
        </w:rPr>
        <w:t xml:space="preserve"> para acreditar la imposibilidad de cumplir con la modalidad electrónica de entrega de la información.</w:t>
      </w:r>
    </w:p>
    <w:p w14:paraId="6F774AA2" w14:textId="77777777" w:rsidR="00FC361C" w:rsidRDefault="00FC361C" w:rsidP="00966032">
      <w:pPr>
        <w:pStyle w:val="corte4fondo"/>
        <w:tabs>
          <w:tab w:val="left" w:pos="567"/>
        </w:tabs>
        <w:ind w:firstLine="680"/>
        <w:rPr>
          <w:rFonts w:ascii="AvantGarde Bk BT" w:hAnsi="AvantGarde Bk BT" w:cs="Arial"/>
          <w:color w:val="000000" w:themeColor="text1"/>
          <w:sz w:val="24"/>
          <w:szCs w:val="24"/>
        </w:rPr>
      </w:pPr>
    </w:p>
    <w:p w14:paraId="30079ACB" w14:textId="4990E64F" w:rsidR="00C35E93" w:rsidRDefault="00C35E93" w:rsidP="00C35E9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Aunado a que no</w:t>
      </w:r>
      <w:r w:rsidR="00966032">
        <w:rPr>
          <w:rFonts w:ascii="AvantGarde Bk BT" w:hAnsi="AvantGarde Bk BT" w:cs="Arial"/>
          <w:color w:val="000000" w:themeColor="text1"/>
          <w:sz w:val="24"/>
          <w:szCs w:val="24"/>
        </w:rPr>
        <w:t xml:space="preserve"> </w:t>
      </w:r>
      <w:r w:rsidR="00966032" w:rsidRPr="0014704E">
        <w:rPr>
          <w:rFonts w:ascii="AvantGarde Bk BT" w:hAnsi="AvantGarde Bk BT" w:cs="Arial"/>
          <w:color w:val="000000" w:themeColor="text1"/>
          <w:sz w:val="24"/>
          <w:szCs w:val="24"/>
        </w:rPr>
        <w:t xml:space="preserve">se limitó a poner a disposición la información en </w:t>
      </w:r>
      <w:r w:rsidR="00966032">
        <w:rPr>
          <w:rFonts w:ascii="AvantGarde Bk BT" w:hAnsi="AvantGarde Bk BT" w:cs="Arial"/>
          <w:color w:val="000000" w:themeColor="text1"/>
          <w:sz w:val="24"/>
          <w:szCs w:val="24"/>
        </w:rPr>
        <w:t>sus instalaciones</w:t>
      </w:r>
      <w:r>
        <w:rPr>
          <w:rFonts w:ascii="AvantGarde Bk BT" w:hAnsi="AvantGarde Bk BT" w:cs="Arial"/>
          <w:color w:val="000000" w:themeColor="text1"/>
          <w:sz w:val="24"/>
          <w:szCs w:val="24"/>
        </w:rPr>
        <w:t>, sino que ofreció su consulta directa y reproducción, para lo que además le indicó que, de conformidad con el principio de gratuidad, tiene derecho a tener la reproducción de hasta veinte documentos de forma gratuita.</w:t>
      </w:r>
    </w:p>
    <w:p w14:paraId="138A9009" w14:textId="4DD643CE" w:rsidR="00C35E93" w:rsidRDefault="00C35E93" w:rsidP="00C35E93">
      <w:pPr>
        <w:pStyle w:val="corte4fondo"/>
        <w:tabs>
          <w:tab w:val="left" w:pos="567"/>
        </w:tabs>
        <w:ind w:firstLine="680"/>
        <w:rPr>
          <w:rFonts w:ascii="AvantGarde Bk BT" w:hAnsi="AvantGarde Bk BT" w:cs="Arial"/>
          <w:color w:val="000000" w:themeColor="text1"/>
          <w:sz w:val="24"/>
          <w:szCs w:val="24"/>
        </w:rPr>
      </w:pPr>
    </w:p>
    <w:p w14:paraId="1440D14B" w14:textId="07A76D09" w:rsidR="00966032" w:rsidRDefault="00C35E93" w:rsidP="00C35E9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b/>
        <w:t>Igualmente, le proporcionó los costos de la reproducción en copia simple, domicilio y horarios de atención, así como</w:t>
      </w:r>
      <w:r w:rsidR="00860662">
        <w:rPr>
          <w:rFonts w:ascii="AvantGarde Bk BT" w:hAnsi="AvantGarde Bk BT" w:cs="Arial"/>
          <w:color w:val="000000" w:themeColor="text1"/>
          <w:sz w:val="24"/>
          <w:szCs w:val="24"/>
        </w:rPr>
        <w:t xml:space="preserve"> también ofreció</w:t>
      </w:r>
      <w:r>
        <w:rPr>
          <w:rFonts w:ascii="AvantGarde Bk BT" w:hAnsi="AvantGarde Bk BT" w:cs="Arial"/>
          <w:color w:val="000000" w:themeColor="text1"/>
          <w:sz w:val="24"/>
          <w:szCs w:val="24"/>
        </w:rPr>
        <w:t xml:space="preserve"> el acompañamiento por parte del personal al lugar cercano de su elección para la reproducción de los documentos que fueran de su interés.</w:t>
      </w:r>
    </w:p>
    <w:p w14:paraId="249809E3" w14:textId="7952E3B2" w:rsidR="00C35E93" w:rsidRDefault="00C35E93" w:rsidP="00C35E93">
      <w:pPr>
        <w:pStyle w:val="corte4fondo"/>
        <w:tabs>
          <w:tab w:val="left" w:pos="567"/>
        </w:tabs>
        <w:ind w:firstLine="680"/>
        <w:rPr>
          <w:rFonts w:ascii="AvantGarde Bk BT" w:hAnsi="AvantGarde Bk BT" w:cs="Arial"/>
          <w:color w:val="000000" w:themeColor="text1"/>
          <w:sz w:val="24"/>
          <w:szCs w:val="24"/>
        </w:rPr>
      </w:pPr>
    </w:p>
    <w:p w14:paraId="0230E52E" w14:textId="52D60B09" w:rsidR="0022172B" w:rsidRDefault="0022172B" w:rsidP="001F0E25">
      <w:pPr>
        <w:tabs>
          <w:tab w:val="left" w:pos="567"/>
        </w:tabs>
        <w:spacing w:after="240"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Circunstancias por las cuales,</w:t>
      </w:r>
      <w:r w:rsidR="00B91249" w:rsidRPr="00B91249">
        <w:rPr>
          <w:rFonts w:ascii="AvantGarde Bk BT" w:hAnsi="AvantGarde Bk BT" w:cs="Arial"/>
          <w:color w:val="000000" w:themeColor="text1"/>
          <w:sz w:val="24"/>
          <w:szCs w:val="24"/>
        </w:rPr>
        <w:t xml:space="preserve"> esta Comisión advierte que la entrega de la misma en modalidad electrónica </w:t>
      </w:r>
      <w:r>
        <w:rPr>
          <w:rFonts w:ascii="AvantGarde Bk BT" w:hAnsi="AvantGarde Bk BT" w:cs="Arial"/>
          <w:color w:val="000000" w:themeColor="text1"/>
          <w:sz w:val="24"/>
          <w:szCs w:val="24"/>
        </w:rPr>
        <w:t xml:space="preserve">en efecto </w:t>
      </w:r>
      <w:r w:rsidR="00B91249" w:rsidRPr="00B91249">
        <w:rPr>
          <w:rFonts w:ascii="AvantGarde Bk BT" w:hAnsi="AvantGarde Bk BT" w:cs="Arial"/>
          <w:color w:val="000000" w:themeColor="text1"/>
          <w:sz w:val="24"/>
          <w:szCs w:val="24"/>
        </w:rPr>
        <w:t xml:space="preserve">constituye </w:t>
      </w:r>
      <w:r>
        <w:rPr>
          <w:rFonts w:ascii="AvantGarde Bk BT" w:hAnsi="AvantGarde Bk BT" w:cs="Arial"/>
          <w:color w:val="000000" w:themeColor="text1"/>
          <w:sz w:val="24"/>
          <w:szCs w:val="24"/>
        </w:rPr>
        <w:t xml:space="preserve">una carga excesiva para el sujeto obligado, al encontrarse una imposibilidad </w:t>
      </w:r>
      <w:r w:rsidR="00B91249" w:rsidRPr="00B91249">
        <w:rPr>
          <w:rFonts w:ascii="AvantGarde Bk BT" w:hAnsi="AvantGarde Bk BT" w:cs="Arial"/>
          <w:color w:val="000000" w:themeColor="text1"/>
          <w:sz w:val="24"/>
          <w:szCs w:val="24"/>
        </w:rPr>
        <w:t>técnica para su envío,</w:t>
      </w:r>
      <w:r>
        <w:rPr>
          <w:rFonts w:ascii="AvantGarde Bk BT" w:hAnsi="AvantGarde Bk BT" w:cs="Arial"/>
          <w:color w:val="000000" w:themeColor="text1"/>
          <w:sz w:val="24"/>
          <w:szCs w:val="24"/>
        </w:rPr>
        <w:t xml:space="preserve"> </w:t>
      </w:r>
      <w:r w:rsidRPr="0022172B">
        <w:rPr>
          <w:rFonts w:ascii="AvantGarde Bk BT" w:hAnsi="AvantGarde Bk BT" w:cs="Arial"/>
          <w:color w:val="000000" w:themeColor="text1"/>
          <w:sz w:val="24"/>
          <w:szCs w:val="24"/>
          <w:u w:val="single"/>
        </w:rPr>
        <w:t>precisamente por consistir en un total de cuatro mil ciento cuarenta documentos</w:t>
      </w:r>
      <w:r>
        <w:rPr>
          <w:rFonts w:ascii="AvantGarde Bk BT" w:hAnsi="AvantGarde Bk BT" w:cs="Arial"/>
          <w:color w:val="000000" w:themeColor="text1"/>
          <w:sz w:val="24"/>
          <w:szCs w:val="24"/>
        </w:rPr>
        <w:t xml:space="preserve">. </w:t>
      </w:r>
      <w:r w:rsidR="00B91249" w:rsidRPr="00B91249">
        <w:rPr>
          <w:rFonts w:ascii="AvantGarde Bk BT" w:hAnsi="AvantGarde Bk BT" w:cs="Arial"/>
          <w:color w:val="000000" w:themeColor="text1"/>
          <w:sz w:val="24"/>
          <w:szCs w:val="24"/>
        </w:rPr>
        <w:t xml:space="preserve"> </w:t>
      </w:r>
    </w:p>
    <w:p w14:paraId="2F313660" w14:textId="7C25DDE9" w:rsidR="004C435C" w:rsidRDefault="0022172B" w:rsidP="006D4F26">
      <w:pPr>
        <w:tabs>
          <w:tab w:val="left" w:pos="567"/>
        </w:tabs>
        <w:spacing w:after="240"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Máxime, que derivado de que la misma obra únicamente en formato físico y no se cuenta con un soporte electrónico que la respalde, </w:t>
      </w:r>
      <w:r w:rsidRPr="0022172B">
        <w:rPr>
          <w:rFonts w:ascii="AvantGarde Bk BT" w:hAnsi="AvantGarde Bk BT" w:cs="Arial"/>
          <w:color w:val="000000" w:themeColor="text1"/>
          <w:sz w:val="24"/>
          <w:szCs w:val="24"/>
          <w:u w:val="single"/>
        </w:rPr>
        <w:t>en la especie se estima que no es factible llevar a cabo la digitalización de cuatro mil ciento cuarenta documentos</w:t>
      </w:r>
      <w:r>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lastRenderedPageBreak/>
        <w:t>para concentrarlos en un hipervínculo electrónico, o bien, para enviarse en múltiples correos electrónicos, ya que esto constituiría una imposición excesiva para la autoridad, implicando un procesamiento forzoso de la información, lo que contravendría lo dispuesto en los artículos 60 y 61</w:t>
      </w:r>
      <w:r w:rsidR="006D4F26">
        <w:rPr>
          <w:rStyle w:val="Refdenotaalpie"/>
          <w:rFonts w:ascii="AvantGarde Bk BT" w:hAnsi="AvantGarde Bk BT" w:cs="Arial"/>
          <w:color w:val="000000" w:themeColor="text1"/>
          <w:sz w:val="24"/>
          <w:szCs w:val="24"/>
        </w:rPr>
        <w:footnoteReference w:id="4"/>
      </w:r>
      <w:r>
        <w:rPr>
          <w:rFonts w:ascii="AvantGarde Bk BT" w:hAnsi="AvantGarde Bk BT" w:cs="Arial"/>
          <w:color w:val="000000" w:themeColor="text1"/>
          <w:sz w:val="24"/>
          <w:szCs w:val="24"/>
        </w:rPr>
        <w:t xml:space="preserve"> de la Ley de Transparencia, </w:t>
      </w:r>
      <w:r w:rsidR="004C435C">
        <w:rPr>
          <w:rFonts w:ascii="AvantGarde Bk BT" w:hAnsi="AvantGarde Bk BT" w:cs="Arial"/>
          <w:color w:val="000000" w:themeColor="text1"/>
          <w:sz w:val="24"/>
          <w:szCs w:val="24"/>
        </w:rPr>
        <w:t xml:space="preserve">en el sentido de que la obligación de los sujetos obligados a proporcionar información no comprende </w:t>
      </w:r>
      <w:r w:rsidR="006D4F26">
        <w:rPr>
          <w:rFonts w:ascii="AvantGarde Bk BT" w:hAnsi="AvantGarde Bk BT" w:cs="Arial"/>
          <w:color w:val="000000" w:themeColor="text1"/>
          <w:sz w:val="24"/>
          <w:szCs w:val="24"/>
        </w:rPr>
        <w:t>su</w:t>
      </w:r>
      <w:r w:rsidR="004C435C">
        <w:rPr>
          <w:rFonts w:ascii="AvantGarde Bk BT" w:hAnsi="AvantGarde Bk BT" w:cs="Arial"/>
          <w:color w:val="000000" w:themeColor="text1"/>
          <w:sz w:val="24"/>
          <w:szCs w:val="24"/>
        </w:rPr>
        <w:t xml:space="preserve"> procesamiento.</w:t>
      </w:r>
    </w:p>
    <w:p w14:paraId="33F0AE3C" w14:textId="77777777" w:rsidR="000D5E9C" w:rsidRDefault="000D5E9C" w:rsidP="000D5E9C">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conforme a las consideraciones previamente anotadas, </w:t>
      </w:r>
      <w:r w:rsidRPr="001834E9">
        <w:rPr>
          <w:rFonts w:ascii="AvantGarde Bk BT" w:hAnsi="AvantGarde Bk BT" w:cs="Arial"/>
          <w:color w:val="000000" w:themeColor="text1"/>
          <w:sz w:val="24"/>
          <w:szCs w:val="24"/>
        </w:rPr>
        <w:t xml:space="preserve">se tiene que lo procedente es </w:t>
      </w:r>
      <w:r w:rsidRPr="001834E9">
        <w:rPr>
          <w:rFonts w:ascii="AvantGarde Bk BT" w:hAnsi="AvantGarde Bk BT" w:cs="Arial"/>
          <w:b/>
          <w:color w:val="000000" w:themeColor="text1"/>
          <w:sz w:val="24"/>
          <w:szCs w:val="24"/>
        </w:rPr>
        <w:t xml:space="preserve">CONFIRMAR </w:t>
      </w:r>
      <w:r w:rsidRPr="001834E9">
        <w:rPr>
          <w:rFonts w:ascii="AvantGarde Bk BT" w:hAnsi="AvantGarde Bk BT" w:cs="Arial"/>
          <w:color w:val="000000" w:themeColor="text1"/>
          <w:sz w:val="24"/>
          <w:szCs w:val="24"/>
        </w:rPr>
        <w:t>el acto impugnado</w:t>
      </w:r>
    </w:p>
    <w:p w14:paraId="3358FFA0" w14:textId="77777777" w:rsidR="000D5E9C" w:rsidRPr="00B90A51" w:rsidRDefault="000D5E9C" w:rsidP="000D5E9C">
      <w:pPr>
        <w:pStyle w:val="corte4fondo"/>
        <w:tabs>
          <w:tab w:val="left" w:pos="567"/>
        </w:tabs>
        <w:spacing w:after="24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.1. Sentido de esta resolución.</w:t>
      </w:r>
    </w:p>
    <w:p w14:paraId="78537011" w14:textId="77777777" w:rsidR="000D5E9C" w:rsidRPr="00B90A51" w:rsidRDefault="000D5E9C" w:rsidP="000D5E9C">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 xml:space="preserve">Por las consideraciones expuestas, esta Comisión Estatal de Garantía de Acceso a la Información Pública de conformidad con el artículo 175 fracción II de la Ley de Transparencia y Acceso a la Información Pública del Estado, </w:t>
      </w:r>
      <w:r w:rsidRPr="006C3920">
        <w:rPr>
          <w:rFonts w:ascii="AvantGarde Bk BT" w:hAnsi="AvantGarde Bk BT" w:cs="Arial"/>
          <w:b/>
          <w:sz w:val="24"/>
          <w:szCs w:val="24"/>
        </w:rPr>
        <w:t>CONFIRMA EL ACTO IMPUGNADO</w:t>
      </w:r>
      <w:r w:rsidRPr="006C3920">
        <w:rPr>
          <w:rFonts w:ascii="AvantGarde Bk BT" w:hAnsi="AvantGarde Bk BT" w:cs="Arial"/>
          <w:sz w:val="24"/>
          <w:szCs w:val="24"/>
        </w:rPr>
        <w:t>.</w:t>
      </w:r>
    </w:p>
    <w:p w14:paraId="1804D516" w14:textId="72A263F7" w:rsidR="00A67BAE" w:rsidRDefault="000D5E9C" w:rsidP="00A67BAE">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.2. Archivo.</w:t>
      </w:r>
    </w:p>
    <w:p w14:paraId="5AE1EFEB" w14:textId="77777777" w:rsidR="00A67BAE" w:rsidRPr="005B109B" w:rsidRDefault="00A67BAE" w:rsidP="00A67BAE">
      <w:pPr>
        <w:pStyle w:val="corte4fondo"/>
        <w:tabs>
          <w:tab w:val="left" w:pos="567"/>
        </w:tabs>
        <w:ind w:left="680" w:firstLine="0"/>
        <w:rPr>
          <w:rFonts w:ascii="AvantGarde Bk BT" w:hAnsi="AvantGarde Bk BT" w:cs="Arial"/>
          <w:b/>
          <w:sz w:val="24"/>
          <w:szCs w:val="24"/>
        </w:rPr>
      </w:pPr>
      <w:bookmarkStart w:id="1" w:name="_GoBack"/>
      <w:bookmarkEnd w:id="1"/>
    </w:p>
    <w:p w14:paraId="56ED7383" w14:textId="77777777" w:rsidR="000D5E9C" w:rsidRPr="006C3920" w:rsidRDefault="000D5E9C" w:rsidP="000D5E9C">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Que una vez que la presente resolución sea notificada a las partes y haya causado estado, la ponencia mande archi</w:t>
      </w:r>
      <w:r>
        <w:rPr>
          <w:rFonts w:ascii="AvantGarde Bk BT" w:hAnsi="AvantGarde Bk BT" w:cs="Arial"/>
          <w:sz w:val="24"/>
          <w:szCs w:val="24"/>
        </w:rPr>
        <w:t>var este asunto como concluido.</w:t>
      </w:r>
    </w:p>
    <w:p w14:paraId="6E753D2E" w14:textId="77777777" w:rsidR="000D5E9C" w:rsidRPr="006C3920" w:rsidRDefault="000D5E9C" w:rsidP="000D5E9C">
      <w:pPr>
        <w:pStyle w:val="corte4fondo"/>
        <w:tabs>
          <w:tab w:val="left" w:pos="567"/>
        </w:tabs>
        <w:spacing w:after="24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.3. Medio de impugnación.</w:t>
      </w:r>
    </w:p>
    <w:p w14:paraId="22B910B0" w14:textId="77777777" w:rsidR="000D5E9C" w:rsidRPr="006C3920" w:rsidRDefault="000D5E9C" w:rsidP="000D5E9C">
      <w:pPr>
        <w:pStyle w:val="corte4fondo"/>
        <w:tabs>
          <w:tab w:val="left" w:pos="567"/>
        </w:tabs>
        <w:rPr>
          <w:rFonts w:ascii="AvantGarde Bk BT" w:hAnsi="AvantGarde Bk BT" w:cs="Arial"/>
          <w:sz w:val="24"/>
          <w:szCs w:val="24"/>
        </w:rPr>
      </w:pPr>
      <w:r w:rsidRPr="006C3920">
        <w:rPr>
          <w:rFonts w:ascii="AvantGarde Bk BT" w:hAnsi="AvantGarde Bk BT" w:cs="Arial"/>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14:paraId="30C1F6E5" w14:textId="77777777" w:rsidR="000D5E9C" w:rsidRPr="006C3920" w:rsidRDefault="000D5E9C" w:rsidP="000D5E9C">
      <w:pPr>
        <w:pStyle w:val="corte4fondo"/>
        <w:tabs>
          <w:tab w:val="left" w:pos="567"/>
        </w:tabs>
        <w:spacing w:after="240"/>
        <w:jc w:val="center"/>
        <w:rPr>
          <w:rFonts w:ascii="AvantGarde Bk BT" w:hAnsi="AvantGarde Bk BT" w:cs="Arial"/>
          <w:b/>
          <w:sz w:val="24"/>
          <w:szCs w:val="24"/>
        </w:rPr>
      </w:pPr>
      <w:r w:rsidRPr="006C3920">
        <w:rPr>
          <w:rFonts w:ascii="AvantGarde Bk BT" w:hAnsi="AvantGarde Bk BT" w:cs="Arial"/>
          <w:b/>
          <w:sz w:val="24"/>
          <w:szCs w:val="24"/>
        </w:rPr>
        <w:lastRenderedPageBreak/>
        <w:t>RESOLUTIVO</w:t>
      </w:r>
    </w:p>
    <w:p w14:paraId="1C29898F" w14:textId="77777777" w:rsidR="000D5E9C" w:rsidRPr="006C3920" w:rsidRDefault="000D5E9C" w:rsidP="000D5E9C">
      <w:pPr>
        <w:pStyle w:val="corte4fondo"/>
        <w:tabs>
          <w:tab w:val="left" w:pos="567"/>
        </w:tabs>
        <w:spacing w:after="240"/>
        <w:ind w:left="680" w:firstLine="0"/>
        <w:rPr>
          <w:rFonts w:ascii="AvantGarde Bk BT" w:hAnsi="AvantGarde Bk BT" w:cs="Arial"/>
          <w:sz w:val="24"/>
          <w:szCs w:val="24"/>
        </w:rPr>
      </w:pPr>
      <w:r w:rsidRPr="006C3920">
        <w:rPr>
          <w:rFonts w:ascii="AvantGarde Bk BT" w:hAnsi="AvantGarde Bk BT" w:cs="Arial"/>
          <w:sz w:val="24"/>
          <w:szCs w:val="24"/>
        </w:rPr>
        <w:t xml:space="preserve">Por lo expuesto y fundado, </w:t>
      </w:r>
      <w:r w:rsidRPr="006C3920">
        <w:rPr>
          <w:rFonts w:ascii="AvantGarde Bk BT" w:hAnsi="AvantGarde Bk BT" w:cs="Arial"/>
          <w:b/>
          <w:sz w:val="24"/>
          <w:szCs w:val="24"/>
        </w:rPr>
        <w:t>SE RESUELVE</w:t>
      </w:r>
      <w:r w:rsidRPr="006C3920">
        <w:rPr>
          <w:rFonts w:ascii="AvantGarde Bk BT" w:hAnsi="AvantGarde Bk BT" w:cs="Arial"/>
          <w:sz w:val="24"/>
          <w:szCs w:val="24"/>
        </w:rPr>
        <w:t>:</w:t>
      </w:r>
    </w:p>
    <w:p w14:paraId="008EE8AD" w14:textId="77777777" w:rsidR="000D5E9C" w:rsidRDefault="000D5E9C" w:rsidP="000D5E9C">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ÚNICO.</w:t>
      </w:r>
      <w:r w:rsidRPr="006C3920">
        <w:rPr>
          <w:rFonts w:ascii="AvantGarde Bk BT" w:hAnsi="AvantGarde Bk BT" w:cs="Arial"/>
          <w:sz w:val="24"/>
          <w:szCs w:val="24"/>
        </w:rPr>
        <w:t xml:space="preserve"> Esta Comisión Estatal de Garantía y Acceso a la Información Pública, con fundamento en el artículo 175, fracción II de la Ley de Transparencia y Acceso a la Información Pública</w:t>
      </w:r>
    </w:p>
    <w:p w14:paraId="0580F165" w14:textId="77777777" w:rsidR="000D5E9C" w:rsidRPr="006C3920" w:rsidRDefault="000D5E9C" w:rsidP="000D5E9C">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 xml:space="preserve"> del Estado, </w:t>
      </w:r>
      <w:r w:rsidRPr="006C3920">
        <w:rPr>
          <w:rFonts w:ascii="AvantGarde Bk BT" w:hAnsi="AvantGarde Bk BT" w:cs="Arial"/>
          <w:b/>
          <w:sz w:val="24"/>
          <w:szCs w:val="24"/>
        </w:rPr>
        <w:t>CONFIRMA</w:t>
      </w:r>
      <w:r w:rsidRPr="006C3920">
        <w:rPr>
          <w:rFonts w:ascii="AvantGarde Bk BT" w:hAnsi="AvantGarde Bk BT" w:cs="Arial"/>
          <w:sz w:val="24"/>
          <w:szCs w:val="24"/>
        </w:rPr>
        <w:t xml:space="preserve"> la respuesta otorgada por el ente obligado, por los fundamentos y las razones de</w:t>
      </w:r>
      <w:r>
        <w:rPr>
          <w:rFonts w:ascii="AvantGarde Bk BT" w:hAnsi="AvantGarde Bk BT" w:cs="Arial"/>
          <w:sz w:val="24"/>
          <w:szCs w:val="24"/>
        </w:rPr>
        <w:t>sarrolladas en el considerando quint</w:t>
      </w:r>
      <w:r w:rsidRPr="006C3920">
        <w:rPr>
          <w:rFonts w:ascii="AvantGarde Bk BT" w:hAnsi="AvantGarde Bk BT" w:cs="Arial"/>
          <w:sz w:val="24"/>
          <w:szCs w:val="24"/>
        </w:rPr>
        <w:t>o de la presente resolución.</w:t>
      </w:r>
    </w:p>
    <w:p w14:paraId="3EB95A2D" w14:textId="77777777" w:rsidR="000D5E9C" w:rsidRPr="00B90A51" w:rsidRDefault="000D5E9C" w:rsidP="000D5E9C">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67C5554F" w14:textId="7B573544" w:rsidR="000D5E9C" w:rsidRPr="006809EF" w:rsidRDefault="000D5E9C" w:rsidP="000D5E9C">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Pr="003A34B4">
        <w:rPr>
          <w:rFonts w:ascii="AvantGarde Bk BT" w:hAnsi="AvantGarde Bk BT"/>
          <w:sz w:val="24"/>
          <w:szCs w:val="24"/>
        </w:rPr>
        <w:t xml:space="preserve">Sesión </w:t>
      </w:r>
      <w:r>
        <w:rPr>
          <w:rFonts w:ascii="AvantGarde Bk BT" w:hAnsi="AvantGarde Bk BT"/>
          <w:sz w:val="24"/>
          <w:szCs w:val="24"/>
        </w:rPr>
        <w:t>O</w:t>
      </w:r>
      <w:r w:rsidRPr="003A34B4">
        <w:rPr>
          <w:rFonts w:ascii="AvantGarde Bk BT" w:hAnsi="AvantGarde Bk BT"/>
          <w:sz w:val="24"/>
          <w:szCs w:val="24"/>
        </w:rPr>
        <w:t>rdinaria del</w:t>
      </w:r>
      <w:r>
        <w:rPr>
          <w:rFonts w:ascii="AvantGarde Bk BT" w:hAnsi="AvantGarde Bk BT"/>
          <w:sz w:val="24"/>
          <w:szCs w:val="24"/>
        </w:rPr>
        <w:t xml:space="preserve"> </w:t>
      </w:r>
      <w:r w:rsidR="001F0E25">
        <w:rPr>
          <w:rFonts w:ascii="AvantGarde Bk BT" w:hAnsi="AvantGarde Bk BT"/>
          <w:sz w:val="24"/>
          <w:szCs w:val="24"/>
        </w:rPr>
        <w:t xml:space="preserve">siete de julio </w:t>
      </w:r>
      <w:r>
        <w:rPr>
          <w:rFonts w:ascii="AvantGarde Bk BT" w:hAnsi="AvantGarde Bk BT"/>
          <w:sz w:val="24"/>
          <w:szCs w:val="24"/>
        </w:rPr>
        <w:t>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José Gerardo Navarro Alviso</w:t>
      </w:r>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186693F0" w14:textId="77777777" w:rsidR="000D5E9C" w:rsidRPr="003358EE" w:rsidRDefault="000D5E9C" w:rsidP="000D5E9C">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324628AB" w14:textId="77777777" w:rsidR="000D5E9C" w:rsidRPr="003358EE" w:rsidRDefault="000D5E9C" w:rsidP="000D5E9C">
      <w:pPr>
        <w:pStyle w:val="NormalWeb"/>
        <w:jc w:val="both"/>
        <w:rPr>
          <w:rFonts w:ascii="AvantGarde Bk BT" w:hAnsi="AvantGarde Bk BT" w:cs="Arial"/>
          <w:b/>
          <w:color w:val="000000" w:themeColor="text1"/>
          <w:lang w:val="es-MX"/>
        </w:rPr>
      </w:pPr>
    </w:p>
    <w:p w14:paraId="4892F0BA" w14:textId="77777777" w:rsidR="000D5E9C" w:rsidRPr="00FE6442" w:rsidRDefault="000D5E9C" w:rsidP="000D5E9C">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4829E9C9" w14:textId="77777777" w:rsidR="000D5E9C" w:rsidRPr="003358EE" w:rsidRDefault="000D5E9C" w:rsidP="000D5E9C">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0AFA922C" w14:textId="77777777" w:rsidR="000D5E9C" w:rsidRPr="003358EE" w:rsidRDefault="000D5E9C" w:rsidP="000D5E9C">
      <w:pPr>
        <w:pStyle w:val="NormalWeb"/>
        <w:rPr>
          <w:rFonts w:ascii="AvantGarde Bk BT" w:hAnsi="AvantGarde Bk BT" w:cs="Arial"/>
          <w:b/>
          <w:color w:val="000000" w:themeColor="text1"/>
          <w:lang w:val="es-MX"/>
        </w:rPr>
      </w:pPr>
    </w:p>
    <w:p w14:paraId="49C666C5" w14:textId="77777777" w:rsidR="000D5E9C" w:rsidRPr="0045524D" w:rsidRDefault="000D5E9C" w:rsidP="000D5E9C">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5B6163AA" w14:textId="77777777" w:rsidR="000D5E9C" w:rsidRPr="0068215D" w:rsidRDefault="000D5E9C" w:rsidP="000D5E9C">
      <w:pPr>
        <w:pStyle w:val="corte4fondo"/>
        <w:tabs>
          <w:tab w:val="left" w:pos="567"/>
        </w:tabs>
        <w:spacing w:line="240" w:lineRule="auto"/>
        <w:ind w:firstLine="0"/>
        <w:rPr>
          <w:rFonts w:ascii="AvantGarde Bk BT" w:hAnsi="AvantGarde Bk BT" w:cs="Arial"/>
          <w:color w:val="000000" w:themeColor="text1"/>
          <w:sz w:val="18"/>
          <w:szCs w:val="14"/>
          <w:vertAlign w:val="superscript"/>
        </w:rPr>
      </w:pPr>
      <w:r w:rsidRPr="0068215D">
        <w:rPr>
          <w:rFonts w:ascii="AvantGarde Bk BT" w:hAnsi="AvantGarde Bk BT" w:cs="Arial"/>
          <w:color w:val="000000" w:themeColor="text1"/>
          <w:sz w:val="18"/>
          <w:szCs w:val="14"/>
          <w:vertAlign w:val="superscript"/>
        </w:rPr>
        <w:t>MAI.</w:t>
      </w:r>
    </w:p>
    <w:p w14:paraId="42395144" w14:textId="0BC891FD" w:rsidR="000D5E9C" w:rsidRPr="004C15C0" w:rsidRDefault="000D5E9C" w:rsidP="000D5E9C">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421171">
        <w:rPr>
          <w:rFonts w:ascii="AvantGarde Bk BT" w:hAnsi="AvantGarde Bk BT" w:cs="Arial"/>
          <w:color w:val="000000" w:themeColor="text1"/>
          <w:sz w:val="14"/>
          <w:szCs w:val="14"/>
        </w:rPr>
        <w:t xml:space="preserve">sesión ordinaria de </w:t>
      </w:r>
      <w:r w:rsidR="001F0E25">
        <w:rPr>
          <w:rFonts w:ascii="AvantGarde Bk BT" w:hAnsi="AvantGarde Bk BT" w:cs="Arial"/>
          <w:color w:val="000000" w:themeColor="text1"/>
          <w:sz w:val="14"/>
          <w:szCs w:val="14"/>
        </w:rPr>
        <w:t xml:space="preserve">siete de julio </w:t>
      </w:r>
      <w:r w:rsidRPr="00421171">
        <w:rPr>
          <w:rFonts w:ascii="AvantGarde Bk BT" w:hAnsi="AvantGarde Bk BT" w:cs="Arial"/>
          <w:color w:val="000000" w:themeColor="text1"/>
          <w:sz w:val="14"/>
          <w:szCs w:val="14"/>
        </w:rPr>
        <w:t>de</w:t>
      </w:r>
      <w:r w:rsidRPr="006A5086">
        <w:rPr>
          <w:rFonts w:ascii="AvantGarde Bk BT" w:hAnsi="AvantGarde Bk BT" w:cs="Arial"/>
          <w:color w:val="000000" w:themeColor="text1"/>
          <w:sz w:val="14"/>
          <w:szCs w:val="14"/>
        </w:rPr>
        <w:t xml:space="preserve"> dos mil veintiséis</w:t>
      </w:r>
      <w:r>
        <w:rPr>
          <w:rFonts w:ascii="AvantGarde Bk BT" w:hAnsi="AvantGarde Bk BT" w:cs="Arial"/>
          <w:color w:val="000000" w:themeColor="text1"/>
          <w:sz w:val="14"/>
          <w:szCs w:val="14"/>
        </w:rPr>
        <w:t>, dentro de los autos del recurso de revisión RR-</w:t>
      </w:r>
      <w:r w:rsidR="001F0E25">
        <w:rPr>
          <w:rFonts w:ascii="AvantGarde Bk BT" w:hAnsi="AvantGarde Bk BT" w:cs="Arial"/>
          <w:color w:val="000000" w:themeColor="text1"/>
          <w:sz w:val="14"/>
          <w:szCs w:val="14"/>
        </w:rPr>
        <w:t>295</w:t>
      </w:r>
      <w:r>
        <w:rPr>
          <w:rFonts w:ascii="AvantGarde Bk BT" w:hAnsi="AvantGarde Bk BT" w:cs="Arial"/>
          <w:color w:val="000000" w:themeColor="text1"/>
          <w:sz w:val="14"/>
          <w:szCs w:val="14"/>
        </w:rPr>
        <w:t>/2026-1.)</w:t>
      </w:r>
    </w:p>
    <w:p w14:paraId="41A776EA" w14:textId="05E7D901" w:rsidR="005873DB" w:rsidRPr="004C15C0" w:rsidRDefault="005873DB" w:rsidP="00D71927">
      <w:pPr>
        <w:pStyle w:val="corte4fondo"/>
        <w:tabs>
          <w:tab w:val="left" w:pos="567"/>
        </w:tabs>
        <w:spacing w:after="240"/>
        <w:rPr>
          <w:rFonts w:ascii="AvantGarde Bk BT" w:hAnsi="AvantGarde Bk BT" w:cs="Arial"/>
          <w:color w:val="000000" w:themeColor="text1"/>
          <w:sz w:val="14"/>
          <w:szCs w:val="14"/>
        </w:rPr>
      </w:pP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7F26F" w14:textId="77777777" w:rsidR="00A60151" w:rsidRDefault="00A60151" w:rsidP="003864ED">
      <w:pPr>
        <w:spacing w:after="0" w:line="240" w:lineRule="auto"/>
      </w:pPr>
      <w:r>
        <w:separator/>
      </w:r>
    </w:p>
  </w:endnote>
  <w:endnote w:type="continuationSeparator" w:id="0">
    <w:p w14:paraId="6EC1B4A5" w14:textId="77777777" w:rsidR="00A60151" w:rsidRDefault="00A60151"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181795" w:rsidRDefault="00181795">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A0D59B" w14:textId="77777777" w:rsidR="00A60151" w:rsidRDefault="00A60151" w:rsidP="003864ED">
      <w:pPr>
        <w:spacing w:after="0" w:line="240" w:lineRule="auto"/>
      </w:pPr>
      <w:r>
        <w:separator/>
      </w:r>
    </w:p>
  </w:footnote>
  <w:footnote w:type="continuationSeparator" w:id="0">
    <w:p w14:paraId="251E81EB" w14:textId="77777777" w:rsidR="00A60151" w:rsidRDefault="00A60151" w:rsidP="003864ED">
      <w:pPr>
        <w:spacing w:after="0" w:line="240" w:lineRule="auto"/>
      </w:pPr>
      <w:r>
        <w:continuationSeparator/>
      </w:r>
    </w:p>
  </w:footnote>
  <w:footnote w:id="1">
    <w:p w14:paraId="4513A1F7" w14:textId="77777777" w:rsidR="006044EA" w:rsidRPr="009E3945" w:rsidRDefault="006044EA" w:rsidP="006044EA">
      <w:pPr>
        <w:pStyle w:val="Textonotapie"/>
        <w:jc w:val="both"/>
        <w:rPr>
          <w:sz w:val="16"/>
          <w:szCs w:val="16"/>
        </w:rPr>
      </w:pPr>
      <w:r w:rsidRPr="009E3945">
        <w:rPr>
          <w:rStyle w:val="Refdenotaalpie"/>
          <w:sz w:val="16"/>
          <w:szCs w:val="16"/>
        </w:rPr>
        <w:footnoteRef/>
      </w:r>
      <w:r w:rsidRPr="009E3945">
        <w:rPr>
          <w:sz w:val="16"/>
          <w:szCs w:val="16"/>
        </w:rPr>
        <w:t xml:space="preserve"> Suprema Corte de Justicia de la Nación, Registro digital: 164618, Instancia: Segunda Sala, Novena Época, Materias(s): Común, Tesis: 2a./J. 58/2010, Fuente: Semanario Judicial de la Federación y su Gaceta. Tomo XXXI, Mayo de 2010, página 830, Tipo: Jurisprudencia.</w:t>
      </w:r>
    </w:p>
  </w:footnote>
  <w:footnote w:id="2">
    <w:p w14:paraId="12D335AA" w14:textId="77777777" w:rsidR="00966032" w:rsidRPr="00966032" w:rsidRDefault="00966032" w:rsidP="00966032">
      <w:pPr>
        <w:pStyle w:val="Textonotapie"/>
        <w:jc w:val="both"/>
        <w:rPr>
          <w:sz w:val="16"/>
          <w:szCs w:val="16"/>
        </w:rPr>
      </w:pPr>
      <w:r w:rsidRPr="00966032">
        <w:rPr>
          <w:rStyle w:val="Refdenotaalpie"/>
          <w:sz w:val="16"/>
          <w:szCs w:val="16"/>
        </w:rPr>
        <w:footnoteRef/>
      </w:r>
      <w:r w:rsidRPr="00966032">
        <w:rPr>
          <w:sz w:val="16"/>
          <w:szCs w:val="16"/>
        </w:rPr>
        <w:t xml:space="preserve"> ARTÍCULO 146. Para presentar una solicitud no se podrán exigir mayores requisitos que los siguientes: </w:t>
      </w:r>
    </w:p>
    <w:p w14:paraId="4BBE8649" w14:textId="77777777" w:rsidR="00966032" w:rsidRPr="00966032" w:rsidRDefault="00966032" w:rsidP="00966032">
      <w:pPr>
        <w:pStyle w:val="Textonotapie"/>
        <w:jc w:val="both"/>
        <w:rPr>
          <w:sz w:val="16"/>
          <w:szCs w:val="16"/>
        </w:rPr>
      </w:pPr>
      <w:r w:rsidRPr="00966032">
        <w:rPr>
          <w:sz w:val="16"/>
          <w:szCs w:val="16"/>
        </w:rPr>
        <w:t>[…]</w:t>
      </w:r>
    </w:p>
    <w:p w14:paraId="67327BF4" w14:textId="50652984" w:rsidR="00966032" w:rsidRPr="00966032" w:rsidRDefault="00966032" w:rsidP="00966032">
      <w:pPr>
        <w:pStyle w:val="Textonotapie"/>
        <w:jc w:val="both"/>
        <w:rPr>
          <w:sz w:val="16"/>
          <w:szCs w:val="16"/>
        </w:rPr>
      </w:pPr>
      <w:r w:rsidRPr="00966032">
        <w:rPr>
          <w:sz w:val="16"/>
          <w:szCs w:val="16"/>
        </w:rPr>
        <w:t>V.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14:paraId="16CA2CE4" w14:textId="77777777" w:rsidR="00966032" w:rsidRPr="00966032" w:rsidRDefault="00966032" w:rsidP="00966032">
      <w:pPr>
        <w:pStyle w:val="Textonotapie"/>
        <w:jc w:val="both"/>
        <w:rPr>
          <w:sz w:val="16"/>
          <w:szCs w:val="16"/>
        </w:rPr>
      </w:pPr>
    </w:p>
    <w:p w14:paraId="6528D3DC" w14:textId="57990822" w:rsidR="00966032" w:rsidRPr="00966032" w:rsidRDefault="00966032" w:rsidP="00966032">
      <w:pPr>
        <w:pStyle w:val="Textonotapie"/>
        <w:jc w:val="both"/>
        <w:rPr>
          <w:sz w:val="16"/>
          <w:szCs w:val="16"/>
        </w:rPr>
      </w:pPr>
      <w:r w:rsidRPr="00966032">
        <w:rPr>
          <w:sz w:val="16"/>
          <w:szCs w:val="16"/>
        </w:rPr>
        <w:t>ARTÍCULO 155. El acceso se dará en la modalidad de entrega y, en su caso, de envío elegidos por el solicitante. Cuando la información no pueda entregarse o enviarse en la modalidad elegida, el sujeto obligado deberá ofrecer otra u otras modalidades de entrega.</w:t>
      </w:r>
    </w:p>
    <w:p w14:paraId="6A547F21" w14:textId="77777777" w:rsidR="00966032" w:rsidRPr="00966032" w:rsidRDefault="00966032" w:rsidP="00966032">
      <w:pPr>
        <w:pStyle w:val="Textonotapie"/>
        <w:jc w:val="both"/>
        <w:rPr>
          <w:sz w:val="16"/>
          <w:szCs w:val="16"/>
        </w:rPr>
      </w:pPr>
    </w:p>
    <w:p w14:paraId="1D8671DC" w14:textId="469DF785" w:rsidR="00966032" w:rsidRDefault="00966032" w:rsidP="00966032">
      <w:pPr>
        <w:pStyle w:val="Textonotapie"/>
        <w:jc w:val="both"/>
      </w:pPr>
      <w:r w:rsidRPr="00966032">
        <w:rPr>
          <w:sz w:val="16"/>
          <w:szCs w:val="16"/>
        </w:rPr>
        <w:t>En cualquier caso, se deberá fundar y motivar la necesidad de ofrecer otras modalidades.</w:t>
      </w:r>
    </w:p>
  </w:footnote>
  <w:footnote w:id="3">
    <w:p w14:paraId="5EF174F7" w14:textId="6BB82EEE" w:rsidR="00F72DFC" w:rsidRPr="00F72DFC" w:rsidRDefault="00F72DFC" w:rsidP="00F72DFC">
      <w:pPr>
        <w:pStyle w:val="Textonotapie"/>
        <w:jc w:val="both"/>
        <w:rPr>
          <w:sz w:val="16"/>
          <w:szCs w:val="16"/>
        </w:rPr>
      </w:pPr>
      <w:r w:rsidRPr="00F72DFC">
        <w:rPr>
          <w:rStyle w:val="Refdenotaalpie"/>
          <w:sz w:val="16"/>
          <w:szCs w:val="16"/>
        </w:rPr>
        <w:footnoteRef/>
      </w:r>
      <w:r w:rsidRPr="00F72DFC">
        <w:rPr>
          <w:sz w:val="16"/>
          <w:szCs w:val="16"/>
        </w:rPr>
        <w:t xml:space="preserve"> ARTÍCULO 7°. </w:t>
      </w:r>
      <w:r>
        <w:rPr>
          <w:sz w:val="16"/>
          <w:szCs w:val="16"/>
        </w:rPr>
        <w:t>[…]</w:t>
      </w:r>
    </w:p>
    <w:p w14:paraId="61525563" w14:textId="215E5E90" w:rsidR="00F72DFC" w:rsidRPr="00F72DFC" w:rsidRDefault="00F72DFC" w:rsidP="00F72DFC">
      <w:pPr>
        <w:pStyle w:val="Textonotapie"/>
        <w:jc w:val="both"/>
        <w:rPr>
          <w:sz w:val="16"/>
          <w:szCs w:val="16"/>
        </w:rPr>
      </w:pPr>
      <w:r w:rsidRPr="00F72DFC">
        <w:rPr>
          <w:sz w:val="16"/>
          <w:szCs w:val="16"/>
        </w:rPr>
        <w:t>En la aplicación e interpretación de la presente Ley deberá pr</w:t>
      </w:r>
      <w:r>
        <w:rPr>
          <w:sz w:val="16"/>
          <w:szCs w:val="16"/>
        </w:rPr>
        <w:t xml:space="preserve">evalecer el principio de máxima </w:t>
      </w:r>
      <w:r w:rsidRPr="00F72DFC">
        <w:rPr>
          <w:sz w:val="16"/>
          <w:szCs w:val="16"/>
        </w:rPr>
        <w:t>publicidad, conforme a lo dispuesto en la Constitución Política d</w:t>
      </w:r>
      <w:r>
        <w:rPr>
          <w:sz w:val="16"/>
          <w:szCs w:val="16"/>
        </w:rPr>
        <w:t xml:space="preserve">e los Estados Unidos Mexicanos; </w:t>
      </w:r>
      <w:r w:rsidRPr="00F72DFC">
        <w:rPr>
          <w:sz w:val="16"/>
          <w:szCs w:val="16"/>
        </w:rPr>
        <w:t>en los tratados internacionales de los que el Estado mexi</w:t>
      </w:r>
      <w:r>
        <w:rPr>
          <w:sz w:val="16"/>
          <w:szCs w:val="16"/>
        </w:rPr>
        <w:t xml:space="preserve">cano sea parte; así como en las </w:t>
      </w:r>
      <w:r w:rsidRPr="00F72DFC">
        <w:rPr>
          <w:sz w:val="16"/>
          <w:szCs w:val="16"/>
        </w:rPr>
        <w:t>resoluciones y sentencias vinculantes que emitan los órgan</w:t>
      </w:r>
      <w:r>
        <w:rPr>
          <w:sz w:val="16"/>
          <w:szCs w:val="16"/>
        </w:rPr>
        <w:t xml:space="preserve">os nacionales e internacionales </w:t>
      </w:r>
      <w:r w:rsidRPr="00F72DFC">
        <w:rPr>
          <w:sz w:val="16"/>
          <w:szCs w:val="16"/>
        </w:rPr>
        <w:t>especializados, favoreciendo en todo tiempo a las personas la protección más amplia.</w:t>
      </w:r>
    </w:p>
    <w:p w14:paraId="238E9E2F" w14:textId="6FE5FDC2" w:rsidR="00F72DFC" w:rsidRPr="00F72DFC" w:rsidRDefault="00F72DFC" w:rsidP="00F72DFC">
      <w:pPr>
        <w:pStyle w:val="Textonotapie"/>
        <w:jc w:val="both"/>
        <w:rPr>
          <w:sz w:val="16"/>
          <w:szCs w:val="16"/>
        </w:rPr>
      </w:pPr>
      <w:r>
        <w:rPr>
          <w:sz w:val="16"/>
          <w:szCs w:val="16"/>
        </w:rPr>
        <w:t>[…]</w:t>
      </w:r>
    </w:p>
  </w:footnote>
  <w:footnote w:id="4">
    <w:p w14:paraId="5113B0FB" w14:textId="77777777" w:rsidR="006D4F26" w:rsidRPr="006D4F26" w:rsidRDefault="006D4F26" w:rsidP="006D4F26">
      <w:pPr>
        <w:pStyle w:val="Textonotapie"/>
        <w:jc w:val="both"/>
        <w:rPr>
          <w:sz w:val="16"/>
          <w:szCs w:val="16"/>
        </w:rPr>
      </w:pPr>
      <w:r>
        <w:rPr>
          <w:rStyle w:val="Refdenotaalpie"/>
        </w:rPr>
        <w:footnoteRef/>
      </w:r>
      <w:r>
        <w:rPr>
          <w:rStyle w:val="Refdenotaalpie"/>
        </w:rPr>
        <w:footnoteRef/>
      </w:r>
      <w:r>
        <w:t xml:space="preserve"> </w:t>
      </w:r>
      <w:r w:rsidRPr="006D4F26">
        <w:rPr>
          <w:sz w:val="16"/>
          <w:szCs w:val="16"/>
        </w:rPr>
        <w:t xml:space="preserve">ARTÍCULO 60. En la formulación, producción, procesamiento, administración, archivo y resguardo de la información, debe atenderse al principio de la máxima publicidad, con el objeto de facilitar el acceso de cualquier persona a su conocimiento. 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53BF3CD6" w14:textId="7B796BE4" w:rsidR="006D4F26" w:rsidRDefault="006D4F26" w:rsidP="006D4F26">
      <w:pPr>
        <w:pStyle w:val="Textonotapie"/>
        <w:jc w:val="both"/>
      </w:pPr>
      <w:r w:rsidRPr="006D4F26">
        <w:rPr>
          <w:sz w:val="16"/>
          <w:szCs w:val="16"/>
        </w:rPr>
        <w:t>ARTÍCULO 61.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La obligación de los sujetos obligados de proporcionar información no comprende el procesamiento de la misma, ni el presentarla conforme al interés del solicitante.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181795" w:rsidRDefault="00181795">
        <w:pPr>
          <w:pStyle w:val="Encabezado"/>
          <w:jc w:val="center"/>
        </w:pPr>
      </w:p>
      <w:p w14:paraId="5AEDE41B" w14:textId="77777777" w:rsidR="00181795" w:rsidRDefault="00181795">
        <w:pPr>
          <w:pStyle w:val="Encabezado"/>
          <w:jc w:val="center"/>
        </w:pPr>
      </w:p>
      <w:p w14:paraId="4FAD023F" w14:textId="3880064B" w:rsidR="00181795" w:rsidRDefault="00181795">
        <w:pPr>
          <w:pStyle w:val="Encabezado"/>
          <w:jc w:val="center"/>
        </w:pPr>
        <w:r>
          <w:fldChar w:fldCharType="begin"/>
        </w:r>
        <w:r>
          <w:instrText>PAGE   \* MERGEFORMAT</w:instrText>
        </w:r>
        <w:r>
          <w:fldChar w:fldCharType="separate"/>
        </w:r>
        <w:r w:rsidR="00A67BAE" w:rsidRPr="00A67BAE">
          <w:rPr>
            <w:noProof/>
            <w:lang w:val="es-ES"/>
          </w:rPr>
          <w:t>14</w:t>
        </w:r>
        <w:r>
          <w:fldChar w:fldCharType="end"/>
        </w:r>
      </w:p>
    </w:sdtContent>
  </w:sdt>
  <w:p w14:paraId="3407CE7F" w14:textId="657901F0" w:rsidR="00181795" w:rsidRDefault="00981FB1" w:rsidP="00403C89">
    <w:pPr>
      <w:pStyle w:val="Encabezado"/>
      <w:jc w:val="right"/>
    </w:pPr>
    <w:r>
      <w:t xml:space="preserve">RECURSO DE REVISIÓN </w:t>
    </w:r>
    <w:r w:rsidR="001F0E25">
      <w:t>295/2026</w:t>
    </w:r>
    <w:r w:rsidR="00181795">
      <w:t>-1</w:t>
    </w:r>
  </w:p>
  <w:p w14:paraId="30F5D71D" w14:textId="77777777" w:rsidR="00181795" w:rsidRDefault="00181795">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4FE7BF71" w:rsidR="00181795" w:rsidRDefault="00181795"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A67BAE" w:rsidRPr="00A67BAE">
          <w:rPr>
            <w:noProof/>
            <w:lang w:val="es-ES"/>
          </w:rPr>
          <w:t>15</w:t>
        </w:r>
        <w:r>
          <w:fldChar w:fldCharType="end"/>
        </w:r>
        <w:r>
          <w:t xml:space="preserve">                                  </w:t>
        </w:r>
      </w:p>
      <w:p w14:paraId="4B8CFE5F" w14:textId="77777777" w:rsidR="00181795" w:rsidRDefault="00181795" w:rsidP="00125FB7">
        <w:pPr>
          <w:pStyle w:val="Encabezado"/>
          <w:jc w:val="right"/>
        </w:pPr>
      </w:p>
      <w:p w14:paraId="33FF87E3" w14:textId="245618D2" w:rsidR="00181795" w:rsidRDefault="00543D6E" w:rsidP="00403C89">
        <w:pPr>
          <w:pStyle w:val="Encabezado"/>
          <w:jc w:val="right"/>
        </w:pPr>
        <w:r>
          <w:t xml:space="preserve">RECURSO DE REVISIÓN </w:t>
        </w:r>
        <w:r w:rsidR="00550FD6">
          <w:t>295</w:t>
        </w:r>
        <w:r w:rsidR="0046095C">
          <w:t>/</w:t>
        </w:r>
        <w:r w:rsidR="00936891">
          <w:t>2026</w:t>
        </w:r>
        <w:r w:rsidR="00181795">
          <w:t>-1</w:t>
        </w:r>
      </w:p>
      <w:p w14:paraId="1F581E29" w14:textId="484A7B4B" w:rsidR="00181795" w:rsidRDefault="00A60151" w:rsidP="00125FB7">
        <w:pPr>
          <w:pStyle w:val="Encabezado"/>
          <w:jc w:val="right"/>
        </w:pPr>
      </w:p>
    </w:sdtContent>
  </w:sdt>
  <w:p w14:paraId="1289C4E4" w14:textId="31ADB116" w:rsidR="00181795" w:rsidRDefault="0018179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534AA"/>
    <w:multiLevelType w:val="hybridMultilevel"/>
    <w:tmpl w:val="2C36914A"/>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 w15:restartNumberingAfterBreak="0">
    <w:nsid w:val="07102411"/>
    <w:multiLevelType w:val="hybridMultilevel"/>
    <w:tmpl w:val="CC56B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5"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7"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8"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1"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2" w15:restartNumberingAfterBreak="0">
    <w:nsid w:val="2ADA2619"/>
    <w:multiLevelType w:val="hybridMultilevel"/>
    <w:tmpl w:val="8AE4BB8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30DA5216"/>
    <w:multiLevelType w:val="hybridMultilevel"/>
    <w:tmpl w:val="40DE1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5" w15:restartNumberingAfterBreak="0">
    <w:nsid w:val="33630ADA"/>
    <w:multiLevelType w:val="hybridMultilevel"/>
    <w:tmpl w:val="EF728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17"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48507523"/>
    <w:multiLevelType w:val="hybridMultilevel"/>
    <w:tmpl w:val="051A397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2"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3"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5"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A2A1778"/>
    <w:multiLevelType w:val="hybridMultilevel"/>
    <w:tmpl w:val="3402A87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9" w15:restartNumberingAfterBreak="0">
    <w:nsid w:val="6BD179AB"/>
    <w:multiLevelType w:val="hybridMultilevel"/>
    <w:tmpl w:val="A78AC34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0"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A46158C"/>
    <w:multiLevelType w:val="hybridMultilevel"/>
    <w:tmpl w:val="979EF4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4"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6"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7"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8"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1"/>
  </w:num>
  <w:num w:numId="2">
    <w:abstractNumId w:val="0"/>
  </w:num>
  <w:num w:numId="3">
    <w:abstractNumId w:val="1"/>
  </w:num>
  <w:num w:numId="4">
    <w:abstractNumId w:val="4"/>
  </w:num>
  <w:num w:numId="5">
    <w:abstractNumId w:val="37"/>
  </w:num>
  <w:num w:numId="6">
    <w:abstractNumId w:val="18"/>
  </w:num>
  <w:num w:numId="7">
    <w:abstractNumId w:val="24"/>
  </w:num>
  <w:num w:numId="8">
    <w:abstractNumId w:val="29"/>
  </w:num>
  <w:num w:numId="9">
    <w:abstractNumId w:val="5"/>
  </w:num>
  <w:num w:numId="10">
    <w:abstractNumId w:val="34"/>
  </w:num>
  <w:num w:numId="11">
    <w:abstractNumId w:val="9"/>
  </w:num>
  <w:num w:numId="12">
    <w:abstractNumId w:val="30"/>
  </w:num>
  <w:num w:numId="13">
    <w:abstractNumId w:val="22"/>
  </w:num>
  <w:num w:numId="14">
    <w:abstractNumId w:val="10"/>
  </w:num>
  <w:num w:numId="15">
    <w:abstractNumId w:val="33"/>
  </w:num>
  <w:num w:numId="16">
    <w:abstractNumId w:val="6"/>
  </w:num>
  <w:num w:numId="17">
    <w:abstractNumId w:val="3"/>
  </w:num>
  <w:num w:numId="18">
    <w:abstractNumId w:val="16"/>
  </w:num>
  <w:num w:numId="19">
    <w:abstractNumId w:val="20"/>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6"/>
  </w:num>
  <w:num w:numId="23">
    <w:abstractNumId w:val="32"/>
  </w:num>
  <w:num w:numId="24">
    <w:abstractNumId w:val="38"/>
  </w:num>
  <w:num w:numId="25">
    <w:abstractNumId w:val="19"/>
  </w:num>
  <w:num w:numId="26">
    <w:abstractNumId w:val="35"/>
  </w:num>
  <w:num w:numId="27">
    <w:abstractNumId w:val="8"/>
  </w:num>
  <w:num w:numId="28">
    <w:abstractNumId w:val="36"/>
  </w:num>
  <w:num w:numId="29">
    <w:abstractNumId w:val="31"/>
  </w:num>
  <w:num w:numId="30">
    <w:abstractNumId w:val="23"/>
  </w:num>
  <w:num w:numId="31">
    <w:abstractNumId w:val="27"/>
  </w:num>
  <w:num w:numId="32">
    <w:abstractNumId w:val="7"/>
  </w:num>
  <w:num w:numId="33">
    <w:abstractNumId w:val="14"/>
  </w:num>
  <w:num w:numId="34">
    <w:abstractNumId w:val="15"/>
  </w:num>
  <w:num w:numId="35">
    <w:abstractNumId w:val="17"/>
  </w:num>
  <w:num w:numId="36">
    <w:abstractNumId w:val="12"/>
  </w:num>
  <w:num w:numId="37">
    <w:abstractNumId w:val="28"/>
  </w:num>
  <w:num w:numId="38">
    <w:abstractNumId w:val="13"/>
  </w:num>
  <w:num w:numId="39">
    <w:abstractNumId w:val="21"/>
  </w:num>
  <w:num w:numId="4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B3A"/>
    <w:rsid w:val="00002CFF"/>
    <w:rsid w:val="00003183"/>
    <w:rsid w:val="00003AB5"/>
    <w:rsid w:val="00003DC1"/>
    <w:rsid w:val="000048AE"/>
    <w:rsid w:val="00004D3C"/>
    <w:rsid w:val="000066AD"/>
    <w:rsid w:val="00010DA2"/>
    <w:rsid w:val="00010FE8"/>
    <w:rsid w:val="00011D20"/>
    <w:rsid w:val="000122D2"/>
    <w:rsid w:val="00012C7F"/>
    <w:rsid w:val="00012E2D"/>
    <w:rsid w:val="00012F23"/>
    <w:rsid w:val="00013409"/>
    <w:rsid w:val="00013758"/>
    <w:rsid w:val="000142A2"/>
    <w:rsid w:val="000149F3"/>
    <w:rsid w:val="00015009"/>
    <w:rsid w:val="00015A95"/>
    <w:rsid w:val="0001630E"/>
    <w:rsid w:val="000163C6"/>
    <w:rsid w:val="00016961"/>
    <w:rsid w:val="00017BB1"/>
    <w:rsid w:val="00020321"/>
    <w:rsid w:val="000204DB"/>
    <w:rsid w:val="000204FD"/>
    <w:rsid w:val="00020754"/>
    <w:rsid w:val="0002158C"/>
    <w:rsid w:val="00022417"/>
    <w:rsid w:val="00022854"/>
    <w:rsid w:val="00023148"/>
    <w:rsid w:val="00023196"/>
    <w:rsid w:val="00023DDC"/>
    <w:rsid w:val="00024A0D"/>
    <w:rsid w:val="000264CE"/>
    <w:rsid w:val="00027437"/>
    <w:rsid w:val="000300B1"/>
    <w:rsid w:val="00030726"/>
    <w:rsid w:val="00031926"/>
    <w:rsid w:val="00031AAC"/>
    <w:rsid w:val="0003221B"/>
    <w:rsid w:val="000322F3"/>
    <w:rsid w:val="00032C5F"/>
    <w:rsid w:val="0003343A"/>
    <w:rsid w:val="0003354A"/>
    <w:rsid w:val="000338B4"/>
    <w:rsid w:val="0003400F"/>
    <w:rsid w:val="000343A1"/>
    <w:rsid w:val="0003507B"/>
    <w:rsid w:val="00036122"/>
    <w:rsid w:val="000362A8"/>
    <w:rsid w:val="00037BEF"/>
    <w:rsid w:val="000403DC"/>
    <w:rsid w:val="0004040F"/>
    <w:rsid w:val="000413FE"/>
    <w:rsid w:val="00041CB5"/>
    <w:rsid w:val="0004234A"/>
    <w:rsid w:val="0004274F"/>
    <w:rsid w:val="0004294E"/>
    <w:rsid w:val="00042BD6"/>
    <w:rsid w:val="00042C17"/>
    <w:rsid w:val="00043069"/>
    <w:rsid w:val="00043A51"/>
    <w:rsid w:val="00043BE1"/>
    <w:rsid w:val="00043F1D"/>
    <w:rsid w:val="000442C8"/>
    <w:rsid w:val="000450EB"/>
    <w:rsid w:val="00045779"/>
    <w:rsid w:val="0004680C"/>
    <w:rsid w:val="000475EF"/>
    <w:rsid w:val="000476BE"/>
    <w:rsid w:val="000515EE"/>
    <w:rsid w:val="000524E8"/>
    <w:rsid w:val="00052535"/>
    <w:rsid w:val="000528D0"/>
    <w:rsid w:val="00052D0C"/>
    <w:rsid w:val="00052D66"/>
    <w:rsid w:val="000542D9"/>
    <w:rsid w:val="00054510"/>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444"/>
    <w:rsid w:val="00064A61"/>
    <w:rsid w:val="0006659D"/>
    <w:rsid w:val="0006668E"/>
    <w:rsid w:val="00066886"/>
    <w:rsid w:val="00067418"/>
    <w:rsid w:val="00067660"/>
    <w:rsid w:val="0007014F"/>
    <w:rsid w:val="0007132B"/>
    <w:rsid w:val="000713A9"/>
    <w:rsid w:val="0007175D"/>
    <w:rsid w:val="00071C60"/>
    <w:rsid w:val="000728F5"/>
    <w:rsid w:val="00072F69"/>
    <w:rsid w:val="00073D92"/>
    <w:rsid w:val="00073FAD"/>
    <w:rsid w:val="00074801"/>
    <w:rsid w:val="00075773"/>
    <w:rsid w:val="0007588B"/>
    <w:rsid w:val="000769EA"/>
    <w:rsid w:val="00076B14"/>
    <w:rsid w:val="00077696"/>
    <w:rsid w:val="000776A8"/>
    <w:rsid w:val="0008004E"/>
    <w:rsid w:val="00083F03"/>
    <w:rsid w:val="00085590"/>
    <w:rsid w:val="00085954"/>
    <w:rsid w:val="000868C7"/>
    <w:rsid w:val="00087313"/>
    <w:rsid w:val="0008758B"/>
    <w:rsid w:val="00087AE8"/>
    <w:rsid w:val="00087B75"/>
    <w:rsid w:val="000901C0"/>
    <w:rsid w:val="0009032E"/>
    <w:rsid w:val="00090678"/>
    <w:rsid w:val="00092A19"/>
    <w:rsid w:val="000932E8"/>
    <w:rsid w:val="000944FF"/>
    <w:rsid w:val="00095124"/>
    <w:rsid w:val="00095140"/>
    <w:rsid w:val="00095C3A"/>
    <w:rsid w:val="00096AE6"/>
    <w:rsid w:val="000A069A"/>
    <w:rsid w:val="000A15C7"/>
    <w:rsid w:val="000A1695"/>
    <w:rsid w:val="000A4CCE"/>
    <w:rsid w:val="000A5C54"/>
    <w:rsid w:val="000A5CAA"/>
    <w:rsid w:val="000A65C3"/>
    <w:rsid w:val="000A66E6"/>
    <w:rsid w:val="000A6997"/>
    <w:rsid w:val="000A6E73"/>
    <w:rsid w:val="000A7006"/>
    <w:rsid w:val="000A7695"/>
    <w:rsid w:val="000B0E1E"/>
    <w:rsid w:val="000B0FFC"/>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A20"/>
    <w:rsid w:val="000B7E1F"/>
    <w:rsid w:val="000C0471"/>
    <w:rsid w:val="000C08B0"/>
    <w:rsid w:val="000C1FEA"/>
    <w:rsid w:val="000C23C9"/>
    <w:rsid w:val="000C2726"/>
    <w:rsid w:val="000C3AC2"/>
    <w:rsid w:val="000C44B4"/>
    <w:rsid w:val="000C4681"/>
    <w:rsid w:val="000C5A0A"/>
    <w:rsid w:val="000C651F"/>
    <w:rsid w:val="000C7703"/>
    <w:rsid w:val="000C7763"/>
    <w:rsid w:val="000D01A3"/>
    <w:rsid w:val="000D1A27"/>
    <w:rsid w:val="000D2B1F"/>
    <w:rsid w:val="000D2DDA"/>
    <w:rsid w:val="000D3CDB"/>
    <w:rsid w:val="000D4362"/>
    <w:rsid w:val="000D439D"/>
    <w:rsid w:val="000D4606"/>
    <w:rsid w:val="000D4D8A"/>
    <w:rsid w:val="000D5187"/>
    <w:rsid w:val="000D589A"/>
    <w:rsid w:val="000D5AE4"/>
    <w:rsid w:val="000D5E9C"/>
    <w:rsid w:val="000D5F96"/>
    <w:rsid w:val="000D67DB"/>
    <w:rsid w:val="000D6CBC"/>
    <w:rsid w:val="000D7909"/>
    <w:rsid w:val="000D7B1B"/>
    <w:rsid w:val="000D7B5E"/>
    <w:rsid w:val="000E1B3A"/>
    <w:rsid w:val="000E1E2C"/>
    <w:rsid w:val="000E2026"/>
    <w:rsid w:val="000E3219"/>
    <w:rsid w:val="000E33A7"/>
    <w:rsid w:val="000E3441"/>
    <w:rsid w:val="000E3972"/>
    <w:rsid w:val="000E3E92"/>
    <w:rsid w:val="000E46E1"/>
    <w:rsid w:val="000E4CA0"/>
    <w:rsid w:val="000E5227"/>
    <w:rsid w:val="000E5430"/>
    <w:rsid w:val="000E59AA"/>
    <w:rsid w:val="000E6415"/>
    <w:rsid w:val="000E731D"/>
    <w:rsid w:val="000E748F"/>
    <w:rsid w:val="000E74F5"/>
    <w:rsid w:val="000E7F43"/>
    <w:rsid w:val="000F03A1"/>
    <w:rsid w:val="000F0FF2"/>
    <w:rsid w:val="000F133E"/>
    <w:rsid w:val="000F1794"/>
    <w:rsid w:val="000F2BD5"/>
    <w:rsid w:val="000F3E8A"/>
    <w:rsid w:val="000F4183"/>
    <w:rsid w:val="000F4347"/>
    <w:rsid w:val="000F4B35"/>
    <w:rsid w:val="000F5376"/>
    <w:rsid w:val="000F56CE"/>
    <w:rsid w:val="000F6857"/>
    <w:rsid w:val="000F6A00"/>
    <w:rsid w:val="000F6B87"/>
    <w:rsid w:val="000F6E8F"/>
    <w:rsid w:val="000F711A"/>
    <w:rsid w:val="00100D51"/>
    <w:rsid w:val="00100E65"/>
    <w:rsid w:val="00101D9B"/>
    <w:rsid w:val="00102274"/>
    <w:rsid w:val="00102353"/>
    <w:rsid w:val="0010246E"/>
    <w:rsid w:val="00102D16"/>
    <w:rsid w:val="00102E9E"/>
    <w:rsid w:val="0010335D"/>
    <w:rsid w:val="00103587"/>
    <w:rsid w:val="00104BDC"/>
    <w:rsid w:val="00104D94"/>
    <w:rsid w:val="00105712"/>
    <w:rsid w:val="0010582A"/>
    <w:rsid w:val="001066AF"/>
    <w:rsid w:val="00106B48"/>
    <w:rsid w:val="00106E39"/>
    <w:rsid w:val="00107681"/>
    <w:rsid w:val="0011106A"/>
    <w:rsid w:val="00111681"/>
    <w:rsid w:val="00111B8C"/>
    <w:rsid w:val="00111F8A"/>
    <w:rsid w:val="001139E8"/>
    <w:rsid w:val="0011415A"/>
    <w:rsid w:val="0011417A"/>
    <w:rsid w:val="00114B4F"/>
    <w:rsid w:val="00116CBC"/>
    <w:rsid w:val="00117EFC"/>
    <w:rsid w:val="00117F76"/>
    <w:rsid w:val="001204E0"/>
    <w:rsid w:val="00121981"/>
    <w:rsid w:val="001234AC"/>
    <w:rsid w:val="00123D7F"/>
    <w:rsid w:val="001246B9"/>
    <w:rsid w:val="00125FB7"/>
    <w:rsid w:val="00125FEE"/>
    <w:rsid w:val="00126008"/>
    <w:rsid w:val="0012671C"/>
    <w:rsid w:val="0012675A"/>
    <w:rsid w:val="0013001C"/>
    <w:rsid w:val="00130259"/>
    <w:rsid w:val="00131410"/>
    <w:rsid w:val="00131414"/>
    <w:rsid w:val="00131457"/>
    <w:rsid w:val="001314EC"/>
    <w:rsid w:val="00131565"/>
    <w:rsid w:val="00131876"/>
    <w:rsid w:val="00131A56"/>
    <w:rsid w:val="00132062"/>
    <w:rsid w:val="00132B4A"/>
    <w:rsid w:val="00132E47"/>
    <w:rsid w:val="00133F96"/>
    <w:rsid w:val="00135019"/>
    <w:rsid w:val="00136B1A"/>
    <w:rsid w:val="0013726A"/>
    <w:rsid w:val="0013755E"/>
    <w:rsid w:val="00140DA7"/>
    <w:rsid w:val="00141314"/>
    <w:rsid w:val="00141ACB"/>
    <w:rsid w:val="00141F55"/>
    <w:rsid w:val="00143CF3"/>
    <w:rsid w:val="00143E86"/>
    <w:rsid w:val="001453D7"/>
    <w:rsid w:val="001458BC"/>
    <w:rsid w:val="001463BA"/>
    <w:rsid w:val="00146903"/>
    <w:rsid w:val="00146EA8"/>
    <w:rsid w:val="00147FD1"/>
    <w:rsid w:val="0015001F"/>
    <w:rsid w:val="00150455"/>
    <w:rsid w:val="00150901"/>
    <w:rsid w:val="001516BA"/>
    <w:rsid w:val="0015238A"/>
    <w:rsid w:val="00152F21"/>
    <w:rsid w:val="001533C3"/>
    <w:rsid w:val="001533D7"/>
    <w:rsid w:val="00154820"/>
    <w:rsid w:val="00154B3E"/>
    <w:rsid w:val="00155071"/>
    <w:rsid w:val="00155C27"/>
    <w:rsid w:val="001560E0"/>
    <w:rsid w:val="0015675B"/>
    <w:rsid w:val="001604E7"/>
    <w:rsid w:val="00160B77"/>
    <w:rsid w:val="00160C23"/>
    <w:rsid w:val="00160D7A"/>
    <w:rsid w:val="001616E5"/>
    <w:rsid w:val="00161D63"/>
    <w:rsid w:val="00162546"/>
    <w:rsid w:val="00162F62"/>
    <w:rsid w:val="00163096"/>
    <w:rsid w:val="00163F4A"/>
    <w:rsid w:val="0016473A"/>
    <w:rsid w:val="00164CA6"/>
    <w:rsid w:val="00164E6C"/>
    <w:rsid w:val="0016508B"/>
    <w:rsid w:val="0016537C"/>
    <w:rsid w:val="00165DAD"/>
    <w:rsid w:val="00166A44"/>
    <w:rsid w:val="001679DC"/>
    <w:rsid w:val="00170741"/>
    <w:rsid w:val="001708E1"/>
    <w:rsid w:val="00170C2D"/>
    <w:rsid w:val="001714F5"/>
    <w:rsid w:val="00171533"/>
    <w:rsid w:val="001726AB"/>
    <w:rsid w:val="001727B9"/>
    <w:rsid w:val="0017289F"/>
    <w:rsid w:val="0017290F"/>
    <w:rsid w:val="00173389"/>
    <w:rsid w:val="00174877"/>
    <w:rsid w:val="00174C1C"/>
    <w:rsid w:val="00174DCF"/>
    <w:rsid w:val="00176752"/>
    <w:rsid w:val="001767CF"/>
    <w:rsid w:val="00176ED0"/>
    <w:rsid w:val="0017743B"/>
    <w:rsid w:val="00177456"/>
    <w:rsid w:val="00177E33"/>
    <w:rsid w:val="00180298"/>
    <w:rsid w:val="001805AD"/>
    <w:rsid w:val="00181795"/>
    <w:rsid w:val="00181FF7"/>
    <w:rsid w:val="001834E9"/>
    <w:rsid w:val="001837C1"/>
    <w:rsid w:val="00183ABD"/>
    <w:rsid w:val="00184091"/>
    <w:rsid w:val="00184D50"/>
    <w:rsid w:val="00184F84"/>
    <w:rsid w:val="00185470"/>
    <w:rsid w:val="0018551E"/>
    <w:rsid w:val="0018577C"/>
    <w:rsid w:val="00185DFB"/>
    <w:rsid w:val="00186573"/>
    <w:rsid w:val="00187282"/>
    <w:rsid w:val="001872DB"/>
    <w:rsid w:val="00187515"/>
    <w:rsid w:val="00187946"/>
    <w:rsid w:val="00191421"/>
    <w:rsid w:val="0019182F"/>
    <w:rsid w:val="00192395"/>
    <w:rsid w:val="0019294C"/>
    <w:rsid w:val="00193878"/>
    <w:rsid w:val="00193B83"/>
    <w:rsid w:val="001947D3"/>
    <w:rsid w:val="00194D48"/>
    <w:rsid w:val="00194EF4"/>
    <w:rsid w:val="00195893"/>
    <w:rsid w:val="00196474"/>
    <w:rsid w:val="00196579"/>
    <w:rsid w:val="00197157"/>
    <w:rsid w:val="00197212"/>
    <w:rsid w:val="00197CE0"/>
    <w:rsid w:val="00197E4C"/>
    <w:rsid w:val="001A0953"/>
    <w:rsid w:val="001A11F8"/>
    <w:rsid w:val="001A12A8"/>
    <w:rsid w:val="001A1B21"/>
    <w:rsid w:val="001A2A61"/>
    <w:rsid w:val="001A2FA3"/>
    <w:rsid w:val="001A3A03"/>
    <w:rsid w:val="001A473A"/>
    <w:rsid w:val="001A4C91"/>
    <w:rsid w:val="001A4D90"/>
    <w:rsid w:val="001A4E20"/>
    <w:rsid w:val="001A5D5A"/>
    <w:rsid w:val="001A63E1"/>
    <w:rsid w:val="001A6704"/>
    <w:rsid w:val="001A6A7D"/>
    <w:rsid w:val="001A6E95"/>
    <w:rsid w:val="001A77CE"/>
    <w:rsid w:val="001A78FD"/>
    <w:rsid w:val="001B19BD"/>
    <w:rsid w:val="001B234D"/>
    <w:rsid w:val="001B288C"/>
    <w:rsid w:val="001B2998"/>
    <w:rsid w:val="001B2D9C"/>
    <w:rsid w:val="001B3B40"/>
    <w:rsid w:val="001B4184"/>
    <w:rsid w:val="001B48A1"/>
    <w:rsid w:val="001B50BB"/>
    <w:rsid w:val="001B6A86"/>
    <w:rsid w:val="001B6BC4"/>
    <w:rsid w:val="001B751D"/>
    <w:rsid w:val="001B7749"/>
    <w:rsid w:val="001C1864"/>
    <w:rsid w:val="001C1CFD"/>
    <w:rsid w:val="001C209E"/>
    <w:rsid w:val="001C2C42"/>
    <w:rsid w:val="001C400C"/>
    <w:rsid w:val="001C4CBB"/>
    <w:rsid w:val="001C4F1E"/>
    <w:rsid w:val="001C5317"/>
    <w:rsid w:val="001C54AF"/>
    <w:rsid w:val="001C6822"/>
    <w:rsid w:val="001C71CE"/>
    <w:rsid w:val="001C7B67"/>
    <w:rsid w:val="001C7C3C"/>
    <w:rsid w:val="001D02E9"/>
    <w:rsid w:val="001D060C"/>
    <w:rsid w:val="001D0ADB"/>
    <w:rsid w:val="001D1C12"/>
    <w:rsid w:val="001D2115"/>
    <w:rsid w:val="001D24D3"/>
    <w:rsid w:val="001D2B4B"/>
    <w:rsid w:val="001D2BE8"/>
    <w:rsid w:val="001D3081"/>
    <w:rsid w:val="001D4709"/>
    <w:rsid w:val="001D4D02"/>
    <w:rsid w:val="001D4F72"/>
    <w:rsid w:val="001D53A7"/>
    <w:rsid w:val="001D53B2"/>
    <w:rsid w:val="001D5867"/>
    <w:rsid w:val="001D5A75"/>
    <w:rsid w:val="001D5BF5"/>
    <w:rsid w:val="001D6738"/>
    <w:rsid w:val="001D71DB"/>
    <w:rsid w:val="001D73E4"/>
    <w:rsid w:val="001E0E77"/>
    <w:rsid w:val="001E17C7"/>
    <w:rsid w:val="001E1F04"/>
    <w:rsid w:val="001E27F5"/>
    <w:rsid w:val="001E46F0"/>
    <w:rsid w:val="001E4A97"/>
    <w:rsid w:val="001E4B8D"/>
    <w:rsid w:val="001E5BCA"/>
    <w:rsid w:val="001E5D8A"/>
    <w:rsid w:val="001E6071"/>
    <w:rsid w:val="001E6629"/>
    <w:rsid w:val="001E7191"/>
    <w:rsid w:val="001E71EF"/>
    <w:rsid w:val="001E75A0"/>
    <w:rsid w:val="001E79BD"/>
    <w:rsid w:val="001F0E25"/>
    <w:rsid w:val="001F1467"/>
    <w:rsid w:val="001F3E30"/>
    <w:rsid w:val="001F433D"/>
    <w:rsid w:val="001F51BE"/>
    <w:rsid w:val="001F5274"/>
    <w:rsid w:val="001F5396"/>
    <w:rsid w:val="001F5ADD"/>
    <w:rsid w:val="001F6FCA"/>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385"/>
    <w:rsid w:val="002068CA"/>
    <w:rsid w:val="00206F0E"/>
    <w:rsid w:val="00207377"/>
    <w:rsid w:val="0020792C"/>
    <w:rsid w:val="00207DA8"/>
    <w:rsid w:val="00210050"/>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63A"/>
    <w:rsid w:val="00220823"/>
    <w:rsid w:val="00220846"/>
    <w:rsid w:val="0022109A"/>
    <w:rsid w:val="002214D7"/>
    <w:rsid w:val="0022172B"/>
    <w:rsid w:val="00221BDB"/>
    <w:rsid w:val="00221CC5"/>
    <w:rsid w:val="00221D12"/>
    <w:rsid w:val="002233C5"/>
    <w:rsid w:val="002235AA"/>
    <w:rsid w:val="00223A92"/>
    <w:rsid w:val="00223C34"/>
    <w:rsid w:val="00224587"/>
    <w:rsid w:val="00225B18"/>
    <w:rsid w:val="00225E11"/>
    <w:rsid w:val="00226C49"/>
    <w:rsid w:val="00227666"/>
    <w:rsid w:val="002306C3"/>
    <w:rsid w:val="00230AA8"/>
    <w:rsid w:val="00230D08"/>
    <w:rsid w:val="00230E33"/>
    <w:rsid w:val="00232108"/>
    <w:rsid w:val="00232477"/>
    <w:rsid w:val="00232575"/>
    <w:rsid w:val="00232A4F"/>
    <w:rsid w:val="00233938"/>
    <w:rsid w:val="00233B5E"/>
    <w:rsid w:val="00233ED1"/>
    <w:rsid w:val="00234478"/>
    <w:rsid w:val="00234ADD"/>
    <w:rsid w:val="00234CBE"/>
    <w:rsid w:val="002350B9"/>
    <w:rsid w:val="0023612D"/>
    <w:rsid w:val="00236736"/>
    <w:rsid w:val="002368D1"/>
    <w:rsid w:val="00237F84"/>
    <w:rsid w:val="00237FFD"/>
    <w:rsid w:val="0024038E"/>
    <w:rsid w:val="00241713"/>
    <w:rsid w:val="00241820"/>
    <w:rsid w:val="0024283D"/>
    <w:rsid w:val="00243440"/>
    <w:rsid w:val="00243809"/>
    <w:rsid w:val="00243B84"/>
    <w:rsid w:val="0024465B"/>
    <w:rsid w:val="00245AD7"/>
    <w:rsid w:val="00245BF6"/>
    <w:rsid w:val="00245CDE"/>
    <w:rsid w:val="0024626C"/>
    <w:rsid w:val="00247507"/>
    <w:rsid w:val="00250873"/>
    <w:rsid w:val="00250A5F"/>
    <w:rsid w:val="00251305"/>
    <w:rsid w:val="0025151D"/>
    <w:rsid w:val="00251778"/>
    <w:rsid w:val="00252A65"/>
    <w:rsid w:val="00252B52"/>
    <w:rsid w:val="00252D84"/>
    <w:rsid w:val="002535FB"/>
    <w:rsid w:val="00253C97"/>
    <w:rsid w:val="00254BB0"/>
    <w:rsid w:val="002559F8"/>
    <w:rsid w:val="00255EEA"/>
    <w:rsid w:val="0025606D"/>
    <w:rsid w:val="00256C24"/>
    <w:rsid w:val="002570BC"/>
    <w:rsid w:val="002571E3"/>
    <w:rsid w:val="0025729E"/>
    <w:rsid w:val="00257627"/>
    <w:rsid w:val="00257A62"/>
    <w:rsid w:val="00257B27"/>
    <w:rsid w:val="00257F4C"/>
    <w:rsid w:val="00257F80"/>
    <w:rsid w:val="00261466"/>
    <w:rsid w:val="002617A4"/>
    <w:rsid w:val="00261B9C"/>
    <w:rsid w:val="00261C07"/>
    <w:rsid w:val="00261D77"/>
    <w:rsid w:val="002623DE"/>
    <w:rsid w:val="002631A6"/>
    <w:rsid w:val="002647EA"/>
    <w:rsid w:val="00264817"/>
    <w:rsid w:val="0026483E"/>
    <w:rsid w:val="00264FAB"/>
    <w:rsid w:val="00265188"/>
    <w:rsid w:val="002659FD"/>
    <w:rsid w:val="00265D2F"/>
    <w:rsid w:val="00265DA9"/>
    <w:rsid w:val="0026655E"/>
    <w:rsid w:val="00266F1C"/>
    <w:rsid w:val="00267185"/>
    <w:rsid w:val="0026753A"/>
    <w:rsid w:val="00267DBD"/>
    <w:rsid w:val="002711B4"/>
    <w:rsid w:val="00271861"/>
    <w:rsid w:val="00271912"/>
    <w:rsid w:val="00271C6C"/>
    <w:rsid w:val="002724F9"/>
    <w:rsid w:val="00273646"/>
    <w:rsid w:val="00275B5F"/>
    <w:rsid w:val="0027610D"/>
    <w:rsid w:val="002763CF"/>
    <w:rsid w:val="0027648C"/>
    <w:rsid w:val="00280271"/>
    <w:rsid w:val="00281029"/>
    <w:rsid w:val="002818C9"/>
    <w:rsid w:val="00281FB3"/>
    <w:rsid w:val="00283D21"/>
    <w:rsid w:val="00285876"/>
    <w:rsid w:val="00285ED9"/>
    <w:rsid w:val="002860E5"/>
    <w:rsid w:val="00286139"/>
    <w:rsid w:val="0028624B"/>
    <w:rsid w:val="0028655D"/>
    <w:rsid w:val="00286C5C"/>
    <w:rsid w:val="00286D54"/>
    <w:rsid w:val="002871FD"/>
    <w:rsid w:val="00287225"/>
    <w:rsid w:val="002876C0"/>
    <w:rsid w:val="002902CE"/>
    <w:rsid w:val="00291039"/>
    <w:rsid w:val="00291AC6"/>
    <w:rsid w:val="00292188"/>
    <w:rsid w:val="0029260E"/>
    <w:rsid w:val="002928BA"/>
    <w:rsid w:val="002947D7"/>
    <w:rsid w:val="00295F01"/>
    <w:rsid w:val="00295FE1"/>
    <w:rsid w:val="00295FFD"/>
    <w:rsid w:val="002965D3"/>
    <w:rsid w:val="00297981"/>
    <w:rsid w:val="002A1696"/>
    <w:rsid w:val="002A1D94"/>
    <w:rsid w:val="002A244E"/>
    <w:rsid w:val="002A3213"/>
    <w:rsid w:val="002A36D9"/>
    <w:rsid w:val="002A39AB"/>
    <w:rsid w:val="002A430C"/>
    <w:rsid w:val="002A4D6F"/>
    <w:rsid w:val="002A5765"/>
    <w:rsid w:val="002A615B"/>
    <w:rsid w:val="002A783A"/>
    <w:rsid w:val="002A7A8B"/>
    <w:rsid w:val="002B05CF"/>
    <w:rsid w:val="002B06B1"/>
    <w:rsid w:val="002B0996"/>
    <w:rsid w:val="002B0B52"/>
    <w:rsid w:val="002B1005"/>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2098"/>
    <w:rsid w:val="002C2184"/>
    <w:rsid w:val="002C2C27"/>
    <w:rsid w:val="002C2E8E"/>
    <w:rsid w:val="002C3369"/>
    <w:rsid w:val="002C3608"/>
    <w:rsid w:val="002C3807"/>
    <w:rsid w:val="002C41E5"/>
    <w:rsid w:val="002C50B6"/>
    <w:rsid w:val="002C56A8"/>
    <w:rsid w:val="002C7F46"/>
    <w:rsid w:val="002C7FD6"/>
    <w:rsid w:val="002D02CD"/>
    <w:rsid w:val="002D098C"/>
    <w:rsid w:val="002D22E8"/>
    <w:rsid w:val="002D27A2"/>
    <w:rsid w:val="002D3A89"/>
    <w:rsid w:val="002D3D47"/>
    <w:rsid w:val="002D4316"/>
    <w:rsid w:val="002D48EB"/>
    <w:rsid w:val="002D506F"/>
    <w:rsid w:val="002D5CF9"/>
    <w:rsid w:val="002D5F1C"/>
    <w:rsid w:val="002D63B1"/>
    <w:rsid w:val="002D68E3"/>
    <w:rsid w:val="002D7DD9"/>
    <w:rsid w:val="002E08BD"/>
    <w:rsid w:val="002E0CE2"/>
    <w:rsid w:val="002E1369"/>
    <w:rsid w:val="002E17ED"/>
    <w:rsid w:val="002E1C06"/>
    <w:rsid w:val="002E39ED"/>
    <w:rsid w:val="002E3E6F"/>
    <w:rsid w:val="002E415A"/>
    <w:rsid w:val="002E440B"/>
    <w:rsid w:val="002E4982"/>
    <w:rsid w:val="002E5C34"/>
    <w:rsid w:val="002E5F5A"/>
    <w:rsid w:val="002E61EF"/>
    <w:rsid w:val="002E64CA"/>
    <w:rsid w:val="002E6D6B"/>
    <w:rsid w:val="002E7709"/>
    <w:rsid w:val="002E7959"/>
    <w:rsid w:val="002E7B1E"/>
    <w:rsid w:val="002F0788"/>
    <w:rsid w:val="002F1032"/>
    <w:rsid w:val="002F1FD5"/>
    <w:rsid w:val="002F2079"/>
    <w:rsid w:val="002F23E1"/>
    <w:rsid w:val="002F2B4D"/>
    <w:rsid w:val="002F37D4"/>
    <w:rsid w:val="002F4C34"/>
    <w:rsid w:val="002F5173"/>
    <w:rsid w:val="002F63E3"/>
    <w:rsid w:val="002F6964"/>
    <w:rsid w:val="002F7A86"/>
    <w:rsid w:val="002F7D20"/>
    <w:rsid w:val="003003F9"/>
    <w:rsid w:val="00300DCC"/>
    <w:rsid w:val="0030121A"/>
    <w:rsid w:val="00301B95"/>
    <w:rsid w:val="003035AD"/>
    <w:rsid w:val="00303BDF"/>
    <w:rsid w:val="00303E78"/>
    <w:rsid w:val="00304BF5"/>
    <w:rsid w:val="00305125"/>
    <w:rsid w:val="003054C7"/>
    <w:rsid w:val="00306D04"/>
    <w:rsid w:val="00307DF2"/>
    <w:rsid w:val="00307EFA"/>
    <w:rsid w:val="0031085F"/>
    <w:rsid w:val="00310B53"/>
    <w:rsid w:val="00311906"/>
    <w:rsid w:val="00312052"/>
    <w:rsid w:val="003128D9"/>
    <w:rsid w:val="00312C17"/>
    <w:rsid w:val="00314293"/>
    <w:rsid w:val="00314BC8"/>
    <w:rsid w:val="00315930"/>
    <w:rsid w:val="00315D8F"/>
    <w:rsid w:val="00316466"/>
    <w:rsid w:val="0031654C"/>
    <w:rsid w:val="003166F4"/>
    <w:rsid w:val="003168F3"/>
    <w:rsid w:val="00317018"/>
    <w:rsid w:val="00317125"/>
    <w:rsid w:val="003177C5"/>
    <w:rsid w:val="00317D10"/>
    <w:rsid w:val="00317F94"/>
    <w:rsid w:val="00320849"/>
    <w:rsid w:val="003208BE"/>
    <w:rsid w:val="003211E2"/>
    <w:rsid w:val="00321700"/>
    <w:rsid w:val="00321928"/>
    <w:rsid w:val="00321CCA"/>
    <w:rsid w:val="0032230D"/>
    <w:rsid w:val="00322574"/>
    <w:rsid w:val="0032321A"/>
    <w:rsid w:val="003235E3"/>
    <w:rsid w:val="003238E2"/>
    <w:rsid w:val="00324733"/>
    <w:rsid w:val="00324A01"/>
    <w:rsid w:val="00325332"/>
    <w:rsid w:val="00325459"/>
    <w:rsid w:val="003265E3"/>
    <w:rsid w:val="00326C14"/>
    <w:rsid w:val="00327403"/>
    <w:rsid w:val="00327536"/>
    <w:rsid w:val="003279DB"/>
    <w:rsid w:val="00327C7F"/>
    <w:rsid w:val="0033090A"/>
    <w:rsid w:val="00331AE5"/>
    <w:rsid w:val="003320D4"/>
    <w:rsid w:val="0033220C"/>
    <w:rsid w:val="0033362C"/>
    <w:rsid w:val="00333CD5"/>
    <w:rsid w:val="00335567"/>
    <w:rsid w:val="003358EE"/>
    <w:rsid w:val="003360C1"/>
    <w:rsid w:val="003364B5"/>
    <w:rsid w:val="003366DC"/>
    <w:rsid w:val="0034089A"/>
    <w:rsid w:val="00341D49"/>
    <w:rsid w:val="00341E99"/>
    <w:rsid w:val="003422C6"/>
    <w:rsid w:val="00342582"/>
    <w:rsid w:val="00342CB5"/>
    <w:rsid w:val="00343B68"/>
    <w:rsid w:val="0034477F"/>
    <w:rsid w:val="00344A6F"/>
    <w:rsid w:val="00344D10"/>
    <w:rsid w:val="00345AAD"/>
    <w:rsid w:val="00347E4E"/>
    <w:rsid w:val="0035003F"/>
    <w:rsid w:val="00350884"/>
    <w:rsid w:val="00350D5F"/>
    <w:rsid w:val="00350EEA"/>
    <w:rsid w:val="00351018"/>
    <w:rsid w:val="003512FB"/>
    <w:rsid w:val="00351B33"/>
    <w:rsid w:val="00352BE5"/>
    <w:rsid w:val="00353490"/>
    <w:rsid w:val="00353677"/>
    <w:rsid w:val="00353685"/>
    <w:rsid w:val="00353A50"/>
    <w:rsid w:val="00354539"/>
    <w:rsid w:val="00354E73"/>
    <w:rsid w:val="003560AE"/>
    <w:rsid w:val="003560C6"/>
    <w:rsid w:val="0035655B"/>
    <w:rsid w:val="00356F09"/>
    <w:rsid w:val="00357EEE"/>
    <w:rsid w:val="00360687"/>
    <w:rsid w:val="003606DA"/>
    <w:rsid w:val="003610A4"/>
    <w:rsid w:val="0036162B"/>
    <w:rsid w:val="00361782"/>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77E1D"/>
    <w:rsid w:val="00380AFE"/>
    <w:rsid w:val="00380FCA"/>
    <w:rsid w:val="003813BD"/>
    <w:rsid w:val="003816EE"/>
    <w:rsid w:val="00383944"/>
    <w:rsid w:val="00383BB6"/>
    <w:rsid w:val="00383D2A"/>
    <w:rsid w:val="0038405A"/>
    <w:rsid w:val="003848C3"/>
    <w:rsid w:val="003854F9"/>
    <w:rsid w:val="003857F0"/>
    <w:rsid w:val="00385C09"/>
    <w:rsid w:val="00385E4D"/>
    <w:rsid w:val="003864ED"/>
    <w:rsid w:val="00386CDA"/>
    <w:rsid w:val="00386CDC"/>
    <w:rsid w:val="0038760F"/>
    <w:rsid w:val="003876CA"/>
    <w:rsid w:val="003877FA"/>
    <w:rsid w:val="0039001C"/>
    <w:rsid w:val="0039064B"/>
    <w:rsid w:val="003917B1"/>
    <w:rsid w:val="00391BCF"/>
    <w:rsid w:val="00391F31"/>
    <w:rsid w:val="00392D97"/>
    <w:rsid w:val="00392F37"/>
    <w:rsid w:val="0039337A"/>
    <w:rsid w:val="00393522"/>
    <w:rsid w:val="00393697"/>
    <w:rsid w:val="00393856"/>
    <w:rsid w:val="00393C44"/>
    <w:rsid w:val="003940D1"/>
    <w:rsid w:val="003944DF"/>
    <w:rsid w:val="00396F07"/>
    <w:rsid w:val="003A01DE"/>
    <w:rsid w:val="003A03AA"/>
    <w:rsid w:val="003A0EA0"/>
    <w:rsid w:val="003A171F"/>
    <w:rsid w:val="003A1C98"/>
    <w:rsid w:val="003A2315"/>
    <w:rsid w:val="003A294C"/>
    <w:rsid w:val="003A331B"/>
    <w:rsid w:val="003A3516"/>
    <w:rsid w:val="003A3978"/>
    <w:rsid w:val="003A3F26"/>
    <w:rsid w:val="003A4A76"/>
    <w:rsid w:val="003A4B6B"/>
    <w:rsid w:val="003A4C4E"/>
    <w:rsid w:val="003A512E"/>
    <w:rsid w:val="003A5D8C"/>
    <w:rsid w:val="003A6A42"/>
    <w:rsid w:val="003A6C5C"/>
    <w:rsid w:val="003A7A25"/>
    <w:rsid w:val="003B049A"/>
    <w:rsid w:val="003B05A0"/>
    <w:rsid w:val="003B07AD"/>
    <w:rsid w:val="003B0C2F"/>
    <w:rsid w:val="003B15F4"/>
    <w:rsid w:val="003B1B43"/>
    <w:rsid w:val="003B1C5C"/>
    <w:rsid w:val="003B24FE"/>
    <w:rsid w:val="003B3106"/>
    <w:rsid w:val="003B322C"/>
    <w:rsid w:val="003B3852"/>
    <w:rsid w:val="003B3AC2"/>
    <w:rsid w:val="003B3F38"/>
    <w:rsid w:val="003B40AF"/>
    <w:rsid w:val="003B4329"/>
    <w:rsid w:val="003B4877"/>
    <w:rsid w:val="003B5560"/>
    <w:rsid w:val="003B5622"/>
    <w:rsid w:val="003B5CA7"/>
    <w:rsid w:val="003B6C9B"/>
    <w:rsid w:val="003B6CF9"/>
    <w:rsid w:val="003B6EB3"/>
    <w:rsid w:val="003B7500"/>
    <w:rsid w:val="003B7C38"/>
    <w:rsid w:val="003B7C60"/>
    <w:rsid w:val="003C076D"/>
    <w:rsid w:val="003C1BA6"/>
    <w:rsid w:val="003C2226"/>
    <w:rsid w:val="003C258D"/>
    <w:rsid w:val="003C27B4"/>
    <w:rsid w:val="003C2A71"/>
    <w:rsid w:val="003C2A7C"/>
    <w:rsid w:val="003C2C66"/>
    <w:rsid w:val="003C2DB6"/>
    <w:rsid w:val="003C2E26"/>
    <w:rsid w:val="003C4758"/>
    <w:rsid w:val="003C4BA6"/>
    <w:rsid w:val="003C5198"/>
    <w:rsid w:val="003C5864"/>
    <w:rsid w:val="003C59C8"/>
    <w:rsid w:val="003C7459"/>
    <w:rsid w:val="003C7A42"/>
    <w:rsid w:val="003D054C"/>
    <w:rsid w:val="003D1073"/>
    <w:rsid w:val="003D1446"/>
    <w:rsid w:val="003D18F8"/>
    <w:rsid w:val="003D257A"/>
    <w:rsid w:val="003D2911"/>
    <w:rsid w:val="003D3FEA"/>
    <w:rsid w:val="003D4E97"/>
    <w:rsid w:val="003D5449"/>
    <w:rsid w:val="003D5A1A"/>
    <w:rsid w:val="003D6998"/>
    <w:rsid w:val="003D6ECF"/>
    <w:rsid w:val="003D7603"/>
    <w:rsid w:val="003D770B"/>
    <w:rsid w:val="003D7984"/>
    <w:rsid w:val="003E0A78"/>
    <w:rsid w:val="003E0B92"/>
    <w:rsid w:val="003E11AF"/>
    <w:rsid w:val="003E1283"/>
    <w:rsid w:val="003E15F7"/>
    <w:rsid w:val="003E1649"/>
    <w:rsid w:val="003E298C"/>
    <w:rsid w:val="003E3F70"/>
    <w:rsid w:val="003E53AD"/>
    <w:rsid w:val="003E58F2"/>
    <w:rsid w:val="003E5DEE"/>
    <w:rsid w:val="003E5FD1"/>
    <w:rsid w:val="003F0E47"/>
    <w:rsid w:val="003F0FED"/>
    <w:rsid w:val="003F119C"/>
    <w:rsid w:val="003F155E"/>
    <w:rsid w:val="003F1ADE"/>
    <w:rsid w:val="003F1C43"/>
    <w:rsid w:val="003F213F"/>
    <w:rsid w:val="003F2AA9"/>
    <w:rsid w:val="003F2F40"/>
    <w:rsid w:val="003F35E3"/>
    <w:rsid w:val="003F39C1"/>
    <w:rsid w:val="003F4095"/>
    <w:rsid w:val="003F4CB9"/>
    <w:rsid w:val="003F4DBF"/>
    <w:rsid w:val="003F504F"/>
    <w:rsid w:val="003F523D"/>
    <w:rsid w:val="003F60BF"/>
    <w:rsid w:val="003F6927"/>
    <w:rsid w:val="003F73A5"/>
    <w:rsid w:val="003F78A3"/>
    <w:rsid w:val="00400AAC"/>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2004B"/>
    <w:rsid w:val="00420835"/>
    <w:rsid w:val="00420E25"/>
    <w:rsid w:val="00420FE9"/>
    <w:rsid w:val="00422CD1"/>
    <w:rsid w:val="004234A9"/>
    <w:rsid w:val="00423BCA"/>
    <w:rsid w:val="00423EFB"/>
    <w:rsid w:val="004241F0"/>
    <w:rsid w:val="004242FC"/>
    <w:rsid w:val="004244B9"/>
    <w:rsid w:val="00424E2E"/>
    <w:rsid w:val="00426280"/>
    <w:rsid w:val="004264BB"/>
    <w:rsid w:val="004271DB"/>
    <w:rsid w:val="0042723B"/>
    <w:rsid w:val="00427E66"/>
    <w:rsid w:val="0043015F"/>
    <w:rsid w:val="0043023C"/>
    <w:rsid w:val="00430DFD"/>
    <w:rsid w:val="00431755"/>
    <w:rsid w:val="00432085"/>
    <w:rsid w:val="00432789"/>
    <w:rsid w:val="004327B3"/>
    <w:rsid w:val="00432E4E"/>
    <w:rsid w:val="00432EF7"/>
    <w:rsid w:val="00433E04"/>
    <w:rsid w:val="004340E4"/>
    <w:rsid w:val="00434824"/>
    <w:rsid w:val="00435DE5"/>
    <w:rsid w:val="00435EE5"/>
    <w:rsid w:val="00435FC0"/>
    <w:rsid w:val="004363B0"/>
    <w:rsid w:val="004363BE"/>
    <w:rsid w:val="0043776E"/>
    <w:rsid w:val="00437C00"/>
    <w:rsid w:val="004403E5"/>
    <w:rsid w:val="00440448"/>
    <w:rsid w:val="004407B8"/>
    <w:rsid w:val="00440FE4"/>
    <w:rsid w:val="00442C82"/>
    <w:rsid w:val="00443100"/>
    <w:rsid w:val="00443DED"/>
    <w:rsid w:val="0044529A"/>
    <w:rsid w:val="00445395"/>
    <w:rsid w:val="00445571"/>
    <w:rsid w:val="00445D2A"/>
    <w:rsid w:val="00446930"/>
    <w:rsid w:val="00446B03"/>
    <w:rsid w:val="00446DAC"/>
    <w:rsid w:val="00447122"/>
    <w:rsid w:val="004475C3"/>
    <w:rsid w:val="00447A80"/>
    <w:rsid w:val="00450040"/>
    <w:rsid w:val="004511A5"/>
    <w:rsid w:val="00451541"/>
    <w:rsid w:val="004515BA"/>
    <w:rsid w:val="00451CBA"/>
    <w:rsid w:val="00452A0E"/>
    <w:rsid w:val="0045461C"/>
    <w:rsid w:val="0045467A"/>
    <w:rsid w:val="00454FA4"/>
    <w:rsid w:val="0045652E"/>
    <w:rsid w:val="00456856"/>
    <w:rsid w:val="0046095C"/>
    <w:rsid w:val="00460DFB"/>
    <w:rsid w:val="00461B02"/>
    <w:rsid w:val="00462142"/>
    <w:rsid w:val="00462AFB"/>
    <w:rsid w:val="0046484E"/>
    <w:rsid w:val="0046569E"/>
    <w:rsid w:val="00466AFD"/>
    <w:rsid w:val="00470FF1"/>
    <w:rsid w:val="004719E9"/>
    <w:rsid w:val="00472090"/>
    <w:rsid w:val="004742C5"/>
    <w:rsid w:val="00474EE1"/>
    <w:rsid w:val="00475471"/>
    <w:rsid w:val="004763A8"/>
    <w:rsid w:val="00477104"/>
    <w:rsid w:val="0047789D"/>
    <w:rsid w:val="004801F0"/>
    <w:rsid w:val="0048065E"/>
    <w:rsid w:val="00480745"/>
    <w:rsid w:val="00480C41"/>
    <w:rsid w:val="00480F0F"/>
    <w:rsid w:val="00481F16"/>
    <w:rsid w:val="00482B04"/>
    <w:rsid w:val="00483017"/>
    <w:rsid w:val="004834E3"/>
    <w:rsid w:val="004837F0"/>
    <w:rsid w:val="0048445E"/>
    <w:rsid w:val="00484B1D"/>
    <w:rsid w:val="00484B3D"/>
    <w:rsid w:val="00484B91"/>
    <w:rsid w:val="0048512F"/>
    <w:rsid w:val="00485ADC"/>
    <w:rsid w:val="004861E9"/>
    <w:rsid w:val="00487182"/>
    <w:rsid w:val="004873AC"/>
    <w:rsid w:val="004877CC"/>
    <w:rsid w:val="004905F4"/>
    <w:rsid w:val="004908DD"/>
    <w:rsid w:val="00490AAA"/>
    <w:rsid w:val="00491EB9"/>
    <w:rsid w:val="00491F18"/>
    <w:rsid w:val="0049219E"/>
    <w:rsid w:val="004939FA"/>
    <w:rsid w:val="00493B1A"/>
    <w:rsid w:val="00493BEE"/>
    <w:rsid w:val="00493E63"/>
    <w:rsid w:val="004946B6"/>
    <w:rsid w:val="00495583"/>
    <w:rsid w:val="0049563A"/>
    <w:rsid w:val="00496934"/>
    <w:rsid w:val="004970ED"/>
    <w:rsid w:val="00497237"/>
    <w:rsid w:val="00497657"/>
    <w:rsid w:val="00497B79"/>
    <w:rsid w:val="004A0892"/>
    <w:rsid w:val="004A1732"/>
    <w:rsid w:val="004A1B74"/>
    <w:rsid w:val="004A2171"/>
    <w:rsid w:val="004A22BD"/>
    <w:rsid w:val="004A2839"/>
    <w:rsid w:val="004A299A"/>
    <w:rsid w:val="004A2A0F"/>
    <w:rsid w:val="004A31B5"/>
    <w:rsid w:val="004A578D"/>
    <w:rsid w:val="004A5823"/>
    <w:rsid w:val="004A59FD"/>
    <w:rsid w:val="004A5EFC"/>
    <w:rsid w:val="004A768D"/>
    <w:rsid w:val="004A7825"/>
    <w:rsid w:val="004A7F76"/>
    <w:rsid w:val="004B09F6"/>
    <w:rsid w:val="004B0F31"/>
    <w:rsid w:val="004B1B8E"/>
    <w:rsid w:val="004B201D"/>
    <w:rsid w:val="004B2B4C"/>
    <w:rsid w:val="004B2EC0"/>
    <w:rsid w:val="004B353A"/>
    <w:rsid w:val="004B3580"/>
    <w:rsid w:val="004B3CC2"/>
    <w:rsid w:val="004B3E8F"/>
    <w:rsid w:val="004B4E23"/>
    <w:rsid w:val="004B4EB7"/>
    <w:rsid w:val="004B5055"/>
    <w:rsid w:val="004B5330"/>
    <w:rsid w:val="004B5810"/>
    <w:rsid w:val="004B5EC8"/>
    <w:rsid w:val="004B6018"/>
    <w:rsid w:val="004B6E0B"/>
    <w:rsid w:val="004B709A"/>
    <w:rsid w:val="004B7117"/>
    <w:rsid w:val="004B71F3"/>
    <w:rsid w:val="004B7C28"/>
    <w:rsid w:val="004B7F3C"/>
    <w:rsid w:val="004C0A71"/>
    <w:rsid w:val="004C15C0"/>
    <w:rsid w:val="004C1701"/>
    <w:rsid w:val="004C1D7F"/>
    <w:rsid w:val="004C20A0"/>
    <w:rsid w:val="004C2223"/>
    <w:rsid w:val="004C2FA7"/>
    <w:rsid w:val="004C332D"/>
    <w:rsid w:val="004C435C"/>
    <w:rsid w:val="004C44AD"/>
    <w:rsid w:val="004C499F"/>
    <w:rsid w:val="004C4C87"/>
    <w:rsid w:val="004C51FD"/>
    <w:rsid w:val="004C5A9B"/>
    <w:rsid w:val="004C63AC"/>
    <w:rsid w:val="004C66B5"/>
    <w:rsid w:val="004C6BF8"/>
    <w:rsid w:val="004C76D7"/>
    <w:rsid w:val="004C7E39"/>
    <w:rsid w:val="004D080B"/>
    <w:rsid w:val="004D0878"/>
    <w:rsid w:val="004D1396"/>
    <w:rsid w:val="004D1715"/>
    <w:rsid w:val="004D1A2C"/>
    <w:rsid w:val="004D1ACC"/>
    <w:rsid w:val="004D2DD0"/>
    <w:rsid w:val="004D3245"/>
    <w:rsid w:val="004D3606"/>
    <w:rsid w:val="004D40AC"/>
    <w:rsid w:val="004D5059"/>
    <w:rsid w:val="004D5555"/>
    <w:rsid w:val="004D5624"/>
    <w:rsid w:val="004D6281"/>
    <w:rsid w:val="004D6B31"/>
    <w:rsid w:val="004D7266"/>
    <w:rsid w:val="004D72F6"/>
    <w:rsid w:val="004D7692"/>
    <w:rsid w:val="004E098F"/>
    <w:rsid w:val="004E0AAF"/>
    <w:rsid w:val="004E0BCC"/>
    <w:rsid w:val="004E13A6"/>
    <w:rsid w:val="004E1411"/>
    <w:rsid w:val="004E1781"/>
    <w:rsid w:val="004E2393"/>
    <w:rsid w:val="004E26DC"/>
    <w:rsid w:val="004E2C5A"/>
    <w:rsid w:val="004E317D"/>
    <w:rsid w:val="004E3DC4"/>
    <w:rsid w:val="004E4165"/>
    <w:rsid w:val="004E6CF0"/>
    <w:rsid w:val="004E73EE"/>
    <w:rsid w:val="004E7C39"/>
    <w:rsid w:val="004F002D"/>
    <w:rsid w:val="004F0840"/>
    <w:rsid w:val="004F097F"/>
    <w:rsid w:val="004F0E5E"/>
    <w:rsid w:val="004F108B"/>
    <w:rsid w:val="004F279A"/>
    <w:rsid w:val="004F35CA"/>
    <w:rsid w:val="004F497E"/>
    <w:rsid w:val="004F524B"/>
    <w:rsid w:val="004F6065"/>
    <w:rsid w:val="004F6314"/>
    <w:rsid w:val="004F6F21"/>
    <w:rsid w:val="0050032E"/>
    <w:rsid w:val="00500EEC"/>
    <w:rsid w:val="005015C3"/>
    <w:rsid w:val="00501A84"/>
    <w:rsid w:val="00501BDE"/>
    <w:rsid w:val="00502F67"/>
    <w:rsid w:val="00503888"/>
    <w:rsid w:val="005038E8"/>
    <w:rsid w:val="00504DB1"/>
    <w:rsid w:val="005052AF"/>
    <w:rsid w:val="00506847"/>
    <w:rsid w:val="00507EED"/>
    <w:rsid w:val="00510F43"/>
    <w:rsid w:val="00511894"/>
    <w:rsid w:val="00511F29"/>
    <w:rsid w:val="0051323B"/>
    <w:rsid w:val="005138A0"/>
    <w:rsid w:val="00513B0E"/>
    <w:rsid w:val="00513E31"/>
    <w:rsid w:val="00513FEA"/>
    <w:rsid w:val="00515CA5"/>
    <w:rsid w:val="00515D9F"/>
    <w:rsid w:val="005160E3"/>
    <w:rsid w:val="00516646"/>
    <w:rsid w:val="005177C9"/>
    <w:rsid w:val="00517C80"/>
    <w:rsid w:val="0052063B"/>
    <w:rsid w:val="005207CE"/>
    <w:rsid w:val="0052120D"/>
    <w:rsid w:val="00521691"/>
    <w:rsid w:val="00522A09"/>
    <w:rsid w:val="00523794"/>
    <w:rsid w:val="00523917"/>
    <w:rsid w:val="005256ED"/>
    <w:rsid w:val="005258C4"/>
    <w:rsid w:val="005258CD"/>
    <w:rsid w:val="00525D45"/>
    <w:rsid w:val="00526684"/>
    <w:rsid w:val="005300B1"/>
    <w:rsid w:val="005303A7"/>
    <w:rsid w:val="00531A71"/>
    <w:rsid w:val="0053206D"/>
    <w:rsid w:val="00532463"/>
    <w:rsid w:val="00533EA4"/>
    <w:rsid w:val="005343EC"/>
    <w:rsid w:val="00534B0E"/>
    <w:rsid w:val="00536463"/>
    <w:rsid w:val="00536873"/>
    <w:rsid w:val="00536966"/>
    <w:rsid w:val="00537138"/>
    <w:rsid w:val="005373E0"/>
    <w:rsid w:val="00537993"/>
    <w:rsid w:val="00541344"/>
    <w:rsid w:val="00542BD8"/>
    <w:rsid w:val="00542FF3"/>
    <w:rsid w:val="00543D6E"/>
    <w:rsid w:val="00544127"/>
    <w:rsid w:val="00544825"/>
    <w:rsid w:val="00544C56"/>
    <w:rsid w:val="00545813"/>
    <w:rsid w:val="00545FD3"/>
    <w:rsid w:val="0054603A"/>
    <w:rsid w:val="005473AB"/>
    <w:rsid w:val="0054744E"/>
    <w:rsid w:val="0054763A"/>
    <w:rsid w:val="00550FD6"/>
    <w:rsid w:val="005519B5"/>
    <w:rsid w:val="0055259C"/>
    <w:rsid w:val="005526C0"/>
    <w:rsid w:val="00553010"/>
    <w:rsid w:val="005535F1"/>
    <w:rsid w:val="00553BE4"/>
    <w:rsid w:val="005545CB"/>
    <w:rsid w:val="00554F9D"/>
    <w:rsid w:val="00555255"/>
    <w:rsid w:val="00555517"/>
    <w:rsid w:val="0055653C"/>
    <w:rsid w:val="00556765"/>
    <w:rsid w:val="00556C65"/>
    <w:rsid w:val="00556CE3"/>
    <w:rsid w:val="00556D92"/>
    <w:rsid w:val="00561A10"/>
    <w:rsid w:val="005624EA"/>
    <w:rsid w:val="00562569"/>
    <w:rsid w:val="005628F7"/>
    <w:rsid w:val="00563372"/>
    <w:rsid w:val="00563CC9"/>
    <w:rsid w:val="0056434F"/>
    <w:rsid w:val="00564843"/>
    <w:rsid w:val="00564C8E"/>
    <w:rsid w:val="00566011"/>
    <w:rsid w:val="00566BE7"/>
    <w:rsid w:val="00566D0D"/>
    <w:rsid w:val="00567797"/>
    <w:rsid w:val="00567A71"/>
    <w:rsid w:val="00567DCD"/>
    <w:rsid w:val="005703C6"/>
    <w:rsid w:val="0057059D"/>
    <w:rsid w:val="005705DF"/>
    <w:rsid w:val="0057063B"/>
    <w:rsid w:val="00570D12"/>
    <w:rsid w:val="0057150C"/>
    <w:rsid w:val="00571DB4"/>
    <w:rsid w:val="005723C0"/>
    <w:rsid w:val="00572CA4"/>
    <w:rsid w:val="00573117"/>
    <w:rsid w:val="00573122"/>
    <w:rsid w:val="00574980"/>
    <w:rsid w:val="005752F9"/>
    <w:rsid w:val="005755A9"/>
    <w:rsid w:val="00575DAA"/>
    <w:rsid w:val="00575F83"/>
    <w:rsid w:val="0057633C"/>
    <w:rsid w:val="00576600"/>
    <w:rsid w:val="0057678E"/>
    <w:rsid w:val="00577534"/>
    <w:rsid w:val="00581689"/>
    <w:rsid w:val="00581774"/>
    <w:rsid w:val="00581CB4"/>
    <w:rsid w:val="00582443"/>
    <w:rsid w:val="00582D6C"/>
    <w:rsid w:val="00583B73"/>
    <w:rsid w:val="00584CD5"/>
    <w:rsid w:val="005853C7"/>
    <w:rsid w:val="00585A56"/>
    <w:rsid w:val="00585DA1"/>
    <w:rsid w:val="0058623B"/>
    <w:rsid w:val="0058631D"/>
    <w:rsid w:val="005863AD"/>
    <w:rsid w:val="00586DAE"/>
    <w:rsid w:val="005873DB"/>
    <w:rsid w:val="00591BAC"/>
    <w:rsid w:val="00591E89"/>
    <w:rsid w:val="005933C1"/>
    <w:rsid w:val="00593E21"/>
    <w:rsid w:val="00594CEF"/>
    <w:rsid w:val="005957F6"/>
    <w:rsid w:val="00595D2F"/>
    <w:rsid w:val="00595D79"/>
    <w:rsid w:val="00596077"/>
    <w:rsid w:val="00596C1B"/>
    <w:rsid w:val="00596EFB"/>
    <w:rsid w:val="00596F3F"/>
    <w:rsid w:val="005A0068"/>
    <w:rsid w:val="005A01FF"/>
    <w:rsid w:val="005A1B85"/>
    <w:rsid w:val="005A1C01"/>
    <w:rsid w:val="005A1DD9"/>
    <w:rsid w:val="005A2679"/>
    <w:rsid w:val="005A2E5E"/>
    <w:rsid w:val="005A36E3"/>
    <w:rsid w:val="005A3729"/>
    <w:rsid w:val="005A3D47"/>
    <w:rsid w:val="005A4133"/>
    <w:rsid w:val="005A4298"/>
    <w:rsid w:val="005A42ED"/>
    <w:rsid w:val="005A4764"/>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666F"/>
    <w:rsid w:val="005B747C"/>
    <w:rsid w:val="005B75CC"/>
    <w:rsid w:val="005C0399"/>
    <w:rsid w:val="005C1B1E"/>
    <w:rsid w:val="005C26EC"/>
    <w:rsid w:val="005C39E5"/>
    <w:rsid w:val="005C3F95"/>
    <w:rsid w:val="005C467A"/>
    <w:rsid w:val="005C4C3F"/>
    <w:rsid w:val="005C4ED7"/>
    <w:rsid w:val="005C6A71"/>
    <w:rsid w:val="005C6D39"/>
    <w:rsid w:val="005C6DFB"/>
    <w:rsid w:val="005C6E51"/>
    <w:rsid w:val="005C7D85"/>
    <w:rsid w:val="005D00F9"/>
    <w:rsid w:val="005D05E5"/>
    <w:rsid w:val="005D067A"/>
    <w:rsid w:val="005D0C14"/>
    <w:rsid w:val="005D0D7E"/>
    <w:rsid w:val="005D1642"/>
    <w:rsid w:val="005D22F8"/>
    <w:rsid w:val="005D2C05"/>
    <w:rsid w:val="005D2D89"/>
    <w:rsid w:val="005D4816"/>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495A"/>
    <w:rsid w:val="005E5477"/>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EB6"/>
    <w:rsid w:val="005F6FFB"/>
    <w:rsid w:val="005F7824"/>
    <w:rsid w:val="0060124B"/>
    <w:rsid w:val="00602198"/>
    <w:rsid w:val="006021EA"/>
    <w:rsid w:val="006033B5"/>
    <w:rsid w:val="006044EA"/>
    <w:rsid w:val="006047F1"/>
    <w:rsid w:val="00606219"/>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4BC3"/>
    <w:rsid w:val="006159D1"/>
    <w:rsid w:val="006166F7"/>
    <w:rsid w:val="00616F4B"/>
    <w:rsid w:val="006170FA"/>
    <w:rsid w:val="00617B18"/>
    <w:rsid w:val="0062031D"/>
    <w:rsid w:val="00620582"/>
    <w:rsid w:val="006209E4"/>
    <w:rsid w:val="00620CA5"/>
    <w:rsid w:val="00621103"/>
    <w:rsid w:val="00621433"/>
    <w:rsid w:val="006214E7"/>
    <w:rsid w:val="0062168C"/>
    <w:rsid w:val="00622D9B"/>
    <w:rsid w:val="00622E2A"/>
    <w:rsid w:val="006234BF"/>
    <w:rsid w:val="006236AD"/>
    <w:rsid w:val="0062536E"/>
    <w:rsid w:val="006254F5"/>
    <w:rsid w:val="00626491"/>
    <w:rsid w:val="00626EB6"/>
    <w:rsid w:val="00630546"/>
    <w:rsid w:val="00630835"/>
    <w:rsid w:val="00631629"/>
    <w:rsid w:val="0063328B"/>
    <w:rsid w:val="006334B5"/>
    <w:rsid w:val="00634179"/>
    <w:rsid w:val="00634281"/>
    <w:rsid w:val="00634A36"/>
    <w:rsid w:val="00636A24"/>
    <w:rsid w:val="00636A6A"/>
    <w:rsid w:val="00636B2E"/>
    <w:rsid w:val="00637967"/>
    <w:rsid w:val="00637AC5"/>
    <w:rsid w:val="006408AE"/>
    <w:rsid w:val="00640A87"/>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723"/>
    <w:rsid w:val="00647759"/>
    <w:rsid w:val="00647769"/>
    <w:rsid w:val="00650A93"/>
    <w:rsid w:val="0065124E"/>
    <w:rsid w:val="00651398"/>
    <w:rsid w:val="00651FBF"/>
    <w:rsid w:val="006526FD"/>
    <w:rsid w:val="006533E0"/>
    <w:rsid w:val="00653626"/>
    <w:rsid w:val="0065388B"/>
    <w:rsid w:val="00653B91"/>
    <w:rsid w:val="0065410F"/>
    <w:rsid w:val="0065438D"/>
    <w:rsid w:val="00654A6B"/>
    <w:rsid w:val="00656156"/>
    <w:rsid w:val="00656612"/>
    <w:rsid w:val="0065674B"/>
    <w:rsid w:val="0065732B"/>
    <w:rsid w:val="00657A85"/>
    <w:rsid w:val="00657AAF"/>
    <w:rsid w:val="00660C6D"/>
    <w:rsid w:val="00660DD6"/>
    <w:rsid w:val="00661299"/>
    <w:rsid w:val="006612AA"/>
    <w:rsid w:val="006614B9"/>
    <w:rsid w:val="006626DD"/>
    <w:rsid w:val="00663848"/>
    <w:rsid w:val="0066405E"/>
    <w:rsid w:val="00664380"/>
    <w:rsid w:val="00664830"/>
    <w:rsid w:val="00665586"/>
    <w:rsid w:val="00665C53"/>
    <w:rsid w:val="0066607C"/>
    <w:rsid w:val="006669ED"/>
    <w:rsid w:val="00666BF8"/>
    <w:rsid w:val="00666E89"/>
    <w:rsid w:val="00667188"/>
    <w:rsid w:val="006709E9"/>
    <w:rsid w:val="00670F40"/>
    <w:rsid w:val="006725C0"/>
    <w:rsid w:val="006726F1"/>
    <w:rsid w:val="00672F48"/>
    <w:rsid w:val="00673188"/>
    <w:rsid w:val="006731F4"/>
    <w:rsid w:val="00673629"/>
    <w:rsid w:val="006738DD"/>
    <w:rsid w:val="00673D87"/>
    <w:rsid w:val="00674664"/>
    <w:rsid w:val="006747EE"/>
    <w:rsid w:val="00675001"/>
    <w:rsid w:val="0067597D"/>
    <w:rsid w:val="00675F1A"/>
    <w:rsid w:val="00676058"/>
    <w:rsid w:val="00676C7A"/>
    <w:rsid w:val="00676C9B"/>
    <w:rsid w:val="00677015"/>
    <w:rsid w:val="006779F7"/>
    <w:rsid w:val="00677BB6"/>
    <w:rsid w:val="00681899"/>
    <w:rsid w:val="00681982"/>
    <w:rsid w:val="00682943"/>
    <w:rsid w:val="006839D9"/>
    <w:rsid w:val="00684218"/>
    <w:rsid w:val="0068462C"/>
    <w:rsid w:val="006846F7"/>
    <w:rsid w:val="00684E2C"/>
    <w:rsid w:val="00686BDB"/>
    <w:rsid w:val="00687563"/>
    <w:rsid w:val="00687830"/>
    <w:rsid w:val="00687B56"/>
    <w:rsid w:val="00687D28"/>
    <w:rsid w:val="00690065"/>
    <w:rsid w:val="006906F6"/>
    <w:rsid w:val="006914F4"/>
    <w:rsid w:val="006927F9"/>
    <w:rsid w:val="00692A39"/>
    <w:rsid w:val="00694266"/>
    <w:rsid w:val="0069542C"/>
    <w:rsid w:val="006957E1"/>
    <w:rsid w:val="00695C4F"/>
    <w:rsid w:val="0069606C"/>
    <w:rsid w:val="00696C0C"/>
    <w:rsid w:val="00697072"/>
    <w:rsid w:val="006974DE"/>
    <w:rsid w:val="00697507"/>
    <w:rsid w:val="006A085C"/>
    <w:rsid w:val="006A09D1"/>
    <w:rsid w:val="006A0CC8"/>
    <w:rsid w:val="006A16E9"/>
    <w:rsid w:val="006A1845"/>
    <w:rsid w:val="006A1ADE"/>
    <w:rsid w:val="006A21FB"/>
    <w:rsid w:val="006A252C"/>
    <w:rsid w:val="006A27B9"/>
    <w:rsid w:val="006A2C54"/>
    <w:rsid w:val="006A3029"/>
    <w:rsid w:val="006A34E5"/>
    <w:rsid w:val="006A37C1"/>
    <w:rsid w:val="006A3B12"/>
    <w:rsid w:val="006A48EA"/>
    <w:rsid w:val="006A5158"/>
    <w:rsid w:val="006A699D"/>
    <w:rsid w:val="006A6E03"/>
    <w:rsid w:val="006A7089"/>
    <w:rsid w:val="006B1074"/>
    <w:rsid w:val="006B1A20"/>
    <w:rsid w:val="006B233F"/>
    <w:rsid w:val="006B2432"/>
    <w:rsid w:val="006B25C4"/>
    <w:rsid w:val="006B2688"/>
    <w:rsid w:val="006B34E7"/>
    <w:rsid w:val="006B4509"/>
    <w:rsid w:val="006B4C8C"/>
    <w:rsid w:val="006B51E8"/>
    <w:rsid w:val="006B5647"/>
    <w:rsid w:val="006B564B"/>
    <w:rsid w:val="006B60B2"/>
    <w:rsid w:val="006B7996"/>
    <w:rsid w:val="006B7E1C"/>
    <w:rsid w:val="006C0024"/>
    <w:rsid w:val="006C02C3"/>
    <w:rsid w:val="006C1939"/>
    <w:rsid w:val="006C2516"/>
    <w:rsid w:val="006C297E"/>
    <w:rsid w:val="006C3045"/>
    <w:rsid w:val="006C38ED"/>
    <w:rsid w:val="006C3E35"/>
    <w:rsid w:val="006C41B6"/>
    <w:rsid w:val="006C47E0"/>
    <w:rsid w:val="006C4F26"/>
    <w:rsid w:val="006C6175"/>
    <w:rsid w:val="006C6524"/>
    <w:rsid w:val="006D0CA9"/>
    <w:rsid w:val="006D0FFC"/>
    <w:rsid w:val="006D17E1"/>
    <w:rsid w:val="006D1D44"/>
    <w:rsid w:val="006D2705"/>
    <w:rsid w:val="006D2E80"/>
    <w:rsid w:val="006D3333"/>
    <w:rsid w:val="006D4342"/>
    <w:rsid w:val="006D4B36"/>
    <w:rsid w:val="006D4F26"/>
    <w:rsid w:val="006D4F9D"/>
    <w:rsid w:val="006D522D"/>
    <w:rsid w:val="006D5323"/>
    <w:rsid w:val="006D5E15"/>
    <w:rsid w:val="006D617A"/>
    <w:rsid w:val="006D6A01"/>
    <w:rsid w:val="006D6E45"/>
    <w:rsid w:val="006D7247"/>
    <w:rsid w:val="006D7705"/>
    <w:rsid w:val="006D7FCD"/>
    <w:rsid w:val="006E07DC"/>
    <w:rsid w:val="006E1AA6"/>
    <w:rsid w:val="006E1F84"/>
    <w:rsid w:val="006E1F8C"/>
    <w:rsid w:val="006E2546"/>
    <w:rsid w:val="006E396C"/>
    <w:rsid w:val="006E3A19"/>
    <w:rsid w:val="006E3E3D"/>
    <w:rsid w:val="006E406F"/>
    <w:rsid w:val="006E40F1"/>
    <w:rsid w:val="006E4842"/>
    <w:rsid w:val="006E5839"/>
    <w:rsid w:val="006E7316"/>
    <w:rsid w:val="006E793F"/>
    <w:rsid w:val="006E7C51"/>
    <w:rsid w:val="006F090C"/>
    <w:rsid w:val="006F15C1"/>
    <w:rsid w:val="006F18D3"/>
    <w:rsid w:val="006F26B4"/>
    <w:rsid w:val="006F309E"/>
    <w:rsid w:val="006F35C8"/>
    <w:rsid w:val="006F3EAE"/>
    <w:rsid w:val="006F4F09"/>
    <w:rsid w:val="006F5037"/>
    <w:rsid w:val="006F5289"/>
    <w:rsid w:val="006F544B"/>
    <w:rsid w:val="006F5950"/>
    <w:rsid w:val="006F5B7D"/>
    <w:rsid w:val="006F5E9A"/>
    <w:rsid w:val="006F6471"/>
    <w:rsid w:val="006F6EDD"/>
    <w:rsid w:val="006F714A"/>
    <w:rsid w:val="006F7D6A"/>
    <w:rsid w:val="006F7DAE"/>
    <w:rsid w:val="00700086"/>
    <w:rsid w:val="00700B7B"/>
    <w:rsid w:val="0070153D"/>
    <w:rsid w:val="00701A15"/>
    <w:rsid w:val="00702108"/>
    <w:rsid w:val="00702B0C"/>
    <w:rsid w:val="0070304D"/>
    <w:rsid w:val="0070305B"/>
    <w:rsid w:val="00703A06"/>
    <w:rsid w:val="00704116"/>
    <w:rsid w:val="00705C1A"/>
    <w:rsid w:val="0070687A"/>
    <w:rsid w:val="007104B1"/>
    <w:rsid w:val="00710694"/>
    <w:rsid w:val="00711241"/>
    <w:rsid w:val="00711ABB"/>
    <w:rsid w:val="00712839"/>
    <w:rsid w:val="00712A21"/>
    <w:rsid w:val="00712C5E"/>
    <w:rsid w:val="00712FB4"/>
    <w:rsid w:val="00713445"/>
    <w:rsid w:val="00713B3B"/>
    <w:rsid w:val="00713E98"/>
    <w:rsid w:val="00714196"/>
    <w:rsid w:val="0071449C"/>
    <w:rsid w:val="00715CEA"/>
    <w:rsid w:val="00716824"/>
    <w:rsid w:val="00716CC0"/>
    <w:rsid w:val="0071712B"/>
    <w:rsid w:val="00717216"/>
    <w:rsid w:val="007173AA"/>
    <w:rsid w:val="00717599"/>
    <w:rsid w:val="00720626"/>
    <w:rsid w:val="00720C84"/>
    <w:rsid w:val="00721352"/>
    <w:rsid w:val="00721576"/>
    <w:rsid w:val="00722BBB"/>
    <w:rsid w:val="00723950"/>
    <w:rsid w:val="00723B08"/>
    <w:rsid w:val="00723CF2"/>
    <w:rsid w:val="007241E1"/>
    <w:rsid w:val="007242F0"/>
    <w:rsid w:val="00724932"/>
    <w:rsid w:val="007255B1"/>
    <w:rsid w:val="00726332"/>
    <w:rsid w:val="00726D64"/>
    <w:rsid w:val="00726FF9"/>
    <w:rsid w:val="00727354"/>
    <w:rsid w:val="00727965"/>
    <w:rsid w:val="00730140"/>
    <w:rsid w:val="0073157A"/>
    <w:rsid w:val="00731B85"/>
    <w:rsid w:val="00732646"/>
    <w:rsid w:val="007326CA"/>
    <w:rsid w:val="0073360E"/>
    <w:rsid w:val="0073399C"/>
    <w:rsid w:val="00735D8C"/>
    <w:rsid w:val="00735EB7"/>
    <w:rsid w:val="0073758E"/>
    <w:rsid w:val="00737D5D"/>
    <w:rsid w:val="00737E62"/>
    <w:rsid w:val="0074037F"/>
    <w:rsid w:val="007414F4"/>
    <w:rsid w:val="00741579"/>
    <w:rsid w:val="00744552"/>
    <w:rsid w:val="00744FF4"/>
    <w:rsid w:val="0074538E"/>
    <w:rsid w:val="00745395"/>
    <w:rsid w:val="00745DC7"/>
    <w:rsid w:val="00745FFC"/>
    <w:rsid w:val="00747E8C"/>
    <w:rsid w:val="007501B1"/>
    <w:rsid w:val="00750B67"/>
    <w:rsid w:val="00751034"/>
    <w:rsid w:val="0075203F"/>
    <w:rsid w:val="007526D4"/>
    <w:rsid w:val="00752729"/>
    <w:rsid w:val="00752E45"/>
    <w:rsid w:val="007533DB"/>
    <w:rsid w:val="0075350F"/>
    <w:rsid w:val="007538A3"/>
    <w:rsid w:val="007538FC"/>
    <w:rsid w:val="007540DC"/>
    <w:rsid w:val="0075424D"/>
    <w:rsid w:val="00754683"/>
    <w:rsid w:val="00754E9F"/>
    <w:rsid w:val="00755031"/>
    <w:rsid w:val="0075508A"/>
    <w:rsid w:val="00755264"/>
    <w:rsid w:val="0075543E"/>
    <w:rsid w:val="00755652"/>
    <w:rsid w:val="00755A69"/>
    <w:rsid w:val="00756C5F"/>
    <w:rsid w:val="00757242"/>
    <w:rsid w:val="00760A62"/>
    <w:rsid w:val="00761371"/>
    <w:rsid w:val="00761A2A"/>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70D71"/>
    <w:rsid w:val="00771282"/>
    <w:rsid w:val="00772DF6"/>
    <w:rsid w:val="007731A9"/>
    <w:rsid w:val="00773D4C"/>
    <w:rsid w:val="0077480F"/>
    <w:rsid w:val="0077486D"/>
    <w:rsid w:val="00774B90"/>
    <w:rsid w:val="007753D8"/>
    <w:rsid w:val="0077543A"/>
    <w:rsid w:val="007756E6"/>
    <w:rsid w:val="00775F39"/>
    <w:rsid w:val="00777275"/>
    <w:rsid w:val="00777E95"/>
    <w:rsid w:val="00780564"/>
    <w:rsid w:val="007806DB"/>
    <w:rsid w:val="00781BF5"/>
    <w:rsid w:val="007822EA"/>
    <w:rsid w:val="00782429"/>
    <w:rsid w:val="007842C0"/>
    <w:rsid w:val="007842E7"/>
    <w:rsid w:val="00784375"/>
    <w:rsid w:val="00784896"/>
    <w:rsid w:val="00784EE3"/>
    <w:rsid w:val="007853BC"/>
    <w:rsid w:val="00785B24"/>
    <w:rsid w:val="00785C76"/>
    <w:rsid w:val="00785CE4"/>
    <w:rsid w:val="007862AF"/>
    <w:rsid w:val="0078634F"/>
    <w:rsid w:val="0078638B"/>
    <w:rsid w:val="00786E8B"/>
    <w:rsid w:val="00787218"/>
    <w:rsid w:val="00787443"/>
    <w:rsid w:val="007875E0"/>
    <w:rsid w:val="00787F52"/>
    <w:rsid w:val="007905D4"/>
    <w:rsid w:val="0079198C"/>
    <w:rsid w:val="00792A2B"/>
    <w:rsid w:val="00792BB9"/>
    <w:rsid w:val="00792DF5"/>
    <w:rsid w:val="00792E1F"/>
    <w:rsid w:val="00792E6B"/>
    <w:rsid w:val="00793620"/>
    <w:rsid w:val="0079390A"/>
    <w:rsid w:val="00793D14"/>
    <w:rsid w:val="0079454E"/>
    <w:rsid w:val="0079462B"/>
    <w:rsid w:val="00794CFD"/>
    <w:rsid w:val="00795BA3"/>
    <w:rsid w:val="00796426"/>
    <w:rsid w:val="00796453"/>
    <w:rsid w:val="0079697E"/>
    <w:rsid w:val="00796C78"/>
    <w:rsid w:val="007976A9"/>
    <w:rsid w:val="007976EE"/>
    <w:rsid w:val="007978E7"/>
    <w:rsid w:val="007A08D9"/>
    <w:rsid w:val="007A1424"/>
    <w:rsid w:val="007A1973"/>
    <w:rsid w:val="007A1B40"/>
    <w:rsid w:val="007A2A93"/>
    <w:rsid w:val="007A2D84"/>
    <w:rsid w:val="007A2EF8"/>
    <w:rsid w:val="007A301C"/>
    <w:rsid w:val="007A314E"/>
    <w:rsid w:val="007A3618"/>
    <w:rsid w:val="007A3CDE"/>
    <w:rsid w:val="007A3D26"/>
    <w:rsid w:val="007A4B4C"/>
    <w:rsid w:val="007A51D1"/>
    <w:rsid w:val="007A51FB"/>
    <w:rsid w:val="007A53D4"/>
    <w:rsid w:val="007A55B7"/>
    <w:rsid w:val="007A55CB"/>
    <w:rsid w:val="007A5DC2"/>
    <w:rsid w:val="007A6355"/>
    <w:rsid w:val="007A67A6"/>
    <w:rsid w:val="007A6C05"/>
    <w:rsid w:val="007A716F"/>
    <w:rsid w:val="007A7600"/>
    <w:rsid w:val="007B0606"/>
    <w:rsid w:val="007B067E"/>
    <w:rsid w:val="007B10F7"/>
    <w:rsid w:val="007B11D4"/>
    <w:rsid w:val="007B1265"/>
    <w:rsid w:val="007B26BE"/>
    <w:rsid w:val="007B2A52"/>
    <w:rsid w:val="007B360D"/>
    <w:rsid w:val="007B3EC8"/>
    <w:rsid w:val="007B3F80"/>
    <w:rsid w:val="007B58D5"/>
    <w:rsid w:val="007B5ACB"/>
    <w:rsid w:val="007B6F61"/>
    <w:rsid w:val="007B7C25"/>
    <w:rsid w:val="007C02B3"/>
    <w:rsid w:val="007C0BA5"/>
    <w:rsid w:val="007C0F82"/>
    <w:rsid w:val="007C1E05"/>
    <w:rsid w:val="007C1EBC"/>
    <w:rsid w:val="007C2E69"/>
    <w:rsid w:val="007C2F6C"/>
    <w:rsid w:val="007C3058"/>
    <w:rsid w:val="007C31AD"/>
    <w:rsid w:val="007C36C7"/>
    <w:rsid w:val="007C3887"/>
    <w:rsid w:val="007C3B10"/>
    <w:rsid w:val="007C3C25"/>
    <w:rsid w:val="007C3FB1"/>
    <w:rsid w:val="007C4ADB"/>
    <w:rsid w:val="007C4B71"/>
    <w:rsid w:val="007C5063"/>
    <w:rsid w:val="007C5605"/>
    <w:rsid w:val="007C5F38"/>
    <w:rsid w:val="007C6874"/>
    <w:rsid w:val="007C713F"/>
    <w:rsid w:val="007C7475"/>
    <w:rsid w:val="007C7E86"/>
    <w:rsid w:val="007D007B"/>
    <w:rsid w:val="007D01BF"/>
    <w:rsid w:val="007D20D0"/>
    <w:rsid w:val="007D30E4"/>
    <w:rsid w:val="007D3289"/>
    <w:rsid w:val="007D39E5"/>
    <w:rsid w:val="007D3D2A"/>
    <w:rsid w:val="007D4BD0"/>
    <w:rsid w:val="007D5E6D"/>
    <w:rsid w:val="007D5F41"/>
    <w:rsid w:val="007D5F51"/>
    <w:rsid w:val="007D7CD0"/>
    <w:rsid w:val="007E0567"/>
    <w:rsid w:val="007E1EFD"/>
    <w:rsid w:val="007E21B9"/>
    <w:rsid w:val="007E22F1"/>
    <w:rsid w:val="007E2875"/>
    <w:rsid w:val="007E3764"/>
    <w:rsid w:val="007E3BD4"/>
    <w:rsid w:val="007E5688"/>
    <w:rsid w:val="007E5F3A"/>
    <w:rsid w:val="007E6130"/>
    <w:rsid w:val="007E631E"/>
    <w:rsid w:val="007E65AE"/>
    <w:rsid w:val="007E7895"/>
    <w:rsid w:val="007E7981"/>
    <w:rsid w:val="007F0577"/>
    <w:rsid w:val="007F0BFC"/>
    <w:rsid w:val="007F0CF9"/>
    <w:rsid w:val="007F1534"/>
    <w:rsid w:val="007F2081"/>
    <w:rsid w:val="007F2AB0"/>
    <w:rsid w:val="007F2E17"/>
    <w:rsid w:val="007F489F"/>
    <w:rsid w:val="007F530A"/>
    <w:rsid w:val="007F568D"/>
    <w:rsid w:val="007F58EF"/>
    <w:rsid w:val="007F72DB"/>
    <w:rsid w:val="007F7631"/>
    <w:rsid w:val="007F7971"/>
    <w:rsid w:val="0080025C"/>
    <w:rsid w:val="00801EB9"/>
    <w:rsid w:val="00803489"/>
    <w:rsid w:val="00803BC8"/>
    <w:rsid w:val="0080475F"/>
    <w:rsid w:val="00804D4A"/>
    <w:rsid w:val="00805FDE"/>
    <w:rsid w:val="00806191"/>
    <w:rsid w:val="0080705E"/>
    <w:rsid w:val="00807D31"/>
    <w:rsid w:val="00807E51"/>
    <w:rsid w:val="00807FFA"/>
    <w:rsid w:val="008102AB"/>
    <w:rsid w:val="008104DC"/>
    <w:rsid w:val="008108CF"/>
    <w:rsid w:val="008117CD"/>
    <w:rsid w:val="008131C7"/>
    <w:rsid w:val="008140C1"/>
    <w:rsid w:val="0081469F"/>
    <w:rsid w:val="00814E80"/>
    <w:rsid w:val="00815030"/>
    <w:rsid w:val="00815081"/>
    <w:rsid w:val="008170E7"/>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3FA5"/>
    <w:rsid w:val="008442D8"/>
    <w:rsid w:val="0084484D"/>
    <w:rsid w:val="008449F4"/>
    <w:rsid w:val="00845146"/>
    <w:rsid w:val="00845225"/>
    <w:rsid w:val="00845C98"/>
    <w:rsid w:val="00846809"/>
    <w:rsid w:val="0084702A"/>
    <w:rsid w:val="0084778B"/>
    <w:rsid w:val="00847BEF"/>
    <w:rsid w:val="00847E36"/>
    <w:rsid w:val="00847F87"/>
    <w:rsid w:val="00847FEA"/>
    <w:rsid w:val="00850A67"/>
    <w:rsid w:val="008511E6"/>
    <w:rsid w:val="00852404"/>
    <w:rsid w:val="0085255C"/>
    <w:rsid w:val="00852B70"/>
    <w:rsid w:val="00852DFE"/>
    <w:rsid w:val="0085384B"/>
    <w:rsid w:val="008540CA"/>
    <w:rsid w:val="00854176"/>
    <w:rsid w:val="008554F5"/>
    <w:rsid w:val="00855774"/>
    <w:rsid w:val="00855F88"/>
    <w:rsid w:val="008572A9"/>
    <w:rsid w:val="00860662"/>
    <w:rsid w:val="008609C7"/>
    <w:rsid w:val="00860D39"/>
    <w:rsid w:val="00860FA5"/>
    <w:rsid w:val="00860FA6"/>
    <w:rsid w:val="00861633"/>
    <w:rsid w:val="00861D26"/>
    <w:rsid w:val="00862904"/>
    <w:rsid w:val="00862BF2"/>
    <w:rsid w:val="00863104"/>
    <w:rsid w:val="00863F49"/>
    <w:rsid w:val="00864D33"/>
    <w:rsid w:val="00864DE1"/>
    <w:rsid w:val="0086514F"/>
    <w:rsid w:val="00865425"/>
    <w:rsid w:val="008659B2"/>
    <w:rsid w:val="00865AF0"/>
    <w:rsid w:val="00867062"/>
    <w:rsid w:val="0086766F"/>
    <w:rsid w:val="0087033C"/>
    <w:rsid w:val="00871C0D"/>
    <w:rsid w:val="00871C35"/>
    <w:rsid w:val="00872473"/>
    <w:rsid w:val="00872705"/>
    <w:rsid w:val="00872B8D"/>
    <w:rsid w:val="0087324C"/>
    <w:rsid w:val="0087399A"/>
    <w:rsid w:val="008743C9"/>
    <w:rsid w:val="0087699A"/>
    <w:rsid w:val="00876B36"/>
    <w:rsid w:val="008772EC"/>
    <w:rsid w:val="00877878"/>
    <w:rsid w:val="008808B2"/>
    <w:rsid w:val="00880D55"/>
    <w:rsid w:val="00880ECC"/>
    <w:rsid w:val="0088176A"/>
    <w:rsid w:val="00882CAF"/>
    <w:rsid w:val="008834C6"/>
    <w:rsid w:val="0088364D"/>
    <w:rsid w:val="00883B17"/>
    <w:rsid w:val="00883CA2"/>
    <w:rsid w:val="00883F18"/>
    <w:rsid w:val="00884979"/>
    <w:rsid w:val="00886222"/>
    <w:rsid w:val="00887782"/>
    <w:rsid w:val="00887FBC"/>
    <w:rsid w:val="0089027D"/>
    <w:rsid w:val="008903C4"/>
    <w:rsid w:val="008918EB"/>
    <w:rsid w:val="00893516"/>
    <w:rsid w:val="0089396A"/>
    <w:rsid w:val="00893AD1"/>
    <w:rsid w:val="008945C2"/>
    <w:rsid w:val="00894992"/>
    <w:rsid w:val="00894E12"/>
    <w:rsid w:val="0089569E"/>
    <w:rsid w:val="0089695F"/>
    <w:rsid w:val="00897EEA"/>
    <w:rsid w:val="008A0231"/>
    <w:rsid w:val="008A0485"/>
    <w:rsid w:val="008A052A"/>
    <w:rsid w:val="008A0C99"/>
    <w:rsid w:val="008A0F7D"/>
    <w:rsid w:val="008A1715"/>
    <w:rsid w:val="008A1732"/>
    <w:rsid w:val="008A20DC"/>
    <w:rsid w:val="008A2950"/>
    <w:rsid w:val="008A2B8A"/>
    <w:rsid w:val="008A2D48"/>
    <w:rsid w:val="008A33BD"/>
    <w:rsid w:val="008A38D0"/>
    <w:rsid w:val="008A3E34"/>
    <w:rsid w:val="008A42E0"/>
    <w:rsid w:val="008A50AF"/>
    <w:rsid w:val="008A648A"/>
    <w:rsid w:val="008A671B"/>
    <w:rsid w:val="008A6723"/>
    <w:rsid w:val="008A7642"/>
    <w:rsid w:val="008A7D36"/>
    <w:rsid w:val="008A7F43"/>
    <w:rsid w:val="008A7FF4"/>
    <w:rsid w:val="008B008E"/>
    <w:rsid w:val="008B19C2"/>
    <w:rsid w:val="008B2DF8"/>
    <w:rsid w:val="008B3601"/>
    <w:rsid w:val="008B3DEE"/>
    <w:rsid w:val="008B45F2"/>
    <w:rsid w:val="008B6940"/>
    <w:rsid w:val="008B74F1"/>
    <w:rsid w:val="008B7848"/>
    <w:rsid w:val="008B7F5D"/>
    <w:rsid w:val="008C07DE"/>
    <w:rsid w:val="008C1351"/>
    <w:rsid w:val="008C14F6"/>
    <w:rsid w:val="008C19C4"/>
    <w:rsid w:val="008C41A8"/>
    <w:rsid w:val="008C4ED5"/>
    <w:rsid w:val="008C520F"/>
    <w:rsid w:val="008C5374"/>
    <w:rsid w:val="008C55EB"/>
    <w:rsid w:val="008C5858"/>
    <w:rsid w:val="008C5873"/>
    <w:rsid w:val="008C66AC"/>
    <w:rsid w:val="008C6821"/>
    <w:rsid w:val="008C6DEB"/>
    <w:rsid w:val="008C70F9"/>
    <w:rsid w:val="008C72FE"/>
    <w:rsid w:val="008C7CF2"/>
    <w:rsid w:val="008C7FBF"/>
    <w:rsid w:val="008D001D"/>
    <w:rsid w:val="008D07DE"/>
    <w:rsid w:val="008D1AF5"/>
    <w:rsid w:val="008D2D39"/>
    <w:rsid w:val="008D3A86"/>
    <w:rsid w:val="008D4048"/>
    <w:rsid w:val="008D4AA5"/>
    <w:rsid w:val="008D52B2"/>
    <w:rsid w:val="008D6E96"/>
    <w:rsid w:val="008D7F20"/>
    <w:rsid w:val="008E010A"/>
    <w:rsid w:val="008E0719"/>
    <w:rsid w:val="008E162A"/>
    <w:rsid w:val="008E1CF4"/>
    <w:rsid w:val="008E26CE"/>
    <w:rsid w:val="008E2ADF"/>
    <w:rsid w:val="008E3A87"/>
    <w:rsid w:val="008E4159"/>
    <w:rsid w:val="008E530F"/>
    <w:rsid w:val="008E57C5"/>
    <w:rsid w:val="008E628B"/>
    <w:rsid w:val="008E6732"/>
    <w:rsid w:val="008E71C0"/>
    <w:rsid w:val="008E7C9C"/>
    <w:rsid w:val="008F0417"/>
    <w:rsid w:val="008F07A2"/>
    <w:rsid w:val="008F1E7E"/>
    <w:rsid w:val="008F2302"/>
    <w:rsid w:val="008F23D5"/>
    <w:rsid w:val="008F33AB"/>
    <w:rsid w:val="008F356C"/>
    <w:rsid w:val="008F44AD"/>
    <w:rsid w:val="008F4777"/>
    <w:rsid w:val="008F5721"/>
    <w:rsid w:val="008F5E00"/>
    <w:rsid w:val="008F65E9"/>
    <w:rsid w:val="008F6684"/>
    <w:rsid w:val="008F707F"/>
    <w:rsid w:val="00901077"/>
    <w:rsid w:val="00901B0C"/>
    <w:rsid w:val="00902038"/>
    <w:rsid w:val="00902D96"/>
    <w:rsid w:val="00902E89"/>
    <w:rsid w:val="0090408A"/>
    <w:rsid w:val="00904524"/>
    <w:rsid w:val="009046DF"/>
    <w:rsid w:val="00905344"/>
    <w:rsid w:val="00905AF3"/>
    <w:rsid w:val="00906244"/>
    <w:rsid w:val="00906E32"/>
    <w:rsid w:val="00907D72"/>
    <w:rsid w:val="0091068B"/>
    <w:rsid w:val="00912170"/>
    <w:rsid w:val="00912EB3"/>
    <w:rsid w:val="009131AA"/>
    <w:rsid w:val="0091340A"/>
    <w:rsid w:val="0091378D"/>
    <w:rsid w:val="009137B4"/>
    <w:rsid w:val="00913B53"/>
    <w:rsid w:val="00914AB6"/>
    <w:rsid w:val="00914C94"/>
    <w:rsid w:val="009152F9"/>
    <w:rsid w:val="0092045D"/>
    <w:rsid w:val="009212D1"/>
    <w:rsid w:val="00922915"/>
    <w:rsid w:val="00922BEC"/>
    <w:rsid w:val="00923428"/>
    <w:rsid w:val="0092495A"/>
    <w:rsid w:val="00925206"/>
    <w:rsid w:val="00925220"/>
    <w:rsid w:val="00925B73"/>
    <w:rsid w:val="0092679D"/>
    <w:rsid w:val="009268ED"/>
    <w:rsid w:val="00926B27"/>
    <w:rsid w:val="00926B84"/>
    <w:rsid w:val="00926CE2"/>
    <w:rsid w:val="00927BD8"/>
    <w:rsid w:val="0093241A"/>
    <w:rsid w:val="00932E22"/>
    <w:rsid w:val="009348C8"/>
    <w:rsid w:val="0093490C"/>
    <w:rsid w:val="0093526E"/>
    <w:rsid w:val="0093586B"/>
    <w:rsid w:val="00936891"/>
    <w:rsid w:val="009369EC"/>
    <w:rsid w:val="009378B9"/>
    <w:rsid w:val="00940C09"/>
    <w:rsid w:val="00940CBE"/>
    <w:rsid w:val="00941E32"/>
    <w:rsid w:val="00941ECE"/>
    <w:rsid w:val="00942355"/>
    <w:rsid w:val="00942B1D"/>
    <w:rsid w:val="00942F6C"/>
    <w:rsid w:val="00943B03"/>
    <w:rsid w:val="00944559"/>
    <w:rsid w:val="0094490D"/>
    <w:rsid w:val="00944E14"/>
    <w:rsid w:val="00944FFC"/>
    <w:rsid w:val="0094550D"/>
    <w:rsid w:val="00945F0F"/>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3D0B"/>
    <w:rsid w:val="00955143"/>
    <w:rsid w:val="009560E9"/>
    <w:rsid w:val="00956935"/>
    <w:rsid w:val="0095750C"/>
    <w:rsid w:val="00957F87"/>
    <w:rsid w:val="00960A10"/>
    <w:rsid w:val="00961C71"/>
    <w:rsid w:val="00961FB1"/>
    <w:rsid w:val="00962790"/>
    <w:rsid w:val="009629AE"/>
    <w:rsid w:val="00963782"/>
    <w:rsid w:val="00963AC6"/>
    <w:rsid w:val="00964430"/>
    <w:rsid w:val="0096494E"/>
    <w:rsid w:val="009653B5"/>
    <w:rsid w:val="009656F1"/>
    <w:rsid w:val="009657C0"/>
    <w:rsid w:val="00966032"/>
    <w:rsid w:val="009662A7"/>
    <w:rsid w:val="00966300"/>
    <w:rsid w:val="00966802"/>
    <w:rsid w:val="00966E13"/>
    <w:rsid w:val="009670A7"/>
    <w:rsid w:val="00970059"/>
    <w:rsid w:val="009701FB"/>
    <w:rsid w:val="009712BE"/>
    <w:rsid w:val="009724FC"/>
    <w:rsid w:val="0097265D"/>
    <w:rsid w:val="0097293F"/>
    <w:rsid w:val="00972ED6"/>
    <w:rsid w:val="00973664"/>
    <w:rsid w:val="0097484C"/>
    <w:rsid w:val="00975706"/>
    <w:rsid w:val="00976379"/>
    <w:rsid w:val="009765BA"/>
    <w:rsid w:val="0097782A"/>
    <w:rsid w:val="00980BD2"/>
    <w:rsid w:val="00980C06"/>
    <w:rsid w:val="00981D1E"/>
    <w:rsid w:val="00981FB1"/>
    <w:rsid w:val="0098231B"/>
    <w:rsid w:val="00982C87"/>
    <w:rsid w:val="00983029"/>
    <w:rsid w:val="00983202"/>
    <w:rsid w:val="009833B8"/>
    <w:rsid w:val="009839A2"/>
    <w:rsid w:val="00983FC2"/>
    <w:rsid w:val="00983FEB"/>
    <w:rsid w:val="0098526E"/>
    <w:rsid w:val="00985BDF"/>
    <w:rsid w:val="00986F13"/>
    <w:rsid w:val="00986FBE"/>
    <w:rsid w:val="00987311"/>
    <w:rsid w:val="009875AB"/>
    <w:rsid w:val="00987935"/>
    <w:rsid w:val="00987C25"/>
    <w:rsid w:val="00987DA1"/>
    <w:rsid w:val="0099083D"/>
    <w:rsid w:val="00990933"/>
    <w:rsid w:val="00990ACA"/>
    <w:rsid w:val="00992094"/>
    <w:rsid w:val="00992849"/>
    <w:rsid w:val="009930C5"/>
    <w:rsid w:val="009938F5"/>
    <w:rsid w:val="00994B32"/>
    <w:rsid w:val="00995170"/>
    <w:rsid w:val="00995E2B"/>
    <w:rsid w:val="00996815"/>
    <w:rsid w:val="00996CCB"/>
    <w:rsid w:val="0099737A"/>
    <w:rsid w:val="009A0A57"/>
    <w:rsid w:val="009A1120"/>
    <w:rsid w:val="009A162E"/>
    <w:rsid w:val="009A18E3"/>
    <w:rsid w:val="009A19E5"/>
    <w:rsid w:val="009A1B64"/>
    <w:rsid w:val="009A269D"/>
    <w:rsid w:val="009A29CD"/>
    <w:rsid w:val="009A370A"/>
    <w:rsid w:val="009A45AA"/>
    <w:rsid w:val="009A5437"/>
    <w:rsid w:val="009A5CB9"/>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1A5"/>
    <w:rsid w:val="009B6DDE"/>
    <w:rsid w:val="009B6F47"/>
    <w:rsid w:val="009B7BE2"/>
    <w:rsid w:val="009C008E"/>
    <w:rsid w:val="009C0129"/>
    <w:rsid w:val="009C0691"/>
    <w:rsid w:val="009C0907"/>
    <w:rsid w:val="009C0AD7"/>
    <w:rsid w:val="009C0E66"/>
    <w:rsid w:val="009C16F0"/>
    <w:rsid w:val="009C1BB5"/>
    <w:rsid w:val="009C1C3D"/>
    <w:rsid w:val="009C22C0"/>
    <w:rsid w:val="009C3618"/>
    <w:rsid w:val="009C4374"/>
    <w:rsid w:val="009C4684"/>
    <w:rsid w:val="009D162C"/>
    <w:rsid w:val="009D213E"/>
    <w:rsid w:val="009D284E"/>
    <w:rsid w:val="009D2AB5"/>
    <w:rsid w:val="009D2F04"/>
    <w:rsid w:val="009D3529"/>
    <w:rsid w:val="009D402A"/>
    <w:rsid w:val="009D4606"/>
    <w:rsid w:val="009D4B7B"/>
    <w:rsid w:val="009D5529"/>
    <w:rsid w:val="009D5CEC"/>
    <w:rsid w:val="009D67C5"/>
    <w:rsid w:val="009D71D7"/>
    <w:rsid w:val="009D788E"/>
    <w:rsid w:val="009D7BCE"/>
    <w:rsid w:val="009E0092"/>
    <w:rsid w:val="009E081E"/>
    <w:rsid w:val="009E136B"/>
    <w:rsid w:val="009E165E"/>
    <w:rsid w:val="009E2745"/>
    <w:rsid w:val="009E2819"/>
    <w:rsid w:val="009E34DA"/>
    <w:rsid w:val="009E375F"/>
    <w:rsid w:val="009E3945"/>
    <w:rsid w:val="009E4194"/>
    <w:rsid w:val="009E4679"/>
    <w:rsid w:val="009E548F"/>
    <w:rsid w:val="009E5BBD"/>
    <w:rsid w:val="009E61DF"/>
    <w:rsid w:val="009E6CC7"/>
    <w:rsid w:val="009E73B9"/>
    <w:rsid w:val="009F0742"/>
    <w:rsid w:val="009F122E"/>
    <w:rsid w:val="009F1408"/>
    <w:rsid w:val="009F143C"/>
    <w:rsid w:val="009F1B70"/>
    <w:rsid w:val="009F31D2"/>
    <w:rsid w:val="009F3FB4"/>
    <w:rsid w:val="009F4AA5"/>
    <w:rsid w:val="009F569F"/>
    <w:rsid w:val="009F57FA"/>
    <w:rsid w:val="009F61BC"/>
    <w:rsid w:val="009F657D"/>
    <w:rsid w:val="009F673A"/>
    <w:rsid w:val="009F6DBC"/>
    <w:rsid w:val="009F767C"/>
    <w:rsid w:val="009F790D"/>
    <w:rsid w:val="009F7BBE"/>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91E"/>
    <w:rsid w:val="00A07B27"/>
    <w:rsid w:val="00A07B45"/>
    <w:rsid w:val="00A07C02"/>
    <w:rsid w:val="00A113A2"/>
    <w:rsid w:val="00A113F9"/>
    <w:rsid w:val="00A11972"/>
    <w:rsid w:val="00A124AA"/>
    <w:rsid w:val="00A12F31"/>
    <w:rsid w:val="00A13840"/>
    <w:rsid w:val="00A14344"/>
    <w:rsid w:val="00A153DB"/>
    <w:rsid w:val="00A15A17"/>
    <w:rsid w:val="00A1601E"/>
    <w:rsid w:val="00A16249"/>
    <w:rsid w:val="00A1688A"/>
    <w:rsid w:val="00A168FA"/>
    <w:rsid w:val="00A20BE4"/>
    <w:rsid w:val="00A21034"/>
    <w:rsid w:val="00A22BD9"/>
    <w:rsid w:val="00A22FEA"/>
    <w:rsid w:val="00A232E3"/>
    <w:rsid w:val="00A23E64"/>
    <w:rsid w:val="00A2443F"/>
    <w:rsid w:val="00A245E3"/>
    <w:rsid w:val="00A24D8D"/>
    <w:rsid w:val="00A2554C"/>
    <w:rsid w:val="00A26591"/>
    <w:rsid w:val="00A265FA"/>
    <w:rsid w:val="00A27BCD"/>
    <w:rsid w:val="00A30E4A"/>
    <w:rsid w:val="00A31B2D"/>
    <w:rsid w:val="00A337E5"/>
    <w:rsid w:val="00A33A5E"/>
    <w:rsid w:val="00A35AC9"/>
    <w:rsid w:val="00A361EF"/>
    <w:rsid w:val="00A3655A"/>
    <w:rsid w:val="00A369D3"/>
    <w:rsid w:val="00A36F9D"/>
    <w:rsid w:val="00A37173"/>
    <w:rsid w:val="00A3791B"/>
    <w:rsid w:val="00A405CB"/>
    <w:rsid w:val="00A40783"/>
    <w:rsid w:val="00A40ECF"/>
    <w:rsid w:val="00A410AA"/>
    <w:rsid w:val="00A416CD"/>
    <w:rsid w:val="00A42AEE"/>
    <w:rsid w:val="00A42E17"/>
    <w:rsid w:val="00A4457B"/>
    <w:rsid w:val="00A4471D"/>
    <w:rsid w:val="00A44CD7"/>
    <w:rsid w:val="00A457E5"/>
    <w:rsid w:val="00A45C19"/>
    <w:rsid w:val="00A46679"/>
    <w:rsid w:val="00A47E09"/>
    <w:rsid w:val="00A47F17"/>
    <w:rsid w:val="00A50C59"/>
    <w:rsid w:val="00A51A39"/>
    <w:rsid w:val="00A51F0B"/>
    <w:rsid w:val="00A51F9E"/>
    <w:rsid w:val="00A53953"/>
    <w:rsid w:val="00A53D13"/>
    <w:rsid w:val="00A53E5A"/>
    <w:rsid w:val="00A53FBD"/>
    <w:rsid w:val="00A54656"/>
    <w:rsid w:val="00A551F3"/>
    <w:rsid w:val="00A558E5"/>
    <w:rsid w:val="00A56171"/>
    <w:rsid w:val="00A60151"/>
    <w:rsid w:val="00A605EA"/>
    <w:rsid w:val="00A60F7B"/>
    <w:rsid w:val="00A6118B"/>
    <w:rsid w:val="00A61539"/>
    <w:rsid w:val="00A621E0"/>
    <w:rsid w:val="00A6265B"/>
    <w:rsid w:val="00A63099"/>
    <w:rsid w:val="00A63284"/>
    <w:rsid w:val="00A643AE"/>
    <w:rsid w:val="00A64DD7"/>
    <w:rsid w:val="00A66405"/>
    <w:rsid w:val="00A677BE"/>
    <w:rsid w:val="00A67BAE"/>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1616"/>
    <w:rsid w:val="00A81AE1"/>
    <w:rsid w:val="00A822BE"/>
    <w:rsid w:val="00A82898"/>
    <w:rsid w:val="00A82E54"/>
    <w:rsid w:val="00A8311C"/>
    <w:rsid w:val="00A83BC1"/>
    <w:rsid w:val="00A841E5"/>
    <w:rsid w:val="00A8483F"/>
    <w:rsid w:val="00A84C3B"/>
    <w:rsid w:val="00A857F2"/>
    <w:rsid w:val="00A8585B"/>
    <w:rsid w:val="00A85ABF"/>
    <w:rsid w:val="00A85F22"/>
    <w:rsid w:val="00A86A11"/>
    <w:rsid w:val="00A86FA7"/>
    <w:rsid w:val="00A87882"/>
    <w:rsid w:val="00A909F9"/>
    <w:rsid w:val="00A90BAF"/>
    <w:rsid w:val="00A90D3B"/>
    <w:rsid w:val="00A91494"/>
    <w:rsid w:val="00A92D9A"/>
    <w:rsid w:val="00A95237"/>
    <w:rsid w:val="00AA036D"/>
    <w:rsid w:val="00AA20BF"/>
    <w:rsid w:val="00AA24D5"/>
    <w:rsid w:val="00AA2B12"/>
    <w:rsid w:val="00AA305C"/>
    <w:rsid w:val="00AA32D3"/>
    <w:rsid w:val="00AA33AF"/>
    <w:rsid w:val="00AA4E36"/>
    <w:rsid w:val="00AA5CCF"/>
    <w:rsid w:val="00AA71F6"/>
    <w:rsid w:val="00AA7625"/>
    <w:rsid w:val="00AA7BDA"/>
    <w:rsid w:val="00AB021D"/>
    <w:rsid w:val="00AB0778"/>
    <w:rsid w:val="00AB1AF9"/>
    <w:rsid w:val="00AB2B1C"/>
    <w:rsid w:val="00AB3EE2"/>
    <w:rsid w:val="00AB5F38"/>
    <w:rsid w:val="00AB5F3B"/>
    <w:rsid w:val="00AB678F"/>
    <w:rsid w:val="00AB701B"/>
    <w:rsid w:val="00AB7412"/>
    <w:rsid w:val="00AC0256"/>
    <w:rsid w:val="00AC04DA"/>
    <w:rsid w:val="00AC11D6"/>
    <w:rsid w:val="00AC1ADE"/>
    <w:rsid w:val="00AC2F18"/>
    <w:rsid w:val="00AC316C"/>
    <w:rsid w:val="00AC4A9A"/>
    <w:rsid w:val="00AC4EE1"/>
    <w:rsid w:val="00AC58D3"/>
    <w:rsid w:val="00AC6447"/>
    <w:rsid w:val="00AC6C41"/>
    <w:rsid w:val="00AC6D89"/>
    <w:rsid w:val="00AC759D"/>
    <w:rsid w:val="00AC75C3"/>
    <w:rsid w:val="00AC79E2"/>
    <w:rsid w:val="00AC7C57"/>
    <w:rsid w:val="00AD1A07"/>
    <w:rsid w:val="00AD490A"/>
    <w:rsid w:val="00AD4FE0"/>
    <w:rsid w:val="00AD5172"/>
    <w:rsid w:val="00AD7CB5"/>
    <w:rsid w:val="00AD7CC3"/>
    <w:rsid w:val="00AE01EB"/>
    <w:rsid w:val="00AE0DBD"/>
    <w:rsid w:val="00AE180A"/>
    <w:rsid w:val="00AE18F4"/>
    <w:rsid w:val="00AE25CB"/>
    <w:rsid w:val="00AE2B49"/>
    <w:rsid w:val="00AE2FD1"/>
    <w:rsid w:val="00AE3199"/>
    <w:rsid w:val="00AE3BFA"/>
    <w:rsid w:val="00AE3DCD"/>
    <w:rsid w:val="00AE3E3A"/>
    <w:rsid w:val="00AE3F3A"/>
    <w:rsid w:val="00AE41FF"/>
    <w:rsid w:val="00AE4414"/>
    <w:rsid w:val="00AE45D5"/>
    <w:rsid w:val="00AE48AF"/>
    <w:rsid w:val="00AE4C8A"/>
    <w:rsid w:val="00AE5ED1"/>
    <w:rsid w:val="00AE6671"/>
    <w:rsid w:val="00AE72A1"/>
    <w:rsid w:val="00AF0069"/>
    <w:rsid w:val="00AF05B2"/>
    <w:rsid w:val="00AF0821"/>
    <w:rsid w:val="00AF0870"/>
    <w:rsid w:val="00AF0BC5"/>
    <w:rsid w:val="00AF0C26"/>
    <w:rsid w:val="00AF1208"/>
    <w:rsid w:val="00AF12A6"/>
    <w:rsid w:val="00AF136C"/>
    <w:rsid w:val="00AF1733"/>
    <w:rsid w:val="00AF2AEA"/>
    <w:rsid w:val="00AF4670"/>
    <w:rsid w:val="00AF497E"/>
    <w:rsid w:val="00AF49BF"/>
    <w:rsid w:val="00AF591E"/>
    <w:rsid w:val="00AF5DAE"/>
    <w:rsid w:val="00AF5FF1"/>
    <w:rsid w:val="00AF724C"/>
    <w:rsid w:val="00AF7376"/>
    <w:rsid w:val="00AF7705"/>
    <w:rsid w:val="00AF7CBD"/>
    <w:rsid w:val="00AF7CDE"/>
    <w:rsid w:val="00B00056"/>
    <w:rsid w:val="00B00440"/>
    <w:rsid w:val="00B00867"/>
    <w:rsid w:val="00B00C12"/>
    <w:rsid w:val="00B00EA0"/>
    <w:rsid w:val="00B015D9"/>
    <w:rsid w:val="00B017AE"/>
    <w:rsid w:val="00B01D89"/>
    <w:rsid w:val="00B0216D"/>
    <w:rsid w:val="00B02F40"/>
    <w:rsid w:val="00B03979"/>
    <w:rsid w:val="00B0452C"/>
    <w:rsid w:val="00B04C7C"/>
    <w:rsid w:val="00B0577F"/>
    <w:rsid w:val="00B06540"/>
    <w:rsid w:val="00B067AE"/>
    <w:rsid w:val="00B100F8"/>
    <w:rsid w:val="00B10168"/>
    <w:rsid w:val="00B10B8A"/>
    <w:rsid w:val="00B10D6F"/>
    <w:rsid w:val="00B111B6"/>
    <w:rsid w:val="00B1126D"/>
    <w:rsid w:val="00B11D9E"/>
    <w:rsid w:val="00B12605"/>
    <w:rsid w:val="00B12CA0"/>
    <w:rsid w:val="00B13363"/>
    <w:rsid w:val="00B134FA"/>
    <w:rsid w:val="00B13648"/>
    <w:rsid w:val="00B160BD"/>
    <w:rsid w:val="00B163E5"/>
    <w:rsid w:val="00B164BF"/>
    <w:rsid w:val="00B169DB"/>
    <w:rsid w:val="00B16EAF"/>
    <w:rsid w:val="00B17F58"/>
    <w:rsid w:val="00B205DC"/>
    <w:rsid w:val="00B205DD"/>
    <w:rsid w:val="00B20BBF"/>
    <w:rsid w:val="00B20D04"/>
    <w:rsid w:val="00B20D2E"/>
    <w:rsid w:val="00B2258F"/>
    <w:rsid w:val="00B22AF8"/>
    <w:rsid w:val="00B23DAA"/>
    <w:rsid w:val="00B23F7C"/>
    <w:rsid w:val="00B25155"/>
    <w:rsid w:val="00B25A01"/>
    <w:rsid w:val="00B25CF6"/>
    <w:rsid w:val="00B25FD1"/>
    <w:rsid w:val="00B26992"/>
    <w:rsid w:val="00B2797F"/>
    <w:rsid w:val="00B27B4F"/>
    <w:rsid w:val="00B27D30"/>
    <w:rsid w:val="00B27E43"/>
    <w:rsid w:val="00B27F9E"/>
    <w:rsid w:val="00B3191F"/>
    <w:rsid w:val="00B324B8"/>
    <w:rsid w:val="00B328FB"/>
    <w:rsid w:val="00B332DF"/>
    <w:rsid w:val="00B3336E"/>
    <w:rsid w:val="00B3370A"/>
    <w:rsid w:val="00B3376A"/>
    <w:rsid w:val="00B33F11"/>
    <w:rsid w:val="00B33FD6"/>
    <w:rsid w:val="00B34B1F"/>
    <w:rsid w:val="00B353A5"/>
    <w:rsid w:val="00B358DB"/>
    <w:rsid w:val="00B35AFD"/>
    <w:rsid w:val="00B35C70"/>
    <w:rsid w:val="00B36043"/>
    <w:rsid w:val="00B362BE"/>
    <w:rsid w:val="00B36683"/>
    <w:rsid w:val="00B37048"/>
    <w:rsid w:val="00B37472"/>
    <w:rsid w:val="00B37639"/>
    <w:rsid w:val="00B37C1C"/>
    <w:rsid w:val="00B400A9"/>
    <w:rsid w:val="00B401E4"/>
    <w:rsid w:val="00B40D0B"/>
    <w:rsid w:val="00B41C25"/>
    <w:rsid w:val="00B42B0A"/>
    <w:rsid w:val="00B42C37"/>
    <w:rsid w:val="00B43A23"/>
    <w:rsid w:val="00B43B45"/>
    <w:rsid w:val="00B444F5"/>
    <w:rsid w:val="00B45BF9"/>
    <w:rsid w:val="00B45C8A"/>
    <w:rsid w:val="00B467E0"/>
    <w:rsid w:val="00B469F5"/>
    <w:rsid w:val="00B5058F"/>
    <w:rsid w:val="00B50689"/>
    <w:rsid w:val="00B506B1"/>
    <w:rsid w:val="00B50F1E"/>
    <w:rsid w:val="00B51862"/>
    <w:rsid w:val="00B52313"/>
    <w:rsid w:val="00B52821"/>
    <w:rsid w:val="00B53641"/>
    <w:rsid w:val="00B536A0"/>
    <w:rsid w:val="00B53F91"/>
    <w:rsid w:val="00B5459E"/>
    <w:rsid w:val="00B54C68"/>
    <w:rsid w:val="00B54E00"/>
    <w:rsid w:val="00B55DB1"/>
    <w:rsid w:val="00B56CBD"/>
    <w:rsid w:val="00B56E50"/>
    <w:rsid w:val="00B57313"/>
    <w:rsid w:val="00B57546"/>
    <w:rsid w:val="00B6110A"/>
    <w:rsid w:val="00B61799"/>
    <w:rsid w:val="00B6236C"/>
    <w:rsid w:val="00B62C0C"/>
    <w:rsid w:val="00B63010"/>
    <w:rsid w:val="00B63E86"/>
    <w:rsid w:val="00B64B11"/>
    <w:rsid w:val="00B65992"/>
    <w:rsid w:val="00B67400"/>
    <w:rsid w:val="00B67654"/>
    <w:rsid w:val="00B67CF6"/>
    <w:rsid w:val="00B70066"/>
    <w:rsid w:val="00B71C5D"/>
    <w:rsid w:val="00B724E5"/>
    <w:rsid w:val="00B72C9C"/>
    <w:rsid w:val="00B72D47"/>
    <w:rsid w:val="00B73756"/>
    <w:rsid w:val="00B739D4"/>
    <w:rsid w:val="00B7418F"/>
    <w:rsid w:val="00B74885"/>
    <w:rsid w:val="00B74A23"/>
    <w:rsid w:val="00B75002"/>
    <w:rsid w:val="00B754E9"/>
    <w:rsid w:val="00B76108"/>
    <w:rsid w:val="00B76898"/>
    <w:rsid w:val="00B76DA1"/>
    <w:rsid w:val="00B77677"/>
    <w:rsid w:val="00B77B7B"/>
    <w:rsid w:val="00B77E1E"/>
    <w:rsid w:val="00B8015B"/>
    <w:rsid w:val="00B80478"/>
    <w:rsid w:val="00B80546"/>
    <w:rsid w:val="00B8071A"/>
    <w:rsid w:val="00B80AF5"/>
    <w:rsid w:val="00B81424"/>
    <w:rsid w:val="00B82B5C"/>
    <w:rsid w:val="00B839AD"/>
    <w:rsid w:val="00B83E9E"/>
    <w:rsid w:val="00B8434F"/>
    <w:rsid w:val="00B84CDE"/>
    <w:rsid w:val="00B86832"/>
    <w:rsid w:val="00B86F4A"/>
    <w:rsid w:val="00B87336"/>
    <w:rsid w:val="00B87807"/>
    <w:rsid w:val="00B879F4"/>
    <w:rsid w:val="00B87B88"/>
    <w:rsid w:val="00B90A51"/>
    <w:rsid w:val="00B90AC2"/>
    <w:rsid w:val="00B90DBA"/>
    <w:rsid w:val="00B91249"/>
    <w:rsid w:val="00B912E8"/>
    <w:rsid w:val="00B9171B"/>
    <w:rsid w:val="00B91FD1"/>
    <w:rsid w:val="00B923C3"/>
    <w:rsid w:val="00B9356B"/>
    <w:rsid w:val="00B93975"/>
    <w:rsid w:val="00B93D38"/>
    <w:rsid w:val="00B947CB"/>
    <w:rsid w:val="00B949C3"/>
    <w:rsid w:val="00B94FC1"/>
    <w:rsid w:val="00B94FEE"/>
    <w:rsid w:val="00B956D7"/>
    <w:rsid w:val="00B95707"/>
    <w:rsid w:val="00B95D42"/>
    <w:rsid w:val="00B95E24"/>
    <w:rsid w:val="00B96800"/>
    <w:rsid w:val="00B96870"/>
    <w:rsid w:val="00B975BD"/>
    <w:rsid w:val="00BA11FC"/>
    <w:rsid w:val="00BA12AC"/>
    <w:rsid w:val="00BA14AB"/>
    <w:rsid w:val="00BA200C"/>
    <w:rsid w:val="00BA35D9"/>
    <w:rsid w:val="00BA4129"/>
    <w:rsid w:val="00BA4F3B"/>
    <w:rsid w:val="00BA5238"/>
    <w:rsid w:val="00BA5F2C"/>
    <w:rsid w:val="00BA7070"/>
    <w:rsid w:val="00BA7079"/>
    <w:rsid w:val="00BA77B6"/>
    <w:rsid w:val="00BB066B"/>
    <w:rsid w:val="00BB09D4"/>
    <w:rsid w:val="00BB0DF8"/>
    <w:rsid w:val="00BB228B"/>
    <w:rsid w:val="00BB235C"/>
    <w:rsid w:val="00BB2D96"/>
    <w:rsid w:val="00BB409D"/>
    <w:rsid w:val="00BB4D05"/>
    <w:rsid w:val="00BB4D7C"/>
    <w:rsid w:val="00BB5524"/>
    <w:rsid w:val="00BB602A"/>
    <w:rsid w:val="00BB76F5"/>
    <w:rsid w:val="00BC04CD"/>
    <w:rsid w:val="00BC061C"/>
    <w:rsid w:val="00BC0F2B"/>
    <w:rsid w:val="00BC108C"/>
    <w:rsid w:val="00BC14E4"/>
    <w:rsid w:val="00BC17A4"/>
    <w:rsid w:val="00BC2684"/>
    <w:rsid w:val="00BC2D2A"/>
    <w:rsid w:val="00BC300E"/>
    <w:rsid w:val="00BC38FD"/>
    <w:rsid w:val="00BC3D5D"/>
    <w:rsid w:val="00BC3DC9"/>
    <w:rsid w:val="00BC468A"/>
    <w:rsid w:val="00BC487B"/>
    <w:rsid w:val="00BC4C9C"/>
    <w:rsid w:val="00BC503F"/>
    <w:rsid w:val="00BC50EA"/>
    <w:rsid w:val="00BC53C3"/>
    <w:rsid w:val="00BC56F2"/>
    <w:rsid w:val="00BC5710"/>
    <w:rsid w:val="00BC669C"/>
    <w:rsid w:val="00BC66D3"/>
    <w:rsid w:val="00BC6AC9"/>
    <w:rsid w:val="00BC72B6"/>
    <w:rsid w:val="00BC73F7"/>
    <w:rsid w:val="00BC7E1D"/>
    <w:rsid w:val="00BD03EC"/>
    <w:rsid w:val="00BD11BF"/>
    <w:rsid w:val="00BD1B05"/>
    <w:rsid w:val="00BD1E22"/>
    <w:rsid w:val="00BD3DB7"/>
    <w:rsid w:val="00BD43F3"/>
    <w:rsid w:val="00BD4495"/>
    <w:rsid w:val="00BD584E"/>
    <w:rsid w:val="00BD5C8E"/>
    <w:rsid w:val="00BD5CD8"/>
    <w:rsid w:val="00BD624D"/>
    <w:rsid w:val="00BD685F"/>
    <w:rsid w:val="00BD6867"/>
    <w:rsid w:val="00BD68DE"/>
    <w:rsid w:val="00BD76B0"/>
    <w:rsid w:val="00BE07E1"/>
    <w:rsid w:val="00BE147A"/>
    <w:rsid w:val="00BE182D"/>
    <w:rsid w:val="00BE2375"/>
    <w:rsid w:val="00BE2ABF"/>
    <w:rsid w:val="00BE3DA0"/>
    <w:rsid w:val="00BE486C"/>
    <w:rsid w:val="00BE4AED"/>
    <w:rsid w:val="00BE4E6C"/>
    <w:rsid w:val="00BE5881"/>
    <w:rsid w:val="00BE59A5"/>
    <w:rsid w:val="00BE5E2D"/>
    <w:rsid w:val="00BE69B7"/>
    <w:rsid w:val="00BE6B23"/>
    <w:rsid w:val="00BF058D"/>
    <w:rsid w:val="00BF06D1"/>
    <w:rsid w:val="00BF1131"/>
    <w:rsid w:val="00BF1B7A"/>
    <w:rsid w:val="00BF2296"/>
    <w:rsid w:val="00BF24B6"/>
    <w:rsid w:val="00BF2F77"/>
    <w:rsid w:val="00BF2FA3"/>
    <w:rsid w:val="00BF3E56"/>
    <w:rsid w:val="00BF4287"/>
    <w:rsid w:val="00BF5F47"/>
    <w:rsid w:val="00BF6031"/>
    <w:rsid w:val="00BF64F0"/>
    <w:rsid w:val="00BF6AAA"/>
    <w:rsid w:val="00BF7B76"/>
    <w:rsid w:val="00C0025E"/>
    <w:rsid w:val="00C006CD"/>
    <w:rsid w:val="00C023EC"/>
    <w:rsid w:val="00C02EF8"/>
    <w:rsid w:val="00C02FFD"/>
    <w:rsid w:val="00C0416E"/>
    <w:rsid w:val="00C0421C"/>
    <w:rsid w:val="00C0476C"/>
    <w:rsid w:val="00C04E61"/>
    <w:rsid w:val="00C05C4B"/>
    <w:rsid w:val="00C06890"/>
    <w:rsid w:val="00C06903"/>
    <w:rsid w:val="00C069CE"/>
    <w:rsid w:val="00C06BD4"/>
    <w:rsid w:val="00C06BE3"/>
    <w:rsid w:val="00C0707B"/>
    <w:rsid w:val="00C07217"/>
    <w:rsid w:val="00C0761B"/>
    <w:rsid w:val="00C11128"/>
    <w:rsid w:val="00C12794"/>
    <w:rsid w:val="00C12921"/>
    <w:rsid w:val="00C12CF7"/>
    <w:rsid w:val="00C139A6"/>
    <w:rsid w:val="00C147F4"/>
    <w:rsid w:val="00C15015"/>
    <w:rsid w:val="00C1512C"/>
    <w:rsid w:val="00C15DBB"/>
    <w:rsid w:val="00C1698E"/>
    <w:rsid w:val="00C1708F"/>
    <w:rsid w:val="00C17D8B"/>
    <w:rsid w:val="00C17EAB"/>
    <w:rsid w:val="00C20A82"/>
    <w:rsid w:val="00C20C2E"/>
    <w:rsid w:val="00C21580"/>
    <w:rsid w:val="00C22162"/>
    <w:rsid w:val="00C22674"/>
    <w:rsid w:val="00C254FF"/>
    <w:rsid w:val="00C25993"/>
    <w:rsid w:val="00C25E7E"/>
    <w:rsid w:val="00C262CC"/>
    <w:rsid w:val="00C271DF"/>
    <w:rsid w:val="00C273DA"/>
    <w:rsid w:val="00C278C5"/>
    <w:rsid w:val="00C278CA"/>
    <w:rsid w:val="00C30118"/>
    <w:rsid w:val="00C30390"/>
    <w:rsid w:val="00C30EBB"/>
    <w:rsid w:val="00C310F9"/>
    <w:rsid w:val="00C32F1C"/>
    <w:rsid w:val="00C33A62"/>
    <w:rsid w:val="00C34325"/>
    <w:rsid w:val="00C34C24"/>
    <w:rsid w:val="00C350FE"/>
    <w:rsid w:val="00C354B1"/>
    <w:rsid w:val="00C35A9F"/>
    <w:rsid w:val="00C35AEC"/>
    <w:rsid w:val="00C35E93"/>
    <w:rsid w:val="00C36E14"/>
    <w:rsid w:val="00C37CF7"/>
    <w:rsid w:val="00C37F66"/>
    <w:rsid w:val="00C408D4"/>
    <w:rsid w:val="00C4139C"/>
    <w:rsid w:val="00C4163F"/>
    <w:rsid w:val="00C419AA"/>
    <w:rsid w:val="00C41DC2"/>
    <w:rsid w:val="00C41E97"/>
    <w:rsid w:val="00C42490"/>
    <w:rsid w:val="00C42EA3"/>
    <w:rsid w:val="00C431A3"/>
    <w:rsid w:val="00C4320F"/>
    <w:rsid w:val="00C444CE"/>
    <w:rsid w:val="00C44D28"/>
    <w:rsid w:val="00C44EB9"/>
    <w:rsid w:val="00C45368"/>
    <w:rsid w:val="00C4570D"/>
    <w:rsid w:val="00C462F7"/>
    <w:rsid w:val="00C4677D"/>
    <w:rsid w:val="00C4723A"/>
    <w:rsid w:val="00C47D7A"/>
    <w:rsid w:val="00C500A0"/>
    <w:rsid w:val="00C5020F"/>
    <w:rsid w:val="00C50352"/>
    <w:rsid w:val="00C51585"/>
    <w:rsid w:val="00C51AAD"/>
    <w:rsid w:val="00C520C6"/>
    <w:rsid w:val="00C523B3"/>
    <w:rsid w:val="00C52DB3"/>
    <w:rsid w:val="00C52EAF"/>
    <w:rsid w:val="00C53225"/>
    <w:rsid w:val="00C533B8"/>
    <w:rsid w:val="00C53744"/>
    <w:rsid w:val="00C53BBE"/>
    <w:rsid w:val="00C53ED0"/>
    <w:rsid w:val="00C550D6"/>
    <w:rsid w:val="00C55B39"/>
    <w:rsid w:val="00C5613F"/>
    <w:rsid w:val="00C56685"/>
    <w:rsid w:val="00C56886"/>
    <w:rsid w:val="00C568CD"/>
    <w:rsid w:val="00C56DEF"/>
    <w:rsid w:val="00C56E66"/>
    <w:rsid w:val="00C56EA2"/>
    <w:rsid w:val="00C57701"/>
    <w:rsid w:val="00C57C11"/>
    <w:rsid w:val="00C60600"/>
    <w:rsid w:val="00C612E5"/>
    <w:rsid w:val="00C615D8"/>
    <w:rsid w:val="00C61D6D"/>
    <w:rsid w:val="00C6226D"/>
    <w:rsid w:val="00C646BE"/>
    <w:rsid w:val="00C64BA1"/>
    <w:rsid w:val="00C64E73"/>
    <w:rsid w:val="00C65EF3"/>
    <w:rsid w:val="00C6686D"/>
    <w:rsid w:val="00C67069"/>
    <w:rsid w:val="00C670BC"/>
    <w:rsid w:val="00C67246"/>
    <w:rsid w:val="00C679D5"/>
    <w:rsid w:val="00C70480"/>
    <w:rsid w:val="00C704FA"/>
    <w:rsid w:val="00C713B5"/>
    <w:rsid w:val="00C71435"/>
    <w:rsid w:val="00C7185D"/>
    <w:rsid w:val="00C73E0D"/>
    <w:rsid w:val="00C7438A"/>
    <w:rsid w:val="00C745F7"/>
    <w:rsid w:val="00C74762"/>
    <w:rsid w:val="00C74C57"/>
    <w:rsid w:val="00C74D46"/>
    <w:rsid w:val="00C74E3E"/>
    <w:rsid w:val="00C7556F"/>
    <w:rsid w:val="00C7569A"/>
    <w:rsid w:val="00C7618E"/>
    <w:rsid w:val="00C764AC"/>
    <w:rsid w:val="00C771D0"/>
    <w:rsid w:val="00C77B0E"/>
    <w:rsid w:val="00C803B3"/>
    <w:rsid w:val="00C803D2"/>
    <w:rsid w:val="00C807A4"/>
    <w:rsid w:val="00C80D19"/>
    <w:rsid w:val="00C80E62"/>
    <w:rsid w:val="00C81E91"/>
    <w:rsid w:val="00C82370"/>
    <w:rsid w:val="00C842E4"/>
    <w:rsid w:val="00C85D81"/>
    <w:rsid w:val="00C8633A"/>
    <w:rsid w:val="00C86DC0"/>
    <w:rsid w:val="00C86DD7"/>
    <w:rsid w:val="00C87291"/>
    <w:rsid w:val="00C872E2"/>
    <w:rsid w:val="00C87388"/>
    <w:rsid w:val="00C87888"/>
    <w:rsid w:val="00C87B7C"/>
    <w:rsid w:val="00C90548"/>
    <w:rsid w:val="00C90BF6"/>
    <w:rsid w:val="00C9117B"/>
    <w:rsid w:val="00C9163A"/>
    <w:rsid w:val="00C92C21"/>
    <w:rsid w:val="00C92FD4"/>
    <w:rsid w:val="00C93E5D"/>
    <w:rsid w:val="00C95386"/>
    <w:rsid w:val="00C958FA"/>
    <w:rsid w:val="00C95DCE"/>
    <w:rsid w:val="00C95E93"/>
    <w:rsid w:val="00C962FB"/>
    <w:rsid w:val="00C964CB"/>
    <w:rsid w:val="00C978B2"/>
    <w:rsid w:val="00CA0D0B"/>
    <w:rsid w:val="00CA0E99"/>
    <w:rsid w:val="00CA0F2E"/>
    <w:rsid w:val="00CA1262"/>
    <w:rsid w:val="00CA1703"/>
    <w:rsid w:val="00CA176D"/>
    <w:rsid w:val="00CA2E96"/>
    <w:rsid w:val="00CA323E"/>
    <w:rsid w:val="00CA366F"/>
    <w:rsid w:val="00CA432B"/>
    <w:rsid w:val="00CA51FC"/>
    <w:rsid w:val="00CA55D9"/>
    <w:rsid w:val="00CA58C4"/>
    <w:rsid w:val="00CA5D2D"/>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AEF"/>
    <w:rsid w:val="00CB6BCF"/>
    <w:rsid w:val="00CB72BB"/>
    <w:rsid w:val="00CB7E38"/>
    <w:rsid w:val="00CB7FEE"/>
    <w:rsid w:val="00CC033A"/>
    <w:rsid w:val="00CC04C8"/>
    <w:rsid w:val="00CC06AF"/>
    <w:rsid w:val="00CC0E73"/>
    <w:rsid w:val="00CC1768"/>
    <w:rsid w:val="00CC1982"/>
    <w:rsid w:val="00CC1D84"/>
    <w:rsid w:val="00CC2293"/>
    <w:rsid w:val="00CC30CC"/>
    <w:rsid w:val="00CC3163"/>
    <w:rsid w:val="00CC3347"/>
    <w:rsid w:val="00CC35B6"/>
    <w:rsid w:val="00CC368B"/>
    <w:rsid w:val="00CC3752"/>
    <w:rsid w:val="00CC3DC2"/>
    <w:rsid w:val="00CC46B0"/>
    <w:rsid w:val="00CC474D"/>
    <w:rsid w:val="00CC4E80"/>
    <w:rsid w:val="00CC5573"/>
    <w:rsid w:val="00CC5F74"/>
    <w:rsid w:val="00CC618C"/>
    <w:rsid w:val="00CC6951"/>
    <w:rsid w:val="00CC6995"/>
    <w:rsid w:val="00CC6F7B"/>
    <w:rsid w:val="00CC7263"/>
    <w:rsid w:val="00CC7615"/>
    <w:rsid w:val="00CD0A2E"/>
    <w:rsid w:val="00CD0B2D"/>
    <w:rsid w:val="00CD17DA"/>
    <w:rsid w:val="00CD1943"/>
    <w:rsid w:val="00CD26C5"/>
    <w:rsid w:val="00CD2722"/>
    <w:rsid w:val="00CD33DF"/>
    <w:rsid w:val="00CD37EE"/>
    <w:rsid w:val="00CD3864"/>
    <w:rsid w:val="00CD54D8"/>
    <w:rsid w:val="00CD56B2"/>
    <w:rsid w:val="00CD570B"/>
    <w:rsid w:val="00CD61E4"/>
    <w:rsid w:val="00CD6603"/>
    <w:rsid w:val="00CD672E"/>
    <w:rsid w:val="00CE0C42"/>
    <w:rsid w:val="00CE110C"/>
    <w:rsid w:val="00CE1973"/>
    <w:rsid w:val="00CE1B43"/>
    <w:rsid w:val="00CE1E98"/>
    <w:rsid w:val="00CE2870"/>
    <w:rsid w:val="00CE2CC1"/>
    <w:rsid w:val="00CE2F90"/>
    <w:rsid w:val="00CE3790"/>
    <w:rsid w:val="00CE3F0D"/>
    <w:rsid w:val="00CE4083"/>
    <w:rsid w:val="00CE4542"/>
    <w:rsid w:val="00CE458C"/>
    <w:rsid w:val="00CE46A7"/>
    <w:rsid w:val="00CE598C"/>
    <w:rsid w:val="00CE5A49"/>
    <w:rsid w:val="00CE7334"/>
    <w:rsid w:val="00CE7468"/>
    <w:rsid w:val="00CE7658"/>
    <w:rsid w:val="00CE7873"/>
    <w:rsid w:val="00CE7D21"/>
    <w:rsid w:val="00CF0EA9"/>
    <w:rsid w:val="00CF1047"/>
    <w:rsid w:val="00CF1523"/>
    <w:rsid w:val="00CF1639"/>
    <w:rsid w:val="00CF1FB5"/>
    <w:rsid w:val="00CF27C8"/>
    <w:rsid w:val="00CF3D0C"/>
    <w:rsid w:val="00CF457F"/>
    <w:rsid w:val="00CF474C"/>
    <w:rsid w:val="00CF549C"/>
    <w:rsid w:val="00CF557E"/>
    <w:rsid w:val="00CF7485"/>
    <w:rsid w:val="00CF776C"/>
    <w:rsid w:val="00D00017"/>
    <w:rsid w:val="00D00877"/>
    <w:rsid w:val="00D0124B"/>
    <w:rsid w:val="00D0124D"/>
    <w:rsid w:val="00D02671"/>
    <w:rsid w:val="00D0288D"/>
    <w:rsid w:val="00D03AA7"/>
    <w:rsid w:val="00D03EF1"/>
    <w:rsid w:val="00D041A5"/>
    <w:rsid w:val="00D045C2"/>
    <w:rsid w:val="00D05362"/>
    <w:rsid w:val="00D05639"/>
    <w:rsid w:val="00D058C0"/>
    <w:rsid w:val="00D05D48"/>
    <w:rsid w:val="00D05D94"/>
    <w:rsid w:val="00D05EB7"/>
    <w:rsid w:val="00D0678E"/>
    <w:rsid w:val="00D06F1B"/>
    <w:rsid w:val="00D0725B"/>
    <w:rsid w:val="00D0740D"/>
    <w:rsid w:val="00D07951"/>
    <w:rsid w:val="00D07ABE"/>
    <w:rsid w:val="00D10A98"/>
    <w:rsid w:val="00D11536"/>
    <w:rsid w:val="00D11990"/>
    <w:rsid w:val="00D11D06"/>
    <w:rsid w:val="00D123E8"/>
    <w:rsid w:val="00D12DAB"/>
    <w:rsid w:val="00D13A12"/>
    <w:rsid w:val="00D13F05"/>
    <w:rsid w:val="00D13F74"/>
    <w:rsid w:val="00D1450E"/>
    <w:rsid w:val="00D14995"/>
    <w:rsid w:val="00D150D6"/>
    <w:rsid w:val="00D1581D"/>
    <w:rsid w:val="00D1586D"/>
    <w:rsid w:val="00D16929"/>
    <w:rsid w:val="00D16BDB"/>
    <w:rsid w:val="00D17331"/>
    <w:rsid w:val="00D17806"/>
    <w:rsid w:val="00D21576"/>
    <w:rsid w:val="00D2175A"/>
    <w:rsid w:val="00D22D10"/>
    <w:rsid w:val="00D230E7"/>
    <w:rsid w:val="00D2320E"/>
    <w:rsid w:val="00D23668"/>
    <w:rsid w:val="00D24564"/>
    <w:rsid w:val="00D247F7"/>
    <w:rsid w:val="00D24D2D"/>
    <w:rsid w:val="00D24FBB"/>
    <w:rsid w:val="00D2532D"/>
    <w:rsid w:val="00D263D3"/>
    <w:rsid w:val="00D265C2"/>
    <w:rsid w:val="00D26EB0"/>
    <w:rsid w:val="00D26F17"/>
    <w:rsid w:val="00D26F1C"/>
    <w:rsid w:val="00D27FED"/>
    <w:rsid w:val="00D30187"/>
    <w:rsid w:val="00D30D15"/>
    <w:rsid w:val="00D316A6"/>
    <w:rsid w:val="00D31755"/>
    <w:rsid w:val="00D32523"/>
    <w:rsid w:val="00D326F9"/>
    <w:rsid w:val="00D327AE"/>
    <w:rsid w:val="00D32BDF"/>
    <w:rsid w:val="00D33466"/>
    <w:rsid w:val="00D33584"/>
    <w:rsid w:val="00D33950"/>
    <w:rsid w:val="00D348D1"/>
    <w:rsid w:val="00D34D73"/>
    <w:rsid w:val="00D34F67"/>
    <w:rsid w:val="00D35487"/>
    <w:rsid w:val="00D3658E"/>
    <w:rsid w:val="00D40BB7"/>
    <w:rsid w:val="00D413D6"/>
    <w:rsid w:val="00D4233F"/>
    <w:rsid w:val="00D429EB"/>
    <w:rsid w:val="00D42AE6"/>
    <w:rsid w:val="00D4439B"/>
    <w:rsid w:val="00D4467E"/>
    <w:rsid w:val="00D4519E"/>
    <w:rsid w:val="00D458CB"/>
    <w:rsid w:val="00D4607E"/>
    <w:rsid w:val="00D46164"/>
    <w:rsid w:val="00D47B22"/>
    <w:rsid w:val="00D5184A"/>
    <w:rsid w:val="00D51867"/>
    <w:rsid w:val="00D52533"/>
    <w:rsid w:val="00D531CC"/>
    <w:rsid w:val="00D5397B"/>
    <w:rsid w:val="00D5489C"/>
    <w:rsid w:val="00D5587F"/>
    <w:rsid w:val="00D563C3"/>
    <w:rsid w:val="00D575D6"/>
    <w:rsid w:val="00D60D20"/>
    <w:rsid w:val="00D60E55"/>
    <w:rsid w:val="00D60EC4"/>
    <w:rsid w:val="00D61733"/>
    <w:rsid w:val="00D6264D"/>
    <w:rsid w:val="00D63009"/>
    <w:rsid w:val="00D639D0"/>
    <w:rsid w:val="00D644D6"/>
    <w:rsid w:val="00D6605A"/>
    <w:rsid w:val="00D6640C"/>
    <w:rsid w:val="00D66586"/>
    <w:rsid w:val="00D668E8"/>
    <w:rsid w:val="00D6699C"/>
    <w:rsid w:val="00D67102"/>
    <w:rsid w:val="00D67BBF"/>
    <w:rsid w:val="00D67BD3"/>
    <w:rsid w:val="00D67E3C"/>
    <w:rsid w:val="00D70161"/>
    <w:rsid w:val="00D70733"/>
    <w:rsid w:val="00D707CC"/>
    <w:rsid w:val="00D71927"/>
    <w:rsid w:val="00D725A8"/>
    <w:rsid w:val="00D72637"/>
    <w:rsid w:val="00D72A74"/>
    <w:rsid w:val="00D731BE"/>
    <w:rsid w:val="00D733ED"/>
    <w:rsid w:val="00D7372F"/>
    <w:rsid w:val="00D73C2B"/>
    <w:rsid w:val="00D73CCA"/>
    <w:rsid w:val="00D74B3B"/>
    <w:rsid w:val="00D771CA"/>
    <w:rsid w:val="00D7784E"/>
    <w:rsid w:val="00D801A2"/>
    <w:rsid w:val="00D80C6D"/>
    <w:rsid w:val="00D80F6D"/>
    <w:rsid w:val="00D81085"/>
    <w:rsid w:val="00D8141A"/>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63B9"/>
    <w:rsid w:val="00D866CB"/>
    <w:rsid w:val="00D868A3"/>
    <w:rsid w:val="00D86A51"/>
    <w:rsid w:val="00D86CE8"/>
    <w:rsid w:val="00D9004A"/>
    <w:rsid w:val="00D9027D"/>
    <w:rsid w:val="00D902F5"/>
    <w:rsid w:val="00D90419"/>
    <w:rsid w:val="00D90988"/>
    <w:rsid w:val="00D9099F"/>
    <w:rsid w:val="00D909F7"/>
    <w:rsid w:val="00D90C7E"/>
    <w:rsid w:val="00D90E97"/>
    <w:rsid w:val="00D91812"/>
    <w:rsid w:val="00D91870"/>
    <w:rsid w:val="00D927AA"/>
    <w:rsid w:val="00D930ED"/>
    <w:rsid w:val="00D9322D"/>
    <w:rsid w:val="00D938A7"/>
    <w:rsid w:val="00D939F6"/>
    <w:rsid w:val="00D94478"/>
    <w:rsid w:val="00D9518B"/>
    <w:rsid w:val="00D962FB"/>
    <w:rsid w:val="00D975F8"/>
    <w:rsid w:val="00D97C50"/>
    <w:rsid w:val="00DA0596"/>
    <w:rsid w:val="00DA100E"/>
    <w:rsid w:val="00DA1E46"/>
    <w:rsid w:val="00DA405C"/>
    <w:rsid w:val="00DA413B"/>
    <w:rsid w:val="00DA5276"/>
    <w:rsid w:val="00DA54F6"/>
    <w:rsid w:val="00DA5C57"/>
    <w:rsid w:val="00DA6809"/>
    <w:rsid w:val="00DA6F2F"/>
    <w:rsid w:val="00DA6F8D"/>
    <w:rsid w:val="00DA7E59"/>
    <w:rsid w:val="00DA7FED"/>
    <w:rsid w:val="00DB058B"/>
    <w:rsid w:val="00DB0D57"/>
    <w:rsid w:val="00DB1274"/>
    <w:rsid w:val="00DB2659"/>
    <w:rsid w:val="00DB32BE"/>
    <w:rsid w:val="00DB3CFA"/>
    <w:rsid w:val="00DB4203"/>
    <w:rsid w:val="00DB427F"/>
    <w:rsid w:val="00DB42F3"/>
    <w:rsid w:val="00DB5870"/>
    <w:rsid w:val="00DB62A6"/>
    <w:rsid w:val="00DB6614"/>
    <w:rsid w:val="00DB6F12"/>
    <w:rsid w:val="00DB7125"/>
    <w:rsid w:val="00DB76CA"/>
    <w:rsid w:val="00DC06E2"/>
    <w:rsid w:val="00DC0AF0"/>
    <w:rsid w:val="00DC1704"/>
    <w:rsid w:val="00DC1AB3"/>
    <w:rsid w:val="00DC212D"/>
    <w:rsid w:val="00DC2B9E"/>
    <w:rsid w:val="00DC2EFB"/>
    <w:rsid w:val="00DC2F1E"/>
    <w:rsid w:val="00DC3789"/>
    <w:rsid w:val="00DC38FB"/>
    <w:rsid w:val="00DC3C52"/>
    <w:rsid w:val="00DC4259"/>
    <w:rsid w:val="00DC55B4"/>
    <w:rsid w:val="00DC599F"/>
    <w:rsid w:val="00DC60A5"/>
    <w:rsid w:val="00DC6806"/>
    <w:rsid w:val="00DC7931"/>
    <w:rsid w:val="00DC7CD5"/>
    <w:rsid w:val="00DD15B1"/>
    <w:rsid w:val="00DD211A"/>
    <w:rsid w:val="00DD3536"/>
    <w:rsid w:val="00DD5163"/>
    <w:rsid w:val="00DD5315"/>
    <w:rsid w:val="00DD54D0"/>
    <w:rsid w:val="00DD67E8"/>
    <w:rsid w:val="00DD6A9C"/>
    <w:rsid w:val="00DD714D"/>
    <w:rsid w:val="00DD798D"/>
    <w:rsid w:val="00DE03AC"/>
    <w:rsid w:val="00DE05E5"/>
    <w:rsid w:val="00DE09FD"/>
    <w:rsid w:val="00DE1A71"/>
    <w:rsid w:val="00DE1B67"/>
    <w:rsid w:val="00DE288E"/>
    <w:rsid w:val="00DE298C"/>
    <w:rsid w:val="00DE3570"/>
    <w:rsid w:val="00DE4169"/>
    <w:rsid w:val="00DE49E2"/>
    <w:rsid w:val="00DE65D5"/>
    <w:rsid w:val="00DE68EE"/>
    <w:rsid w:val="00DE740A"/>
    <w:rsid w:val="00DE7AF1"/>
    <w:rsid w:val="00DE7FBA"/>
    <w:rsid w:val="00DF0BA4"/>
    <w:rsid w:val="00DF14AD"/>
    <w:rsid w:val="00DF2407"/>
    <w:rsid w:val="00DF2E56"/>
    <w:rsid w:val="00DF2FD6"/>
    <w:rsid w:val="00DF3389"/>
    <w:rsid w:val="00DF3CCC"/>
    <w:rsid w:val="00DF3E90"/>
    <w:rsid w:val="00DF591A"/>
    <w:rsid w:val="00DF5B89"/>
    <w:rsid w:val="00DF5FF4"/>
    <w:rsid w:val="00DF67D9"/>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F25"/>
    <w:rsid w:val="00E077DD"/>
    <w:rsid w:val="00E102D0"/>
    <w:rsid w:val="00E109B1"/>
    <w:rsid w:val="00E10AF9"/>
    <w:rsid w:val="00E11170"/>
    <w:rsid w:val="00E1148C"/>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659"/>
    <w:rsid w:val="00E2073C"/>
    <w:rsid w:val="00E20BD6"/>
    <w:rsid w:val="00E20F2C"/>
    <w:rsid w:val="00E215BC"/>
    <w:rsid w:val="00E215D2"/>
    <w:rsid w:val="00E22A85"/>
    <w:rsid w:val="00E23642"/>
    <w:rsid w:val="00E23D4E"/>
    <w:rsid w:val="00E2454E"/>
    <w:rsid w:val="00E2480A"/>
    <w:rsid w:val="00E24BEA"/>
    <w:rsid w:val="00E251B9"/>
    <w:rsid w:val="00E258D0"/>
    <w:rsid w:val="00E2609F"/>
    <w:rsid w:val="00E262E3"/>
    <w:rsid w:val="00E2719E"/>
    <w:rsid w:val="00E27F31"/>
    <w:rsid w:val="00E30EA7"/>
    <w:rsid w:val="00E30EEE"/>
    <w:rsid w:val="00E3102F"/>
    <w:rsid w:val="00E310C6"/>
    <w:rsid w:val="00E31E98"/>
    <w:rsid w:val="00E32697"/>
    <w:rsid w:val="00E32F0A"/>
    <w:rsid w:val="00E33BF2"/>
    <w:rsid w:val="00E349EC"/>
    <w:rsid w:val="00E36277"/>
    <w:rsid w:val="00E36DCC"/>
    <w:rsid w:val="00E376C1"/>
    <w:rsid w:val="00E376F4"/>
    <w:rsid w:val="00E40AFD"/>
    <w:rsid w:val="00E40E02"/>
    <w:rsid w:val="00E417D9"/>
    <w:rsid w:val="00E41A5D"/>
    <w:rsid w:val="00E41F96"/>
    <w:rsid w:val="00E4495F"/>
    <w:rsid w:val="00E455A8"/>
    <w:rsid w:val="00E458B7"/>
    <w:rsid w:val="00E4656E"/>
    <w:rsid w:val="00E46F18"/>
    <w:rsid w:val="00E4761A"/>
    <w:rsid w:val="00E477EA"/>
    <w:rsid w:val="00E47DEE"/>
    <w:rsid w:val="00E509BB"/>
    <w:rsid w:val="00E51BA6"/>
    <w:rsid w:val="00E534AD"/>
    <w:rsid w:val="00E53A2C"/>
    <w:rsid w:val="00E544A0"/>
    <w:rsid w:val="00E547B2"/>
    <w:rsid w:val="00E5486D"/>
    <w:rsid w:val="00E55371"/>
    <w:rsid w:val="00E5583B"/>
    <w:rsid w:val="00E570A6"/>
    <w:rsid w:val="00E60A11"/>
    <w:rsid w:val="00E60CBE"/>
    <w:rsid w:val="00E60E11"/>
    <w:rsid w:val="00E612A0"/>
    <w:rsid w:val="00E619F4"/>
    <w:rsid w:val="00E630CD"/>
    <w:rsid w:val="00E630DA"/>
    <w:rsid w:val="00E63192"/>
    <w:rsid w:val="00E6360E"/>
    <w:rsid w:val="00E6388F"/>
    <w:rsid w:val="00E638BF"/>
    <w:rsid w:val="00E63C11"/>
    <w:rsid w:val="00E6580E"/>
    <w:rsid w:val="00E6737F"/>
    <w:rsid w:val="00E6757F"/>
    <w:rsid w:val="00E676C3"/>
    <w:rsid w:val="00E67B42"/>
    <w:rsid w:val="00E7012C"/>
    <w:rsid w:val="00E7030B"/>
    <w:rsid w:val="00E70DD6"/>
    <w:rsid w:val="00E71CBE"/>
    <w:rsid w:val="00E71D6E"/>
    <w:rsid w:val="00E725B0"/>
    <w:rsid w:val="00E7310E"/>
    <w:rsid w:val="00E73642"/>
    <w:rsid w:val="00E742CE"/>
    <w:rsid w:val="00E74C1A"/>
    <w:rsid w:val="00E74C1D"/>
    <w:rsid w:val="00E75223"/>
    <w:rsid w:val="00E7583B"/>
    <w:rsid w:val="00E7601F"/>
    <w:rsid w:val="00E765F7"/>
    <w:rsid w:val="00E769B6"/>
    <w:rsid w:val="00E76A6C"/>
    <w:rsid w:val="00E76CB6"/>
    <w:rsid w:val="00E778DA"/>
    <w:rsid w:val="00E77F21"/>
    <w:rsid w:val="00E808F2"/>
    <w:rsid w:val="00E81BA2"/>
    <w:rsid w:val="00E830A3"/>
    <w:rsid w:val="00E831B5"/>
    <w:rsid w:val="00E831BF"/>
    <w:rsid w:val="00E832FC"/>
    <w:rsid w:val="00E84081"/>
    <w:rsid w:val="00E8412F"/>
    <w:rsid w:val="00E84394"/>
    <w:rsid w:val="00E8549C"/>
    <w:rsid w:val="00E85DE6"/>
    <w:rsid w:val="00E864E6"/>
    <w:rsid w:val="00E8676D"/>
    <w:rsid w:val="00E87338"/>
    <w:rsid w:val="00E87456"/>
    <w:rsid w:val="00E8784D"/>
    <w:rsid w:val="00E878C8"/>
    <w:rsid w:val="00E87DDB"/>
    <w:rsid w:val="00E90399"/>
    <w:rsid w:val="00E90BC7"/>
    <w:rsid w:val="00E91D78"/>
    <w:rsid w:val="00E9258A"/>
    <w:rsid w:val="00E9281D"/>
    <w:rsid w:val="00E92B14"/>
    <w:rsid w:val="00E93296"/>
    <w:rsid w:val="00E93F15"/>
    <w:rsid w:val="00E95AFB"/>
    <w:rsid w:val="00E969A6"/>
    <w:rsid w:val="00E96CC9"/>
    <w:rsid w:val="00EA0192"/>
    <w:rsid w:val="00EA0911"/>
    <w:rsid w:val="00EA0D54"/>
    <w:rsid w:val="00EA0DA2"/>
    <w:rsid w:val="00EA0E71"/>
    <w:rsid w:val="00EA0F6C"/>
    <w:rsid w:val="00EA1412"/>
    <w:rsid w:val="00EA2555"/>
    <w:rsid w:val="00EA2676"/>
    <w:rsid w:val="00EA2797"/>
    <w:rsid w:val="00EA2948"/>
    <w:rsid w:val="00EA2D12"/>
    <w:rsid w:val="00EA41E9"/>
    <w:rsid w:val="00EA4E8F"/>
    <w:rsid w:val="00EA54A7"/>
    <w:rsid w:val="00EA57F9"/>
    <w:rsid w:val="00EA5D60"/>
    <w:rsid w:val="00EA61CF"/>
    <w:rsid w:val="00EA61EC"/>
    <w:rsid w:val="00EA6906"/>
    <w:rsid w:val="00EA6C03"/>
    <w:rsid w:val="00EA6FE0"/>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6B56"/>
    <w:rsid w:val="00EB7097"/>
    <w:rsid w:val="00EB731F"/>
    <w:rsid w:val="00EB73C0"/>
    <w:rsid w:val="00EB7E48"/>
    <w:rsid w:val="00EC0BFC"/>
    <w:rsid w:val="00EC0F5D"/>
    <w:rsid w:val="00EC1252"/>
    <w:rsid w:val="00EC1563"/>
    <w:rsid w:val="00EC1E47"/>
    <w:rsid w:val="00EC24DE"/>
    <w:rsid w:val="00EC2A5E"/>
    <w:rsid w:val="00EC2ED6"/>
    <w:rsid w:val="00EC373E"/>
    <w:rsid w:val="00EC3A09"/>
    <w:rsid w:val="00EC3E3C"/>
    <w:rsid w:val="00EC45B0"/>
    <w:rsid w:val="00EC4BF1"/>
    <w:rsid w:val="00EC5F3F"/>
    <w:rsid w:val="00EC72D6"/>
    <w:rsid w:val="00ED08A0"/>
    <w:rsid w:val="00ED0B39"/>
    <w:rsid w:val="00ED1158"/>
    <w:rsid w:val="00ED1221"/>
    <w:rsid w:val="00ED225A"/>
    <w:rsid w:val="00ED2865"/>
    <w:rsid w:val="00ED31A9"/>
    <w:rsid w:val="00ED3EC2"/>
    <w:rsid w:val="00ED676B"/>
    <w:rsid w:val="00ED6F2B"/>
    <w:rsid w:val="00ED72A4"/>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C65"/>
    <w:rsid w:val="00EF10BD"/>
    <w:rsid w:val="00EF3AE7"/>
    <w:rsid w:val="00EF3EC6"/>
    <w:rsid w:val="00EF4CC2"/>
    <w:rsid w:val="00EF50D0"/>
    <w:rsid w:val="00EF5615"/>
    <w:rsid w:val="00EF5D7B"/>
    <w:rsid w:val="00EF6327"/>
    <w:rsid w:val="00EF74DF"/>
    <w:rsid w:val="00EF7A9D"/>
    <w:rsid w:val="00F005F1"/>
    <w:rsid w:val="00F006B6"/>
    <w:rsid w:val="00F017E1"/>
    <w:rsid w:val="00F01A62"/>
    <w:rsid w:val="00F0233B"/>
    <w:rsid w:val="00F036FC"/>
    <w:rsid w:val="00F03E15"/>
    <w:rsid w:val="00F04560"/>
    <w:rsid w:val="00F046F4"/>
    <w:rsid w:val="00F0545F"/>
    <w:rsid w:val="00F05D7D"/>
    <w:rsid w:val="00F06575"/>
    <w:rsid w:val="00F068AE"/>
    <w:rsid w:val="00F0722A"/>
    <w:rsid w:val="00F07337"/>
    <w:rsid w:val="00F0768E"/>
    <w:rsid w:val="00F076A1"/>
    <w:rsid w:val="00F078A9"/>
    <w:rsid w:val="00F1053E"/>
    <w:rsid w:val="00F11104"/>
    <w:rsid w:val="00F115B0"/>
    <w:rsid w:val="00F1194D"/>
    <w:rsid w:val="00F12D1E"/>
    <w:rsid w:val="00F130BC"/>
    <w:rsid w:val="00F132D3"/>
    <w:rsid w:val="00F134A8"/>
    <w:rsid w:val="00F139DF"/>
    <w:rsid w:val="00F147B9"/>
    <w:rsid w:val="00F14DCC"/>
    <w:rsid w:val="00F14EEC"/>
    <w:rsid w:val="00F15FE9"/>
    <w:rsid w:val="00F160C4"/>
    <w:rsid w:val="00F20A9D"/>
    <w:rsid w:val="00F20AE4"/>
    <w:rsid w:val="00F20E32"/>
    <w:rsid w:val="00F218A4"/>
    <w:rsid w:val="00F21BC4"/>
    <w:rsid w:val="00F21E9D"/>
    <w:rsid w:val="00F21FCC"/>
    <w:rsid w:val="00F22BFC"/>
    <w:rsid w:val="00F23763"/>
    <w:rsid w:val="00F241AF"/>
    <w:rsid w:val="00F249FF"/>
    <w:rsid w:val="00F24A31"/>
    <w:rsid w:val="00F2706D"/>
    <w:rsid w:val="00F27372"/>
    <w:rsid w:val="00F27575"/>
    <w:rsid w:val="00F27F51"/>
    <w:rsid w:val="00F30472"/>
    <w:rsid w:val="00F30476"/>
    <w:rsid w:val="00F30BEE"/>
    <w:rsid w:val="00F30F32"/>
    <w:rsid w:val="00F31005"/>
    <w:rsid w:val="00F328BF"/>
    <w:rsid w:val="00F32D73"/>
    <w:rsid w:val="00F337FE"/>
    <w:rsid w:val="00F33E15"/>
    <w:rsid w:val="00F34148"/>
    <w:rsid w:val="00F34878"/>
    <w:rsid w:val="00F35358"/>
    <w:rsid w:val="00F35C21"/>
    <w:rsid w:val="00F36033"/>
    <w:rsid w:val="00F371B2"/>
    <w:rsid w:val="00F37472"/>
    <w:rsid w:val="00F37A3D"/>
    <w:rsid w:val="00F4121A"/>
    <w:rsid w:val="00F412B9"/>
    <w:rsid w:val="00F42CB9"/>
    <w:rsid w:val="00F42F06"/>
    <w:rsid w:val="00F43CC6"/>
    <w:rsid w:val="00F443F7"/>
    <w:rsid w:val="00F44D83"/>
    <w:rsid w:val="00F45243"/>
    <w:rsid w:val="00F45645"/>
    <w:rsid w:val="00F45BC4"/>
    <w:rsid w:val="00F4612E"/>
    <w:rsid w:val="00F47012"/>
    <w:rsid w:val="00F47D7F"/>
    <w:rsid w:val="00F47EB8"/>
    <w:rsid w:val="00F501C2"/>
    <w:rsid w:val="00F50C48"/>
    <w:rsid w:val="00F50CE8"/>
    <w:rsid w:val="00F5102F"/>
    <w:rsid w:val="00F515B1"/>
    <w:rsid w:val="00F5182C"/>
    <w:rsid w:val="00F51945"/>
    <w:rsid w:val="00F51B24"/>
    <w:rsid w:val="00F529CA"/>
    <w:rsid w:val="00F52FFC"/>
    <w:rsid w:val="00F5311F"/>
    <w:rsid w:val="00F5479E"/>
    <w:rsid w:val="00F54EF3"/>
    <w:rsid w:val="00F56693"/>
    <w:rsid w:val="00F56862"/>
    <w:rsid w:val="00F6034B"/>
    <w:rsid w:val="00F613F4"/>
    <w:rsid w:val="00F621E3"/>
    <w:rsid w:val="00F6252E"/>
    <w:rsid w:val="00F62C48"/>
    <w:rsid w:val="00F63F2B"/>
    <w:rsid w:val="00F64127"/>
    <w:rsid w:val="00F641EC"/>
    <w:rsid w:val="00F654AF"/>
    <w:rsid w:val="00F65A80"/>
    <w:rsid w:val="00F65D5C"/>
    <w:rsid w:val="00F669B1"/>
    <w:rsid w:val="00F674D9"/>
    <w:rsid w:val="00F67665"/>
    <w:rsid w:val="00F702BB"/>
    <w:rsid w:val="00F721CC"/>
    <w:rsid w:val="00F72468"/>
    <w:rsid w:val="00F72805"/>
    <w:rsid w:val="00F72DFC"/>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3753"/>
    <w:rsid w:val="00F84550"/>
    <w:rsid w:val="00F853A8"/>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199"/>
    <w:rsid w:val="00FA5996"/>
    <w:rsid w:val="00FA5CFC"/>
    <w:rsid w:val="00FA6157"/>
    <w:rsid w:val="00FA6DB5"/>
    <w:rsid w:val="00FA7BB3"/>
    <w:rsid w:val="00FA7C8B"/>
    <w:rsid w:val="00FB0B7E"/>
    <w:rsid w:val="00FB1714"/>
    <w:rsid w:val="00FB17AE"/>
    <w:rsid w:val="00FB1B04"/>
    <w:rsid w:val="00FB23BB"/>
    <w:rsid w:val="00FB2A0A"/>
    <w:rsid w:val="00FB2D2E"/>
    <w:rsid w:val="00FB36BB"/>
    <w:rsid w:val="00FB4B76"/>
    <w:rsid w:val="00FB5104"/>
    <w:rsid w:val="00FB5AE8"/>
    <w:rsid w:val="00FB5F59"/>
    <w:rsid w:val="00FB6929"/>
    <w:rsid w:val="00FB772A"/>
    <w:rsid w:val="00FB7796"/>
    <w:rsid w:val="00FB7A70"/>
    <w:rsid w:val="00FB7D87"/>
    <w:rsid w:val="00FC01B5"/>
    <w:rsid w:val="00FC0829"/>
    <w:rsid w:val="00FC0A50"/>
    <w:rsid w:val="00FC12FA"/>
    <w:rsid w:val="00FC1B8C"/>
    <w:rsid w:val="00FC31B8"/>
    <w:rsid w:val="00FC361C"/>
    <w:rsid w:val="00FC384E"/>
    <w:rsid w:val="00FC38F9"/>
    <w:rsid w:val="00FC3965"/>
    <w:rsid w:val="00FC3B86"/>
    <w:rsid w:val="00FC3F72"/>
    <w:rsid w:val="00FC405C"/>
    <w:rsid w:val="00FC4D0D"/>
    <w:rsid w:val="00FC52AF"/>
    <w:rsid w:val="00FC5C7B"/>
    <w:rsid w:val="00FC663D"/>
    <w:rsid w:val="00FC6E86"/>
    <w:rsid w:val="00FC745E"/>
    <w:rsid w:val="00FC7F84"/>
    <w:rsid w:val="00FD03B6"/>
    <w:rsid w:val="00FD10B8"/>
    <w:rsid w:val="00FD17A5"/>
    <w:rsid w:val="00FD20B3"/>
    <w:rsid w:val="00FD48BA"/>
    <w:rsid w:val="00FD4D83"/>
    <w:rsid w:val="00FD4FB0"/>
    <w:rsid w:val="00FD5538"/>
    <w:rsid w:val="00FD5BFD"/>
    <w:rsid w:val="00FD6F83"/>
    <w:rsid w:val="00FD747C"/>
    <w:rsid w:val="00FD7A62"/>
    <w:rsid w:val="00FD7CDC"/>
    <w:rsid w:val="00FD7EBC"/>
    <w:rsid w:val="00FE003C"/>
    <w:rsid w:val="00FE0194"/>
    <w:rsid w:val="00FE02D8"/>
    <w:rsid w:val="00FE05BE"/>
    <w:rsid w:val="00FE0969"/>
    <w:rsid w:val="00FE0976"/>
    <w:rsid w:val="00FE09EE"/>
    <w:rsid w:val="00FE1354"/>
    <w:rsid w:val="00FE17F0"/>
    <w:rsid w:val="00FE1D11"/>
    <w:rsid w:val="00FE1D17"/>
    <w:rsid w:val="00FE2D9F"/>
    <w:rsid w:val="00FE3415"/>
    <w:rsid w:val="00FE3940"/>
    <w:rsid w:val="00FE3A0A"/>
    <w:rsid w:val="00FE3A1A"/>
    <w:rsid w:val="00FE3B91"/>
    <w:rsid w:val="00FE43A4"/>
    <w:rsid w:val="00FE53F2"/>
    <w:rsid w:val="00FE5614"/>
    <w:rsid w:val="00FE5A10"/>
    <w:rsid w:val="00FE6AD0"/>
    <w:rsid w:val="00FE702A"/>
    <w:rsid w:val="00FE77C2"/>
    <w:rsid w:val="00FE7B69"/>
    <w:rsid w:val="00FE7BF0"/>
    <w:rsid w:val="00FF044B"/>
    <w:rsid w:val="00FF0532"/>
    <w:rsid w:val="00FF0979"/>
    <w:rsid w:val="00FF0FEA"/>
    <w:rsid w:val="00FF12A7"/>
    <w:rsid w:val="00FF19A2"/>
    <w:rsid w:val="00FF1A41"/>
    <w:rsid w:val="00FF2485"/>
    <w:rsid w:val="00FF25BB"/>
    <w:rsid w:val="00FF25D2"/>
    <w:rsid w:val="00FF2682"/>
    <w:rsid w:val="00FF34CB"/>
    <w:rsid w:val="00FF3536"/>
    <w:rsid w:val="00FF3F88"/>
    <w:rsid w:val="00FF40C7"/>
    <w:rsid w:val="00FF46AB"/>
    <w:rsid w:val="00FF5379"/>
    <w:rsid w:val="00FF55EE"/>
    <w:rsid w:val="00FF56F4"/>
    <w:rsid w:val="00FF6252"/>
    <w:rsid w:val="00FF726C"/>
    <w:rsid w:val="00FF729E"/>
    <w:rsid w:val="00FF74F3"/>
    <w:rsid w:val="00FF7637"/>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7EC80C8F-0E7C-442E-AB47-5330BA01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237711196">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32221213">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7793896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379861797">
      <w:bodyDiv w:val="1"/>
      <w:marLeft w:val="0"/>
      <w:marRight w:val="0"/>
      <w:marTop w:val="0"/>
      <w:marBottom w:val="0"/>
      <w:divBdr>
        <w:top w:val="none" w:sz="0" w:space="0" w:color="auto"/>
        <w:left w:val="none" w:sz="0" w:space="0" w:color="auto"/>
        <w:bottom w:val="none" w:sz="0" w:space="0" w:color="auto"/>
        <w:right w:val="none" w:sz="0" w:space="0" w:color="auto"/>
      </w:divBdr>
      <w:divsChild>
        <w:div w:id="616914106">
          <w:marLeft w:val="0"/>
          <w:marRight w:val="0"/>
          <w:marTop w:val="0"/>
          <w:marBottom w:val="0"/>
          <w:divBdr>
            <w:top w:val="none" w:sz="0" w:space="0" w:color="auto"/>
            <w:left w:val="none" w:sz="0" w:space="0" w:color="auto"/>
            <w:bottom w:val="none" w:sz="0" w:space="0" w:color="auto"/>
            <w:right w:val="none" w:sz="0" w:space="0" w:color="auto"/>
          </w:divBdr>
        </w:div>
        <w:div w:id="1911959283">
          <w:marLeft w:val="0"/>
          <w:marRight w:val="0"/>
          <w:marTop w:val="0"/>
          <w:marBottom w:val="0"/>
          <w:divBdr>
            <w:top w:val="none" w:sz="0" w:space="0" w:color="auto"/>
            <w:left w:val="none" w:sz="0" w:space="0" w:color="auto"/>
            <w:bottom w:val="none" w:sz="0" w:space="0" w:color="auto"/>
            <w:right w:val="none" w:sz="0" w:space="0" w:color="auto"/>
          </w:divBdr>
        </w:div>
        <w:div w:id="1191534979">
          <w:marLeft w:val="0"/>
          <w:marRight w:val="0"/>
          <w:marTop w:val="0"/>
          <w:marBottom w:val="0"/>
          <w:divBdr>
            <w:top w:val="none" w:sz="0" w:space="0" w:color="auto"/>
            <w:left w:val="none" w:sz="0" w:space="0" w:color="auto"/>
            <w:bottom w:val="none" w:sz="0" w:space="0" w:color="auto"/>
            <w:right w:val="none" w:sz="0" w:space="0" w:color="auto"/>
          </w:divBdr>
        </w:div>
        <w:div w:id="1896233590">
          <w:marLeft w:val="0"/>
          <w:marRight w:val="0"/>
          <w:marTop w:val="0"/>
          <w:marBottom w:val="0"/>
          <w:divBdr>
            <w:top w:val="none" w:sz="0" w:space="0" w:color="auto"/>
            <w:left w:val="none" w:sz="0" w:space="0" w:color="auto"/>
            <w:bottom w:val="none" w:sz="0" w:space="0" w:color="auto"/>
            <w:right w:val="none" w:sz="0" w:space="0" w:color="auto"/>
          </w:divBdr>
        </w:div>
        <w:div w:id="1328822820">
          <w:marLeft w:val="0"/>
          <w:marRight w:val="0"/>
          <w:marTop w:val="0"/>
          <w:marBottom w:val="0"/>
          <w:divBdr>
            <w:top w:val="none" w:sz="0" w:space="0" w:color="auto"/>
            <w:left w:val="none" w:sz="0" w:space="0" w:color="auto"/>
            <w:bottom w:val="none" w:sz="0" w:space="0" w:color="auto"/>
            <w:right w:val="none" w:sz="0" w:space="0" w:color="auto"/>
          </w:divBdr>
        </w:div>
        <w:div w:id="454715010">
          <w:marLeft w:val="0"/>
          <w:marRight w:val="0"/>
          <w:marTop w:val="0"/>
          <w:marBottom w:val="0"/>
          <w:divBdr>
            <w:top w:val="none" w:sz="0" w:space="0" w:color="auto"/>
            <w:left w:val="none" w:sz="0" w:space="0" w:color="auto"/>
            <w:bottom w:val="none" w:sz="0" w:space="0" w:color="auto"/>
            <w:right w:val="none" w:sz="0" w:space="0" w:color="auto"/>
          </w:divBdr>
        </w:div>
        <w:div w:id="1069573846">
          <w:marLeft w:val="0"/>
          <w:marRight w:val="0"/>
          <w:marTop w:val="0"/>
          <w:marBottom w:val="0"/>
          <w:divBdr>
            <w:top w:val="none" w:sz="0" w:space="0" w:color="auto"/>
            <w:left w:val="none" w:sz="0" w:space="0" w:color="auto"/>
            <w:bottom w:val="none" w:sz="0" w:space="0" w:color="auto"/>
            <w:right w:val="none" w:sz="0" w:space="0" w:color="auto"/>
          </w:divBdr>
        </w:div>
      </w:divsChild>
    </w:div>
    <w:div w:id="1426535479">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761948785">
      <w:bodyDiv w:val="1"/>
      <w:marLeft w:val="0"/>
      <w:marRight w:val="0"/>
      <w:marTop w:val="0"/>
      <w:marBottom w:val="0"/>
      <w:divBdr>
        <w:top w:val="none" w:sz="0" w:space="0" w:color="auto"/>
        <w:left w:val="none" w:sz="0" w:space="0" w:color="auto"/>
        <w:bottom w:val="none" w:sz="0" w:space="0" w:color="auto"/>
        <w:right w:val="none" w:sz="0" w:space="0" w:color="auto"/>
      </w:divBdr>
      <w:divsChild>
        <w:div w:id="1916817712">
          <w:marLeft w:val="0"/>
          <w:marRight w:val="0"/>
          <w:marTop w:val="0"/>
          <w:marBottom w:val="0"/>
          <w:divBdr>
            <w:top w:val="none" w:sz="0" w:space="0" w:color="auto"/>
            <w:left w:val="none" w:sz="0" w:space="0" w:color="auto"/>
            <w:bottom w:val="none" w:sz="0" w:space="0" w:color="auto"/>
            <w:right w:val="none" w:sz="0" w:space="0" w:color="auto"/>
          </w:divBdr>
        </w:div>
        <w:div w:id="1222250903">
          <w:marLeft w:val="0"/>
          <w:marRight w:val="0"/>
          <w:marTop w:val="0"/>
          <w:marBottom w:val="0"/>
          <w:divBdr>
            <w:top w:val="none" w:sz="0" w:space="0" w:color="auto"/>
            <w:left w:val="none" w:sz="0" w:space="0" w:color="auto"/>
            <w:bottom w:val="none" w:sz="0" w:space="0" w:color="auto"/>
            <w:right w:val="none" w:sz="0" w:space="0" w:color="auto"/>
          </w:divBdr>
        </w:div>
        <w:div w:id="1395200887">
          <w:marLeft w:val="0"/>
          <w:marRight w:val="0"/>
          <w:marTop w:val="0"/>
          <w:marBottom w:val="0"/>
          <w:divBdr>
            <w:top w:val="none" w:sz="0" w:space="0" w:color="auto"/>
            <w:left w:val="none" w:sz="0" w:space="0" w:color="auto"/>
            <w:bottom w:val="none" w:sz="0" w:space="0" w:color="auto"/>
            <w:right w:val="none" w:sz="0" w:space="0" w:color="auto"/>
          </w:divBdr>
        </w:div>
        <w:div w:id="1287854049">
          <w:marLeft w:val="0"/>
          <w:marRight w:val="0"/>
          <w:marTop w:val="0"/>
          <w:marBottom w:val="0"/>
          <w:divBdr>
            <w:top w:val="none" w:sz="0" w:space="0" w:color="auto"/>
            <w:left w:val="none" w:sz="0" w:space="0" w:color="auto"/>
            <w:bottom w:val="none" w:sz="0" w:space="0" w:color="auto"/>
            <w:right w:val="none" w:sz="0" w:space="0" w:color="auto"/>
          </w:divBdr>
        </w:div>
        <w:div w:id="877013459">
          <w:marLeft w:val="0"/>
          <w:marRight w:val="0"/>
          <w:marTop w:val="0"/>
          <w:marBottom w:val="0"/>
          <w:divBdr>
            <w:top w:val="none" w:sz="0" w:space="0" w:color="auto"/>
            <w:left w:val="none" w:sz="0" w:space="0" w:color="auto"/>
            <w:bottom w:val="none" w:sz="0" w:space="0" w:color="auto"/>
            <w:right w:val="none" w:sz="0" w:space="0" w:color="auto"/>
          </w:divBdr>
        </w:div>
        <w:div w:id="142241097">
          <w:marLeft w:val="0"/>
          <w:marRight w:val="0"/>
          <w:marTop w:val="0"/>
          <w:marBottom w:val="0"/>
          <w:divBdr>
            <w:top w:val="none" w:sz="0" w:space="0" w:color="auto"/>
            <w:left w:val="none" w:sz="0" w:space="0" w:color="auto"/>
            <w:bottom w:val="none" w:sz="0" w:space="0" w:color="auto"/>
            <w:right w:val="none" w:sz="0" w:space="0" w:color="auto"/>
          </w:divBdr>
        </w:div>
        <w:div w:id="1096436691">
          <w:marLeft w:val="0"/>
          <w:marRight w:val="0"/>
          <w:marTop w:val="0"/>
          <w:marBottom w:val="0"/>
          <w:divBdr>
            <w:top w:val="none" w:sz="0" w:space="0" w:color="auto"/>
            <w:left w:val="none" w:sz="0" w:space="0" w:color="auto"/>
            <w:bottom w:val="none" w:sz="0" w:space="0" w:color="auto"/>
            <w:right w:val="none" w:sz="0" w:space="0" w:color="auto"/>
          </w:divBdr>
        </w:div>
        <w:div w:id="1987276714">
          <w:marLeft w:val="0"/>
          <w:marRight w:val="0"/>
          <w:marTop w:val="0"/>
          <w:marBottom w:val="0"/>
          <w:divBdr>
            <w:top w:val="none" w:sz="0" w:space="0" w:color="auto"/>
            <w:left w:val="none" w:sz="0" w:space="0" w:color="auto"/>
            <w:bottom w:val="none" w:sz="0" w:space="0" w:color="auto"/>
            <w:right w:val="none" w:sz="0" w:space="0" w:color="auto"/>
          </w:divBdr>
        </w:div>
        <w:div w:id="2056928628">
          <w:marLeft w:val="0"/>
          <w:marRight w:val="0"/>
          <w:marTop w:val="0"/>
          <w:marBottom w:val="0"/>
          <w:divBdr>
            <w:top w:val="none" w:sz="0" w:space="0" w:color="auto"/>
            <w:left w:val="none" w:sz="0" w:space="0" w:color="auto"/>
            <w:bottom w:val="none" w:sz="0" w:space="0" w:color="auto"/>
            <w:right w:val="none" w:sz="0" w:space="0" w:color="auto"/>
          </w:divBdr>
        </w:div>
        <w:div w:id="885095812">
          <w:marLeft w:val="0"/>
          <w:marRight w:val="0"/>
          <w:marTop w:val="0"/>
          <w:marBottom w:val="0"/>
          <w:divBdr>
            <w:top w:val="none" w:sz="0" w:space="0" w:color="auto"/>
            <w:left w:val="none" w:sz="0" w:space="0" w:color="auto"/>
            <w:bottom w:val="none" w:sz="0" w:space="0" w:color="auto"/>
            <w:right w:val="none" w:sz="0" w:space="0" w:color="auto"/>
          </w:divBdr>
        </w:div>
        <w:div w:id="1614046890">
          <w:marLeft w:val="0"/>
          <w:marRight w:val="0"/>
          <w:marTop w:val="0"/>
          <w:marBottom w:val="0"/>
          <w:divBdr>
            <w:top w:val="none" w:sz="0" w:space="0" w:color="auto"/>
            <w:left w:val="none" w:sz="0" w:space="0" w:color="auto"/>
            <w:bottom w:val="none" w:sz="0" w:space="0" w:color="auto"/>
            <w:right w:val="none" w:sz="0" w:space="0" w:color="auto"/>
          </w:divBdr>
        </w:div>
        <w:div w:id="596326028">
          <w:marLeft w:val="0"/>
          <w:marRight w:val="0"/>
          <w:marTop w:val="0"/>
          <w:marBottom w:val="0"/>
          <w:divBdr>
            <w:top w:val="none" w:sz="0" w:space="0" w:color="auto"/>
            <w:left w:val="none" w:sz="0" w:space="0" w:color="auto"/>
            <w:bottom w:val="none" w:sz="0" w:space="0" w:color="auto"/>
            <w:right w:val="none" w:sz="0" w:space="0" w:color="auto"/>
          </w:divBdr>
        </w:div>
        <w:div w:id="569003840">
          <w:marLeft w:val="0"/>
          <w:marRight w:val="0"/>
          <w:marTop w:val="0"/>
          <w:marBottom w:val="0"/>
          <w:divBdr>
            <w:top w:val="none" w:sz="0" w:space="0" w:color="auto"/>
            <w:left w:val="none" w:sz="0" w:space="0" w:color="auto"/>
            <w:bottom w:val="none" w:sz="0" w:space="0" w:color="auto"/>
            <w:right w:val="none" w:sz="0" w:space="0" w:color="auto"/>
          </w:divBdr>
        </w:div>
        <w:div w:id="1976182540">
          <w:marLeft w:val="0"/>
          <w:marRight w:val="0"/>
          <w:marTop w:val="0"/>
          <w:marBottom w:val="0"/>
          <w:divBdr>
            <w:top w:val="none" w:sz="0" w:space="0" w:color="auto"/>
            <w:left w:val="none" w:sz="0" w:space="0" w:color="auto"/>
            <w:bottom w:val="none" w:sz="0" w:space="0" w:color="auto"/>
            <w:right w:val="none" w:sz="0" w:space="0" w:color="auto"/>
          </w:divBdr>
        </w:div>
        <w:div w:id="102699748">
          <w:marLeft w:val="0"/>
          <w:marRight w:val="0"/>
          <w:marTop w:val="0"/>
          <w:marBottom w:val="0"/>
          <w:divBdr>
            <w:top w:val="none" w:sz="0" w:space="0" w:color="auto"/>
            <w:left w:val="none" w:sz="0" w:space="0" w:color="auto"/>
            <w:bottom w:val="none" w:sz="0" w:space="0" w:color="auto"/>
            <w:right w:val="none" w:sz="0" w:space="0" w:color="auto"/>
          </w:divBdr>
        </w:div>
        <w:div w:id="824318304">
          <w:marLeft w:val="0"/>
          <w:marRight w:val="0"/>
          <w:marTop w:val="0"/>
          <w:marBottom w:val="0"/>
          <w:divBdr>
            <w:top w:val="none" w:sz="0" w:space="0" w:color="auto"/>
            <w:left w:val="none" w:sz="0" w:space="0" w:color="auto"/>
            <w:bottom w:val="none" w:sz="0" w:space="0" w:color="auto"/>
            <w:right w:val="none" w:sz="0" w:space="0" w:color="auto"/>
          </w:divBdr>
        </w:div>
        <w:div w:id="187835298">
          <w:marLeft w:val="0"/>
          <w:marRight w:val="0"/>
          <w:marTop w:val="0"/>
          <w:marBottom w:val="0"/>
          <w:divBdr>
            <w:top w:val="none" w:sz="0" w:space="0" w:color="auto"/>
            <w:left w:val="none" w:sz="0" w:space="0" w:color="auto"/>
            <w:bottom w:val="none" w:sz="0" w:space="0" w:color="auto"/>
            <w:right w:val="none" w:sz="0" w:space="0" w:color="auto"/>
          </w:divBdr>
        </w:div>
        <w:div w:id="156460899">
          <w:marLeft w:val="0"/>
          <w:marRight w:val="0"/>
          <w:marTop w:val="0"/>
          <w:marBottom w:val="0"/>
          <w:divBdr>
            <w:top w:val="none" w:sz="0" w:space="0" w:color="auto"/>
            <w:left w:val="none" w:sz="0" w:space="0" w:color="auto"/>
            <w:bottom w:val="none" w:sz="0" w:space="0" w:color="auto"/>
            <w:right w:val="none" w:sz="0" w:space="0" w:color="auto"/>
          </w:divBdr>
        </w:div>
      </w:divsChild>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58302301">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38462595">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651BC6-79CA-4A8E-9FCD-AFD5E4A31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15</Pages>
  <Words>5030</Words>
  <Characters>27669</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Marce Acosta</cp:lastModifiedBy>
  <cp:revision>46</cp:revision>
  <cp:lastPrinted>2024-08-07T21:18:00Z</cp:lastPrinted>
  <dcterms:created xsi:type="dcterms:W3CDTF">2025-09-04T15:15:00Z</dcterms:created>
  <dcterms:modified xsi:type="dcterms:W3CDTF">2026-07-03T18:55:00Z</dcterms:modified>
</cp:coreProperties>
</file>