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2E2FD7" w14:textId="43E97993" w:rsidR="00AB466F" w:rsidRDefault="00AB466F" w:rsidP="00E04B5F"/>
    <w:p w14:paraId="0DD64024" w14:textId="77777777" w:rsidR="000B6E39" w:rsidRDefault="000B6E39" w:rsidP="00E04B5F"/>
    <w:p w14:paraId="6F67661D" w14:textId="77777777" w:rsidR="000B6E39" w:rsidRDefault="000B6E39" w:rsidP="00E04B5F"/>
    <w:p w14:paraId="4CBE67ED" w14:textId="77777777" w:rsidR="000B6E39" w:rsidRDefault="000B6E39" w:rsidP="00E04B5F"/>
    <w:p w14:paraId="560EF160" w14:textId="77777777" w:rsidR="000B6E39" w:rsidRDefault="000B6E39" w:rsidP="000B6E39"/>
    <w:p w14:paraId="164ED9C0" w14:textId="2BE583FE" w:rsidR="000B6E39" w:rsidRPr="004D29C0" w:rsidRDefault="000B6E39" w:rsidP="00C119FB">
      <w:pPr>
        <w:spacing w:line="276" w:lineRule="auto"/>
        <w:jc w:val="both"/>
        <w:rPr>
          <w:rFonts w:ascii="Arial" w:hAnsi="Arial" w:cs="Arial"/>
          <w:sz w:val="32"/>
          <w:szCs w:val="36"/>
        </w:rPr>
      </w:pPr>
      <w:r w:rsidRPr="004D29C0">
        <w:rPr>
          <w:rFonts w:ascii="Arial" w:hAnsi="Arial" w:cs="Arial"/>
          <w:sz w:val="32"/>
          <w:szCs w:val="36"/>
        </w:rPr>
        <w:t xml:space="preserve">El Instituto Tecnológico Superior de </w:t>
      </w:r>
      <w:proofErr w:type="spellStart"/>
      <w:r w:rsidRPr="004D29C0">
        <w:rPr>
          <w:rFonts w:ascii="Arial" w:hAnsi="Arial" w:cs="Arial"/>
          <w:sz w:val="32"/>
          <w:szCs w:val="36"/>
        </w:rPr>
        <w:t>Tamazunchale</w:t>
      </w:r>
      <w:proofErr w:type="spellEnd"/>
      <w:r w:rsidRPr="004D29C0">
        <w:rPr>
          <w:rFonts w:ascii="Arial" w:hAnsi="Arial" w:cs="Arial"/>
          <w:sz w:val="32"/>
          <w:szCs w:val="36"/>
        </w:rPr>
        <w:t xml:space="preserve">, S.L.P. a través de la </w:t>
      </w:r>
      <w:r w:rsidR="006C4BC9" w:rsidRPr="006C4BC9">
        <w:rPr>
          <w:rFonts w:ascii="Arial" w:hAnsi="Arial" w:cs="Arial"/>
          <w:sz w:val="32"/>
          <w:szCs w:val="36"/>
        </w:rPr>
        <w:t xml:space="preserve">División de Ingeniería </w:t>
      </w:r>
      <w:r w:rsidR="00131600">
        <w:rPr>
          <w:rFonts w:ascii="Arial" w:hAnsi="Arial" w:cs="Arial"/>
          <w:sz w:val="32"/>
          <w:szCs w:val="36"/>
        </w:rPr>
        <w:t>Ind</w:t>
      </w:r>
      <w:r w:rsidR="00D056C2">
        <w:rPr>
          <w:rFonts w:ascii="Arial" w:hAnsi="Arial" w:cs="Arial"/>
          <w:sz w:val="32"/>
          <w:szCs w:val="36"/>
        </w:rPr>
        <w:t>u</w:t>
      </w:r>
      <w:r w:rsidR="00131600">
        <w:rPr>
          <w:rFonts w:ascii="Arial" w:hAnsi="Arial" w:cs="Arial"/>
          <w:sz w:val="32"/>
          <w:szCs w:val="36"/>
        </w:rPr>
        <w:t>strial</w:t>
      </w:r>
      <w:r w:rsidRPr="00551627">
        <w:rPr>
          <w:rFonts w:ascii="Arial" w:hAnsi="Arial" w:cs="Arial"/>
          <w:sz w:val="32"/>
          <w:szCs w:val="36"/>
        </w:rPr>
        <w:t xml:space="preserve">, sí está facultado para generar la información </w:t>
      </w:r>
      <w:r w:rsidR="00C119FB">
        <w:rPr>
          <w:rFonts w:ascii="Arial" w:hAnsi="Arial" w:cs="Arial"/>
          <w:color w:val="000000"/>
          <w:sz w:val="32"/>
          <w:szCs w:val="36"/>
          <w:lang w:val="es-MX" w:eastAsia="es-MX"/>
        </w:rPr>
        <w:t>en el artículo 84</w:t>
      </w:r>
      <w:r w:rsidR="003E7341">
        <w:rPr>
          <w:rFonts w:ascii="Arial" w:hAnsi="Arial" w:cs="Arial"/>
          <w:color w:val="000000"/>
          <w:sz w:val="32"/>
          <w:szCs w:val="36"/>
          <w:lang w:val="es-MX" w:eastAsia="es-MX"/>
        </w:rPr>
        <w:t>I Inciso A</w:t>
      </w:r>
      <w:r w:rsidRPr="00551627">
        <w:rPr>
          <w:rFonts w:ascii="Arial" w:hAnsi="Arial" w:cs="Arial"/>
          <w:sz w:val="32"/>
          <w:szCs w:val="36"/>
        </w:rPr>
        <w:t xml:space="preserve"> respecto</w:t>
      </w:r>
      <w:r w:rsidR="003E7341">
        <w:rPr>
          <w:rFonts w:ascii="Arial" w:hAnsi="Arial" w:cs="Arial"/>
          <w:sz w:val="32"/>
          <w:szCs w:val="36"/>
        </w:rPr>
        <w:t xml:space="preserve"> al Inventario Documental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, pero en este periodo no se generó información debido a que </w:t>
      </w:r>
      <w:r w:rsidR="00131600">
        <w:rPr>
          <w:rFonts w:ascii="Arial" w:hAnsi="Arial" w:cs="Arial"/>
          <w:color w:val="000000"/>
          <w:sz w:val="32"/>
          <w:szCs w:val="36"/>
          <w:lang w:val="es-MX" w:eastAsia="es-MX"/>
        </w:rPr>
        <w:t>los y las estudiantes no realizaron solicitudes</w:t>
      </w:r>
      <w:r w:rsidR="006C4BC9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  <w:r w:rsidR="00131600">
        <w:rPr>
          <w:rFonts w:ascii="Arial" w:hAnsi="Arial" w:cs="Arial"/>
          <w:color w:val="000000"/>
          <w:sz w:val="32"/>
          <w:szCs w:val="36"/>
          <w:lang w:val="es-MX" w:eastAsia="es-MX"/>
        </w:rPr>
        <w:t>de Movilidad</w:t>
      </w:r>
      <w:r w:rsidR="006C4BC9" w:rsidRPr="006C4BC9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Estudiantil</w:t>
      </w:r>
      <w:r w:rsidR="003E7341" w:rsidRPr="00C119FB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en el año que se informa </w:t>
      </w:r>
      <w:r w:rsidR="00B418FC" w:rsidRPr="00C119FB">
        <w:rPr>
          <w:rFonts w:ascii="Arial" w:hAnsi="Arial" w:cs="Arial"/>
          <w:color w:val="000000"/>
          <w:sz w:val="32"/>
          <w:szCs w:val="36"/>
          <w:lang w:val="es-MX" w:eastAsia="es-MX"/>
        </w:rPr>
        <w:t>en este Instituto.</w:t>
      </w:r>
      <w:r w:rsidR="00B418FC"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Lo anterior con fundamento en </w:t>
      </w:r>
      <w:r w:rsidR="00704D81"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los artículos </w:t>
      </w:r>
      <w:r w:rsidR="00525E57" w:rsidRPr="00525E57">
        <w:rPr>
          <w:rFonts w:ascii="Arial" w:hAnsi="Arial" w:cs="Arial"/>
          <w:color w:val="000000"/>
          <w:sz w:val="32"/>
          <w:szCs w:val="36"/>
          <w:lang w:val="es-MX" w:eastAsia="es-MX"/>
        </w:rPr>
        <w:t>30 fracciones II</w:t>
      </w:r>
      <w:r w:rsidR="00C119FB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  <w:r w:rsidR="00704D81"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>de la Ley de Archivos del Estado de San Luis Potosí y la Ley General de Archivos</w:t>
      </w:r>
      <w:r w:rsidRPr="00551627">
        <w:rPr>
          <w:rFonts w:ascii="Arial" w:hAnsi="Arial" w:cs="Arial"/>
          <w:color w:val="000000"/>
          <w:sz w:val="32"/>
          <w:szCs w:val="36"/>
          <w:lang w:val="es-MX" w:eastAsia="es-MX"/>
        </w:rPr>
        <w:t>.</w:t>
      </w:r>
      <w:r w:rsidRPr="004D29C0">
        <w:rPr>
          <w:rFonts w:ascii="Arial" w:hAnsi="Arial" w:cs="Arial"/>
          <w:color w:val="000000"/>
          <w:sz w:val="32"/>
          <w:szCs w:val="36"/>
          <w:lang w:val="es-MX" w:eastAsia="es-MX"/>
        </w:rPr>
        <w:t xml:space="preserve"> </w:t>
      </w:r>
      <w:bookmarkStart w:id="0" w:name="_GoBack"/>
      <w:bookmarkEnd w:id="0"/>
    </w:p>
    <w:p w14:paraId="3FA5C8A3" w14:textId="77777777" w:rsidR="000B6E39" w:rsidRDefault="000B6E39" w:rsidP="00E04B5F"/>
    <w:p w14:paraId="6EE9CFF2" w14:textId="1ADB6510" w:rsidR="00706025" w:rsidRDefault="00706025" w:rsidP="00E04B5F"/>
    <w:p w14:paraId="6DC0CAE3" w14:textId="18344986" w:rsidR="00706025" w:rsidRDefault="00706025" w:rsidP="00E04B5F"/>
    <w:p w14:paraId="28F55241" w14:textId="66614068" w:rsidR="00706025" w:rsidRDefault="00706025" w:rsidP="00E04B5F"/>
    <w:p w14:paraId="3BF0C9D9" w14:textId="1F7C4B2C" w:rsidR="00706025" w:rsidRDefault="00706025" w:rsidP="00E04B5F"/>
    <w:p w14:paraId="7E5C9971" w14:textId="417788AD" w:rsidR="00706025" w:rsidRDefault="00706025" w:rsidP="00E04B5F"/>
    <w:p w14:paraId="21C31BCF" w14:textId="77777777" w:rsidR="00706025" w:rsidRPr="00E04B5F" w:rsidRDefault="00706025" w:rsidP="00E04B5F"/>
    <w:sectPr w:rsidR="00706025" w:rsidRPr="00E04B5F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212F00" w14:textId="77777777" w:rsidR="00E124F6" w:rsidRDefault="00E124F6" w:rsidP="004B6E03">
      <w:r>
        <w:separator/>
      </w:r>
    </w:p>
  </w:endnote>
  <w:endnote w:type="continuationSeparator" w:id="0">
    <w:p w14:paraId="1EB25E18" w14:textId="77777777" w:rsidR="00E124F6" w:rsidRDefault="00E124F6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31394D" w14:textId="77777777" w:rsidR="00E124F6" w:rsidRDefault="00E124F6" w:rsidP="004B6E03">
      <w:r>
        <w:separator/>
      </w:r>
    </w:p>
  </w:footnote>
  <w:footnote w:type="continuationSeparator" w:id="0">
    <w:p w14:paraId="4518E4E2" w14:textId="77777777" w:rsidR="00E124F6" w:rsidRDefault="00E124F6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n-US" w:eastAsia="en-US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6E39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1600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493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911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7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341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C0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5E57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1627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7B1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186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539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C78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9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4D81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3E3C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ACB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4A0E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B10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8FC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D0A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9FB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6C2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4F6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4FEC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3F5F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8E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AEDA78-35F3-4CF1-96A0-C70AFAC9D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Archivo</cp:lastModifiedBy>
  <cp:revision>12</cp:revision>
  <cp:lastPrinted>2020-08-31T22:37:00Z</cp:lastPrinted>
  <dcterms:created xsi:type="dcterms:W3CDTF">2025-04-08T15:06:00Z</dcterms:created>
  <dcterms:modified xsi:type="dcterms:W3CDTF">2026-02-03T18:11:00Z</dcterms:modified>
</cp:coreProperties>
</file>