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5228823D" w:rsidR="008A52E5" w:rsidRPr="000617D2" w:rsidRDefault="008A52E5" w:rsidP="00AA6C81">
      <w:pPr>
        <w:pStyle w:val="Ttulo1"/>
        <w:tabs>
          <w:tab w:val="left" w:pos="5529"/>
        </w:tabs>
        <w:spacing w:line="504" w:lineRule="auto"/>
        <w:ind w:left="6372" w:hanging="6372"/>
      </w:pPr>
      <w:r w:rsidRPr="000617D2">
        <w:rPr>
          <w:b w:val="0"/>
        </w:rPr>
        <w:t>ACTA NÚMERO</w:t>
      </w:r>
      <w:r w:rsidR="00FC401F">
        <w:rPr>
          <w:b w:val="0"/>
        </w:rPr>
        <w:t xml:space="preserve"> </w:t>
      </w:r>
      <w:r w:rsidR="00581367">
        <w:rPr>
          <w:b w:val="0"/>
        </w:rPr>
        <w:t>DIECINUEVE.</w:t>
      </w:r>
      <w:r w:rsidR="009E03F0">
        <w:rPr>
          <w:b w:val="0"/>
        </w:rPr>
        <w:tab/>
      </w:r>
    </w:p>
    <w:p w14:paraId="2DF0EAE9" w14:textId="11BCF3EE" w:rsidR="00391122" w:rsidRPr="00F35D70" w:rsidRDefault="008A52E5" w:rsidP="00581367">
      <w:pPr>
        <w:spacing w:line="504" w:lineRule="auto"/>
        <w:jc w:val="both"/>
        <w:rPr>
          <w:rFonts w:ascii="Century Gothic" w:hAnsi="Century Gothic"/>
          <w:bCs/>
          <w:lang w:val="es-ES_tradnl"/>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7D4C7F">
        <w:rPr>
          <w:rFonts w:ascii="Century Gothic" w:hAnsi="Century Gothic" w:cs="Century Gothic"/>
        </w:rPr>
        <w:t>doce</w:t>
      </w:r>
      <w:r w:rsidRPr="005E581C">
        <w:rPr>
          <w:rFonts w:ascii="Century Gothic" w:hAnsi="Century Gothic" w:cs="Century Gothic"/>
        </w:rPr>
        <w:t xml:space="preserve"> horas</w:t>
      </w:r>
      <w:r w:rsidR="00BD6646" w:rsidRPr="005E581C">
        <w:rPr>
          <w:rFonts w:ascii="Century Gothic" w:hAnsi="Century Gothic" w:cs="Century Gothic"/>
        </w:rPr>
        <w:t xml:space="preserve"> </w:t>
      </w:r>
      <w:r w:rsidR="00130F08" w:rsidRPr="005E581C">
        <w:rPr>
          <w:rFonts w:ascii="Century Gothic" w:hAnsi="Century Gothic" w:cs="Century Gothic"/>
        </w:rPr>
        <w:t xml:space="preserve">con </w:t>
      </w:r>
      <w:r w:rsidR="00F35D70">
        <w:rPr>
          <w:rFonts w:ascii="Century Gothic" w:hAnsi="Century Gothic" w:cs="Century Gothic"/>
        </w:rPr>
        <w:t>diez</w:t>
      </w:r>
      <w:r w:rsidR="006E3542">
        <w:rPr>
          <w:rFonts w:ascii="Century Gothic" w:hAnsi="Century Gothic" w:cs="Century Gothic"/>
        </w:rPr>
        <w:t xml:space="preserve"> </w:t>
      </w:r>
      <w:r w:rsidR="00304E8F" w:rsidRPr="0055604F">
        <w:rPr>
          <w:rFonts w:ascii="Century Gothic" w:hAnsi="Century Gothic"/>
        </w:rPr>
        <w:t>minutos</w:t>
      </w:r>
      <w:r w:rsidR="00130F08">
        <w:rPr>
          <w:rFonts w:ascii="Century Gothic" w:hAnsi="Century Gothic" w:cs="Century Gothic"/>
        </w:rPr>
        <w:t xml:space="preserve"> </w:t>
      </w:r>
      <w:r w:rsidRPr="00470474">
        <w:rPr>
          <w:rFonts w:ascii="Century Gothic" w:hAnsi="Century Gothic" w:cs="Century Gothic"/>
        </w:rPr>
        <w:t>del</w:t>
      </w:r>
      <w:r w:rsidR="00217E10">
        <w:rPr>
          <w:rFonts w:ascii="Century Gothic" w:hAnsi="Century Gothic" w:cs="Century Gothic"/>
        </w:rPr>
        <w:t xml:space="preserve"> </w:t>
      </w:r>
      <w:r w:rsidR="006E3542">
        <w:rPr>
          <w:rFonts w:ascii="Century Gothic" w:hAnsi="Century Gothic"/>
        </w:rPr>
        <w:t>veintiuno</w:t>
      </w:r>
      <w:r w:rsidR="007D4C7F">
        <w:rPr>
          <w:rFonts w:ascii="Century Gothic" w:hAnsi="Century Gothic"/>
        </w:rPr>
        <w:t xml:space="preserve"> de mayo</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 xml:space="preserve">Lourdes Anahí Zarazúa Martínez,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581367">
        <w:rPr>
          <w:rFonts w:ascii="Century Gothic" w:hAnsi="Century Gothic" w:cs="Century Gothic"/>
        </w:rPr>
        <w:t>veinte</w:t>
      </w:r>
      <w:r w:rsidR="007D4C7F">
        <w:rPr>
          <w:rFonts w:ascii="Century Gothic" w:hAnsi="Century Gothic" w:cs="Century Gothic"/>
        </w:rPr>
        <w:t xml:space="preserve"> de mayo</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7D4C7F">
        <w:rPr>
          <w:rFonts w:ascii="Century Gothic" w:hAnsi="Century Gothic"/>
        </w:rPr>
        <w:t>once</w:t>
      </w:r>
      <w:r w:rsidR="004414FE" w:rsidRPr="000617D2">
        <w:rPr>
          <w:rFonts w:ascii="Century Gothic" w:hAnsi="Century Gothic"/>
        </w:rPr>
        <w:t xml:space="preserve"> horas</w:t>
      </w:r>
      <w:r w:rsidR="00391122">
        <w:rPr>
          <w:rFonts w:ascii="Century Gothic" w:hAnsi="Century Gothic"/>
        </w:rPr>
        <w:t xml:space="preserve"> con treinta minutos</w:t>
      </w:r>
      <w:r w:rsidR="004414FE">
        <w:rPr>
          <w:rFonts w:ascii="Century Gothic" w:hAnsi="Century Gothic"/>
        </w:rPr>
        <w:t>,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581367" w:rsidRPr="00581367">
        <w:rPr>
          <w:rFonts w:ascii="Century Gothic" w:hAnsi="Century Gothic"/>
          <w:lang w:val="es-MX"/>
        </w:rPr>
        <w:t>Se somete a consideración del Honorable Pleno y, en su caso, aprobación el acta correspondiente a la sesión pública ordinaria celebrada el catorce de mayo de dos mil veintiséis.</w:t>
      </w:r>
      <w:r w:rsidR="00581367">
        <w:rPr>
          <w:rFonts w:ascii="Century Gothic" w:hAnsi="Century Gothic"/>
          <w:lang w:val="es-MX"/>
        </w:rPr>
        <w:t xml:space="preserve"> </w:t>
      </w:r>
      <w:r w:rsidRPr="000617D2">
        <w:rPr>
          <w:rFonts w:ascii="Century Gothic" w:hAnsi="Century Gothic"/>
          <w:b/>
          <w:bCs/>
        </w:rPr>
        <w:lastRenderedPageBreak/>
        <w:t>Cuarto</w:t>
      </w:r>
      <w:r w:rsidR="00524264">
        <w:rPr>
          <w:rFonts w:ascii="Century Gothic" w:hAnsi="Century Gothic"/>
          <w:b/>
          <w:bCs/>
        </w:rPr>
        <w:t>:</w:t>
      </w:r>
      <w:r w:rsidR="007D4F24">
        <w:rPr>
          <w:rFonts w:ascii="Century Gothic" w:hAnsi="Century Gothic"/>
          <w:b/>
          <w:bCs/>
        </w:rPr>
        <w:t xml:space="preserve"> </w:t>
      </w:r>
      <w:r w:rsidR="007D4C7F" w:rsidRPr="007D4C7F">
        <w:rPr>
          <w:rFonts w:ascii="Century Gothic" w:hAnsi="Century Gothic"/>
          <w:bCs/>
          <w:lang w:val="es-MX"/>
        </w:rPr>
        <w:t>Se someten a consideración, discusión y en su caso aprobación, las ponencias presentadas por las personas Magistradas siguientes:</w:t>
      </w:r>
      <w:r w:rsidR="007D4C7F">
        <w:rPr>
          <w:rFonts w:ascii="Century Gothic" w:hAnsi="Century Gothic"/>
          <w:bCs/>
          <w:lang w:val="es-MX"/>
        </w:rPr>
        <w:t xml:space="preserve"> </w:t>
      </w:r>
      <w:r w:rsidR="007D4C7F" w:rsidRPr="007D4C7F">
        <w:rPr>
          <w:rFonts w:ascii="Century Gothic" w:hAnsi="Century Gothic"/>
          <w:b/>
          <w:bCs/>
          <w:lang w:val="es-MX"/>
        </w:rPr>
        <w:t>A)</w:t>
      </w:r>
      <w:r w:rsidR="007D4C7F" w:rsidRPr="007D4C7F">
        <w:rPr>
          <w:rFonts w:ascii="Century Gothic" w:hAnsi="Century Gothic"/>
          <w:bCs/>
          <w:lang w:val="es-MX"/>
        </w:rPr>
        <w:t xml:space="preserve"> </w:t>
      </w:r>
      <w:r w:rsidR="00581367" w:rsidRPr="00581367">
        <w:rPr>
          <w:rFonts w:ascii="Century Gothic" w:hAnsi="Century Gothic"/>
          <w:bCs/>
          <w:lang w:val="es-MX"/>
        </w:rPr>
        <w:t xml:space="preserve">La que propone la </w:t>
      </w:r>
      <w:r w:rsidR="00581367" w:rsidRPr="00581367">
        <w:rPr>
          <w:rFonts w:ascii="Century Gothic" w:hAnsi="Century Gothic"/>
          <w:b/>
          <w:bCs/>
          <w:lang w:val="es-MX"/>
        </w:rPr>
        <w:t xml:space="preserve">Magistrada María América Onofre Díaz, </w:t>
      </w:r>
      <w:r w:rsidR="00581367" w:rsidRPr="00581367">
        <w:rPr>
          <w:rFonts w:ascii="Century Gothic" w:hAnsi="Century Gothic"/>
          <w:bCs/>
          <w:lang w:val="es-MX"/>
        </w:rPr>
        <w:t xml:space="preserve">para resolver el toca 83/2026, relativo al recurso de queja interpuesto por </w:t>
      </w:r>
      <w:r w:rsidR="00834F05" w:rsidRPr="00834F05">
        <w:rPr>
          <w:rFonts w:ascii="Century Gothic" w:hAnsi="Century Gothic"/>
          <w:b/>
          <w:bCs/>
          <w:iCs/>
          <w:lang w:val="es-MX"/>
        </w:rPr>
        <w:t xml:space="preserve"> ELIMINADO </w:t>
      </w:r>
      <w:r w:rsidR="00581367" w:rsidRPr="00581367">
        <w:rPr>
          <w:rFonts w:ascii="Century Gothic" w:hAnsi="Century Gothic"/>
          <w:bCs/>
          <w:lang w:val="es-MX"/>
        </w:rPr>
        <w:t xml:space="preserve">, contra el auto del 15 quince de abril del 2026 dos mil veintiséis [inadmitió a trámite órdenes de protección], pronunciado por el Juez Familiar del Tercer Distrito Judicial, con residencia en Rioverde, San Luis Potosí, expediente 456/2026, Tramitación Especial por Órdenes de Protección, promovidas por la quejosa, contra actos de </w:t>
      </w:r>
      <w:r w:rsidR="00834F05" w:rsidRPr="00834F05">
        <w:rPr>
          <w:rFonts w:ascii="Century Gothic" w:hAnsi="Century Gothic"/>
          <w:b/>
          <w:bCs/>
          <w:iCs/>
          <w:lang w:val="es-MX"/>
        </w:rPr>
        <w:t xml:space="preserve"> ELIMINADO </w:t>
      </w:r>
      <w:r w:rsidR="00581367" w:rsidRPr="00581367">
        <w:rPr>
          <w:rFonts w:ascii="Century Gothic" w:hAnsi="Century Gothic"/>
          <w:bCs/>
          <w:lang w:val="es-MX"/>
        </w:rPr>
        <w:t xml:space="preserve"> y otros.</w:t>
      </w:r>
      <w:r w:rsidR="007D4C7F" w:rsidRPr="007D4C7F">
        <w:rPr>
          <w:rFonts w:ascii="Century Gothic" w:hAnsi="Century Gothic"/>
          <w:bCs/>
          <w:lang w:val="es-MX"/>
        </w:rPr>
        <w:t xml:space="preserve"> </w:t>
      </w:r>
      <w:r w:rsidR="007D4C7F" w:rsidRPr="007D4C7F">
        <w:rPr>
          <w:rFonts w:ascii="Century Gothic" w:hAnsi="Century Gothic"/>
          <w:b/>
          <w:bCs/>
          <w:lang w:val="es-MX"/>
        </w:rPr>
        <w:t>B)</w:t>
      </w:r>
      <w:r w:rsidR="007D4C7F" w:rsidRPr="007D4C7F">
        <w:rPr>
          <w:rFonts w:ascii="Century Gothic" w:hAnsi="Century Gothic"/>
          <w:bCs/>
          <w:lang w:val="es-MX"/>
        </w:rPr>
        <w:t xml:space="preserve"> </w:t>
      </w:r>
      <w:r w:rsidR="00581367" w:rsidRPr="00581367">
        <w:rPr>
          <w:rFonts w:ascii="Century Gothic" w:hAnsi="Century Gothic"/>
          <w:bCs/>
          <w:lang w:val="es-MX"/>
        </w:rPr>
        <w:t xml:space="preserve">La que plantea el </w:t>
      </w:r>
      <w:r w:rsidR="00581367" w:rsidRPr="00581367">
        <w:rPr>
          <w:rFonts w:ascii="Century Gothic" w:hAnsi="Century Gothic"/>
          <w:b/>
          <w:bCs/>
          <w:lang w:val="es-MX"/>
        </w:rPr>
        <w:t xml:space="preserve">Magistrado Arturo Morales Silva, </w:t>
      </w:r>
      <w:r w:rsidR="00581367" w:rsidRPr="00581367">
        <w:rPr>
          <w:rFonts w:ascii="Century Gothic" w:hAnsi="Century Gothic"/>
          <w:bCs/>
          <w:lang w:val="es-MX"/>
        </w:rPr>
        <w:t xml:space="preserve">para resolver, el recurso de queja 74/2026, interpuesto </w:t>
      </w:r>
      <w:proofErr w:type="gramStart"/>
      <w:r w:rsidR="00581367" w:rsidRPr="00581367">
        <w:rPr>
          <w:rFonts w:ascii="Century Gothic" w:hAnsi="Century Gothic"/>
          <w:bCs/>
          <w:lang w:val="es-MX"/>
        </w:rPr>
        <w:t xml:space="preserve">por </w:t>
      </w:r>
      <w:r w:rsidR="00834F05" w:rsidRPr="00834F05">
        <w:rPr>
          <w:rFonts w:ascii="Century Gothic" w:hAnsi="Century Gothic"/>
          <w:b/>
          <w:bCs/>
          <w:iCs/>
          <w:lang w:val="es-MX"/>
        </w:rPr>
        <w:t xml:space="preserve"> ELIMINADO</w:t>
      </w:r>
      <w:proofErr w:type="gramEnd"/>
      <w:r w:rsidR="00834F05" w:rsidRPr="00834F05">
        <w:rPr>
          <w:rFonts w:ascii="Century Gothic" w:hAnsi="Century Gothic"/>
          <w:b/>
          <w:bCs/>
          <w:iCs/>
          <w:lang w:val="es-MX"/>
        </w:rPr>
        <w:t xml:space="preserve"> </w:t>
      </w:r>
      <w:r w:rsidR="00581367" w:rsidRPr="00581367">
        <w:rPr>
          <w:rFonts w:ascii="Century Gothic" w:hAnsi="Century Gothic"/>
          <w:bCs/>
          <w:lang w:val="es-MX"/>
        </w:rPr>
        <w:t xml:space="preserve">, abogada autorizada de la persona moral con denominación social "Fraccionamiento Popular Sociedad de Responsabilidad Limitada de Capital Variable"; contra el proveído de 26 veintiséis de marzo de 2026 dos mil veintiséis, emitido por el Juez Segundo del Ramo Mercantil de esta Ciudad, en el que negó la admisión de un recurso de apelación. </w:t>
      </w:r>
      <w:r w:rsidR="007D4C7F" w:rsidRPr="007D4C7F">
        <w:rPr>
          <w:rFonts w:ascii="Century Gothic" w:hAnsi="Century Gothic"/>
          <w:b/>
          <w:bCs/>
          <w:lang w:val="es-MX"/>
        </w:rPr>
        <w:t>C)</w:t>
      </w:r>
      <w:r w:rsidR="007D4C7F" w:rsidRPr="007D4C7F">
        <w:rPr>
          <w:rFonts w:ascii="Century Gothic" w:hAnsi="Century Gothic"/>
          <w:bCs/>
          <w:lang w:val="es-MX"/>
        </w:rPr>
        <w:t xml:space="preserve"> </w:t>
      </w:r>
      <w:r w:rsidR="00581367" w:rsidRPr="00581367">
        <w:rPr>
          <w:rFonts w:ascii="Century Gothic" w:hAnsi="Century Gothic"/>
          <w:bCs/>
          <w:lang w:val="es-ES_tradnl"/>
        </w:rPr>
        <w:t xml:space="preserve">La que presenta el </w:t>
      </w:r>
      <w:r w:rsidR="00581367" w:rsidRPr="00581367">
        <w:rPr>
          <w:rFonts w:ascii="Century Gothic" w:hAnsi="Century Gothic"/>
          <w:b/>
          <w:bCs/>
          <w:lang w:val="es-ES_tradnl"/>
        </w:rPr>
        <w:t xml:space="preserve">Magistrado Armando Rafael Oviedo Abrego, </w:t>
      </w:r>
      <w:r w:rsidR="00581367" w:rsidRPr="00581367">
        <w:rPr>
          <w:rFonts w:ascii="Century Gothic" w:hAnsi="Century Gothic"/>
          <w:bCs/>
          <w:lang w:val="es-ES_tradnl"/>
        </w:rPr>
        <w:t xml:space="preserve">para resolver el Toca 72/2026, relativo al recurso de queja interpuesto por el ejecutado </w:t>
      </w:r>
      <w:r w:rsidR="00834F05" w:rsidRPr="00834F05">
        <w:rPr>
          <w:rFonts w:ascii="Century Gothic" w:hAnsi="Century Gothic"/>
          <w:b/>
          <w:bCs/>
          <w:iCs/>
          <w:lang w:val="es-ES_tradnl"/>
        </w:rPr>
        <w:t xml:space="preserve"> ELIMINADO </w:t>
      </w:r>
      <w:r w:rsidR="00581367" w:rsidRPr="00581367">
        <w:rPr>
          <w:rFonts w:ascii="Century Gothic" w:hAnsi="Century Gothic"/>
          <w:bCs/>
          <w:lang w:val="es-ES_tradnl"/>
        </w:rPr>
        <w:t xml:space="preserve">, contra la interlocutoria dictada el 25 veinticinco de marzo de 2026 dos mil veintiséis, dictada por el Juez Primero de lo Familiar de este Distrito Judicial, con residencia en esta Ciudad, mediante la cual se aprobó la planilla de liquidación de pensiones alimenticias adeudadas en favor de los menores de edad, de identidad reservada con iniciales </w:t>
      </w:r>
      <w:r w:rsidR="00834F05" w:rsidRPr="00834F05">
        <w:rPr>
          <w:rFonts w:ascii="Century Gothic" w:hAnsi="Century Gothic"/>
          <w:b/>
          <w:bCs/>
          <w:lang w:val="es-ES_tradnl"/>
        </w:rPr>
        <w:t xml:space="preserve"> ELIMINADO </w:t>
      </w:r>
      <w:r w:rsidR="00581367" w:rsidRPr="00581367">
        <w:rPr>
          <w:rFonts w:ascii="Century Gothic" w:hAnsi="Century Gothic"/>
          <w:bCs/>
          <w:lang w:val="es-ES_tradnl"/>
        </w:rPr>
        <w:t xml:space="preserve"> y </w:t>
      </w:r>
      <w:r w:rsidR="00834F05" w:rsidRPr="00834F05">
        <w:rPr>
          <w:rFonts w:ascii="Century Gothic" w:hAnsi="Century Gothic"/>
          <w:b/>
          <w:bCs/>
          <w:lang w:val="es-ES_tradnl"/>
        </w:rPr>
        <w:t xml:space="preserve"> ELIMINADO </w:t>
      </w:r>
      <w:r w:rsidR="00581367" w:rsidRPr="00581367">
        <w:rPr>
          <w:rFonts w:ascii="Century Gothic" w:hAnsi="Century Gothic"/>
          <w:bCs/>
          <w:lang w:val="es-ES_tradnl"/>
        </w:rPr>
        <w:t xml:space="preserve">, </w:t>
      </w:r>
      <w:r w:rsidR="00581367" w:rsidRPr="00581367">
        <w:rPr>
          <w:rFonts w:ascii="Century Gothic" w:hAnsi="Century Gothic"/>
          <w:bCs/>
          <w:lang w:val="es-ES_tradnl"/>
        </w:rPr>
        <w:lastRenderedPageBreak/>
        <w:t xml:space="preserve">dentro del expediente 585/2022 relativo al divorcio incausado interpuesto por </w:t>
      </w:r>
      <w:r w:rsidR="00834F05" w:rsidRPr="00834F05">
        <w:rPr>
          <w:rFonts w:ascii="Century Gothic" w:hAnsi="Century Gothic"/>
          <w:b/>
          <w:bCs/>
          <w:iCs/>
          <w:lang w:val="es-ES_tradnl"/>
        </w:rPr>
        <w:t xml:space="preserve"> ELIMINADO </w:t>
      </w:r>
      <w:r w:rsidR="00581367" w:rsidRPr="00581367">
        <w:rPr>
          <w:rFonts w:ascii="Century Gothic" w:hAnsi="Century Gothic"/>
          <w:bCs/>
          <w:lang w:val="es-ES_tradnl"/>
        </w:rPr>
        <w:t xml:space="preserve"> en contra de </w:t>
      </w:r>
      <w:r w:rsidR="00834F05" w:rsidRPr="00834F05">
        <w:rPr>
          <w:rFonts w:ascii="Century Gothic" w:hAnsi="Century Gothic"/>
          <w:b/>
          <w:bCs/>
          <w:iCs/>
          <w:lang w:val="es-ES_tradnl"/>
        </w:rPr>
        <w:t xml:space="preserve"> ELIMINADO </w:t>
      </w:r>
      <w:r w:rsidR="007D4C7F" w:rsidRPr="007D4C7F">
        <w:rPr>
          <w:rFonts w:ascii="Century Gothic" w:hAnsi="Century Gothic"/>
          <w:b/>
          <w:bCs/>
          <w:lang w:val="es-MX"/>
        </w:rPr>
        <w:t>D)</w:t>
      </w:r>
      <w:r w:rsidR="007D4C7F" w:rsidRPr="007D4C7F">
        <w:rPr>
          <w:rFonts w:ascii="Century Gothic" w:hAnsi="Century Gothic"/>
          <w:bCs/>
          <w:lang w:val="es-MX"/>
        </w:rPr>
        <w:t xml:space="preserve"> </w:t>
      </w:r>
      <w:r w:rsidR="00581367" w:rsidRPr="00476C8D">
        <w:rPr>
          <w:rFonts w:ascii="Century Gothic" w:hAnsi="Century Gothic" w:cs="Tahoma"/>
          <w:szCs w:val="22"/>
        </w:rPr>
        <w:t xml:space="preserve">La que elabora la </w:t>
      </w:r>
      <w:r w:rsidR="00581367" w:rsidRPr="00476C8D">
        <w:rPr>
          <w:rFonts w:ascii="Century Gothic" w:hAnsi="Century Gothic" w:cs="Tahoma"/>
          <w:b/>
          <w:szCs w:val="22"/>
        </w:rPr>
        <w:t xml:space="preserve">Magistrada María del Rocío Hernández Cruz, </w:t>
      </w:r>
      <w:r w:rsidR="00581367" w:rsidRPr="00476C8D">
        <w:rPr>
          <w:rFonts w:ascii="Century Gothic" w:hAnsi="Century Gothic" w:cs="Tahoma"/>
          <w:szCs w:val="22"/>
        </w:rPr>
        <w:t xml:space="preserve">para resolver la queja interpuesta por Solicitud de Reserva de Datos, en contra de la sentencia interlocutoria de 19 diecinueve de febrero de 2026 dos mil veintiséis, que resolvió un Incidente de Cesación de Pensión Alimenticia, dictada por el Juez Cuarto Familiar del Primer Distrito Judicial del Estado, con residencia en esta ciudad, en el expediente 320/2011, relativo a la Controversia Familiar por Alimentos, promovida por Solicitud de Reserva de Datos en contra de </w:t>
      </w:r>
      <w:r w:rsidR="00834F05" w:rsidRPr="00834F05">
        <w:rPr>
          <w:rFonts w:ascii="Century Gothic" w:hAnsi="Century Gothic" w:cs="Tahoma"/>
          <w:b/>
          <w:iCs/>
          <w:szCs w:val="22"/>
        </w:rPr>
        <w:t xml:space="preserve"> ELIMINADO </w:t>
      </w:r>
      <w:r w:rsidR="00581367" w:rsidRPr="00476C8D">
        <w:rPr>
          <w:rFonts w:ascii="Century Gothic" w:hAnsi="Century Gothic" w:cs="Tahoma"/>
          <w:szCs w:val="22"/>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7D4C7F" w:rsidRPr="007D4C7F">
        <w:rPr>
          <w:rFonts w:ascii="Century Gothic" w:hAnsi="Century Gothic"/>
          <w:lang w:val="es-MX"/>
        </w:rPr>
        <w:t xml:space="preserve">Se informa al Honorable Pleno de la recepción por parte de la Presidencia de los siguientes documentos: </w:t>
      </w:r>
      <w:r w:rsidR="007D4C7F" w:rsidRPr="007D4C7F">
        <w:rPr>
          <w:rFonts w:ascii="Century Gothic" w:hAnsi="Century Gothic"/>
          <w:b/>
          <w:lang w:val="es-MX"/>
        </w:rPr>
        <w:t>1)</w:t>
      </w:r>
      <w:r w:rsidR="007D4C7F" w:rsidRPr="007D4C7F">
        <w:rPr>
          <w:rFonts w:ascii="Century Gothic" w:hAnsi="Century Gothic"/>
          <w:lang w:val="es-MX"/>
        </w:rPr>
        <w:t xml:space="preserve"> </w:t>
      </w:r>
      <w:r w:rsidR="00581367" w:rsidRPr="00380D54">
        <w:rPr>
          <w:rFonts w:ascii="Century Gothic" w:hAnsi="Century Gothic"/>
          <w:bCs/>
          <w:szCs w:val="22"/>
          <w:lang w:val="es-MX"/>
        </w:rPr>
        <w:t xml:space="preserve">Oficios 18268/2025 y 18270/2025, signados por el Secretario del Juzgado Primero de Distrito en el Estado, Julio César Rodríguez Olvera, adjuntando copia simple de la demanda de amparo 823-2026, promovida </w:t>
      </w:r>
      <w:proofErr w:type="gramStart"/>
      <w:r w:rsidR="00581367" w:rsidRPr="00380D54">
        <w:rPr>
          <w:rFonts w:ascii="Century Gothic" w:hAnsi="Century Gothic"/>
          <w:bCs/>
          <w:szCs w:val="22"/>
          <w:lang w:val="es-MX"/>
        </w:rPr>
        <w:t xml:space="preserve">por </w:t>
      </w:r>
      <w:r w:rsidR="00834F05" w:rsidRPr="00834F05">
        <w:rPr>
          <w:rFonts w:ascii="Century Gothic" w:hAnsi="Century Gothic"/>
          <w:b/>
          <w:bCs/>
          <w:szCs w:val="22"/>
          <w:lang w:val="es-MX"/>
        </w:rPr>
        <w:t xml:space="preserve"> ELIMINADO</w:t>
      </w:r>
      <w:proofErr w:type="gramEnd"/>
      <w:r w:rsidR="00834F05" w:rsidRPr="00834F05">
        <w:rPr>
          <w:rFonts w:ascii="Century Gothic" w:hAnsi="Century Gothic"/>
          <w:b/>
          <w:bCs/>
          <w:szCs w:val="22"/>
          <w:lang w:val="es-MX"/>
        </w:rPr>
        <w:t xml:space="preserve"> </w:t>
      </w:r>
      <w:r w:rsidR="00581367" w:rsidRPr="00380D54">
        <w:rPr>
          <w:rFonts w:ascii="Century Gothic" w:hAnsi="Century Gothic"/>
          <w:bCs/>
          <w:szCs w:val="22"/>
          <w:lang w:val="es-MX"/>
        </w:rPr>
        <w:t xml:space="preserve">, por su propio derecho, contra actos del Pleno del Supremo Tribunal de Justicia del estado de San Luis Potosí y otra. Mediante el oficio 18270/2025, por comunicando el auto dictado por la licenciada Ana Ley Flores Sánchez, Jueza Primero de Distrito en el Estado, en trece de mayo del año en curso, mediante el cual ordena tramitar el incidente de suspensión derivado de la demanda de amparo antes mencionada; en el cual se niega la suspensión provisional solicitada. Asimismo, solicita el informe previo e informa que se señalan las diez horas con cuatro minutos del veinte de mayo del año en curso, para que tenga verificativo la audiencia incidental. Con el oficio 18268/2025, por comunicado el auto dictado por la licenciada Ana </w:t>
      </w:r>
      <w:r w:rsidR="00581367" w:rsidRPr="00380D54">
        <w:rPr>
          <w:rFonts w:ascii="Century Gothic" w:hAnsi="Century Gothic"/>
          <w:bCs/>
          <w:szCs w:val="22"/>
          <w:lang w:val="es-MX"/>
        </w:rPr>
        <w:lastRenderedPageBreak/>
        <w:t>Ley Flores Sánchez, Jueza Primero de Distrito en el Estado, en trece de mayo del año en curso, mediante el cual admite la demanda de amparo y solicita el informe justificado, asimismo que, señala las nueve horas ocho minutos del veintiuno de mayo de dos mil veintiséis, para que tenga verificativo la audiencia constitucional</w:t>
      </w:r>
      <w:r w:rsidR="007D4C7F" w:rsidRPr="007D4C7F">
        <w:rPr>
          <w:rFonts w:ascii="Century Gothic" w:hAnsi="Century Gothic"/>
          <w:lang w:val="es-MX"/>
        </w:rPr>
        <w:t xml:space="preserve">.  </w:t>
      </w:r>
      <w:r w:rsidR="007D4C7F" w:rsidRPr="007D4C7F">
        <w:rPr>
          <w:rFonts w:ascii="Century Gothic" w:hAnsi="Century Gothic"/>
          <w:b/>
          <w:lang w:val="es-MX"/>
        </w:rPr>
        <w:t xml:space="preserve">2) </w:t>
      </w:r>
      <w:r w:rsidR="00581367" w:rsidRPr="00581367">
        <w:rPr>
          <w:rFonts w:ascii="Century Gothic" w:hAnsi="Century Gothic"/>
          <w:bCs/>
          <w:lang w:val="es-MX"/>
        </w:rPr>
        <w:t xml:space="preserve">Oficio 6351/2026, signado por Miguel Alejandro Olvera Castillo, Secretario del Primer Tribunal Colegiado en Materias Civil y Administrativa del Noveno Circuito, por comunicando la determinación dictada en trece de mayo de dos mil veintiséis, por la Magistrada Claudia Elizabeth Gómez López, Presidenta del Primer Tribunal Colegiado en Materias Civil y Administrativa del Noveno Circuito, en el juicio de amparo 344/2026, promovido por </w:t>
      </w:r>
      <w:r w:rsidR="00834F05" w:rsidRPr="00834F05">
        <w:rPr>
          <w:rFonts w:ascii="Century Gothic" w:hAnsi="Century Gothic"/>
          <w:b/>
          <w:bCs/>
          <w:lang w:val="es-MX"/>
        </w:rPr>
        <w:t xml:space="preserve"> ELIMINADO </w:t>
      </w:r>
      <w:r w:rsidR="00581367" w:rsidRPr="00581367">
        <w:rPr>
          <w:rFonts w:ascii="Century Gothic" w:hAnsi="Century Gothic"/>
          <w:bCs/>
          <w:lang w:val="es-MX"/>
        </w:rPr>
        <w:t xml:space="preserve">, en la que determinó: “(..) De lo que se colige, que contra la determinación reclamada no procede el juicio de amparo directo, en términos del artículo 170, fracción I, de la Ley de Amparo, pues no es una sentencia definitiva o resolución que haya puesto fin al juicio de origen, pues se emitió dentro del mismo, pues en éste aún no se ha dictado sentencia definitiva o alguna determinación con el que haya concluido; en consecuencia, lo anterior permite dilucidar que el presente caso no queda comprendido en la hipótesis contenida en el artículo precisado. Por tanto, debe conocer de la demanda de amparo, en la vía indirecta, el juez de Distrito que corresponda, con fundamento en lo dispuesto por los artículos 107, fracción VIl, de la Constitución Política de los Estados Unidos Mexicanos y 35 de la Ley de Amparo. En consecuencia, acorde con lo dispuesto por el artículo 45 de la Ley </w:t>
      </w:r>
      <w:r w:rsidR="00581367" w:rsidRPr="00581367">
        <w:rPr>
          <w:rFonts w:ascii="Century Gothic" w:hAnsi="Century Gothic"/>
          <w:bCs/>
          <w:lang w:val="es-MX"/>
        </w:rPr>
        <w:lastRenderedPageBreak/>
        <w:t xml:space="preserve">de Amparo, la suscrita Magistrada Presidenta decreta de plano la incompetencia legal de este Primer Tribunal Colegiado en Materias Civil y Administrativa del Noveno Circuito, para conocer de la demanda de amparo promovida por </w:t>
      </w:r>
      <w:r w:rsidR="002B5941" w:rsidRPr="002B5941">
        <w:rPr>
          <w:rFonts w:ascii="Century Gothic" w:hAnsi="Century Gothic"/>
          <w:b/>
          <w:bCs/>
          <w:lang w:val="es-MX"/>
        </w:rPr>
        <w:t xml:space="preserve"> ELIMINADO </w:t>
      </w:r>
      <w:r w:rsidR="00581367" w:rsidRPr="00581367">
        <w:rPr>
          <w:rFonts w:ascii="Century Gothic" w:hAnsi="Century Gothic"/>
          <w:bCs/>
          <w:lang w:val="es-MX"/>
        </w:rPr>
        <w:t xml:space="preserve">, contra actos del Pleno del Supremo Tribunal de Justicia del Estado y Juez Cuarto de lo Familiar de esta ciudad y, se ordena que, una vez que cause estado el presente acuerdo, se remita la demanda de amparo, así como los demás documentos del caso, al Juez de Distrito en turno en el Estado, por conducto de la Oficina de Correspondencia Común de los Juzgados de Distrito, a fin de que se avoque a su conocimiento, para que se examine lo que corresponda en relación con su posible admisión, no admisión o trámite que proceda en derecho. (…)”. </w:t>
      </w:r>
      <w:r w:rsidR="007D4C7F" w:rsidRPr="007D4C7F">
        <w:rPr>
          <w:rFonts w:ascii="Century Gothic" w:hAnsi="Century Gothic"/>
          <w:lang w:val="es-MX"/>
        </w:rPr>
        <w:t xml:space="preserve"> </w:t>
      </w:r>
      <w:r w:rsidR="007D4C7F" w:rsidRPr="007D4C7F">
        <w:rPr>
          <w:rFonts w:ascii="Century Gothic" w:hAnsi="Century Gothic"/>
          <w:b/>
          <w:lang w:val="es-MX"/>
        </w:rPr>
        <w:t>3)</w:t>
      </w:r>
      <w:r w:rsidR="007D4C7F" w:rsidRPr="007D4C7F">
        <w:rPr>
          <w:rFonts w:ascii="Century Gothic" w:hAnsi="Century Gothic"/>
          <w:lang w:val="es-MX"/>
        </w:rPr>
        <w:t xml:space="preserve"> </w:t>
      </w:r>
      <w:r w:rsidR="00581367" w:rsidRPr="00380D54">
        <w:rPr>
          <w:rFonts w:ascii="Century Gothic" w:hAnsi="Century Gothic"/>
          <w:bCs/>
          <w:szCs w:val="22"/>
          <w:lang w:val="es-MX"/>
        </w:rPr>
        <w:t xml:space="preserve">Oficio 13817/2026, signado por Alejandro Puente Turrubiartes, Secretario del Juzgado Octavo de Distrito en el Estado, por remitiendo copia con evidencia criptográfica de la sentencia dictada en doce de mayo de dos mil veintiséis, por la Jueza Octavo de Distrito en el Estado, Norma Angélica Ávila Veyna, en el juicio de amparo 1838/2025-II, promovido </w:t>
      </w:r>
      <w:proofErr w:type="gramStart"/>
      <w:r w:rsidR="00581367" w:rsidRPr="00380D54">
        <w:rPr>
          <w:rFonts w:ascii="Century Gothic" w:hAnsi="Century Gothic"/>
          <w:bCs/>
          <w:szCs w:val="22"/>
          <w:lang w:val="es-MX"/>
        </w:rPr>
        <w:t xml:space="preserve">por </w:t>
      </w:r>
      <w:r w:rsidR="00834F05" w:rsidRPr="00834F05">
        <w:rPr>
          <w:rFonts w:ascii="Century Gothic" w:hAnsi="Century Gothic"/>
          <w:b/>
          <w:bCs/>
          <w:szCs w:val="22"/>
          <w:lang w:val="es-MX"/>
        </w:rPr>
        <w:t xml:space="preserve"> ELIMINADO</w:t>
      </w:r>
      <w:proofErr w:type="gramEnd"/>
      <w:r w:rsidR="00834F05" w:rsidRPr="00834F05">
        <w:rPr>
          <w:rFonts w:ascii="Century Gothic" w:hAnsi="Century Gothic"/>
          <w:b/>
          <w:bCs/>
          <w:szCs w:val="22"/>
          <w:lang w:val="es-MX"/>
        </w:rPr>
        <w:t xml:space="preserve"> </w:t>
      </w:r>
      <w:r w:rsidR="00581367" w:rsidRPr="00380D54">
        <w:rPr>
          <w:rFonts w:ascii="Century Gothic" w:hAnsi="Century Gothic"/>
          <w:bCs/>
          <w:szCs w:val="22"/>
          <w:lang w:val="es-MX"/>
        </w:rPr>
        <w:t xml:space="preserve">, en la que determinó: “(..) ÚNICO. La Justicia de la Unión no ampara ni protege </w:t>
      </w:r>
      <w:proofErr w:type="gramStart"/>
      <w:r w:rsidR="00581367" w:rsidRPr="00380D54">
        <w:rPr>
          <w:rFonts w:ascii="Century Gothic" w:hAnsi="Century Gothic"/>
          <w:bCs/>
          <w:szCs w:val="22"/>
          <w:lang w:val="es-MX"/>
        </w:rPr>
        <w:t xml:space="preserve">a </w:t>
      </w:r>
      <w:r w:rsidR="00834F05" w:rsidRPr="00834F05">
        <w:rPr>
          <w:rFonts w:ascii="Century Gothic" w:hAnsi="Century Gothic"/>
          <w:b/>
          <w:bCs/>
          <w:szCs w:val="22"/>
          <w:lang w:val="es-MX"/>
        </w:rPr>
        <w:t xml:space="preserve"> ELIMINADO</w:t>
      </w:r>
      <w:proofErr w:type="gramEnd"/>
      <w:r w:rsidR="00834F05" w:rsidRPr="00834F05">
        <w:rPr>
          <w:rFonts w:ascii="Century Gothic" w:hAnsi="Century Gothic"/>
          <w:b/>
          <w:bCs/>
          <w:szCs w:val="22"/>
          <w:lang w:val="es-MX"/>
        </w:rPr>
        <w:t xml:space="preserve"> </w:t>
      </w:r>
      <w:r w:rsidR="00581367" w:rsidRPr="00380D54">
        <w:rPr>
          <w:rFonts w:ascii="Century Gothic" w:hAnsi="Century Gothic"/>
          <w:bCs/>
          <w:szCs w:val="22"/>
          <w:lang w:val="es-MX"/>
        </w:rPr>
        <w:t xml:space="preserve">, contra el acto precisado en el considerando segundo, por los fundamentos y motivos expuestos en el diverso séptimo de esta sentencia. (…)”. </w:t>
      </w:r>
      <w:r w:rsidR="007D4C7F" w:rsidRPr="007D4C7F">
        <w:rPr>
          <w:rFonts w:ascii="Century Gothic" w:hAnsi="Century Gothic"/>
          <w:b/>
          <w:lang w:val="es-MX"/>
        </w:rPr>
        <w:t>4)</w:t>
      </w:r>
      <w:r w:rsidR="00581367" w:rsidRPr="00380D54">
        <w:rPr>
          <w:rFonts w:ascii="Century Gothic" w:hAnsi="Century Gothic"/>
          <w:bCs/>
          <w:szCs w:val="22"/>
          <w:lang w:val="es-MX"/>
        </w:rPr>
        <w:t xml:space="preserve"> Oficio </w:t>
      </w:r>
      <w:r w:rsidR="00581367" w:rsidRPr="00541FF7">
        <w:rPr>
          <w:rFonts w:ascii="Century Gothic" w:hAnsi="Century Gothic"/>
          <w:bCs/>
          <w:szCs w:val="22"/>
          <w:lang w:val="es-MX"/>
        </w:rPr>
        <w:t>6410/2026, signado por Miguel Alejandro Olvera Castillo, Secretario del Primer Tribunal Colegiado en Materias Civil y Admi</w:t>
      </w:r>
      <w:r w:rsidR="00581367">
        <w:rPr>
          <w:rFonts w:ascii="Century Gothic" w:hAnsi="Century Gothic"/>
          <w:bCs/>
          <w:szCs w:val="22"/>
          <w:lang w:val="es-MX"/>
        </w:rPr>
        <w:t xml:space="preserve">nistrativa del Noveno Circuito, </w:t>
      </w:r>
      <w:r w:rsidR="00581367" w:rsidRPr="00541FF7">
        <w:rPr>
          <w:rFonts w:ascii="Century Gothic" w:hAnsi="Century Gothic"/>
          <w:bCs/>
          <w:szCs w:val="22"/>
          <w:lang w:val="es-MX"/>
        </w:rPr>
        <w:t xml:space="preserve">por comunicando el auto de catorce de mayo del presente año, dictado por la Magistrada Claudia Elizabeth Gómez López, </w:t>
      </w:r>
      <w:r w:rsidR="00581367" w:rsidRPr="00541FF7">
        <w:rPr>
          <w:rFonts w:ascii="Century Gothic" w:hAnsi="Century Gothic"/>
          <w:bCs/>
          <w:szCs w:val="22"/>
          <w:lang w:val="es-MX"/>
        </w:rPr>
        <w:lastRenderedPageBreak/>
        <w:t xml:space="preserve">Presidenta del Primer Tribunal Colegiado en Materias Civil y Administrativa del Noveno Circuito, dentro del juicio de amparo directo civil 347/2026, promovido por </w:t>
      </w:r>
      <w:r w:rsidR="00834F05" w:rsidRPr="00834F05">
        <w:rPr>
          <w:rFonts w:ascii="Century Gothic" w:hAnsi="Century Gothic"/>
          <w:b/>
          <w:bCs/>
          <w:szCs w:val="22"/>
          <w:lang w:val="es-MX"/>
        </w:rPr>
        <w:t xml:space="preserve"> ELIMINADO </w:t>
      </w:r>
      <w:r w:rsidR="00581367" w:rsidRPr="00541FF7">
        <w:rPr>
          <w:rFonts w:ascii="Century Gothic" w:hAnsi="Century Gothic"/>
          <w:bCs/>
          <w:szCs w:val="22"/>
          <w:lang w:val="es-MX"/>
        </w:rPr>
        <w:t xml:space="preserve">, mediante el cual se admite la demanda de amparo y se requiere a esta autoridad para que, dentro del término de cinco días hábiles, remita el original o copia certificada de las constancias de emplazamiento realizadas a la tercera interesada </w:t>
      </w:r>
      <w:r w:rsidR="00834F05" w:rsidRPr="00834F05">
        <w:rPr>
          <w:rFonts w:ascii="Century Gothic" w:hAnsi="Century Gothic"/>
          <w:b/>
          <w:bCs/>
          <w:szCs w:val="22"/>
          <w:lang w:val="es-MX"/>
        </w:rPr>
        <w:t xml:space="preserve"> ELIMINADO </w:t>
      </w:r>
      <w:r w:rsidR="00581367" w:rsidRPr="00541FF7">
        <w:rPr>
          <w:rFonts w:ascii="Century Gothic" w:hAnsi="Century Gothic"/>
          <w:bCs/>
          <w:szCs w:val="22"/>
          <w:lang w:val="es-MX"/>
        </w:rPr>
        <w:t>.</w:t>
      </w:r>
      <w:r w:rsidR="00581367">
        <w:rPr>
          <w:rFonts w:ascii="Century Gothic" w:hAnsi="Century Gothic"/>
          <w:lang w:val="es-MX"/>
        </w:rPr>
        <w:t xml:space="preserve"> </w:t>
      </w:r>
      <w:r w:rsidR="007D4C7F" w:rsidRPr="007D4C7F">
        <w:rPr>
          <w:rFonts w:ascii="Century Gothic" w:hAnsi="Century Gothic"/>
          <w:b/>
          <w:lang w:val="es-MX"/>
        </w:rPr>
        <w:t>5)</w:t>
      </w:r>
      <w:r w:rsidR="007D4C7F" w:rsidRPr="007D4C7F">
        <w:rPr>
          <w:rFonts w:ascii="Century Gothic" w:hAnsi="Century Gothic"/>
          <w:lang w:val="es-MX"/>
        </w:rPr>
        <w:t xml:space="preserve"> Oficio 4075/2026, signado por la Actuaria Judicial Adscrita al Segundo Tribunal Colegiado en Materias Civil y Administrativa del Noveno Circuito, María Elena Mendoza González, por comunicando el auto dictado el seis de mayo del año en curso, por el Magistrado Alejandro Flores Eraña, Presidente del Segundo Tribunal Colegiado en Materias Civil y Administrativa del Noveno Circuito, en el amparo en revisión 303/2026, derivado del juicio de amparo 104/2026-III, mediante la cual determinó admitir el recurso de revisión interpuesto por el quejoso </w:t>
      </w:r>
      <w:r w:rsidR="00834F05" w:rsidRPr="00834F05">
        <w:rPr>
          <w:rFonts w:ascii="Century Gothic" w:hAnsi="Century Gothic"/>
          <w:b/>
          <w:lang w:val="es-MX"/>
        </w:rPr>
        <w:t xml:space="preserve"> ELIMINADO </w:t>
      </w:r>
      <w:r w:rsidR="007D4C7F" w:rsidRPr="007D4C7F">
        <w:rPr>
          <w:rFonts w:ascii="Century Gothic" w:hAnsi="Century Gothic"/>
          <w:lang w:val="es-MX"/>
        </w:rPr>
        <w:t xml:space="preserve">. </w:t>
      </w:r>
      <w:r w:rsidR="007D4C7F" w:rsidRPr="007D4C7F">
        <w:rPr>
          <w:rFonts w:ascii="Century Gothic" w:hAnsi="Century Gothic"/>
          <w:b/>
          <w:lang w:val="es-MX"/>
        </w:rPr>
        <w:t>6)</w:t>
      </w:r>
      <w:r w:rsidR="007D4C7F" w:rsidRPr="007D4C7F">
        <w:rPr>
          <w:rFonts w:ascii="Century Gothic" w:hAnsi="Century Gothic"/>
          <w:lang w:val="es-MX"/>
        </w:rPr>
        <w:t xml:space="preserve"> </w:t>
      </w:r>
      <w:r w:rsidR="00581367" w:rsidRPr="00380D54">
        <w:rPr>
          <w:rFonts w:ascii="Century Gothic" w:hAnsi="Century Gothic"/>
          <w:bCs/>
          <w:szCs w:val="22"/>
          <w:lang w:val="es-MX"/>
        </w:rPr>
        <w:t xml:space="preserve">Oficio 17394/2026, signado electrónicamente por el Secretario del Juzgado Cuarto de Distrito en el Estado, Miguel Ángel Grageda Foyo, por comunicando el auto dictado el quince de mayo del año en curso, por el Juez Cuarto de Distrito en el Estado, Diego Galeana Jiménez, en el juicio de amparo 339/2026-III, promovido </w:t>
      </w:r>
      <w:proofErr w:type="gramStart"/>
      <w:r w:rsidR="00581367" w:rsidRPr="00380D54">
        <w:rPr>
          <w:rFonts w:ascii="Century Gothic" w:hAnsi="Century Gothic"/>
          <w:bCs/>
          <w:szCs w:val="22"/>
          <w:lang w:val="es-MX"/>
        </w:rPr>
        <w:t xml:space="preserve">por </w:t>
      </w:r>
      <w:r w:rsidR="00834F05" w:rsidRPr="00834F05">
        <w:rPr>
          <w:rFonts w:ascii="Century Gothic" w:hAnsi="Century Gothic"/>
          <w:b/>
          <w:bCs/>
          <w:szCs w:val="22"/>
          <w:lang w:val="es-MX"/>
        </w:rPr>
        <w:t xml:space="preserve"> ELIMINADO</w:t>
      </w:r>
      <w:proofErr w:type="gramEnd"/>
      <w:r w:rsidR="00834F05" w:rsidRPr="00834F05">
        <w:rPr>
          <w:rFonts w:ascii="Century Gothic" w:hAnsi="Century Gothic"/>
          <w:b/>
          <w:bCs/>
          <w:szCs w:val="22"/>
          <w:lang w:val="es-MX"/>
        </w:rPr>
        <w:t xml:space="preserve"> </w:t>
      </w:r>
      <w:r w:rsidR="00581367" w:rsidRPr="00380D54">
        <w:rPr>
          <w:rFonts w:ascii="Century Gothic" w:hAnsi="Century Gothic"/>
          <w:bCs/>
          <w:szCs w:val="22"/>
          <w:lang w:val="es-MX"/>
        </w:rPr>
        <w:t xml:space="preserve"> mediante la cual determinó: “(…) Recepción escrito. Agréguese el oficio signado electrónicamente por </w:t>
      </w:r>
      <w:r w:rsidR="00834F05" w:rsidRPr="00834F05">
        <w:rPr>
          <w:rFonts w:ascii="Century Gothic" w:hAnsi="Century Gothic"/>
          <w:b/>
          <w:bCs/>
          <w:szCs w:val="22"/>
          <w:lang w:val="es-MX"/>
        </w:rPr>
        <w:t xml:space="preserve"> ELIMINADO </w:t>
      </w:r>
      <w:r w:rsidR="00581367" w:rsidRPr="00380D54">
        <w:rPr>
          <w:rFonts w:ascii="Century Gothic" w:hAnsi="Century Gothic"/>
          <w:bCs/>
          <w:szCs w:val="22"/>
          <w:lang w:val="es-MX"/>
        </w:rPr>
        <w:t xml:space="preserve">, autorizado en términos amplios del quejoso </w:t>
      </w:r>
      <w:r w:rsidR="00834F05" w:rsidRPr="00834F05">
        <w:rPr>
          <w:rFonts w:ascii="Century Gothic" w:hAnsi="Century Gothic"/>
          <w:b/>
          <w:bCs/>
          <w:szCs w:val="22"/>
          <w:lang w:val="es-MX"/>
        </w:rPr>
        <w:t xml:space="preserve"> ELIMINADO </w:t>
      </w:r>
      <w:r w:rsidR="00581367" w:rsidRPr="00380D54">
        <w:rPr>
          <w:rFonts w:ascii="Century Gothic" w:hAnsi="Century Gothic"/>
          <w:bCs/>
          <w:szCs w:val="22"/>
          <w:lang w:val="es-MX"/>
        </w:rPr>
        <w:t xml:space="preserve">; mediante el cual promueve recurso de revisión en contra de la sentencia dictada en este asunto el </w:t>
      </w:r>
      <w:r w:rsidR="00581367" w:rsidRPr="00380D54">
        <w:rPr>
          <w:rFonts w:ascii="Century Gothic" w:hAnsi="Century Gothic"/>
          <w:bCs/>
          <w:szCs w:val="22"/>
          <w:lang w:val="es-MX"/>
        </w:rPr>
        <w:lastRenderedPageBreak/>
        <w:t>veinticuatro de abril de dos mil veintiséis; al efecto se provee: Trámite del recurso De conformidad con lo dispuesto por los artículos 80, 81, fracción l, inciso e), 84, 86 y 884 de la Ley de Amparo, se tiene interpuesto el recurso de revisión contra la sentencia dictada el veinticuatro de abril de dos mil veintiséis. (…)”.</w:t>
      </w:r>
      <w:r w:rsidR="00581367">
        <w:rPr>
          <w:rFonts w:ascii="Century Gothic" w:hAnsi="Century Gothic"/>
          <w:lang w:val="es-MX"/>
        </w:rPr>
        <w:t xml:space="preserve"> </w:t>
      </w:r>
      <w:r w:rsidR="007D4C7F" w:rsidRPr="007D4C7F">
        <w:rPr>
          <w:rFonts w:ascii="Century Gothic" w:hAnsi="Century Gothic"/>
          <w:b/>
          <w:lang w:val="es-MX"/>
        </w:rPr>
        <w:t>7)</w:t>
      </w:r>
      <w:r w:rsidR="007D4C7F" w:rsidRPr="007D4C7F">
        <w:rPr>
          <w:rFonts w:ascii="Century Gothic" w:hAnsi="Century Gothic"/>
          <w:lang w:val="es-MX"/>
        </w:rPr>
        <w:t xml:space="preserve"> </w:t>
      </w:r>
      <w:r w:rsidR="00581367" w:rsidRPr="00581367">
        <w:rPr>
          <w:rFonts w:ascii="Century Gothic" w:hAnsi="Century Gothic"/>
          <w:bCs/>
          <w:lang w:val="es-MX"/>
        </w:rPr>
        <w:t xml:space="preserve">Oficio 18344/2026, signado electrónicamente por Miguel Alfonso Mendoza Chávez, Secretario del Juzgado Tercero de Distrito en el Estado, oficio 18352/2026, signado electrónicamente por Gabriela Lozano Franco, Secretaria del Juzgado Tercero de Distrito en el Estado y oficio 6587/2026, signado por Waldo Francisco Reyna Uresti, Actuario Judicial del Primer Tribunal Colegiado en Materias Civil y Administrativa del Noveno Circuito. Por lo que hace al primer oficio, por comunicando el auto de once de mayo de dos mil veintiséis, dictado por el Juez Tercero de Distrito en el Estado, José de Jesús Rosales Silva, dentro del juicio de amparo 1396/2025, promovido por </w:t>
      </w:r>
      <w:r w:rsidR="00834F05" w:rsidRPr="00834F05">
        <w:rPr>
          <w:rFonts w:ascii="Century Gothic" w:hAnsi="Century Gothic"/>
          <w:b/>
          <w:bCs/>
          <w:lang w:val="es-MX"/>
        </w:rPr>
        <w:t xml:space="preserve"> ELIMINADO </w:t>
      </w:r>
      <w:r w:rsidR="00581367" w:rsidRPr="00581367">
        <w:rPr>
          <w:rFonts w:ascii="Century Gothic" w:hAnsi="Century Gothic"/>
          <w:bCs/>
          <w:lang w:val="es-MX"/>
        </w:rPr>
        <w:t xml:space="preserve">, mediante el cual admite a trámite el incidente de modificación o revocación de la suspensión definitiva concedida mediante resolución interlocutoria de veinticinco de noviembre de dos mil veinticinco, promovido por el Presidente del Órgano de Administración Judicial del Poder Judicial del Estado de San Luis Potosí; asimismo, ordena dar vista a las partes y requiere a las autoridades responsables para que, dentro del término de cuarenta y ocho horas, rindan el informe correspondiente; señalando además las doce horas con seis minutos del dieciocho de mayo del año en curso, para que tenga verificativo la audiencia incidental respectiva. Por lo que hace al segundo oficio por comunicando el auto dictado </w:t>
      </w:r>
      <w:r w:rsidR="00581367" w:rsidRPr="00581367">
        <w:rPr>
          <w:rFonts w:ascii="Century Gothic" w:hAnsi="Century Gothic"/>
          <w:bCs/>
          <w:lang w:val="es-MX"/>
        </w:rPr>
        <w:lastRenderedPageBreak/>
        <w:t xml:space="preserve">el catorce de mayo del año en curso, por el Juez Tercero de Distrito en el Estado, José de Jesús Rosales Silva, en el incidente de suspensión derivado del juicio de amparo 1396/2025, promovido por </w:t>
      </w:r>
      <w:r w:rsidR="00834F05" w:rsidRPr="00834F05">
        <w:rPr>
          <w:rFonts w:ascii="Century Gothic" w:hAnsi="Century Gothic"/>
          <w:b/>
          <w:bCs/>
          <w:lang w:val="es-MX"/>
        </w:rPr>
        <w:t xml:space="preserve"> ELIMINADO </w:t>
      </w:r>
      <w:r w:rsidR="00581367" w:rsidRPr="00581367">
        <w:rPr>
          <w:rFonts w:ascii="Century Gothic" w:hAnsi="Century Gothic"/>
          <w:bCs/>
          <w:lang w:val="es-MX"/>
        </w:rPr>
        <w:t xml:space="preserve">, mediante la cual determinó: “(…) Visto el escrito de cuenta signado electrónicamente por la autorizada en términos amplios de la parte quejosa, en atención a su contenido, de conformidad con los artículos 97, fracción I, inciso b) y e), 98, fracción I, 99, 100 y 101, todos de la Ley de Amparo, se tiene interpuesto recurso de queja en contra del acuerdo emitido en este incidente de suspensión el once de mayo de dos mil veintiséis, en el cual se admitió el incidente de modificación o revocación de la suspensión definitiva decretada en esta incidencia mediante resolución interlocutoria de veinticinco de noviembre de dos mil veinticinco. (…)”. Por lo que hace al tercero de los oficios, por comunicando el auto de quince de mayo del año en curso, dictado por la Magistrada Claudia Elizabeth Gómez López, Presidenta del Primer Tribunal Colegiado en Materias Civil y Administrativa del Noveno Circuito, en el expediente 328/2026, formado con motivo del recurso de queja administrativa interpuesto por el quejoso </w:t>
      </w:r>
      <w:r w:rsidR="00834F05" w:rsidRPr="00834F05">
        <w:rPr>
          <w:rFonts w:ascii="Century Gothic" w:hAnsi="Century Gothic"/>
          <w:b/>
          <w:bCs/>
          <w:lang w:val="es-MX"/>
        </w:rPr>
        <w:t xml:space="preserve"> ELIMINADO </w:t>
      </w:r>
      <w:r w:rsidR="00581367" w:rsidRPr="00581367">
        <w:rPr>
          <w:rFonts w:ascii="Century Gothic" w:hAnsi="Century Gothic"/>
          <w:bCs/>
          <w:lang w:val="es-MX"/>
        </w:rPr>
        <w:t xml:space="preserve">, mediante el cual determinó admitir el recurso de queja descrito en líneas que anteceden, interpuesto contra el auto pronunciado el once de mayo de dos mil veintiséis por el Juez Tercero de Distrito en el Estado, en el incidente de suspensión derivado del juicio de amparo 1396/2025. </w:t>
      </w:r>
      <w:r w:rsidR="00581367" w:rsidRPr="00581367">
        <w:rPr>
          <w:rFonts w:ascii="Century Gothic" w:hAnsi="Century Gothic"/>
          <w:b/>
          <w:bCs/>
          <w:lang w:val="es-MX"/>
        </w:rPr>
        <w:t>8)</w:t>
      </w:r>
      <w:r w:rsidR="00581367" w:rsidRPr="00581367">
        <w:rPr>
          <w:rFonts w:ascii="Century Gothic" w:hAnsi="Century Gothic"/>
          <w:bCs/>
          <w:lang w:val="es-MX"/>
        </w:rPr>
        <w:t xml:space="preserve"> Oficio 19172/2026, signado electrónicamente por el Secretario del Juzgado Primero de Distrito en el Estado, Julio César </w:t>
      </w:r>
      <w:r w:rsidR="00581367" w:rsidRPr="00581367">
        <w:rPr>
          <w:rFonts w:ascii="Century Gothic" w:hAnsi="Century Gothic"/>
          <w:bCs/>
          <w:lang w:val="es-MX"/>
        </w:rPr>
        <w:lastRenderedPageBreak/>
        <w:t xml:space="preserve">Rodríguez Olvera, por comunicando el auto dictado el dieciocho de mayo del año en curso, por la Jueza Primero de Distrito en el Estado, Ana Ley Flores Sánchez, en el juicio de amparo 823/2026, promovido por </w:t>
      </w:r>
      <w:r w:rsidR="00834F05" w:rsidRPr="00834F05">
        <w:rPr>
          <w:rFonts w:ascii="Century Gothic" w:hAnsi="Century Gothic"/>
          <w:b/>
          <w:bCs/>
          <w:lang w:val="es-MX"/>
        </w:rPr>
        <w:t xml:space="preserve"> ELIMINADO </w:t>
      </w:r>
      <w:r w:rsidR="00581367" w:rsidRPr="00581367">
        <w:rPr>
          <w:rFonts w:ascii="Century Gothic" w:hAnsi="Century Gothic"/>
          <w:bCs/>
          <w:lang w:val="es-MX"/>
        </w:rPr>
        <w:t xml:space="preserve">, mediante la cual determinó: “(…) Escrito de cuenta Por otro lado, téngase por recibido el escrito signado por </w:t>
      </w:r>
      <w:r w:rsidR="00834F05" w:rsidRPr="00834F05">
        <w:rPr>
          <w:rFonts w:ascii="Century Gothic" w:hAnsi="Century Gothic"/>
          <w:b/>
          <w:bCs/>
          <w:lang w:val="es-MX"/>
        </w:rPr>
        <w:t xml:space="preserve"> ELIMINADO </w:t>
      </w:r>
      <w:r w:rsidR="00581367" w:rsidRPr="00581367">
        <w:rPr>
          <w:rFonts w:ascii="Century Gothic" w:hAnsi="Century Gothic"/>
          <w:bCs/>
          <w:lang w:val="es-MX"/>
        </w:rPr>
        <w:t xml:space="preserve">, autorizado en amplios términos de la parte quejosa </w:t>
      </w:r>
      <w:r w:rsidR="00834F05" w:rsidRPr="00834F05">
        <w:rPr>
          <w:rFonts w:ascii="Century Gothic" w:hAnsi="Century Gothic"/>
          <w:b/>
          <w:bCs/>
          <w:lang w:val="es-MX"/>
        </w:rPr>
        <w:t xml:space="preserve"> ELIMINADO </w:t>
      </w:r>
      <w:r w:rsidR="00581367" w:rsidRPr="00581367">
        <w:rPr>
          <w:rFonts w:ascii="Century Gothic" w:hAnsi="Century Gothic"/>
          <w:bCs/>
          <w:lang w:val="es-MX"/>
        </w:rPr>
        <w:t>, atento a su contenido se acuerda: Recurso de queja Como lo solicita la promovente, con fundamento en lo dispuesto por los artículos 97, 98, 99, y 101 de la Ley de Amparo, se tiene interpuesto el recurso de queja que se hace valer contra del proveído de trece de mayo de dos mil veintiséis, en la que se negó la suspensión provisional de los actos reclamados. (…)”.</w:t>
      </w:r>
      <w:r w:rsidR="00581367">
        <w:rPr>
          <w:rFonts w:ascii="Century Gothic" w:hAnsi="Century Gothic"/>
          <w:bCs/>
          <w:lang w:val="es-MX"/>
        </w:rPr>
        <w:t xml:space="preserve"> </w:t>
      </w:r>
      <w:r w:rsidR="00581367" w:rsidRPr="00581367">
        <w:rPr>
          <w:rFonts w:ascii="Century Gothic" w:hAnsi="Century Gothic"/>
          <w:b/>
          <w:bCs/>
          <w:lang w:val="es-MX"/>
        </w:rPr>
        <w:t>9)</w:t>
      </w:r>
      <w:r w:rsidR="00581367" w:rsidRPr="00581367">
        <w:rPr>
          <w:rFonts w:ascii="Century Gothic" w:hAnsi="Century Gothic"/>
          <w:bCs/>
          <w:lang w:val="es-MX"/>
        </w:rPr>
        <w:t xml:space="preserve"> Escrito, signado por </w:t>
      </w:r>
      <w:r w:rsidR="00834F05" w:rsidRPr="00834F05">
        <w:rPr>
          <w:rFonts w:ascii="Century Gothic" w:hAnsi="Century Gothic"/>
          <w:b/>
          <w:bCs/>
          <w:lang w:val="es-MX"/>
        </w:rPr>
        <w:t xml:space="preserve"> ELIMINADO </w:t>
      </w:r>
      <w:r w:rsidR="00581367" w:rsidRPr="00581367">
        <w:rPr>
          <w:rFonts w:ascii="Century Gothic" w:hAnsi="Century Gothic"/>
          <w:bCs/>
          <w:lang w:val="es-MX"/>
        </w:rPr>
        <w:t>, en su carácter de candidato electo en el distrito 13 de la entidad como Persona Juzgadora en Oralidad Penal del Poder Judicial del Estado de San Luis Potosí, dentro del Proceso Electoral Local Extraordinario de Personas Juzgadoras 2025, mediante el cual solicita se le informe si existe expediente administrativo relacionado con los hechos de violencia y privación de la libertad de la que fue objeto el 01 de diciembre de 2022, en el Centro de Justicia Penal, Sala Base en Tamazunchale, derivado de la causa pen</w:t>
      </w:r>
      <w:bookmarkStart w:id="0" w:name="_GoBack"/>
      <w:bookmarkEnd w:id="0"/>
      <w:r w:rsidR="00581367" w:rsidRPr="00581367">
        <w:rPr>
          <w:rFonts w:ascii="Century Gothic" w:hAnsi="Century Gothic"/>
          <w:bCs/>
          <w:lang w:val="es-MX"/>
        </w:rPr>
        <w:t>al RIV/TM/CP-65/2020, así como las medidas de seguridad implementadas con motivo de dichos acontecimientos y la reglamentación y procedimientos vigentes en el Poder Judicial del Estado para garantizar la protección y seguridad de las personas juzgadoras en materia penal.</w:t>
      </w:r>
      <w:r w:rsidR="007D4C7F" w:rsidRPr="007D4C7F">
        <w:rPr>
          <w:rFonts w:ascii="Century Gothic" w:hAnsi="Century Gothic"/>
          <w:lang w:val="es-MX"/>
        </w:rPr>
        <w:t xml:space="preserve"> </w:t>
      </w:r>
      <w:r w:rsidR="00CA1590">
        <w:rPr>
          <w:rFonts w:ascii="Century Gothic" w:hAnsi="Century Gothic"/>
          <w:b/>
          <w:bCs/>
        </w:rPr>
        <w:t xml:space="preserve">Sexto: </w:t>
      </w:r>
      <w:r w:rsidR="00581367" w:rsidRPr="00F35D70">
        <w:rPr>
          <w:rFonts w:ascii="Century Gothic" w:hAnsi="Century Gothic"/>
          <w:bCs/>
        </w:rPr>
        <w:t xml:space="preserve">Propuesta de modificación de adscripción de las personas Magistradas a las diversas Salas del Supremo Tribunal de Justicia del </w:t>
      </w:r>
      <w:r w:rsidR="00581367" w:rsidRPr="00F35D70">
        <w:rPr>
          <w:rFonts w:ascii="Century Gothic" w:hAnsi="Century Gothic"/>
          <w:bCs/>
        </w:rPr>
        <w:lastRenderedPageBreak/>
        <w:t>Estado de San Luís Potosí; con fundamento en lo dispuesto por el artículo 13, fracción XV, de la Ley Orgánica del Poder Judicial del Estado y 31 del Reglamento Interior del Supremo Tribunal de Justicia del Estado, a partir del primero de junio de dos mil veintiséis.</w:t>
      </w:r>
      <w:r w:rsidR="00581367" w:rsidRPr="00F35D70">
        <w:rPr>
          <w:rFonts w:ascii="Century Gothic" w:hAnsi="Century Gothic"/>
          <w:b/>
        </w:rPr>
        <w:t xml:space="preserve"> Séptimo: </w:t>
      </w:r>
      <w:r w:rsidR="00581367" w:rsidRPr="00F35D70">
        <w:rPr>
          <w:rFonts w:ascii="Century Gothic" w:hAnsi="Century Gothic"/>
          <w:bCs/>
        </w:rPr>
        <w:t xml:space="preserve">Asuntos Generales, los que hagan mención tanto la Magistrada Lourdes Anahí Zarazúa Martínez, Presidenta de este Supremo Tribunal de Justicia del Estado, como las y los Magistrados que integran este Cuerpo </w:t>
      </w:r>
      <w:r w:rsidR="00CA5551" w:rsidRPr="00F35D70">
        <w:rPr>
          <w:rFonts w:ascii="Century Gothic" w:hAnsi="Century Gothic"/>
          <w:bCs/>
        </w:rPr>
        <w:t>Colegiado. -</w:t>
      </w:r>
      <w:r w:rsidR="00581367" w:rsidRPr="00F35D70">
        <w:rPr>
          <w:rFonts w:ascii="Century Gothic" w:hAnsi="Century Gothic"/>
          <w:bCs/>
        </w:rPr>
        <w:t xml:space="preserve"> - </w:t>
      </w:r>
      <w:r w:rsidRPr="00F35D70">
        <w:rPr>
          <w:rFonts w:ascii="Century Gothic" w:hAnsi="Century Gothic" w:cs="Tahoma"/>
        </w:rPr>
        <w:t>- - -</w:t>
      </w:r>
      <w:r w:rsidR="002C3CD7" w:rsidRPr="00F35D70">
        <w:rPr>
          <w:rFonts w:ascii="Century Gothic" w:hAnsi="Century Gothic" w:cs="Tahoma"/>
        </w:rPr>
        <w:t xml:space="preserve"> </w:t>
      </w:r>
      <w:r w:rsidR="007D4F24" w:rsidRPr="00F35D70">
        <w:rPr>
          <w:rFonts w:ascii="Century Gothic" w:hAnsi="Century Gothic" w:cs="Tahoma"/>
        </w:rPr>
        <w:t>- - - - - - - - - - - - - - - - - - - - - - - - - - - - - - - - - -</w:t>
      </w:r>
    </w:p>
    <w:p w14:paraId="07708CF2" w14:textId="057C73E0" w:rsidR="00391122" w:rsidRDefault="00391122" w:rsidP="00D21562">
      <w:pPr>
        <w:spacing w:line="504" w:lineRule="auto"/>
        <w:jc w:val="both"/>
        <w:rPr>
          <w:rFonts w:ascii="Century Gothic" w:hAnsi="Century Gothic" w:cs="Tahoma"/>
        </w:rPr>
      </w:pPr>
      <w:r>
        <w:rPr>
          <w:rFonts w:ascii="Century Gothic" w:hAnsi="Century Gothic" w:cs="Tahoma"/>
        </w:rPr>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w:t>
      </w:r>
      <w:r w:rsidR="0085640E">
        <w:rPr>
          <w:rFonts w:ascii="Century Gothic" w:hAnsi="Century Gothic" w:cs="Tahoma"/>
        </w:rPr>
        <w:t>Se hace del conocimiento que la Magistrada Juana María Alfaro Rey</w:t>
      </w:r>
      <w:r w:rsidR="0085640E" w:rsidRPr="0085640E">
        <w:rPr>
          <w:rFonts w:ascii="Century Gothic" w:hAnsi="Century Gothic" w:cs="Tahoma"/>
        </w:rPr>
        <w:t xml:space="preserve">na comparece a la presente sesión mediante modalidad remota, lo anterior de conformidad con la autorización otorgada por la suscrita </w:t>
      </w:r>
      <w:r w:rsidR="004D353F">
        <w:rPr>
          <w:rFonts w:ascii="Century Gothic" w:hAnsi="Century Gothic" w:cs="Tahoma"/>
        </w:rPr>
        <w:t xml:space="preserve"> </w:t>
      </w:r>
      <w:r w:rsidR="0085640E" w:rsidRPr="0085640E">
        <w:rPr>
          <w:rFonts w:ascii="Century Gothic" w:hAnsi="Century Gothic" w:cs="Tahoma"/>
        </w:rPr>
        <w:t xml:space="preserve">Presidenta en términos del artículo 14, fracción </w:t>
      </w:r>
      <w:r w:rsidR="0085640E">
        <w:rPr>
          <w:rFonts w:ascii="Century Gothic" w:hAnsi="Century Gothic" w:cs="Tahoma"/>
        </w:rPr>
        <w:t>III</w:t>
      </w:r>
      <w:r w:rsidR="00751EEF">
        <w:rPr>
          <w:rFonts w:ascii="Century Gothic" w:hAnsi="Century Gothic" w:cs="Tahoma"/>
        </w:rPr>
        <w:t xml:space="preserve">, </w:t>
      </w:r>
      <w:r w:rsidR="0085640E" w:rsidRPr="0085640E">
        <w:rPr>
          <w:rFonts w:ascii="Century Gothic" w:hAnsi="Century Gothic" w:cs="Tahoma"/>
        </w:rPr>
        <w:t xml:space="preserve">del Reglamento Interior del Supremo Tribunal de Justicia del Estado, </w:t>
      </w:r>
      <w:r w:rsidR="0085640E">
        <w:rPr>
          <w:rFonts w:ascii="Century Gothic" w:hAnsi="Century Gothic" w:cs="Tahoma"/>
        </w:rPr>
        <w:t>misma que fue informada a este Ó</w:t>
      </w:r>
      <w:r w:rsidR="0085640E" w:rsidRPr="0085640E">
        <w:rPr>
          <w:rFonts w:ascii="Century Gothic" w:hAnsi="Century Gothic" w:cs="Tahoma"/>
        </w:rPr>
        <w:t xml:space="preserve">rgano </w:t>
      </w:r>
      <w:r w:rsidR="0085640E">
        <w:rPr>
          <w:rFonts w:ascii="Century Gothic" w:hAnsi="Century Gothic" w:cs="Tahoma"/>
        </w:rPr>
        <w:t>C</w:t>
      </w:r>
      <w:r w:rsidR="0085640E" w:rsidRPr="0085640E">
        <w:rPr>
          <w:rFonts w:ascii="Century Gothic" w:hAnsi="Century Gothic" w:cs="Tahoma"/>
        </w:rPr>
        <w:t xml:space="preserve">olegiado en sesión de fecha </w:t>
      </w:r>
      <w:r w:rsidR="0085640E">
        <w:rPr>
          <w:rFonts w:ascii="Century Gothic" w:hAnsi="Century Gothic" w:cs="Tahoma"/>
        </w:rPr>
        <w:t>treinta</w:t>
      </w:r>
      <w:r w:rsidR="0085640E" w:rsidRPr="0085640E">
        <w:rPr>
          <w:rFonts w:ascii="Century Gothic" w:hAnsi="Century Gothic" w:cs="Tahoma"/>
        </w:rPr>
        <w:t xml:space="preserve"> de abril de </w:t>
      </w:r>
      <w:r w:rsidR="0085640E">
        <w:rPr>
          <w:rFonts w:ascii="Century Gothic" w:hAnsi="Century Gothic" w:cs="Tahoma"/>
        </w:rPr>
        <w:t>dos mil veintiséis</w:t>
      </w:r>
      <w:r w:rsidR="007C2468">
        <w:rPr>
          <w:rFonts w:ascii="Century Gothic" w:hAnsi="Century Gothic" w:cs="Tahoma"/>
        </w:rPr>
        <w:t xml:space="preserve">”. </w:t>
      </w:r>
      <w:r w:rsidR="003C27AC">
        <w:rPr>
          <w:rFonts w:ascii="Century Gothic" w:hAnsi="Century Gothic" w:cs="Tahoma"/>
        </w:rPr>
        <w:t>- - - - - - - - -</w:t>
      </w:r>
      <w:r w:rsidR="0085640E">
        <w:rPr>
          <w:rFonts w:ascii="Century Gothic" w:hAnsi="Century Gothic" w:cs="Tahoma"/>
        </w:rPr>
        <w:t xml:space="preserve"> - - - - - - - - - - - - - - - - - - - - - - - - - </w:t>
      </w:r>
    </w:p>
    <w:p w14:paraId="5098F9A3" w14:textId="4F5BD5B6"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 xml:space="preserve">con excepción de la Magistrada Juana María Alfaro Reyna, </w:t>
      </w:r>
      <w:r w:rsidRPr="00B70D52">
        <w:rPr>
          <w:rFonts w:ascii="Century Gothic" w:hAnsi="Century Gothic"/>
        </w:rPr>
        <w:lastRenderedPageBreak/>
        <w:t xml:space="preserve">quien asiste de manera </w:t>
      </w:r>
      <w:r w:rsidR="007D42DF">
        <w:rPr>
          <w:rFonts w:ascii="Century Gothic" w:hAnsi="Century Gothic"/>
        </w:rPr>
        <w:t>remota, mediante video</w:t>
      </w:r>
      <w:r w:rsidRPr="00B70D52">
        <w:rPr>
          <w:rFonts w:ascii="Century Gothic" w:hAnsi="Century Gothic"/>
        </w:rPr>
        <w:t>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1386C6F0"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Lectura, discusión y en 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Si hubiera alguna intervención, este es el momento para hacerla. Bien,</w:t>
      </w:r>
      <w:r w:rsidR="001F3018">
        <w:rPr>
          <w:rFonts w:ascii="Century Gothic" w:hAnsi="Century Gothic"/>
          <w:lang w:val="es-MX"/>
        </w:rPr>
        <w:t xml:space="preserve"> lo someto a consideración, q</w:t>
      </w:r>
      <w:r w:rsidR="00D21562" w:rsidRPr="00D21562">
        <w:rPr>
          <w:rFonts w:ascii="Century Gothic" w:hAnsi="Century Gothic"/>
          <w:lang w:val="es-MX"/>
        </w:rPr>
        <w:t>uien esté a fav</w:t>
      </w:r>
      <w:r w:rsidR="003C27AC">
        <w:rPr>
          <w:rFonts w:ascii="Century Gothic" w:hAnsi="Century Gothic"/>
          <w:lang w:val="es-MX"/>
        </w:rPr>
        <w:t xml:space="preserve">or del orden del día, sírvase </w:t>
      </w:r>
      <w:r w:rsidR="00D21562" w:rsidRPr="00D21562">
        <w:rPr>
          <w:rFonts w:ascii="Century Gothic" w:hAnsi="Century Gothic"/>
          <w:lang w:val="es-MX"/>
        </w:rPr>
        <w:t>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5B2E9D" w:rsidRPr="005B2E9D">
        <w:rPr>
          <w:rFonts w:ascii="Century Gothic" w:hAnsi="Century Gothic"/>
          <w:bCs/>
          <w:lang w:val="es-MX"/>
        </w:rPr>
        <w:t>Aprobado el orden del día por unanimidad de</w:t>
      </w:r>
      <w:r w:rsidR="00E347C6">
        <w:rPr>
          <w:rFonts w:ascii="Century Gothic" w:hAnsi="Century Gothic"/>
          <w:bCs/>
          <w:lang w:val="es-MX"/>
        </w:rPr>
        <w:t xml:space="preserve"> votos</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 - - - - - - - - - - - - - - - - </w:t>
      </w:r>
    </w:p>
    <w:p w14:paraId="673B49A4" w14:textId="40D16DED" w:rsidR="00203215" w:rsidRPr="00F35D70" w:rsidRDefault="008A52E5" w:rsidP="00F35D70">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con el siguiente tema a tratar</w:t>
      </w:r>
      <w:r w:rsidRPr="008676B7">
        <w:rPr>
          <w:rFonts w:ascii="Century Gothic" w:hAnsi="Century Gothic"/>
        </w:rPr>
        <w:t xml:space="preserve">; quien, </w:t>
      </w:r>
      <w:r w:rsidR="001D45D0">
        <w:rPr>
          <w:rFonts w:ascii="Century Gothic" w:hAnsi="Century Gothic"/>
        </w:rPr>
        <w:t xml:space="preserve">en atención a dicha </w:t>
      </w:r>
      <w:r w:rsidRPr="008676B7">
        <w:rPr>
          <w:rFonts w:ascii="Century Gothic" w:hAnsi="Century Gothic"/>
        </w:rPr>
        <w:t xml:space="preserve">instrucción,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F35D70" w:rsidRPr="00F35D70">
        <w:rPr>
          <w:rFonts w:ascii="Century Gothic" w:hAnsi="Century Gothic"/>
          <w:b/>
          <w:lang w:val="es-MX"/>
        </w:rPr>
        <w:t>Se somete a consideración del Honorable Pleno y, en su caso, aprobación el acta correspondiente a la sesión pública ordinaria celebrada el catorc</w:t>
      </w:r>
      <w:r w:rsidR="006217E3">
        <w:rPr>
          <w:rFonts w:ascii="Century Gothic" w:hAnsi="Century Gothic"/>
          <w:b/>
          <w:lang w:val="es-MX"/>
        </w:rPr>
        <w:t xml:space="preserve">e de mayo de dos </w:t>
      </w:r>
      <w:r w:rsidR="006217E3">
        <w:rPr>
          <w:rFonts w:ascii="Century Gothic" w:hAnsi="Century Gothic"/>
          <w:b/>
          <w:lang w:val="es-MX"/>
        </w:rPr>
        <w:lastRenderedPageBreak/>
        <w:t>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F35D70" w:rsidRPr="00F35D70">
        <w:rPr>
          <w:rFonts w:ascii="Century Gothic" w:hAnsi="Century Gothic"/>
          <w:lang w:val="es-MX"/>
        </w:rPr>
        <w:t>Se encuentra a su consideración el acta número dieciocho</w:t>
      </w:r>
      <w:r w:rsidR="006217E3">
        <w:rPr>
          <w:rFonts w:ascii="Century Gothic" w:hAnsi="Century Gothic"/>
          <w:lang w:val="es-MX"/>
        </w:rPr>
        <w:t>, de fecha</w:t>
      </w:r>
      <w:r w:rsidR="00F35D70" w:rsidRPr="00F35D70">
        <w:rPr>
          <w:rFonts w:ascii="Century Gothic" w:hAnsi="Century Gothic"/>
          <w:lang w:val="es-MX"/>
        </w:rPr>
        <w:t xml:space="preserve"> catorce de mayo </w:t>
      </w:r>
      <w:r w:rsidR="00A3067F">
        <w:rPr>
          <w:rFonts w:ascii="Century Gothic" w:hAnsi="Century Gothic"/>
          <w:lang w:val="es-MX"/>
        </w:rPr>
        <w:t>de dos mil veintisé</w:t>
      </w:r>
      <w:r w:rsidR="00F35D70" w:rsidRPr="00F35D70">
        <w:rPr>
          <w:rFonts w:ascii="Century Gothic" w:hAnsi="Century Gothic"/>
          <w:lang w:val="es-MX"/>
        </w:rPr>
        <w:t>is. ¿Alguna obser</w:t>
      </w:r>
      <w:r w:rsidR="00906584">
        <w:rPr>
          <w:rFonts w:ascii="Century Gothic" w:hAnsi="Century Gothic"/>
          <w:lang w:val="es-MX"/>
        </w:rPr>
        <w:t>vación? Bien, procedo a someter</w:t>
      </w:r>
      <w:r w:rsidR="00F35D70" w:rsidRPr="00F35D70">
        <w:rPr>
          <w:rFonts w:ascii="Century Gothic" w:hAnsi="Century Gothic"/>
          <w:lang w:val="es-MX"/>
        </w:rPr>
        <w:t>la</w:t>
      </w:r>
      <w:r w:rsidR="00906584">
        <w:rPr>
          <w:rFonts w:ascii="Century Gothic" w:hAnsi="Century Gothic"/>
          <w:lang w:val="es-MX"/>
        </w:rPr>
        <w:t xml:space="preserve"> a votación, q</w:t>
      </w:r>
      <w:r w:rsidR="00F35D70" w:rsidRPr="00F35D70">
        <w:rPr>
          <w:rFonts w:ascii="Century Gothic" w:hAnsi="Century Gothic"/>
          <w:lang w:val="es-MX"/>
        </w:rPr>
        <w:t xml:space="preserve">uienes estén a favor </w:t>
      </w:r>
      <w:r w:rsidR="00906584" w:rsidRPr="00F35D70">
        <w:rPr>
          <w:rFonts w:ascii="Century Gothic" w:hAnsi="Century Gothic"/>
          <w:lang w:val="es-MX"/>
        </w:rPr>
        <w:t>del acta antes referida</w:t>
      </w:r>
      <w:r w:rsidR="00F35D70" w:rsidRPr="00F35D70">
        <w:rPr>
          <w:rFonts w:ascii="Century Gothic" w:hAnsi="Century Gothic"/>
          <w:lang w:val="es-MX"/>
        </w:rPr>
        <w:t>, sírvanse levantar la mano en la forma aco</w:t>
      </w:r>
      <w:r w:rsidR="00906584">
        <w:rPr>
          <w:rFonts w:ascii="Century Gothic" w:hAnsi="Century Gothic"/>
          <w:lang w:val="es-MX"/>
        </w:rPr>
        <w:t xml:space="preserve">stumbrada. Secretaria General, </w:t>
      </w:r>
      <w:r w:rsidR="00F35D70" w:rsidRPr="00F35D70">
        <w:rPr>
          <w:rFonts w:ascii="Century Gothic" w:hAnsi="Century Gothic"/>
          <w:lang w:val="es-MX"/>
        </w:rPr>
        <w:t>me indica 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Lourdes Anahí 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r w:rsidR="00C672DE">
        <w:rPr>
          <w:rFonts w:ascii="Century Gothic" w:hAnsi="Century Gothic"/>
          <w:b/>
          <w:bCs/>
        </w:rPr>
        <w:t xml:space="preserve">- - </w:t>
      </w:r>
      <w:r w:rsidR="00BC2DCC" w:rsidRPr="005D4E27">
        <w:rPr>
          <w:rFonts w:ascii="Century Gothic" w:hAnsi="Century Gothic"/>
          <w:b/>
          <w:bCs/>
        </w:rPr>
        <w:t xml:space="preserve">- - - - </w:t>
      </w:r>
      <w:r w:rsidR="00BC2DCC">
        <w:rPr>
          <w:rFonts w:ascii="Century Gothic" w:hAnsi="Century Gothic"/>
          <w:b/>
          <w:bCs/>
        </w:rPr>
        <w:t xml:space="preserve">- - </w:t>
      </w:r>
      <w:r w:rsidR="00BC2DCC" w:rsidRPr="005D4E27">
        <w:rPr>
          <w:rFonts w:ascii="Century Gothic" w:hAnsi="Century Gothic"/>
          <w:b/>
          <w:bCs/>
        </w:rPr>
        <w:t xml:space="preserve">- - </w:t>
      </w:r>
      <w:r w:rsidR="0095609B" w:rsidRPr="005D4E27">
        <w:rPr>
          <w:rFonts w:ascii="Century Gothic" w:hAnsi="Century Gothic"/>
          <w:b/>
          <w:bCs/>
        </w:rPr>
        <w:t xml:space="preserve">- - </w:t>
      </w:r>
      <w:r w:rsidR="00407A4E">
        <w:rPr>
          <w:rFonts w:ascii="Century Gothic" w:hAnsi="Century Gothic"/>
          <w:b/>
          <w:bCs/>
        </w:rPr>
        <w:t xml:space="preserve">- - - - - </w:t>
      </w:r>
      <w:r w:rsidR="00C70398">
        <w:rPr>
          <w:rFonts w:ascii="Century Gothic" w:hAnsi="Century Gothic"/>
          <w:b/>
          <w:bCs/>
        </w:rPr>
        <w:t>- - - - - - - - - - -</w:t>
      </w:r>
      <w:r w:rsidR="00F35D70">
        <w:rPr>
          <w:rFonts w:ascii="Century Gothic" w:hAnsi="Century Gothic"/>
          <w:b/>
          <w:bCs/>
        </w:rPr>
        <w:t xml:space="preserve"> - - - - - - - - - - - </w:t>
      </w:r>
      <w:r w:rsidR="00C70398">
        <w:rPr>
          <w:rFonts w:ascii="Century Gothic" w:hAnsi="Century Gothic"/>
          <w:b/>
          <w:bCs/>
        </w:rPr>
        <w:t xml:space="preserve"> </w:t>
      </w:r>
    </w:p>
    <w:p w14:paraId="003C30AB" w14:textId="1E9A28AF" w:rsidR="001B62E0" w:rsidRPr="001B62E0" w:rsidRDefault="00495ED2" w:rsidP="001B62E0">
      <w:pPr>
        <w:spacing w:line="504" w:lineRule="auto"/>
        <w:jc w:val="both"/>
        <w:rPr>
          <w:rFonts w:ascii="Century Gothic" w:hAnsi="Century Gothic"/>
          <w:lang w:val="es-MX"/>
        </w:rPr>
      </w:pPr>
      <w:r>
        <w:rPr>
          <w:rFonts w:ascii="Century Gothic" w:hAnsi="Century Gothic"/>
        </w:rPr>
        <w:t xml:space="preserve">Posteriormente, </w:t>
      </w:r>
      <w:r w:rsidR="00B16582">
        <w:rPr>
          <w:rFonts w:ascii="Century Gothic" w:hAnsi="Century Gothic"/>
          <w:bCs/>
          <w:lang w:val="es-MX"/>
        </w:rPr>
        <w:t xml:space="preserve">la </w:t>
      </w:r>
      <w:r w:rsidR="00B16582" w:rsidRPr="000617D2">
        <w:rPr>
          <w:rFonts w:ascii="Century Gothic" w:hAnsi="Century Gothic" w:cs="Century Gothic"/>
          <w:b/>
          <w:bCs/>
        </w:rPr>
        <w:t>Magistrad</w:t>
      </w:r>
      <w:r w:rsidR="00B16582">
        <w:rPr>
          <w:rFonts w:ascii="Century Gothic" w:hAnsi="Century Gothic" w:cs="Century Gothic"/>
          <w:b/>
          <w:bCs/>
        </w:rPr>
        <w:t xml:space="preserve">a </w:t>
      </w:r>
      <w:r w:rsidR="00C22E91">
        <w:rPr>
          <w:rFonts w:ascii="Century Gothic" w:hAnsi="Century Gothic" w:cs="Century Gothic"/>
          <w:b/>
          <w:bCs/>
        </w:rPr>
        <w:t xml:space="preserve">Presidenta </w:t>
      </w:r>
      <w:r w:rsidR="00B16582" w:rsidRPr="005A258C">
        <w:rPr>
          <w:rFonts w:ascii="Century Gothic" w:hAnsi="Century Gothic"/>
          <w:b/>
          <w:bCs/>
          <w:color w:val="000000"/>
        </w:rPr>
        <w:t>Lourdes Anahí Zarazúa Martínez</w:t>
      </w:r>
      <w:r w:rsidR="00B16582">
        <w:rPr>
          <w:rFonts w:ascii="Century Gothic" w:hAnsi="Century Gothic"/>
          <w:b/>
          <w:bCs/>
          <w:color w:val="000000"/>
        </w:rPr>
        <w:t xml:space="preserve"> </w:t>
      </w:r>
      <w:r w:rsidRPr="00026B78">
        <w:rPr>
          <w:rFonts w:ascii="Century Gothic" w:hAnsi="Century Gothic"/>
        </w:rPr>
        <w:t xml:space="preserve">pide a la Secretaria </w:t>
      </w:r>
      <w:r w:rsidR="00C22E91">
        <w:rPr>
          <w:rFonts w:ascii="Century Gothic" w:hAnsi="Century Gothic"/>
        </w:rPr>
        <w:t>General</w:t>
      </w:r>
      <w:r w:rsidRPr="00026B78">
        <w:rPr>
          <w:rFonts w:ascii="Century Gothic" w:hAnsi="Century Gothic"/>
        </w:rPr>
        <w:t xml:space="preserve"> dé lectura al </w:t>
      </w:r>
      <w:r w:rsidR="00BE3902">
        <w:rPr>
          <w:rFonts w:ascii="Century Gothic" w:hAnsi="Century Gothic"/>
          <w:b/>
          <w:bCs/>
        </w:rPr>
        <w:t>cuarto</w:t>
      </w:r>
      <w:r w:rsidRPr="00026B78">
        <w:rPr>
          <w:rFonts w:ascii="Century Gothic" w:hAnsi="Century Gothic"/>
          <w:b/>
          <w:bCs/>
        </w:rPr>
        <w:t xml:space="preserve"> punto</w:t>
      </w:r>
      <w:r w:rsidRPr="00026B78">
        <w:rPr>
          <w:rFonts w:ascii="Century Gothic" w:hAnsi="Century Gothic"/>
        </w:rPr>
        <w:t xml:space="preserve">. Atento a ello, la </w:t>
      </w:r>
      <w:r w:rsidRPr="00026B78">
        <w:rPr>
          <w:rFonts w:ascii="Century Gothic" w:hAnsi="Century Gothic"/>
          <w:b/>
        </w:rPr>
        <w:t>licenciada Graciela Treviño Rodríguez</w:t>
      </w:r>
      <w:r w:rsidRPr="00026B78">
        <w:rPr>
          <w:rFonts w:ascii="Century Gothic" w:hAnsi="Century Gothic"/>
        </w:rPr>
        <w:t>, leyó:</w:t>
      </w:r>
      <w:r w:rsidR="00B85017">
        <w:rPr>
          <w:rFonts w:ascii="Century Gothic" w:hAnsi="Century Gothic"/>
        </w:rPr>
        <w:t xml:space="preserve"> </w:t>
      </w:r>
      <w:r w:rsidR="00CA1590" w:rsidRPr="0085640E">
        <w:rPr>
          <w:rFonts w:ascii="Century Gothic" w:hAnsi="Century Gothic"/>
          <w:b/>
        </w:rPr>
        <w:t>“</w:t>
      </w:r>
      <w:r w:rsidR="0085640E" w:rsidRPr="0085640E">
        <w:rPr>
          <w:rFonts w:ascii="Century Gothic" w:hAnsi="Century Gothic"/>
          <w:b/>
          <w:bCs/>
          <w:lang w:val="es-MX"/>
        </w:rPr>
        <w:t xml:space="preserve">Se someten a consideración, discusión y en su caso aprobación, las ponencias presentadas por las personas Magistradas siguientes: </w:t>
      </w:r>
      <w:r w:rsidR="00F35D70" w:rsidRPr="00F35D70">
        <w:rPr>
          <w:rFonts w:ascii="Century Gothic" w:hAnsi="Century Gothic"/>
          <w:b/>
          <w:bCs/>
          <w:lang w:val="es-MX"/>
        </w:rPr>
        <w:t xml:space="preserve">A) La que propone la Magistrada María América Onofre Díaz, para resolver el toca 83/2026, relativo al recurso de queja interpuesto por </w:t>
      </w:r>
      <w:r w:rsidR="00834F05" w:rsidRPr="00834F05">
        <w:rPr>
          <w:rFonts w:ascii="Century Gothic" w:hAnsi="Century Gothic"/>
          <w:b/>
          <w:bCs/>
          <w:iCs/>
          <w:lang w:val="es-MX"/>
        </w:rPr>
        <w:t xml:space="preserve"> ELIMINADO </w:t>
      </w:r>
      <w:r w:rsidR="00F35D70" w:rsidRPr="00F35D70">
        <w:rPr>
          <w:rFonts w:ascii="Century Gothic" w:hAnsi="Century Gothic"/>
          <w:b/>
          <w:bCs/>
          <w:lang w:val="es-MX"/>
        </w:rPr>
        <w:t xml:space="preserve">, contra el auto del 15 quince de abril del 2026 dos mil veintiséis [inadmitió a trámite órdenes de protección], pronunciado por el Juez Familiar del Tercer Distrito Judicial, con residencia en Rioverde, San Luis Potosí, expediente 456/2026, Tramitación Especial por Órdenes de Protección, promovidas por la quejosa, contra actos de </w:t>
      </w:r>
      <w:r w:rsidR="00834F05" w:rsidRPr="00834F05">
        <w:rPr>
          <w:rFonts w:ascii="Century Gothic" w:hAnsi="Century Gothic"/>
          <w:b/>
          <w:bCs/>
          <w:iCs/>
          <w:lang w:val="es-MX"/>
        </w:rPr>
        <w:t xml:space="preserve"> ELIMINADO </w:t>
      </w:r>
      <w:r w:rsidR="00F35D70" w:rsidRPr="00F35D70">
        <w:rPr>
          <w:rFonts w:ascii="Century Gothic" w:hAnsi="Century Gothic"/>
          <w:b/>
          <w:bCs/>
          <w:lang w:val="es-MX"/>
        </w:rPr>
        <w:t xml:space="preserve"> y otros.</w:t>
      </w:r>
      <w:r w:rsidR="00CA1590" w:rsidRPr="0085640E">
        <w:rPr>
          <w:rFonts w:ascii="Century Gothic" w:hAnsi="Century Gothic"/>
          <w:b/>
          <w:bCs/>
        </w:rPr>
        <w:t xml:space="preserve">” </w:t>
      </w:r>
      <w:r w:rsidR="00E12400" w:rsidRPr="001B62E0">
        <w:rPr>
          <w:rFonts w:ascii="Century Gothic" w:hAnsi="Century Gothic"/>
          <w:lang w:val="es-MX"/>
        </w:rPr>
        <w:t xml:space="preserve">Puntos resolutivos que textualmente </w:t>
      </w:r>
      <w:r w:rsidR="00E12400" w:rsidRPr="001B62E0">
        <w:rPr>
          <w:rFonts w:ascii="Century Gothic" w:hAnsi="Century Gothic"/>
          <w:lang w:val="es-MX"/>
        </w:rPr>
        <w:lastRenderedPageBreak/>
        <w:t xml:space="preserve">disponen: </w:t>
      </w:r>
      <w:r w:rsidR="0051777A" w:rsidRPr="001B62E0">
        <w:rPr>
          <w:rFonts w:ascii="Century Gothic" w:hAnsi="Century Gothic"/>
          <w:lang w:val="es-MX"/>
        </w:rPr>
        <w:t>“</w:t>
      </w:r>
      <w:proofErr w:type="gramStart"/>
      <w:r w:rsidR="001B62E0" w:rsidRPr="001B62E0">
        <w:rPr>
          <w:rFonts w:ascii="Century Gothic" w:hAnsi="Century Gothic"/>
          <w:b/>
          <w:lang w:val="es-MX"/>
        </w:rPr>
        <w:t>PRIMERO.-</w:t>
      </w:r>
      <w:proofErr w:type="gramEnd"/>
      <w:r w:rsidR="001B62E0" w:rsidRPr="001B62E0">
        <w:rPr>
          <w:rFonts w:ascii="Century Gothic" w:hAnsi="Century Gothic"/>
          <w:b/>
          <w:lang w:val="es-MX"/>
        </w:rPr>
        <w:t xml:space="preserve"> </w:t>
      </w:r>
      <w:r w:rsidR="001B62E0" w:rsidRPr="001B62E0">
        <w:rPr>
          <w:rFonts w:ascii="Century Gothic" w:hAnsi="Century Gothic"/>
          <w:lang w:val="es-MX"/>
        </w:rPr>
        <w:t>El Pleno del Supremo Tribunal de Justicia del Estado, resultó competente para conocer del recurso de queja y su trámite fue ajustado a derecho.</w:t>
      </w:r>
      <w:r w:rsidR="001B62E0">
        <w:rPr>
          <w:rFonts w:ascii="Century Gothic" w:hAnsi="Century Gothic"/>
          <w:lang w:val="es-MX"/>
        </w:rPr>
        <w:t xml:space="preserve"> </w:t>
      </w:r>
      <w:proofErr w:type="gramStart"/>
      <w:r w:rsidR="001B62E0" w:rsidRPr="001B62E0">
        <w:rPr>
          <w:rFonts w:ascii="Century Gothic" w:hAnsi="Century Gothic"/>
          <w:b/>
          <w:lang w:val="es-MX"/>
        </w:rPr>
        <w:t>SEGUNDO</w:t>
      </w:r>
      <w:r w:rsidR="001B62E0" w:rsidRPr="001B62E0">
        <w:rPr>
          <w:rFonts w:ascii="Century Gothic" w:hAnsi="Century Gothic"/>
          <w:lang w:val="es-MX"/>
        </w:rPr>
        <w:t>.-</w:t>
      </w:r>
      <w:proofErr w:type="gramEnd"/>
      <w:r w:rsidR="001B62E0" w:rsidRPr="001B62E0">
        <w:rPr>
          <w:rFonts w:ascii="Century Gothic" w:hAnsi="Century Gothic"/>
          <w:lang w:val="es-MX"/>
        </w:rPr>
        <w:t xml:space="preserve"> Los agravios expresados por </w:t>
      </w:r>
      <w:r w:rsidR="00834F05" w:rsidRPr="00834F05">
        <w:rPr>
          <w:rFonts w:ascii="Century Gothic" w:hAnsi="Century Gothic"/>
          <w:b/>
          <w:lang w:val="es-MX"/>
        </w:rPr>
        <w:t xml:space="preserve"> ELIMINADO </w:t>
      </w:r>
      <w:r w:rsidR="001B62E0" w:rsidRPr="001B62E0">
        <w:rPr>
          <w:rFonts w:ascii="Century Gothic" w:hAnsi="Century Gothic"/>
          <w:lang w:val="es-MX"/>
        </w:rPr>
        <w:t>, fueron inatendibles.</w:t>
      </w:r>
      <w:r w:rsidR="001B62E0">
        <w:rPr>
          <w:rFonts w:ascii="Century Gothic" w:hAnsi="Century Gothic"/>
          <w:lang w:val="es-MX"/>
        </w:rPr>
        <w:t xml:space="preserve"> </w:t>
      </w:r>
      <w:proofErr w:type="gramStart"/>
      <w:r w:rsidR="001B62E0" w:rsidRPr="001B62E0">
        <w:rPr>
          <w:rFonts w:ascii="Century Gothic" w:hAnsi="Century Gothic"/>
          <w:b/>
          <w:lang w:val="es-MX"/>
        </w:rPr>
        <w:t>TERCERO</w:t>
      </w:r>
      <w:r w:rsidR="001B62E0" w:rsidRPr="001B62E0">
        <w:rPr>
          <w:rFonts w:ascii="Century Gothic" w:hAnsi="Century Gothic"/>
          <w:lang w:val="es-MX"/>
        </w:rPr>
        <w:t>.-</w:t>
      </w:r>
      <w:proofErr w:type="gramEnd"/>
      <w:r w:rsidR="001B62E0" w:rsidRPr="001B62E0">
        <w:rPr>
          <w:rFonts w:ascii="Century Gothic" w:hAnsi="Century Gothic"/>
          <w:lang w:val="es-MX"/>
        </w:rPr>
        <w:t xml:space="preserve"> Se desecha por improcedente el recurso de queja hecho valer por </w:t>
      </w:r>
      <w:r w:rsidR="00834F05" w:rsidRPr="00834F05">
        <w:rPr>
          <w:rFonts w:ascii="Century Gothic" w:hAnsi="Century Gothic"/>
          <w:b/>
          <w:lang w:val="es-MX"/>
        </w:rPr>
        <w:t xml:space="preserve"> ELIMINADO </w:t>
      </w:r>
      <w:r w:rsidR="001B62E0" w:rsidRPr="001B62E0">
        <w:rPr>
          <w:rFonts w:ascii="Century Gothic" w:hAnsi="Century Gothic"/>
          <w:lang w:val="es-MX"/>
        </w:rPr>
        <w:t xml:space="preserve">, contra el auto del 15 quince de abril del 2026 dos mil veintiséis [inadmitió a trámite órdenes de protección], pronunciado por el Juez Familiar del Tercer Distrito Judicial, con residencia en Rioverde, San Luis Potosí, expediente 456/2026, Tramitación Especial por Órdenes de Protección, promovidas por la quejosa, contra actos de </w:t>
      </w:r>
      <w:r w:rsidR="00834F05" w:rsidRPr="00834F05">
        <w:rPr>
          <w:rFonts w:ascii="Century Gothic" w:hAnsi="Century Gothic"/>
          <w:b/>
          <w:lang w:val="es-MX"/>
        </w:rPr>
        <w:t xml:space="preserve"> ELIMINADO </w:t>
      </w:r>
      <w:r w:rsidR="001B62E0" w:rsidRPr="001B62E0">
        <w:rPr>
          <w:rFonts w:ascii="Century Gothic" w:hAnsi="Century Gothic"/>
          <w:lang w:val="es-MX"/>
        </w:rPr>
        <w:t xml:space="preserve"> y otros.</w:t>
      </w:r>
      <w:r w:rsidR="001B62E0">
        <w:rPr>
          <w:rFonts w:ascii="Century Gothic" w:hAnsi="Century Gothic"/>
          <w:lang w:val="es-MX"/>
        </w:rPr>
        <w:t xml:space="preserve"> </w:t>
      </w:r>
      <w:proofErr w:type="gramStart"/>
      <w:r w:rsidR="001B62E0" w:rsidRPr="001B62E0">
        <w:rPr>
          <w:rFonts w:ascii="Century Gothic" w:hAnsi="Century Gothic"/>
          <w:b/>
          <w:lang w:val="es-MX"/>
        </w:rPr>
        <w:t>CUARTO</w:t>
      </w:r>
      <w:r w:rsidR="001B62E0" w:rsidRPr="001B62E0">
        <w:rPr>
          <w:rFonts w:ascii="Century Gothic" w:hAnsi="Century Gothic"/>
          <w:lang w:val="es-MX"/>
        </w:rPr>
        <w:t>.-</w:t>
      </w:r>
      <w:proofErr w:type="gramEnd"/>
      <w:r w:rsidR="001B62E0" w:rsidRPr="001B62E0">
        <w:rPr>
          <w:rFonts w:ascii="Century Gothic" w:hAnsi="Century Gothic"/>
          <w:lang w:val="es-MX"/>
        </w:rPr>
        <w:t xml:space="preserve"> Remítase copia de esta resolución al Juzgado Familiar del Tercer Distrito Judicial, para su conocimiento y efectos legales consiguientes, y en su oportunidad, archívese el toca como asunto concluido.</w:t>
      </w:r>
      <w:r w:rsidR="001B62E0">
        <w:rPr>
          <w:rFonts w:ascii="Century Gothic" w:hAnsi="Century Gothic"/>
          <w:lang w:val="es-MX"/>
        </w:rPr>
        <w:t xml:space="preserve"> </w:t>
      </w:r>
      <w:r w:rsidR="001B62E0" w:rsidRPr="001B62E0">
        <w:rPr>
          <w:rFonts w:ascii="Century Gothic" w:hAnsi="Century Gothic"/>
          <w:b/>
          <w:lang w:val="es-MX"/>
        </w:rPr>
        <w:t>QUINTO</w:t>
      </w:r>
      <w:r w:rsidR="001B62E0" w:rsidRPr="001B62E0">
        <w:rPr>
          <w:rFonts w:ascii="Century Gothic" w:hAnsi="Century Gothic"/>
          <w:lang w:val="es-MX"/>
        </w:rPr>
        <w:t xml:space="preserve">.- En términos de lo dispuesto en el artículo 73, fracción II, de la Ley General de Transparencia y Acceso a la Información Pública, en relación con el diverso 87, fracción III, de la Ley 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a la Información Pública; además, para que pueda permitirse el acceso a la información confidencial, sensible y a los datos personales que haga a una persona física identificada o identificable, se requiere del </w:t>
      </w:r>
      <w:r w:rsidR="001B62E0" w:rsidRPr="001B62E0">
        <w:rPr>
          <w:rFonts w:ascii="Century Gothic" w:hAnsi="Century Gothic"/>
          <w:lang w:val="es-MX"/>
        </w:rPr>
        <w:lastRenderedPageBreak/>
        <w:t>consentimiento de la parte que acredite ser titular de la información, lo anterior sin perjuicio de la protección que por mandato constitucional se realice de oficio.</w:t>
      </w:r>
      <w:r w:rsidR="001B62E0">
        <w:rPr>
          <w:rFonts w:ascii="Century Gothic" w:hAnsi="Century Gothic"/>
          <w:lang w:val="es-MX"/>
        </w:rPr>
        <w:t xml:space="preserve"> </w:t>
      </w:r>
      <w:proofErr w:type="gramStart"/>
      <w:r w:rsidR="001B62E0" w:rsidRPr="001B62E0">
        <w:rPr>
          <w:rFonts w:ascii="Century Gothic" w:hAnsi="Century Gothic"/>
          <w:b/>
          <w:lang w:val="es-MX"/>
        </w:rPr>
        <w:t>SEXTO</w:t>
      </w:r>
      <w:r w:rsidR="001B62E0" w:rsidRPr="001B62E0">
        <w:rPr>
          <w:rFonts w:ascii="Century Gothic" w:hAnsi="Century Gothic"/>
          <w:lang w:val="es-MX"/>
        </w:rPr>
        <w:t>.-</w:t>
      </w:r>
      <w:proofErr w:type="gramEnd"/>
      <w:r w:rsidR="001B62E0" w:rsidRPr="001B62E0">
        <w:rPr>
          <w:rFonts w:ascii="Century Gothic" w:hAnsi="Century Gothic"/>
          <w:lang w:val="es-MX"/>
        </w:rPr>
        <w:t xml:space="preserve"> Notifíquese personalmente, comuníquese y cúmplase</w:t>
      </w:r>
      <w:r w:rsidR="001B62E0" w:rsidRPr="001B62E0">
        <w:rPr>
          <w:rFonts w:ascii="Century Gothic" w:hAnsi="Century Gothic"/>
          <w:b/>
          <w:lang w:val="es-MX"/>
        </w:rPr>
        <w:t>.</w:t>
      </w:r>
      <w:r w:rsidR="0051777A" w:rsidRPr="001B62E0">
        <w:rPr>
          <w:rFonts w:ascii="Century Gothic" w:hAnsi="Century Gothic"/>
          <w:lang w:val="es-MX"/>
        </w:rPr>
        <w:t>”.</w:t>
      </w:r>
      <w:r w:rsidR="00CA1590">
        <w:rPr>
          <w:rFonts w:ascii="Century Gothic" w:hAnsi="Century Gothic"/>
          <w:lang w:val="es-MX"/>
        </w:rPr>
        <w:t xml:space="preserve"> </w:t>
      </w:r>
      <w:r w:rsidR="00966E48" w:rsidRPr="00A077D2">
        <w:rPr>
          <w:rFonts w:ascii="Century Gothic" w:hAnsi="Century Gothic"/>
          <w:bCs/>
        </w:rPr>
        <w:t xml:space="preserve">Al respecto </w:t>
      </w:r>
      <w:r w:rsidR="00966E48" w:rsidRPr="0001425D">
        <w:rPr>
          <w:rFonts w:ascii="Century Gothic" w:hAnsi="Century Gothic"/>
          <w:bCs/>
          <w:lang w:val="es-MX"/>
        </w:rPr>
        <w:t xml:space="preserve">la </w:t>
      </w:r>
      <w:r w:rsidR="00966E48" w:rsidRPr="0001425D">
        <w:rPr>
          <w:rFonts w:ascii="Century Gothic" w:hAnsi="Century Gothic"/>
          <w:b/>
          <w:bCs/>
        </w:rPr>
        <w:t xml:space="preserve">Magistrada </w:t>
      </w:r>
      <w:r w:rsidR="00C22E91">
        <w:rPr>
          <w:rFonts w:ascii="Century Gothic" w:hAnsi="Century Gothic"/>
          <w:b/>
          <w:bCs/>
        </w:rPr>
        <w:t xml:space="preserve">Presidenta </w:t>
      </w:r>
      <w:r w:rsidR="00966E48" w:rsidRPr="0001425D">
        <w:rPr>
          <w:rFonts w:ascii="Century Gothic" w:hAnsi="Century Gothic"/>
          <w:b/>
          <w:bCs/>
        </w:rPr>
        <w:t>Lourdes Anahí Zarazúa Martínez</w:t>
      </w:r>
      <w:r w:rsidR="00966E48" w:rsidRPr="00A077D2">
        <w:rPr>
          <w:rFonts w:ascii="Century Gothic" w:hAnsi="Century Gothic"/>
          <w:bCs/>
        </w:rPr>
        <w:t>, manifiesta:</w:t>
      </w:r>
      <w:r w:rsidR="00966E48">
        <w:rPr>
          <w:rFonts w:ascii="Century Gothic" w:hAnsi="Century Gothic"/>
          <w:bCs/>
        </w:rPr>
        <w:t xml:space="preserve"> </w:t>
      </w:r>
      <w:r w:rsidR="00523B5E">
        <w:rPr>
          <w:rFonts w:ascii="Century Gothic" w:hAnsi="Century Gothic"/>
          <w:bCs/>
        </w:rPr>
        <w:t>“</w:t>
      </w:r>
      <w:r w:rsidR="00F35D70" w:rsidRPr="00F35D70">
        <w:rPr>
          <w:rFonts w:ascii="Century Gothic" w:hAnsi="Century Gothic"/>
          <w:bCs/>
          <w:lang w:val="es-MX"/>
        </w:rPr>
        <w:t xml:space="preserve">Se encuentra a su consideración la ponencia que presenta la Magistrada María América Onofre Díaz en </w:t>
      </w:r>
      <w:proofErr w:type="gramStart"/>
      <w:r w:rsidR="00F35D70" w:rsidRPr="00F35D70">
        <w:rPr>
          <w:rFonts w:ascii="Century Gothic" w:hAnsi="Century Gothic"/>
          <w:bCs/>
          <w:lang w:val="es-MX"/>
        </w:rPr>
        <w:t xml:space="preserve">el </w:t>
      </w:r>
      <w:r w:rsidR="00906584">
        <w:rPr>
          <w:rFonts w:ascii="Century Gothic" w:hAnsi="Century Gothic"/>
          <w:bCs/>
          <w:lang w:val="es-MX"/>
        </w:rPr>
        <w:t>toca</w:t>
      </w:r>
      <w:proofErr w:type="gramEnd"/>
      <w:r w:rsidR="00F35D70" w:rsidRPr="00F35D70">
        <w:rPr>
          <w:rFonts w:ascii="Century Gothic" w:hAnsi="Century Gothic"/>
          <w:bCs/>
          <w:lang w:val="es-MX"/>
        </w:rPr>
        <w:t xml:space="preserve"> </w:t>
      </w:r>
      <w:r w:rsidR="00906584">
        <w:rPr>
          <w:rFonts w:ascii="Century Gothic" w:hAnsi="Century Gothic"/>
          <w:bCs/>
          <w:lang w:val="es-MX"/>
        </w:rPr>
        <w:t>83/2026</w:t>
      </w:r>
      <w:r w:rsidR="00F35D70" w:rsidRPr="00F35D70">
        <w:rPr>
          <w:rFonts w:ascii="Century Gothic" w:hAnsi="Century Gothic"/>
          <w:bCs/>
          <w:lang w:val="es-MX"/>
        </w:rPr>
        <w:t>. ¿Alguna interve</w:t>
      </w:r>
      <w:r w:rsidR="00BE2F13">
        <w:rPr>
          <w:rFonts w:ascii="Century Gothic" w:hAnsi="Century Gothic"/>
          <w:bCs/>
          <w:lang w:val="es-MX"/>
        </w:rPr>
        <w:t>nción? Procedemos a su votación, q</w:t>
      </w:r>
      <w:r w:rsidR="00F35D70" w:rsidRPr="00F35D70">
        <w:rPr>
          <w:rFonts w:ascii="Century Gothic" w:hAnsi="Century Gothic"/>
          <w:bCs/>
          <w:lang w:val="es-MX"/>
        </w:rPr>
        <w:t xml:space="preserve">uienes estén a favor de la ponencia que presenta la Magistrada Onofre Díaz en </w:t>
      </w:r>
      <w:proofErr w:type="gramStart"/>
      <w:r w:rsidR="00F35D70" w:rsidRPr="00F35D70">
        <w:rPr>
          <w:rFonts w:ascii="Century Gothic" w:hAnsi="Century Gothic"/>
          <w:bCs/>
          <w:lang w:val="es-MX"/>
        </w:rPr>
        <w:t xml:space="preserve">el </w:t>
      </w:r>
      <w:r w:rsidR="00906584">
        <w:rPr>
          <w:rFonts w:ascii="Century Gothic" w:hAnsi="Century Gothic"/>
          <w:bCs/>
          <w:lang w:val="es-MX"/>
        </w:rPr>
        <w:t>toca</w:t>
      </w:r>
      <w:proofErr w:type="gramEnd"/>
      <w:r w:rsidR="00F35D70" w:rsidRPr="00F35D70">
        <w:rPr>
          <w:rFonts w:ascii="Century Gothic" w:hAnsi="Century Gothic"/>
          <w:bCs/>
          <w:lang w:val="es-MX"/>
        </w:rPr>
        <w:t xml:space="preserve"> ya referido, sírvanse levantar la mano en la forma aco</w:t>
      </w:r>
      <w:r w:rsidR="00906584">
        <w:rPr>
          <w:rFonts w:ascii="Century Gothic" w:hAnsi="Century Gothic"/>
          <w:bCs/>
          <w:lang w:val="es-MX"/>
        </w:rPr>
        <w:t xml:space="preserve">stumbrada. Secretaria General, </w:t>
      </w:r>
      <w:r w:rsidR="00F35D70" w:rsidRPr="00F35D70">
        <w:rPr>
          <w:rFonts w:ascii="Century Gothic" w:hAnsi="Century Gothic"/>
          <w:bCs/>
          <w:lang w:val="es-MX"/>
        </w:rPr>
        <w:t>me puede indi</w:t>
      </w:r>
      <w:r w:rsidR="00906584">
        <w:rPr>
          <w:rFonts w:ascii="Century Gothic" w:hAnsi="Century Gothic"/>
          <w:bCs/>
          <w:lang w:val="es-MX"/>
        </w:rPr>
        <w:t>car el resultado de la votación</w:t>
      </w:r>
      <w:r w:rsidR="00315126">
        <w:rPr>
          <w:rFonts w:ascii="Century Gothic" w:hAnsi="Century Gothic"/>
          <w:bCs/>
          <w:lang w:val="es-MX"/>
        </w:rPr>
        <w:t xml:space="preserve">”, </w:t>
      </w:r>
      <w:r w:rsidR="00E9144E">
        <w:rPr>
          <w:rFonts w:ascii="Century Gothic" w:hAnsi="Century Gothic"/>
          <w:lang w:val="es-MX"/>
        </w:rPr>
        <w:t xml:space="preserve">requiere la </w:t>
      </w:r>
      <w:r w:rsidR="00E9144E" w:rsidRPr="00F30496">
        <w:rPr>
          <w:rFonts w:ascii="Century Gothic" w:hAnsi="Century Gothic" w:cs="Century Gothic"/>
          <w:b/>
          <w:bCs/>
        </w:rPr>
        <w:t xml:space="preserve">Magistrada Presidenta </w:t>
      </w:r>
      <w:r w:rsidR="00E9144E" w:rsidRPr="00F30496">
        <w:rPr>
          <w:rFonts w:ascii="Century Gothic" w:hAnsi="Century Gothic"/>
          <w:b/>
          <w:bCs/>
          <w:color w:val="000000"/>
        </w:rPr>
        <w:t>Lourdes Anahí Zarazúa Martínez</w:t>
      </w:r>
      <w:r w:rsidR="00E9144E">
        <w:rPr>
          <w:rFonts w:ascii="Century Gothic" w:hAnsi="Century Gothic"/>
          <w:lang w:val="es-MX"/>
        </w:rPr>
        <w:t xml:space="preserve"> </w:t>
      </w:r>
      <w:r w:rsidR="00C306AC">
        <w:rPr>
          <w:rFonts w:ascii="Century Gothic" w:hAnsi="Century Gothic"/>
          <w:bCs/>
          <w:lang w:val="es-MX"/>
        </w:rPr>
        <w:t>“</w:t>
      </w:r>
      <w:r w:rsidR="00F35D70">
        <w:rPr>
          <w:rFonts w:ascii="Century Gothic" w:hAnsi="Century Gothic"/>
          <w:bCs/>
          <w:lang w:val="es-MX"/>
        </w:rPr>
        <w:t>Quince</w:t>
      </w:r>
      <w:r w:rsidR="002F219F" w:rsidRPr="00E12400">
        <w:rPr>
          <w:rFonts w:ascii="Century Gothic" w:hAnsi="Century Gothic"/>
          <w:bCs/>
          <w:lang w:val="es-MX"/>
        </w:rPr>
        <w:t xml:space="preserve"> votos a fav</w:t>
      </w:r>
      <w:r w:rsidR="002F219F">
        <w:rPr>
          <w:rFonts w:ascii="Century Gothic" w:hAnsi="Century Gothic"/>
          <w:bCs/>
          <w:lang w:val="es-MX"/>
        </w:rPr>
        <w:t>or</w:t>
      </w:r>
      <w:r w:rsidR="00C306AC">
        <w:rPr>
          <w:rFonts w:ascii="Century Gothic" w:hAnsi="Century Gothic"/>
        </w:rPr>
        <w:t xml:space="preserve">”, dice la </w:t>
      </w:r>
      <w:r w:rsidR="00C306AC">
        <w:rPr>
          <w:rFonts w:ascii="Century Gothic" w:hAnsi="Century Gothic"/>
          <w:b/>
        </w:rPr>
        <w:t>licenciada Graciela Treviño Rodríguez</w:t>
      </w:r>
      <w:r w:rsidR="00B21D02" w:rsidRPr="00B21D02">
        <w:rPr>
          <w:rFonts w:ascii="Calibri" w:eastAsia="Calibri" w:hAnsi="Calibri" w:cs="Calibri"/>
        </w:rPr>
        <w:t xml:space="preserve"> </w:t>
      </w:r>
      <w:r w:rsidR="00371C83">
        <w:rPr>
          <w:rFonts w:ascii="Calibri" w:eastAsia="Calibri" w:hAnsi="Calibri" w:cs="Calibri"/>
        </w:rPr>
        <w:t>“</w:t>
      </w:r>
      <w:r w:rsidR="00F35D70" w:rsidRPr="00F35D70">
        <w:rPr>
          <w:rFonts w:ascii="Century Gothic" w:hAnsi="Century Gothic"/>
          <w:lang w:val="es-MX"/>
        </w:rPr>
        <w:t>A</w:t>
      </w:r>
      <w:r w:rsidR="006217E3">
        <w:rPr>
          <w:rFonts w:ascii="Century Gothic" w:hAnsi="Century Gothic"/>
          <w:lang w:val="es-MX"/>
        </w:rPr>
        <w:t>probado por unanimidad de votos</w:t>
      </w:r>
      <w:r w:rsidR="001919BD">
        <w:rPr>
          <w:rFonts w:ascii="Century Gothic" w:hAnsi="Century Gothic"/>
          <w:lang w:val="es-MX"/>
        </w:rPr>
        <w:t xml:space="preserve">”, </w:t>
      </w:r>
      <w:r w:rsidR="001919BD" w:rsidRPr="00F30496">
        <w:rPr>
          <w:rFonts w:ascii="Century Gothic" w:hAnsi="Century Gothic"/>
        </w:rPr>
        <w:t xml:space="preserve">declara </w:t>
      </w:r>
      <w:r w:rsidR="001919BD" w:rsidRPr="00F30496">
        <w:rPr>
          <w:rFonts w:ascii="Century Gothic" w:hAnsi="Century Gothic"/>
          <w:bCs/>
          <w:lang w:val="es-MX"/>
        </w:rPr>
        <w:t xml:space="preserve">la </w:t>
      </w:r>
      <w:r w:rsidR="001919BD" w:rsidRPr="00F30496">
        <w:rPr>
          <w:rFonts w:ascii="Century Gothic" w:hAnsi="Century Gothic" w:cs="Century Gothic"/>
          <w:b/>
          <w:bCs/>
        </w:rPr>
        <w:t xml:space="preserve">Magistrada Presidenta </w:t>
      </w:r>
      <w:r w:rsidR="001919BD" w:rsidRPr="00F30496">
        <w:rPr>
          <w:rFonts w:ascii="Century Gothic" w:hAnsi="Century Gothic"/>
          <w:b/>
          <w:bCs/>
          <w:color w:val="000000"/>
        </w:rPr>
        <w:t>Lourdes Anahí Zarazúa Martínez</w:t>
      </w:r>
      <w:r w:rsidR="001919BD" w:rsidRPr="00F30496">
        <w:rPr>
          <w:rFonts w:ascii="Century Gothic" w:hAnsi="Century Gothic"/>
        </w:rPr>
        <w:t xml:space="preserve">. </w:t>
      </w:r>
      <w:r w:rsidR="00906584" w:rsidRPr="00485B03">
        <w:rPr>
          <w:rFonts w:ascii="Century Gothic" w:hAnsi="Century Gothic"/>
          <w:b/>
        </w:rPr>
        <w:t xml:space="preserve">Atento a ello, </w:t>
      </w:r>
      <w:r w:rsidR="00906584" w:rsidRPr="00485B03">
        <w:rPr>
          <w:rFonts w:ascii="Century Gothic" w:hAnsi="Century Gothic"/>
          <w:b/>
          <w:bCs/>
        </w:rPr>
        <w:t xml:space="preserve">la ponencia de cuenta es aprobada en sus términos por </w:t>
      </w:r>
      <w:r w:rsidR="00906584" w:rsidRPr="00485B03">
        <w:rPr>
          <w:rFonts w:ascii="Century Gothic" w:hAnsi="Century Gothic"/>
          <w:b/>
        </w:rPr>
        <w:t>unanimidad de votos</w:t>
      </w:r>
      <w:r w:rsidR="00906584">
        <w:rPr>
          <w:rFonts w:ascii="Century Gothic" w:hAnsi="Century Gothic"/>
          <w:b/>
        </w:rPr>
        <w:t xml:space="preserve">. - - </w:t>
      </w:r>
      <w:r w:rsidR="002B290B" w:rsidRPr="0085640E">
        <w:rPr>
          <w:rFonts w:ascii="Century Gothic" w:hAnsi="Century Gothic"/>
          <w:b/>
        </w:rPr>
        <w:t>“</w:t>
      </w:r>
      <w:r w:rsidR="006C0DD8" w:rsidRPr="006C0DD8">
        <w:rPr>
          <w:rFonts w:ascii="Century Gothic" w:hAnsi="Century Gothic"/>
          <w:b/>
          <w:bCs/>
          <w:lang w:val="es-MX"/>
        </w:rPr>
        <w:t xml:space="preserve">B) La que plantea el Magistrado Arturo Morales Silva, para resolver, el recurso de queja 74/2026, interpuesto </w:t>
      </w:r>
      <w:proofErr w:type="gramStart"/>
      <w:r w:rsidR="006C0DD8" w:rsidRPr="006C0DD8">
        <w:rPr>
          <w:rFonts w:ascii="Century Gothic" w:hAnsi="Century Gothic"/>
          <w:b/>
          <w:bCs/>
          <w:lang w:val="es-MX"/>
        </w:rPr>
        <w:t xml:space="preserve">por </w:t>
      </w:r>
      <w:r w:rsidR="00834F05" w:rsidRPr="00834F05">
        <w:rPr>
          <w:rFonts w:ascii="Century Gothic" w:hAnsi="Century Gothic"/>
          <w:b/>
          <w:bCs/>
          <w:iCs/>
          <w:lang w:val="es-MX"/>
        </w:rPr>
        <w:t xml:space="preserve"> ELIMINADO</w:t>
      </w:r>
      <w:proofErr w:type="gramEnd"/>
      <w:r w:rsidR="00834F05" w:rsidRPr="00834F05">
        <w:rPr>
          <w:rFonts w:ascii="Century Gothic" w:hAnsi="Century Gothic"/>
          <w:b/>
          <w:bCs/>
          <w:iCs/>
          <w:lang w:val="es-MX"/>
        </w:rPr>
        <w:t xml:space="preserve"> </w:t>
      </w:r>
      <w:r w:rsidR="006C0DD8" w:rsidRPr="006C0DD8">
        <w:rPr>
          <w:rFonts w:ascii="Century Gothic" w:hAnsi="Century Gothic"/>
          <w:b/>
          <w:bCs/>
          <w:lang w:val="es-MX"/>
        </w:rPr>
        <w:t>, abogada autorizada de la persona moral con denominación social "Fraccionamiento Popular Sociedad de Responsabilidad Limitada de Capital Variable"; contra el proveído de 26 veintiséis de marzo de 2026 dos mil veintiséis, emitido por el Juez Segundo del Ramo Mercantil de esta Ciudad, en el que negó la admisión de un recurso de apelación</w:t>
      </w:r>
      <w:r w:rsidR="002B290B" w:rsidRPr="0085640E">
        <w:rPr>
          <w:rFonts w:ascii="Century Gothic" w:hAnsi="Century Gothic"/>
          <w:b/>
        </w:rPr>
        <w:t>”</w:t>
      </w:r>
      <w:r w:rsidR="006217E3">
        <w:rPr>
          <w:rFonts w:ascii="Century Gothic" w:hAnsi="Century Gothic"/>
          <w:b/>
        </w:rPr>
        <w:t>.</w:t>
      </w:r>
      <w:r w:rsidR="002B290B" w:rsidRPr="0085640E">
        <w:rPr>
          <w:rFonts w:ascii="Century Gothic" w:hAnsi="Century Gothic"/>
          <w:b/>
        </w:rPr>
        <w:t xml:space="preserve"> </w:t>
      </w:r>
      <w:r w:rsidR="002B290B" w:rsidRPr="001B62E0">
        <w:rPr>
          <w:rFonts w:ascii="Century Gothic" w:hAnsi="Century Gothic"/>
          <w:lang w:val="es-MX"/>
        </w:rPr>
        <w:t xml:space="preserve">Puntos resolutivos que textualmente disponen: </w:t>
      </w:r>
      <w:r w:rsidR="002B290B" w:rsidRPr="001B62E0">
        <w:rPr>
          <w:rFonts w:ascii="Century Gothic" w:hAnsi="Century Gothic"/>
          <w:lang w:val="es-MX"/>
        </w:rPr>
        <w:lastRenderedPageBreak/>
        <w:t>“</w:t>
      </w:r>
      <w:r w:rsidR="001B62E0" w:rsidRPr="001B62E0">
        <w:rPr>
          <w:rFonts w:ascii="Century Gothic" w:hAnsi="Century Gothic"/>
          <w:b/>
          <w:lang w:val="es-MX"/>
        </w:rPr>
        <w:t xml:space="preserve">PRIMERO. </w:t>
      </w:r>
      <w:r w:rsidR="001B62E0" w:rsidRPr="001B62E0">
        <w:rPr>
          <w:rFonts w:ascii="Century Gothic" w:hAnsi="Century Gothic"/>
          <w:lang w:val="es-MX"/>
        </w:rPr>
        <w:t>El Pleno del Supremo Tribunal de Justicia del Estado, es competente para conocer y resolver el recurso de queja.</w:t>
      </w:r>
    </w:p>
    <w:p w14:paraId="6F2E0E99" w14:textId="184BE2F8" w:rsidR="001B62E0" w:rsidRPr="001B62E0" w:rsidRDefault="001B62E0" w:rsidP="001B62E0">
      <w:pPr>
        <w:spacing w:line="504" w:lineRule="auto"/>
        <w:jc w:val="both"/>
        <w:rPr>
          <w:rFonts w:ascii="Century Gothic" w:hAnsi="Century Gothic"/>
          <w:lang w:val="es-MX"/>
        </w:rPr>
      </w:pPr>
      <w:r w:rsidRPr="001B62E0">
        <w:rPr>
          <w:rFonts w:ascii="Century Gothic" w:hAnsi="Century Gothic"/>
          <w:b/>
          <w:lang w:val="es-MX"/>
        </w:rPr>
        <w:t>SEGUNDO</w:t>
      </w:r>
      <w:r w:rsidRPr="001B62E0">
        <w:rPr>
          <w:rFonts w:ascii="Century Gothic" w:hAnsi="Century Gothic"/>
          <w:lang w:val="es-MX"/>
        </w:rPr>
        <w:t xml:space="preserve">. El motivo de inconformidad planteado </w:t>
      </w:r>
      <w:proofErr w:type="gramStart"/>
      <w:r w:rsidRPr="001B62E0">
        <w:rPr>
          <w:rFonts w:ascii="Century Gothic" w:hAnsi="Century Gothic"/>
          <w:lang w:val="es-MX"/>
        </w:rPr>
        <w:t xml:space="preserve">por </w:t>
      </w:r>
      <w:r w:rsidR="00834F05" w:rsidRPr="00834F05">
        <w:rPr>
          <w:rFonts w:ascii="Century Gothic" w:hAnsi="Century Gothic"/>
          <w:b/>
          <w:lang w:val="es-MX"/>
        </w:rPr>
        <w:t xml:space="preserve"> ELIMINADO</w:t>
      </w:r>
      <w:proofErr w:type="gramEnd"/>
      <w:r w:rsidR="00834F05" w:rsidRPr="00834F05">
        <w:rPr>
          <w:rFonts w:ascii="Century Gothic" w:hAnsi="Century Gothic"/>
          <w:b/>
          <w:lang w:val="es-MX"/>
        </w:rPr>
        <w:t xml:space="preserve"> </w:t>
      </w:r>
      <w:r w:rsidRPr="001B62E0">
        <w:rPr>
          <w:rFonts w:ascii="Century Gothic" w:hAnsi="Century Gothic"/>
          <w:lang w:val="es-MX"/>
        </w:rPr>
        <w:t xml:space="preserve"> quien se ostentó como abogada autorizada de la persona moral con denominación social “</w:t>
      </w:r>
      <w:r w:rsidR="00834F05" w:rsidRPr="00834F05">
        <w:rPr>
          <w:rFonts w:ascii="Century Gothic" w:hAnsi="Century Gothic"/>
          <w:b/>
          <w:lang w:val="es-MX"/>
        </w:rPr>
        <w:t xml:space="preserve"> ELIMINADO </w:t>
      </w:r>
      <w:r w:rsidRPr="001B62E0">
        <w:rPr>
          <w:rFonts w:ascii="Century Gothic" w:hAnsi="Century Gothic"/>
          <w:lang w:val="es-MX"/>
        </w:rPr>
        <w:t xml:space="preserve"> es esencialmente fundado. </w:t>
      </w:r>
      <w:r w:rsidRPr="001B62E0">
        <w:rPr>
          <w:rFonts w:ascii="Century Gothic" w:hAnsi="Century Gothic"/>
          <w:b/>
          <w:lang w:val="es-MX"/>
        </w:rPr>
        <w:t>TERCERO</w:t>
      </w:r>
      <w:r w:rsidRPr="001B62E0">
        <w:rPr>
          <w:rFonts w:ascii="Century Gothic" w:hAnsi="Century Gothic"/>
          <w:lang w:val="es-MX"/>
        </w:rPr>
        <w:t xml:space="preserve">. Resultó fundado en derecho el recurso de queja planteado contra el proveído de veintiséis de marzo del presente año, dictado en autos del expediente 1850/2015, relativo al juicio ordinario civil por nulidad de escritura, promovido </w:t>
      </w:r>
      <w:proofErr w:type="gramStart"/>
      <w:r w:rsidRPr="001B62E0">
        <w:rPr>
          <w:rFonts w:ascii="Century Gothic" w:hAnsi="Century Gothic"/>
          <w:lang w:val="es-MX"/>
        </w:rPr>
        <w:t xml:space="preserve">por </w:t>
      </w:r>
      <w:r w:rsidR="00834F05" w:rsidRPr="00834F05">
        <w:rPr>
          <w:rFonts w:ascii="Century Gothic" w:hAnsi="Century Gothic"/>
          <w:b/>
          <w:lang w:val="es-MX"/>
        </w:rPr>
        <w:t xml:space="preserve"> ELIMINADO</w:t>
      </w:r>
      <w:proofErr w:type="gramEnd"/>
      <w:r w:rsidR="00834F05" w:rsidRPr="00834F05">
        <w:rPr>
          <w:rFonts w:ascii="Century Gothic" w:hAnsi="Century Gothic"/>
          <w:b/>
          <w:lang w:val="es-MX"/>
        </w:rPr>
        <w:t xml:space="preserve"> </w:t>
      </w:r>
      <w:r w:rsidRPr="001B62E0">
        <w:rPr>
          <w:rFonts w:ascii="Century Gothic" w:hAnsi="Century Gothic"/>
          <w:lang w:val="es-MX"/>
        </w:rPr>
        <w:t xml:space="preserve"> por sus propios derechos y como apoderado legal de </w:t>
      </w:r>
      <w:r w:rsidR="00834F05" w:rsidRPr="00834F05">
        <w:rPr>
          <w:rFonts w:ascii="Century Gothic" w:hAnsi="Century Gothic"/>
          <w:b/>
          <w:lang w:val="es-MX"/>
        </w:rPr>
        <w:t xml:space="preserve"> ELIMINADO </w:t>
      </w:r>
      <w:r w:rsidRPr="001B62E0">
        <w:rPr>
          <w:rFonts w:ascii="Century Gothic" w:hAnsi="Century Gothic"/>
          <w:lang w:val="es-MX"/>
        </w:rPr>
        <w:t xml:space="preserve">l; contra </w:t>
      </w:r>
      <w:r w:rsidR="00834F05" w:rsidRPr="00834F05">
        <w:rPr>
          <w:rFonts w:ascii="Century Gothic" w:hAnsi="Century Gothic"/>
          <w:b/>
          <w:lang w:val="es-MX"/>
        </w:rPr>
        <w:t xml:space="preserve"> ELIMINADO </w:t>
      </w:r>
      <w:r w:rsidRPr="001B62E0">
        <w:rPr>
          <w:rFonts w:ascii="Century Gothic" w:hAnsi="Century Gothic"/>
          <w:lang w:val="es-MX"/>
        </w:rPr>
        <w:t xml:space="preserve"> y la persona moral citada, por conducto de su representante legal, Licenciado </w:t>
      </w:r>
      <w:r w:rsidR="00834F05" w:rsidRPr="00834F05">
        <w:rPr>
          <w:rFonts w:ascii="Century Gothic" w:hAnsi="Century Gothic"/>
          <w:b/>
          <w:lang w:val="es-MX"/>
        </w:rPr>
        <w:t xml:space="preserve"> ELIMINADO </w:t>
      </w:r>
      <w:r w:rsidRPr="001B62E0">
        <w:rPr>
          <w:rFonts w:ascii="Century Gothic" w:hAnsi="Century Gothic"/>
          <w:lang w:val="es-MX"/>
        </w:rPr>
        <w:t xml:space="preserve"> y/o </w:t>
      </w:r>
      <w:r w:rsidR="00834F05" w:rsidRPr="00834F05">
        <w:rPr>
          <w:rFonts w:ascii="Century Gothic" w:hAnsi="Century Gothic"/>
          <w:b/>
          <w:lang w:val="es-MX"/>
        </w:rPr>
        <w:t xml:space="preserve"> ELIMINADO </w:t>
      </w:r>
      <w:r w:rsidRPr="001B62E0">
        <w:rPr>
          <w:rFonts w:ascii="Century Gothic" w:hAnsi="Century Gothic"/>
          <w:lang w:val="es-MX"/>
        </w:rPr>
        <w:t xml:space="preserve"> o quien resulte ser el representante legal. </w:t>
      </w:r>
      <w:r w:rsidRPr="001B62E0">
        <w:rPr>
          <w:rFonts w:ascii="Century Gothic" w:hAnsi="Century Gothic"/>
          <w:b/>
          <w:lang w:val="es-MX"/>
        </w:rPr>
        <w:t>CUARTO</w:t>
      </w:r>
      <w:r w:rsidRPr="001B62E0">
        <w:rPr>
          <w:rFonts w:ascii="Century Gothic" w:hAnsi="Century Gothic"/>
          <w:lang w:val="es-MX"/>
        </w:rPr>
        <w:t>. Se deja insubsistente únicamente el primer párrafo del proveído impugnado en queja, para que el Juez Segundo del Ramo Mercantil de este Distrito Judicial, emita otra determinación en la que deberá prescindir de la inadmisión del recurso de apelación planteado por la recurrente y de los motivos en los que sustentó su determinación y de no existir alguna causa de improcedencia, admita el citado medio de impugnación, contra la sentencia definitiva dictada el veintisiete de febrero del presente año.</w:t>
      </w:r>
      <w:r>
        <w:rPr>
          <w:rFonts w:ascii="Century Gothic" w:hAnsi="Century Gothic"/>
          <w:lang w:val="es-MX"/>
        </w:rPr>
        <w:t xml:space="preserve"> </w:t>
      </w:r>
      <w:r w:rsidRPr="001B62E0">
        <w:rPr>
          <w:rFonts w:ascii="Century Gothic" w:hAnsi="Century Gothic"/>
          <w:b/>
          <w:lang w:val="es-MX"/>
        </w:rPr>
        <w:t>QUINTO</w:t>
      </w:r>
      <w:r w:rsidRPr="001B62E0">
        <w:rPr>
          <w:rFonts w:ascii="Century Gothic" w:hAnsi="Century Gothic"/>
          <w:lang w:val="es-MX"/>
        </w:rPr>
        <w:t>. Hágase del conocimiento de las partes que la presente resolución se publicará y estará a disposición del público para su consulta, cuando así se solicite; sin perjuicio de la protección que por mandato constitucional se realice de oficio respecto de sus datos personales.</w:t>
      </w:r>
    </w:p>
    <w:p w14:paraId="4E3321D0" w14:textId="0F0D1B4A" w:rsidR="0085640E" w:rsidRPr="006C0DD8" w:rsidRDefault="001B62E0" w:rsidP="001B62E0">
      <w:pPr>
        <w:spacing w:line="504" w:lineRule="auto"/>
        <w:jc w:val="both"/>
        <w:rPr>
          <w:rFonts w:ascii="Century Gothic" w:hAnsi="Century Gothic"/>
          <w:lang w:val="es-MX"/>
        </w:rPr>
      </w:pPr>
      <w:r w:rsidRPr="001B62E0">
        <w:rPr>
          <w:rFonts w:ascii="Century Gothic" w:hAnsi="Century Gothic"/>
          <w:b/>
          <w:lang w:val="es-MX"/>
        </w:rPr>
        <w:lastRenderedPageBreak/>
        <w:t>SEXTO</w:t>
      </w:r>
      <w:r w:rsidRPr="001B62E0">
        <w:rPr>
          <w:rFonts w:ascii="Century Gothic" w:hAnsi="Century Gothic"/>
          <w:lang w:val="es-MX"/>
        </w:rPr>
        <w:t xml:space="preserve">. Envíese copia certificada de la presente resolución al Juez Segundo Mercantil de este Distrito Judicial, en conjunto con las constancias anexas al informe, para su conocimiento y efectos legales conducente. En su oportunidad, archívese </w:t>
      </w:r>
      <w:proofErr w:type="gramStart"/>
      <w:r w:rsidRPr="001B62E0">
        <w:rPr>
          <w:rFonts w:ascii="Century Gothic" w:hAnsi="Century Gothic"/>
          <w:lang w:val="es-MX"/>
        </w:rPr>
        <w:t>el toca</w:t>
      </w:r>
      <w:proofErr w:type="gramEnd"/>
      <w:r w:rsidRPr="001B62E0">
        <w:rPr>
          <w:rFonts w:ascii="Century Gothic" w:hAnsi="Century Gothic"/>
          <w:lang w:val="es-MX"/>
        </w:rPr>
        <w:t xml:space="preserve"> como asunto concluido.</w:t>
      </w:r>
      <w:r>
        <w:rPr>
          <w:rFonts w:ascii="Century Gothic" w:hAnsi="Century Gothic"/>
          <w:lang w:val="es-MX"/>
        </w:rPr>
        <w:t xml:space="preserve"> </w:t>
      </w:r>
      <w:r w:rsidRPr="001B62E0">
        <w:rPr>
          <w:rFonts w:ascii="Century Gothic" w:hAnsi="Century Gothic"/>
          <w:b/>
          <w:lang w:val="es-MX"/>
        </w:rPr>
        <w:t>SÉPTIMO</w:t>
      </w:r>
      <w:r w:rsidRPr="001B62E0">
        <w:rPr>
          <w:rFonts w:ascii="Century Gothic" w:hAnsi="Century Gothic"/>
          <w:lang w:val="es-MX"/>
        </w:rPr>
        <w:t>. Notifíquese personalmente, comuníquese y cúmplase</w:t>
      </w:r>
      <w:r w:rsidRPr="001B62E0">
        <w:rPr>
          <w:rFonts w:ascii="Century Gothic" w:hAnsi="Century Gothic"/>
          <w:b/>
          <w:lang w:val="es-MX"/>
        </w:rPr>
        <w:t>.</w:t>
      </w:r>
      <w:r w:rsidR="002B290B" w:rsidRPr="001B62E0">
        <w:rPr>
          <w:rFonts w:ascii="Century Gothic" w:hAnsi="Century Gothic"/>
          <w:lang w:val="es-MX"/>
        </w:rPr>
        <w:t>”.</w:t>
      </w:r>
      <w:r w:rsidR="002B290B">
        <w:rPr>
          <w:rFonts w:ascii="Century Gothic" w:hAnsi="Century Gothic"/>
          <w:lang w:val="es-MX"/>
        </w:rPr>
        <w:t xml:space="preserve"> </w:t>
      </w:r>
      <w:r w:rsidR="002B290B" w:rsidRPr="00A077D2">
        <w:rPr>
          <w:rFonts w:ascii="Century Gothic" w:hAnsi="Century Gothic"/>
          <w:bCs/>
        </w:rPr>
        <w:t xml:space="preserve">Al respecto </w:t>
      </w:r>
      <w:r w:rsidR="002B290B" w:rsidRPr="0001425D">
        <w:rPr>
          <w:rFonts w:ascii="Century Gothic" w:hAnsi="Century Gothic"/>
          <w:bCs/>
          <w:lang w:val="es-MX"/>
        </w:rPr>
        <w:t xml:space="preserve">la </w:t>
      </w:r>
      <w:r w:rsidR="002B290B" w:rsidRPr="0001425D">
        <w:rPr>
          <w:rFonts w:ascii="Century Gothic" w:hAnsi="Century Gothic"/>
          <w:b/>
          <w:bCs/>
        </w:rPr>
        <w:t xml:space="preserve">Magistrada </w:t>
      </w:r>
      <w:r w:rsidR="002B290B">
        <w:rPr>
          <w:rFonts w:ascii="Century Gothic" w:hAnsi="Century Gothic"/>
          <w:b/>
          <w:bCs/>
        </w:rPr>
        <w:t xml:space="preserve">Presidenta </w:t>
      </w:r>
      <w:r w:rsidR="002B290B" w:rsidRPr="0001425D">
        <w:rPr>
          <w:rFonts w:ascii="Century Gothic" w:hAnsi="Century Gothic"/>
          <w:b/>
          <w:bCs/>
        </w:rPr>
        <w:t>Lourdes Anahí Zarazúa Martínez</w:t>
      </w:r>
      <w:r w:rsidR="002B290B" w:rsidRPr="00A077D2">
        <w:rPr>
          <w:rFonts w:ascii="Century Gothic" w:hAnsi="Century Gothic"/>
          <w:bCs/>
        </w:rPr>
        <w:t>, manifiesta:</w:t>
      </w:r>
      <w:r w:rsidR="002B290B">
        <w:rPr>
          <w:rFonts w:ascii="Century Gothic" w:hAnsi="Century Gothic"/>
          <w:bCs/>
        </w:rPr>
        <w:t xml:space="preserve"> </w:t>
      </w:r>
      <w:r w:rsidR="005E0144">
        <w:rPr>
          <w:rFonts w:ascii="Century Gothic" w:hAnsi="Century Gothic"/>
          <w:bCs/>
        </w:rPr>
        <w:t>“</w:t>
      </w:r>
      <w:r w:rsidR="00BE2F13">
        <w:rPr>
          <w:rFonts w:ascii="Century Gothic" w:hAnsi="Century Gothic"/>
          <w:bCs/>
        </w:rPr>
        <w:t xml:space="preserve">Se encuentra a su consideración la ponencia que presenta el Magistrado Arturo Morales Silva, en </w:t>
      </w:r>
      <w:proofErr w:type="gramStart"/>
      <w:r w:rsidR="00BE2F13">
        <w:rPr>
          <w:rFonts w:ascii="Century Gothic" w:hAnsi="Century Gothic"/>
          <w:bCs/>
        </w:rPr>
        <w:t>el toca</w:t>
      </w:r>
      <w:proofErr w:type="gramEnd"/>
      <w:r w:rsidR="00BE2F13">
        <w:rPr>
          <w:rFonts w:ascii="Century Gothic" w:hAnsi="Century Gothic"/>
          <w:bCs/>
        </w:rPr>
        <w:t xml:space="preserve"> 74/2026, </w:t>
      </w:r>
      <w:r w:rsidR="006C0DD8" w:rsidRPr="006C0DD8">
        <w:rPr>
          <w:rFonts w:ascii="Century Gothic" w:hAnsi="Century Gothic"/>
          <w:bCs/>
          <w:lang w:val="es-MX"/>
        </w:rPr>
        <w:t>¿Alguna interve</w:t>
      </w:r>
      <w:r w:rsidR="00837957">
        <w:rPr>
          <w:rFonts w:ascii="Century Gothic" w:hAnsi="Century Gothic"/>
          <w:bCs/>
          <w:lang w:val="es-MX"/>
        </w:rPr>
        <w:t>nción? Procedemos a su votación, q</w:t>
      </w:r>
      <w:r w:rsidR="006C0DD8" w:rsidRPr="006C0DD8">
        <w:rPr>
          <w:rFonts w:ascii="Century Gothic" w:hAnsi="Century Gothic"/>
          <w:bCs/>
          <w:lang w:val="es-MX"/>
        </w:rPr>
        <w:t xml:space="preserve">uienes estén a favor de la ponencia que presenta el Magistrado Morales Silva en </w:t>
      </w:r>
      <w:proofErr w:type="gramStart"/>
      <w:r w:rsidR="006C0DD8" w:rsidRPr="006C0DD8">
        <w:rPr>
          <w:rFonts w:ascii="Century Gothic" w:hAnsi="Century Gothic"/>
          <w:bCs/>
          <w:lang w:val="es-MX"/>
        </w:rPr>
        <w:t xml:space="preserve">el </w:t>
      </w:r>
      <w:r w:rsidR="00837957">
        <w:rPr>
          <w:rFonts w:ascii="Century Gothic" w:hAnsi="Century Gothic"/>
          <w:bCs/>
          <w:lang w:val="es-MX"/>
        </w:rPr>
        <w:t>toca</w:t>
      </w:r>
      <w:proofErr w:type="gramEnd"/>
      <w:r w:rsidR="006C0DD8" w:rsidRPr="006C0DD8">
        <w:rPr>
          <w:rFonts w:ascii="Century Gothic" w:hAnsi="Century Gothic"/>
          <w:bCs/>
          <w:lang w:val="es-MX"/>
        </w:rPr>
        <w:t xml:space="preserve"> ya referido, sírvanse levantar la mano en la forma aco</w:t>
      </w:r>
      <w:r w:rsidR="00837957">
        <w:rPr>
          <w:rFonts w:ascii="Century Gothic" w:hAnsi="Century Gothic"/>
          <w:bCs/>
          <w:lang w:val="es-MX"/>
        </w:rPr>
        <w:t xml:space="preserve">stumbrada. Secretaria General, </w:t>
      </w:r>
      <w:r w:rsidR="006C0DD8" w:rsidRPr="006C0DD8">
        <w:rPr>
          <w:rFonts w:ascii="Century Gothic" w:hAnsi="Century Gothic"/>
          <w:bCs/>
          <w:lang w:val="es-MX"/>
        </w:rPr>
        <w:t>me podría indi</w:t>
      </w:r>
      <w:r w:rsidR="00837957">
        <w:rPr>
          <w:rFonts w:ascii="Century Gothic" w:hAnsi="Century Gothic"/>
          <w:bCs/>
          <w:lang w:val="es-MX"/>
        </w:rPr>
        <w:t>car el resultado de la votación</w:t>
      </w:r>
      <w:r w:rsidR="009626E6">
        <w:rPr>
          <w:rFonts w:ascii="Century Gothic" w:hAnsi="Century Gothic"/>
          <w:bCs/>
        </w:rPr>
        <w:t xml:space="preserve">”, </w:t>
      </w:r>
      <w:r w:rsidR="009626E6">
        <w:rPr>
          <w:rFonts w:ascii="Century Gothic" w:hAnsi="Century Gothic"/>
          <w:bCs/>
          <w:lang w:val="es-MX"/>
        </w:rPr>
        <w:t xml:space="preserve">requiere la </w:t>
      </w:r>
      <w:r w:rsidR="009626E6" w:rsidRPr="000617D2">
        <w:rPr>
          <w:rFonts w:ascii="Century Gothic" w:hAnsi="Century Gothic" w:cs="Century Gothic"/>
          <w:b/>
          <w:bCs/>
        </w:rPr>
        <w:t>Magistrad</w:t>
      </w:r>
      <w:r w:rsidR="009626E6">
        <w:rPr>
          <w:rFonts w:ascii="Century Gothic" w:hAnsi="Century Gothic" w:cs="Century Gothic"/>
          <w:b/>
          <w:bCs/>
        </w:rPr>
        <w:t xml:space="preserve">a Presidenta </w:t>
      </w:r>
      <w:r w:rsidR="009626E6" w:rsidRPr="005A258C">
        <w:rPr>
          <w:rFonts w:ascii="Century Gothic" w:hAnsi="Century Gothic"/>
          <w:b/>
          <w:bCs/>
          <w:color w:val="000000"/>
        </w:rPr>
        <w:t>Lourdes Anahí Zarazúa Martínez</w:t>
      </w:r>
      <w:r w:rsidR="009626E6">
        <w:rPr>
          <w:rFonts w:ascii="Century Gothic" w:hAnsi="Century Gothic"/>
          <w:b/>
          <w:bCs/>
          <w:color w:val="000000"/>
        </w:rPr>
        <w:t>.</w:t>
      </w:r>
      <w:r w:rsidR="009626E6">
        <w:rPr>
          <w:rFonts w:ascii="Century Gothic" w:hAnsi="Century Gothic"/>
          <w:bCs/>
          <w:lang w:val="es-MX"/>
        </w:rPr>
        <w:t xml:space="preserve"> “Quince</w:t>
      </w:r>
      <w:r w:rsidR="009626E6" w:rsidRPr="00E12400">
        <w:rPr>
          <w:rFonts w:ascii="Century Gothic" w:hAnsi="Century Gothic"/>
          <w:bCs/>
          <w:lang w:val="es-MX"/>
        </w:rPr>
        <w:t xml:space="preserve"> votos a fav</w:t>
      </w:r>
      <w:r w:rsidR="009626E6">
        <w:rPr>
          <w:rFonts w:ascii="Century Gothic" w:hAnsi="Century Gothic"/>
          <w:bCs/>
          <w:lang w:val="es-MX"/>
        </w:rPr>
        <w:t>or</w:t>
      </w:r>
      <w:r w:rsidR="009626E6">
        <w:rPr>
          <w:rFonts w:ascii="Century Gothic" w:hAnsi="Century Gothic"/>
        </w:rPr>
        <w:t xml:space="preserve">”, dice la </w:t>
      </w:r>
      <w:r w:rsidR="009626E6">
        <w:rPr>
          <w:rFonts w:ascii="Century Gothic" w:hAnsi="Century Gothic"/>
          <w:b/>
        </w:rPr>
        <w:t>licenciada Graciela Treviño Rodríguez.</w:t>
      </w:r>
      <w:r w:rsidR="006C0DD8">
        <w:rPr>
          <w:rFonts w:ascii="Calibri" w:eastAsia="Calibri" w:hAnsi="Calibri" w:cs="Calibri"/>
        </w:rPr>
        <w:t xml:space="preserve"> </w:t>
      </w:r>
      <w:r w:rsidR="006C0DD8">
        <w:rPr>
          <w:rFonts w:ascii="Century Gothic" w:hAnsi="Century Gothic"/>
        </w:rPr>
        <w:t>“</w:t>
      </w:r>
      <w:r w:rsidR="006C0DD8" w:rsidRPr="006C0DD8">
        <w:rPr>
          <w:rFonts w:ascii="Century Gothic" w:hAnsi="Century Gothic"/>
          <w:lang w:val="es-MX"/>
        </w:rPr>
        <w:t>A</w:t>
      </w:r>
      <w:r w:rsidR="00837957">
        <w:rPr>
          <w:rFonts w:ascii="Century Gothic" w:hAnsi="Century Gothic"/>
          <w:lang w:val="es-MX"/>
        </w:rPr>
        <w:t>probado por unanimidad de votos</w:t>
      </w:r>
      <w:r w:rsidR="006C0DD8">
        <w:rPr>
          <w:rFonts w:ascii="Century Gothic" w:hAnsi="Century Gothic"/>
          <w:lang w:val="es-MX"/>
        </w:rPr>
        <w:t>”</w:t>
      </w:r>
      <w:r w:rsidR="00837957">
        <w:rPr>
          <w:rFonts w:ascii="Century Gothic" w:hAnsi="Century Gothic"/>
          <w:lang w:val="es-MX"/>
        </w:rPr>
        <w:t xml:space="preserve">, </w:t>
      </w:r>
      <w:r w:rsidR="002B290B" w:rsidRPr="00F30496">
        <w:rPr>
          <w:rFonts w:ascii="Century Gothic" w:hAnsi="Century Gothic"/>
        </w:rPr>
        <w:t xml:space="preserve">declara </w:t>
      </w:r>
      <w:r w:rsidR="002B290B" w:rsidRPr="00F30496">
        <w:rPr>
          <w:rFonts w:ascii="Century Gothic" w:hAnsi="Century Gothic"/>
          <w:bCs/>
          <w:lang w:val="es-MX"/>
        </w:rPr>
        <w:t xml:space="preserve">la </w:t>
      </w:r>
      <w:r w:rsidR="002B290B" w:rsidRPr="00F30496">
        <w:rPr>
          <w:rFonts w:ascii="Century Gothic" w:hAnsi="Century Gothic" w:cs="Century Gothic"/>
          <w:b/>
          <w:bCs/>
        </w:rPr>
        <w:t xml:space="preserve">Magistrada Presidenta </w:t>
      </w:r>
      <w:r w:rsidR="002B290B" w:rsidRPr="00F30496">
        <w:rPr>
          <w:rFonts w:ascii="Century Gothic" w:hAnsi="Century Gothic"/>
          <w:b/>
          <w:bCs/>
          <w:color w:val="000000"/>
        </w:rPr>
        <w:t>Lourdes Anahí Zarazúa Martínez</w:t>
      </w:r>
      <w:r w:rsidR="002B290B" w:rsidRPr="00F30496">
        <w:rPr>
          <w:rFonts w:ascii="Century Gothic" w:hAnsi="Century Gothic"/>
        </w:rPr>
        <w:t xml:space="preserve">. </w:t>
      </w:r>
      <w:r w:rsidR="002B290B" w:rsidRPr="00485B03">
        <w:rPr>
          <w:rFonts w:ascii="Century Gothic" w:hAnsi="Century Gothic"/>
          <w:b/>
        </w:rPr>
        <w:t xml:space="preserve">Atento a ello, </w:t>
      </w:r>
      <w:r w:rsidR="002B290B" w:rsidRPr="00485B03">
        <w:rPr>
          <w:rFonts w:ascii="Century Gothic" w:hAnsi="Century Gothic"/>
          <w:b/>
          <w:bCs/>
        </w:rPr>
        <w:t xml:space="preserve">la ponencia de cuenta es aprobada en sus términos por </w:t>
      </w:r>
      <w:r w:rsidR="002B290B" w:rsidRPr="00485B03">
        <w:rPr>
          <w:rFonts w:ascii="Century Gothic" w:hAnsi="Century Gothic"/>
          <w:b/>
        </w:rPr>
        <w:t>unanimidad de votos. - -</w:t>
      </w:r>
      <w:r w:rsidR="00DA3D60" w:rsidRPr="00485B03">
        <w:rPr>
          <w:rFonts w:ascii="Century Gothic" w:hAnsi="Century Gothic"/>
          <w:b/>
        </w:rPr>
        <w:t xml:space="preserve"> - - - - - - - </w:t>
      </w:r>
      <w:r w:rsidR="00D21562" w:rsidRPr="00485B03">
        <w:rPr>
          <w:rFonts w:ascii="Century Gothic" w:hAnsi="Century Gothic"/>
          <w:b/>
        </w:rPr>
        <w:t>- -</w:t>
      </w:r>
      <w:r w:rsidR="00485B03" w:rsidRPr="00485B03">
        <w:rPr>
          <w:rFonts w:ascii="Century Gothic" w:hAnsi="Century Gothic"/>
          <w:b/>
        </w:rPr>
        <w:t xml:space="preserve"> </w:t>
      </w:r>
    </w:p>
    <w:p w14:paraId="2AB610A5" w14:textId="4ED970E1" w:rsidR="0085640E" w:rsidRPr="006C0DD8" w:rsidRDefault="0085640E" w:rsidP="001B62E0">
      <w:pPr>
        <w:spacing w:line="504" w:lineRule="auto"/>
        <w:jc w:val="both"/>
        <w:rPr>
          <w:rFonts w:ascii="Century Gothic" w:hAnsi="Century Gothic"/>
          <w:bCs/>
          <w:lang w:val="es-MX"/>
        </w:rPr>
      </w:pPr>
      <w:r w:rsidRPr="0085640E">
        <w:rPr>
          <w:rFonts w:ascii="Century Gothic" w:hAnsi="Century Gothic"/>
          <w:b/>
        </w:rPr>
        <w:t>“</w:t>
      </w:r>
      <w:r w:rsidR="006C0DD8" w:rsidRPr="006C0DD8">
        <w:rPr>
          <w:rFonts w:ascii="Century Gothic" w:hAnsi="Century Gothic"/>
          <w:b/>
          <w:bCs/>
          <w:lang w:val="es-MX"/>
        </w:rPr>
        <w:t xml:space="preserve">C) </w:t>
      </w:r>
      <w:r w:rsidR="006C0DD8" w:rsidRPr="006C0DD8">
        <w:rPr>
          <w:rFonts w:ascii="Century Gothic" w:hAnsi="Century Gothic"/>
          <w:b/>
          <w:bCs/>
          <w:lang w:val="es-ES_tradnl"/>
        </w:rPr>
        <w:t xml:space="preserve">La que presenta el Magistrado Armando Rafael Oviedo Abrego, para resolver el Toca 72/2026, relativo al recurso de queja interpuesto por el ejecutado </w:t>
      </w:r>
      <w:r w:rsidR="00834F05" w:rsidRPr="00834F05">
        <w:rPr>
          <w:rFonts w:ascii="Century Gothic" w:hAnsi="Century Gothic"/>
          <w:b/>
          <w:bCs/>
          <w:iCs/>
          <w:lang w:val="es-ES_tradnl"/>
        </w:rPr>
        <w:t xml:space="preserve"> ELIMINADO </w:t>
      </w:r>
      <w:r w:rsidR="006C0DD8" w:rsidRPr="006C0DD8">
        <w:rPr>
          <w:rFonts w:ascii="Century Gothic" w:hAnsi="Century Gothic"/>
          <w:b/>
          <w:bCs/>
          <w:lang w:val="es-ES_tradnl"/>
        </w:rPr>
        <w:t xml:space="preserve">, contra la interlocutoria dictada el 25 veinticinco de marzo de 2026 dos mil veintiséis, dictada por el Juez Primero de lo Familiar de este Distrito Judicial, con residencia en esta Ciudad, mediante la cual se aprobó la planilla de liquidación de pensiones alimenticias adeudadas en favor de los menores de edad, </w:t>
      </w:r>
      <w:r w:rsidR="006C0DD8" w:rsidRPr="006C0DD8">
        <w:rPr>
          <w:rFonts w:ascii="Century Gothic" w:hAnsi="Century Gothic"/>
          <w:b/>
          <w:bCs/>
          <w:lang w:val="es-ES_tradnl"/>
        </w:rPr>
        <w:lastRenderedPageBreak/>
        <w:t xml:space="preserve">de identidad reservada con iniciales </w:t>
      </w:r>
      <w:r w:rsidR="00834F05" w:rsidRPr="00834F05">
        <w:rPr>
          <w:rFonts w:ascii="Century Gothic" w:hAnsi="Century Gothic"/>
          <w:b/>
          <w:bCs/>
          <w:lang w:val="es-ES_tradnl"/>
        </w:rPr>
        <w:t xml:space="preserve"> ELIMINADO </w:t>
      </w:r>
      <w:r w:rsidR="006C0DD8" w:rsidRPr="006C0DD8">
        <w:rPr>
          <w:rFonts w:ascii="Century Gothic" w:hAnsi="Century Gothic"/>
          <w:b/>
          <w:bCs/>
          <w:lang w:val="es-ES_tradnl"/>
        </w:rPr>
        <w:t xml:space="preserve"> y </w:t>
      </w:r>
      <w:r w:rsidR="00834F05" w:rsidRPr="00834F05">
        <w:rPr>
          <w:rFonts w:ascii="Century Gothic" w:hAnsi="Century Gothic"/>
          <w:b/>
          <w:bCs/>
          <w:lang w:val="es-ES_tradnl"/>
        </w:rPr>
        <w:t xml:space="preserve"> ELIMINADO </w:t>
      </w:r>
      <w:r w:rsidR="006C0DD8" w:rsidRPr="006C0DD8">
        <w:rPr>
          <w:rFonts w:ascii="Century Gothic" w:hAnsi="Century Gothic"/>
          <w:b/>
          <w:bCs/>
          <w:lang w:val="es-ES_tradnl"/>
        </w:rPr>
        <w:t xml:space="preserve"> dentro del expediente 585/2022 relativo al divorcio incausado interpuesto por </w:t>
      </w:r>
      <w:r w:rsidR="00834F05" w:rsidRPr="00834F05">
        <w:rPr>
          <w:rFonts w:ascii="Century Gothic" w:hAnsi="Century Gothic"/>
          <w:b/>
          <w:bCs/>
          <w:iCs/>
          <w:lang w:val="es-ES_tradnl"/>
        </w:rPr>
        <w:t xml:space="preserve"> ELIMINADO </w:t>
      </w:r>
      <w:r w:rsidR="006C0DD8" w:rsidRPr="006C0DD8">
        <w:rPr>
          <w:rFonts w:ascii="Century Gothic" w:hAnsi="Century Gothic"/>
          <w:b/>
          <w:bCs/>
          <w:lang w:val="es-ES_tradnl"/>
        </w:rPr>
        <w:t xml:space="preserve"> en contra de </w:t>
      </w:r>
      <w:r w:rsidR="00834F05" w:rsidRPr="00834F05">
        <w:rPr>
          <w:rFonts w:ascii="Century Gothic" w:hAnsi="Century Gothic"/>
          <w:b/>
          <w:bCs/>
          <w:iCs/>
          <w:lang w:val="es-ES_tradnl"/>
        </w:rPr>
        <w:t xml:space="preserve"> ELIMINADO </w:t>
      </w:r>
      <w:r w:rsidRPr="0085640E">
        <w:rPr>
          <w:rFonts w:ascii="Century Gothic" w:hAnsi="Century Gothic"/>
          <w:b/>
        </w:rPr>
        <w:t>”</w:t>
      </w:r>
      <w:r>
        <w:rPr>
          <w:rFonts w:ascii="Century Gothic" w:hAnsi="Century Gothic"/>
          <w:b/>
        </w:rPr>
        <w:t xml:space="preserve"> </w:t>
      </w:r>
      <w:r w:rsidRPr="001B62E0">
        <w:rPr>
          <w:rFonts w:ascii="Century Gothic" w:hAnsi="Century Gothic"/>
          <w:lang w:val="es-MX"/>
        </w:rPr>
        <w:t>Puntos resolutivos que textualmente disponen: “</w:t>
      </w:r>
      <w:r w:rsidR="001B62E0" w:rsidRPr="001B62E0">
        <w:rPr>
          <w:rFonts w:ascii="Century Gothic" w:hAnsi="Century Gothic"/>
          <w:b/>
          <w:lang w:val="es-MX"/>
        </w:rPr>
        <w:t>PRIMERO.-</w:t>
      </w:r>
      <w:r w:rsidR="001B62E0" w:rsidRPr="001B62E0">
        <w:rPr>
          <w:rFonts w:ascii="Century Gothic" w:hAnsi="Century Gothic"/>
          <w:lang w:val="es-MX"/>
        </w:rPr>
        <w:t xml:space="preserve"> El Pleno del Supremo Tribunal de Justicia del Estado es competente para conocer del recurso de queja y su trámite fue ajustado a derecho.</w:t>
      </w:r>
      <w:r w:rsidR="001B62E0">
        <w:rPr>
          <w:rFonts w:ascii="Century Gothic" w:hAnsi="Century Gothic"/>
          <w:lang w:val="es-MX"/>
        </w:rPr>
        <w:t xml:space="preserve"> </w:t>
      </w:r>
      <w:proofErr w:type="gramStart"/>
      <w:r w:rsidR="001B62E0" w:rsidRPr="001B62E0">
        <w:rPr>
          <w:rFonts w:ascii="Century Gothic" w:hAnsi="Century Gothic"/>
          <w:b/>
          <w:lang w:val="es-MX"/>
        </w:rPr>
        <w:t>SEGUNDO</w:t>
      </w:r>
      <w:r w:rsidR="001B62E0" w:rsidRPr="001B62E0">
        <w:rPr>
          <w:rFonts w:ascii="Century Gothic" w:hAnsi="Century Gothic"/>
          <w:lang w:val="es-MX"/>
        </w:rPr>
        <w:t>.-</w:t>
      </w:r>
      <w:proofErr w:type="gramEnd"/>
      <w:r w:rsidR="001B62E0" w:rsidRPr="001B62E0">
        <w:rPr>
          <w:rFonts w:ascii="Century Gothic" w:hAnsi="Century Gothic"/>
          <w:lang w:val="es-MX"/>
        </w:rPr>
        <w:t xml:space="preserve"> Los agravios formulados por el quejoso </w:t>
      </w:r>
      <w:r w:rsidR="00834F05" w:rsidRPr="00834F05">
        <w:rPr>
          <w:rFonts w:ascii="Century Gothic" w:hAnsi="Century Gothic"/>
          <w:b/>
          <w:lang w:val="es-MX"/>
        </w:rPr>
        <w:t xml:space="preserve"> ELIMINADO </w:t>
      </w:r>
      <w:r w:rsidR="001B62E0" w:rsidRPr="001B62E0">
        <w:rPr>
          <w:rFonts w:ascii="Century Gothic" w:hAnsi="Century Gothic"/>
          <w:lang w:val="es-MX"/>
        </w:rPr>
        <w:t>, resultaron infundados.</w:t>
      </w:r>
      <w:r w:rsidR="001B62E0">
        <w:rPr>
          <w:rFonts w:ascii="Century Gothic" w:hAnsi="Century Gothic"/>
          <w:lang w:val="es-MX"/>
        </w:rPr>
        <w:t xml:space="preserve"> </w:t>
      </w:r>
      <w:r w:rsidR="001B62E0" w:rsidRPr="001B62E0">
        <w:rPr>
          <w:rFonts w:ascii="Century Gothic" w:hAnsi="Century Gothic"/>
          <w:b/>
          <w:lang w:val="es-MX"/>
        </w:rPr>
        <w:t>TERCERO</w:t>
      </w:r>
      <w:r w:rsidR="001B62E0" w:rsidRPr="001B62E0">
        <w:rPr>
          <w:rFonts w:ascii="Century Gothic" w:hAnsi="Century Gothic"/>
          <w:lang w:val="es-MX"/>
        </w:rPr>
        <w:t xml:space="preserve">.- En consecuencia, se desecha por no estar fundado en derecho el recurso de queja interpuesto por </w:t>
      </w:r>
      <w:r w:rsidR="00834F05" w:rsidRPr="00834F05">
        <w:rPr>
          <w:rFonts w:ascii="Century Gothic" w:hAnsi="Century Gothic"/>
          <w:b/>
          <w:lang w:val="es-MX"/>
        </w:rPr>
        <w:t xml:space="preserve"> ELIMINADO </w:t>
      </w:r>
      <w:r w:rsidR="001B62E0" w:rsidRPr="001B62E0">
        <w:rPr>
          <w:rFonts w:ascii="Century Gothic" w:hAnsi="Century Gothic"/>
          <w:lang w:val="es-MX"/>
        </w:rPr>
        <w:t xml:space="preserve">, en contra de la interlocutoria dictada el 25 veinticinco de marzo de 2026 dos mil veintiséis, dictada por el Juez Primero de lo Familiar de este Distrito Judicial, con residencia en esta Ciudad, mediante la cual se aprobó la planilla de liquidación de pensiones alimenticias adeudadas en favor de los menores de edad, de identidad reservada </w:t>
      </w:r>
      <w:r w:rsidR="00834F05" w:rsidRPr="00834F05">
        <w:rPr>
          <w:rFonts w:ascii="Century Gothic" w:hAnsi="Century Gothic"/>
          <w:b/>
          <w:lang w:val="es-MX"/>
        </w:rPr>
        <w:t xml:space="preserve"> ELIMINADO </w:t>
      </w:r>
      <w:r w:rsidR="001B62E0" w:rsidRPr="001B62E0">
        <w:rPr>
          <w:rFonts w:ascii="Century Gothic" w:hAnsi="Century Gothic"/>
          <w:lang w:val="es-MX"/>
        </w:rPr>
        <w:t xml:space="preserve"> y </w:t>
      </w:r>
      <w:r w:rsidR="00834F05" w:rsidRPr="00834F05">
        <w:rPr>
          <w:rFonts w:ascii="Century Gothic" w:hAnsi="Century Gothic"/>
          <w:b/>
          <w:lang w:val="es-MX"/>
        </w:rPr>
        <w:t xml:space="preserve"> ELIMINADO </w:t>
      </w:r>
      <w:r w:rsidR="001B62E0" w:rsidRPr="001B62E0">
        <w:rPr>
          <w:rFonts w:ascii="Century Gothic" w:hAnsi="Century Gothic"/>
          <w:lang w:val="es-MX"/>
        </w:rPr>
        <w:t xml:space="preserve">,  dentro del expediente 585/2022 relativo al divorcio incausado interpuesto por </w:t>
      </w:r>
      <w:r w:rsidR="00834F05" w:rsidRPr="00834F05">
        <w:rPr>
          <w:rFonts w:ascii="Century Gothic" w:hAnsi="Century Gothic"/>
          <w:b/>
          <w:lang w:val="es-MX"/>
        </w:rPr>
        <w:t xml:space="preserve"> ELIMINADO </w:t>
      </w:r>
      <w:r w:rsidR="001B62E0" w:rsidRPr="001B62E0">
        <w:rPr>
          <w:rFonts w:ascii="Century Gothic" w:hAnsi="Century Gothic"/>
          <w:lang w:val="es-MX"/>
        </w:rPr>
        <w:t xml:space="preserve"> en contra de </w:t>
      </w:r>
      <w:r w:rsidR="00834F05" w:rsidRPr="00834F05">
        <w:rPr>
          <w:rFonts w:ascii="Century Gothic" w:hAnsi="Century Gothic"/>
          <w:b/>
          <w:lang w:val="es-MX"/>
        </w:rPr>
        <w:t xml:space="preserve"> ELIMINADO </w:t>
      </w:r>
      <w:r w:rsidR="001B62E0" w:rsidRPr="001B62E0">
        <w:rPr>
          <w:rFonts w:ascii="Century Gothic" w:hAnsi="Century Gothic"/>
          <w:lang w:val="es-MX"/>
        </w:rPr>
        <w:t>.</w:t>
      </w:r>
      <w:r w:rsidR="001B62E0">
        <w:rPr>
          <w:rFonts w:ascii="Century Gothic" w:hAnsi="Century Gothic"/>
          <w:lang w:val="es-MX"/>
        </w:rPr>
        <w:t xml:space="preserve"> </w:t>
      </w:r>
      <w:proofErr w:type="gramStart"/>
      <w:r w:rsidR="001B62E0" w:rsidRPr="001B62E0">
        <w:rPr>
          <w:rFonts w:ascii="Century Gothic" w:hAnsi="Century Gothic"/>
          <w:b/>
          <w:lang w:val="es-MX"/>
        </w:rPr>
        <w:t>CUARTO</w:t>
      </w:r>
      <w:r w:rsidR="001B62E0" w:rsidRPr="001B62E0">
        <w:rPr>
          <w:rFonts w:ascii="Century Gothic" w:hAnsi="Century Gothic"/>
          <w:lang w:val="es-MX"/>
        </w:rPr>
        <w:t>.-</w:t>
      </w:r>
      <w:proofErr w:type="gramEnd"/>
      <w:r w:rsidR="001B62E0" w:rsidRPr="001B62E0">
        <w:rPr>
          <w:rFonts w:ascii="Century Gothic" w:hAnsi="Century Gothic"/>
          <w:lang w:val="es-MX"/>
        </w:rPr>
        <w:t xml:space="preserve"> Remítase copia de esta resolución al Juez natural, para su conocimiento y efectos legales consiguientes, y en su oportunidad archívese el Toca como asunto concluido.</w:t>
      </w:r>
      <w:r w:rsidR="001B62E0">
        <w:rPr>
          <w:rFonts w:ascii="Century Gothic" w:hAnsi="Century Gothic"/>
          <w:lang w:val="es-MX"/>
        </w:rPr>
        <w:t xml:space="preserve"> </w:t>
      </w:r>
      <w:r w:rsidR="001B62E0" w:rsidRPr="001B62E0">
        <w:rPr>
          <w:rFonts w:ascii="Century Gothic" w:hAnsi="Century Gothic"/>
          <w:b/>
          <w:lang w:val="es-MX"/>
        </w:rPr>
        <w:t>QUINTO</w:t>
      </w:r>
      <w:r w:rsidR="001B62E0" w:rsidRPr="001B62E0">
        <w:rPr>
          <w:rFonts w:ascii="Century Gothic" w:hAnsi="Century Gothic"/>
          <w:lang w:val="es-MX"/>
        </w:rPr>
        <w:t xml:space="preserve">.- En virtud de que la parte quejosa no manifestó su inconformidad respecto a que sus datos personales señalados en el artículo 3º fracción XI de la Ley de Transparencia y Acceso a la Información Pública del Estado, se incluyan en la publicación que se haga del presente fallo, con fundamento en lo dispuesto por los artículos 3º, 18, 23 y 87 fracción III, de la ley en cita, así como lo ordenado por el Reglamento del Poder Judicial del </w:t>
      </w:r>
      <w:r w:rsidR="001B62E0" w:rsidRPr="001B62E0">
        <w:rPr>
          <w:rFonts w:ascii="Century Gothic" w:hAnsi="Century Gothic"/>
          <w:lang w:val="es-MX"/>
        </w:rPr>
        <w:lastRenderedPageBreak/>
        <w:t>Estado para la aplicación de la mencionada ley, según sus numerales 13 fracción XIII, 14, 15 fracción I, 21 y 22 hágase de su conocimiento que la sentencia pronunciada en el presente asunto se publicará y estará a disposición del público para su consulta, cuando así se solicite, incluidos esos datos, una vez que haya causado estado o ejecutoria. Lo anterior, sin perjuicio de la protección de oficio que al respecto opera a su favor.</w:t>
      </w:r>
      <w:r w:rsidR="001B62E0">
        <w:rPr>
          <w:rFonts w:ascii="Century Gothic" w:hAnsi="Century Gothic"/>
          <w:lang w:val="es-MX"/>
        </w:rPr>
        <w:t xml:space="preserve"> </w:t>
      </w:r>
      <w:proofErr w:type="gramStart"/>
      <w:r w:rsidR="001B62E0" w:rsidRPr="001B62E0">
        <w:rPr>
          <w:rFonts w:ascii="Century Gothic" w:hAnsi="Century Gothic"/>
          <w:b/>
          <w:lang w:val="es-MX"/>
        </w:rPr>
        <w:t>SEXTO</w:t>
      </w:r>
      <w:r w:rsidR="001B62E0" w:rsidRPr="001B62E0">
        <w:rPr>
          <w:rFonts w:ascii="Century Gothic" w:hAnsi="Century Gothic"/>
          <w:lang w:val="es-MX"/>
        </w:rPr>
        <w:t>.-</w:t>
      </w:r>
      <w:proofErr w:type="gramEnd"/>
      <w:r w:rsidR="001B62E0" w:rsidRPr="001B62E0">
        <w:rPr>
          <w:rFonts w:ascii="Century Gothic" w:hAnsi="Century Gothic"/>
          <w:lang w:val="es-MX"/>
        </w:rPr>
        <w:t xml:space="preserve"> Notifíquese personalmente, comuníquese y cúmplase</w:t>
      </w:r>
      <w:r w:rsidR="001B62E0" w:rsidRPr="001B62E0">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6C0DD8" w:rsidRPr="006C0DD8">
        <w:rPr>
          <w:rFonts w:ascii="Century Gothic" w:hAnsi="Century Gothic"/>
          <w:bCs/>
          <w:lang w:val="es-MX"/>
        </w:rPr>
        <w:t>Se encuentra a su consideración la ponencia que presenta el Ma</w:t>
      </w:r>
      <w:r w:rsidR="00A3067F">
        <w:rPr>
          <w:rFonts w:ascii="Century Gothic" w:hAnsi="Century Gothic"/>
          <w:bCs/>
          <w:lang w:val="es-MX"/>
        </w:rPr>
        <w:t>gistrado Armando Rafael Oviedo A</w:t>
      </w:r>
      <w:r w:rsidR="006C0DD8" w:rsidRPr="006C0DD8">
        <w:rPr>
          <w:rFonts w:ascii="Century Gothic" w:hAnsi="Century Gothic"/>
          <w:bCs/>
          <w:lang w:val="es-MX"/>
        </w:rPr>
        <w:t xml:space="preserve">brego en </w:t>
      </w:r>
      <w:proofErr w:type="gramStart"/>
      <w:r w:rsidR="006C0DD8" w:rsidRPr="006C0DD8">
        <w:rPr>
          <w:rFonts w:ascii="Century Gothic" w:hAnsi="Century Gothic"/>
          <w:bCs/>
          <w:lang w:val="es-MX"/>
        </w:rPr>
        <w:t xml:space="preserve">el </w:t>
      </w:r>
      <w:r w:rsidR="00837957">
        <w:rPr>
          <w:rFonts w:ascii="Century Gothic" w:hAnsi="Century Gothic"/>
          <w:bCs/>
          <w:lang w:val="es-MX"/>
        </w:rPr>
        <w:t>toca</w:t>
      </w:r>
      <w:proofErr w:type="gramEnd"/>
      <w:r w:rsidR="006C0DD8" w:rsidRPr="006C0DD8">
        <w:rPr>
          <w:rFonts w:ascii="Century Gothic" w:hAnsi="Century Gothic"/>
          <w:bCs/>
          <w:lang w:val="es-MX"/>
        </w:rPr>
        <w:t xml:space="preserve"> </w:t>
      </w:r>
      <w:r w:rsidR="00837957">
        <w:rPr>
          <w:rFonts w:ascii="Century Gothic" w:hAnsi="Century Gothic"/>
          <w:bCs/>
          <w:lang w:val="es-MX"/>
        </w:rPr>
        <w:t>72/2026</w:t>
      </w:r>
      <w:r w:rsidR="006C0DD8">
        <w:rPr>
          <w:rFonts w:ascii="Century Gothic" w:hAnsi="Century Gothic"/>
          <w:bCs/>
          <w:lang w:val="es-MX"/>
        </w:rPr>
        <w:t xml:space="preserve"> </w:t>
      </w:r>
      <w:r w:rsidR="006C0DD8" w:rsidRPr="006C0DD8">
        <w:rPr>
          <w:rFonts w:ascii="Century Gothic" w:hAnsi="Century Gothic"/>
          <w:bCs/>
          <w:lang w:val="es-MX"/>
        </w:rPr>
        <w:t>¿Alguna intervenc</w:t>
      </w:r>
      <w:r w:rsidR="00837957">
        <w:rPr>
          <w:rFonts w:ascii="Century Gothic" w:hAnsi="Century Gothic"/>
          <w:bCs/>
          <w:lang w:val="es-MX"/>
        </w:rPr>
        <w:t>ión? Procedemos a su votación, q</w:t>
      </w:r>
      <w:r w:rsidR="006C0DD8" w:rsidRPr="006C0DD8">
        <w:rPr>
          <w:rFonts w:ascii="Century Gothic" w:hAnsi="Century Gothic"/>
          <w:bCs/>
          <w:lang w:val="es-MX"/>
        </w:rPr>
        <w:t>uienes estén a favor de la ponencia que</w:t>
      </w:r>
      <w:r w:rsidR="00A3067F">
        <w:rPr>
          <w:rFonts w:ascii="Century Gothic" w:hAnsi="Century Gothic"/>
          <w:bCs/>
          <w:lang w:val="es-MX"/>
        </w:rPr>
        <w:t xml:space="preserve"> presenta el Magistrado Oviedo A</w:t>
      </w:r>
      <w:r w:rsidR="006C0DD8" w:rsidRPr="006C0DD8">
        <w:rPr>
          <w:rFonts w:ascii="Century Gothic" w:hAnsi="Century Gothic"/>
          <w:bCs/>
          <w:lang w:val="es-MX"/>
        </w:rPr>
        <w:t xml:space="preserve">brego en </w:t>
      </w:r>
      <w:proofErr w:type="gramStart"/>
      <w:r w:rsidR="006C0DD8" w:rsidRPr="006C0DD8">
        <w:rPr>
          <w:rFonts w:ascii="Century Gothic" w:hAnsi="Century Gothic"/>
          <w:bCs/>
          <w:lang w:val="es-MX"/>
        </w:rPr>
        <w:t xml:space="preserve">el </w:t>
      </w:r>
      <w:r w:rsidR="00837957">
        <w:rPr>
          <w:rFonts w:ascii="Century Gothic" w:hAnsi="Century Gothic"/>
          <w:bCs/>
          <w:lang w:val="es-MX"/>
        </w:rPr>
        <w:t>toca</w:t>
      </w:r>
      <w:proofErr w:type="gramEnd"/>
      <w:r w:rsidR="00A3067F">
        <w:rPr>
          <w:rFonts w:ascii="Century Gothic" w:hAnsi="Century Gothic"/>
          <w:bCs/>
          <w:lang w:val="es-MX"/>
        </w:rPr>
        <w:t xml:space="preserve"> ya referido, sírvanse</w:t>
      </w:r>
      <w:r w:rsidR="006C0DD8" w:rsidRPr="006C0DD8">
        <w:rPr>
          <w:rFonts w:ascii="Century Gothic" w:hAnsi="Century Gothic"/>
          <w:bCs/>
          <w:lang w:val="es-MX"/>
        </w:rPr>
        <w:t xml:space="preserve"> levantar la mano en la forma aco</w:t>
      </w:r>
      <w:r w:rsidR="00837957">
        <w:rPr>
          <w:rFonts w:ascii="Century Gothic" w:hAnsi="Century Gothic"/>
          <w:bCs/>
          <w:lang w:val="es-MX"/>
        </w:rPr>
        <w:t xml:space="preserve">stumbrada. Secretaría General, </w:t>
      </w:r>
      <w:r w:rsidR="006C0DD8" w:rsidRPr="006C0DD8">
        <w:rPr>
          <w:rFonts w:ascii="Century Gothic" w:hAnsi="Century Gothic"/>
          <w:bCs/>
          <w:lang w:val="es-MX"/>
        </w:rPr>
        <w:t>me podría indi</w:t>
      </w:r>
      <w:r w:rsidR="00837957">
        <w:rPr>
          <w:rFonts w:ascii="Century Gothic" w:hAnsi="Century Gothic"/>
          <w:bCs/>
          <w:lang w:val="es-MX"/>
        </w:rPr>
        <w:t>car el resultado de la votación</w:t>
      </w:r>
      <w:r>
        <w:rPr>
          <w:rFonts w:ascii="Century Gothic" w:hAnsi="Century Gothic"/>
          <w:bCs/>
        </w:rPr>
        <w:t xml:space="preserve">”, </w:t>
      </w:r>
      <w:r>
        <w:rPr>
          <w:rFonts w:ascii="Century Gothic" w:hAnsi="Century Gothic"/>
          <w:bCs/>
          <w:lang w:val="es-MX"/>
        </w:rPr>
        <w:t xml:space="preserve">requiere la </w:t>
      </w:r>
      <w:r w:rsidRPr="000617D2">
        <w:rPr>
          <w:rFonts w:ascii="Century Gothic" w:hAnsi="Century Gothic" w:cs="Century Gothic"/>
          <w:b/>
          <w:bCs/>
        </w:rPr>
        <w:t>Magistrad</w:t>
      </w:r>
      <w:r>
        <w:rPr>
          <w:rFonts w:ascii="Century Gothic" w:hAnsi="Century Gothic" w:cs="Century Gothic"/>
          <w:b/>
          <w:bCs/>
        </w:rPr>
        <w:t xml:space="preserve">a Presidenta </w:t>
      </w:r>
      <w:r w:rsidRPr="005A258C">
        <w:rPr>
          <w:rFonts w:ascii="Century Gothic" w:hAnsi="Century Gothic"/>
          <w:b/>
          <w:bCs/>
          <w:color w:val="000000"/>
        </w:rPr>
        <w:t>Lourdes Anahí Zarazúa Martínez</w:t>
      </w:r>
      <w:r>
        <w:rPr>
          <w:rFonts w:ascii="Century Gothic" w:hAnsi="Century Gothic"/>
          <w:b/>
          <w:bCs/>
          <w:color w:val="000000"/>
        </w:rPr>
        <w:t>.</w:t>
      </w:r>
      <w:r>
        <w:rPr>
          <w:rFonts w:ascii="Century Gothic" w:hAnsi="Century Gothic"/>
          <w:bCs/>
          <w:lang w:val="es-MX"/>
        </w:rPr>
        <w:t xml:space="preserve"> “</w:t>
      </w:r>
      <w:r w:rsidR="007D1887">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007D1887" w:rsidRPr="007D1887">
        <w:rPr>
          <w:rFonts w:ascii="Century Gothic" w:hAnsi="Century Gothic"/>
          <w:lang w:val="es-MX"/>
        </w:rPr>
        <w:t>A</w:t>
      </w:r>
      <w:r w:rsidR="006217E3">
        <w:rPr>
          <w:rFonts w:ascii="Century Gothic" w:hAnsi="Century Gothic"/>
          <w:lang w:val="es-MX"/>
        </w:rPr>
        <w:t>probado por unanimidad de votos</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00837957" w:rsidRPr="00485B03">
        <w:rPr>
          <w:rFonts w:ascii="Century Gothic" w:hAnsi="Century Gothic"/>
          <w:b/>
        </w:rPr>
        <w:t xml:space="preserve">Atento a ello, </w:t>
      </w:r>
      <w:r w:rsidR="00837957" w:rsidRPr="00485B03">
        <w:rPr>
          <w:rFonts w:ascii="Century Gothic" w:hAnsi="Century Gothic"/>
          <w:b/>
          <w:bCs/>
        </w:rPr>
        <w:t xml:space="preserve">la ponencia de cuenta es aprobada en sus términos por </w:t>
      </w:r>
      <w:r w:rsidR="00837957" w:rsidRPr="00485B03">
        <w:rPr>
          <w:rFonts w:ascii="Century Gothic" w:hAnsi="Century Gothic"/>
          <w:b/>
        </w:rPr>
        <w:t>unanimidad de votos</w:t>
      </w:r>
      <w:r w:rsidR="00B67067" w:rsidRPr="00B67067">
        <w:rPr>
          <w:rFonts w:ascii="Century Gothic" w:hAnsi="Century Gothic"/>
          <w:b/>
          <w:bCs/>
          <w:color w:val="000000"/>
        </w:rPr>
        <w:t xml:space="preserve">. - - - - - - - - - - - </w:t>
      </w:r>
    </w:p>
    <w:p w14:paraId="4A0C27D6" w14:textId="3DF2974F" w:rsidR="0085640E" w:rsidRPr="00D21562" w:rsidRDefault="0085640E" w:rsidP="001B62E0">
      <w:pPr>
        <w:spacing w:line="504" w:lineRule="auto"/>
        <w:jc w:val="both"/>
        <w:rPr>
          <w:rFonts w:ascii="Century Gothic" w:hAnsi="Century Gothic"/>
          <w:bCs/>
          <w:lang w:val="es-MX"/>
        </w:rPr>
      </w:pPr>
      <w:r w:rsidRPr="0085640E">
        <w:rPr>
          <w:rFonts w:ascii="Century Gothic" w:hAnsi="Century Gothic"/>
          <w:b/>
        </w:rPr>
        <w:t>“</w:t>
      </w:r>
      <w:r w:rsidR="007D1887" w:rsidRPr="007D1887">
        <w:rPr>
          <w:rFonts w:ascii="Century Gothic" w:hAnsi="Century Gothic"/>
          <w:b/>
          <w:bCs/>
          <w:lang w:val="es-MX"/>
        </w:rPr>
        <w:t xml:space="preserve">D) </w:t>
      </w:r>
      <w:r w:rsidR="007D1887" w:rsidRPr="007D1887">
        <w:rPr>
          <w:rFonts w:ascii="Century Gothic" w:hAnsi="Century Gothic"/>
          <w:b/>
          <w:bCs/>
        </w:rPr>
        <w:t xml:space="preserve">La que elabora la Magistrada María del Rocío Hernández Cruz, para resolver la queja interpuesta por Solicitud de Reserva de Datos, en contra de la sentencia interlocutoria de 19 diecinueve de febrero de 2026 dos mil veintiséis, que resolvió un Incidente de Cesación de </w:t>
      </w:r>
      <w:r w:rsidR="007D1887" w:rsidRPr="007D1887">
        <w:rPr>
          <w:rFonts w:ascii="Century Gothic" w:hAnsi="Century Gothic"/>
          <w:b/>
          <w:bCs/>
        </w:rPr>
        <w:lastRenderedPageBreak/>
        <w:t xml:space="preserve">Pensión Alimenticia, dictada por el Juez Cuarto Familiar del Primer Distrito Judicial del Estado, con residencia en esta ciudad, en el expediente 320/2011, relativo a la Controversia Familiar por Alimentos, promovida por Solicitud de Reserva de Datos en contra de </w:t>
      </w:r>
      <w:r w:rsidR="00834F05" w:rsidRPr="00834F05">
        <w:rPr>
          <w:rFonts w:ascii="Century Gothic" w:hAnsi="Century Gothic"/>
          <w:b/>
          <w:bCs/>
          <w:iCs/>
        </w:rPr>
        <w:t xml:space="preserve"> ELIMINADO </w:t>
      </w:r>
      <w:r w:rsidR="007D1887" w:rsidRPr="007D1887">
        <w:rPr>
          <w:rFonts w:ascii="Century Gothic" w:hAnsi="Century Gothic"/>
          <w:b/>
          <w:bCs/>
        </w:rPr>
        <w:t>.</w:t>
      </w:r>
      <w:r w:rsidRPr="0085640E">
        <w:rPr>
          <w:rFonts w:ascii="Century Gothic" w:hAnsi="Century Gothic"/>
          <w:b/>
        </w:rPr>
        <w:t>”</w:t>
      </w:r>
      <w:r>
        <w:rPr>
          <w:rFonts w:ascii="Century Gothic" w:hAnsi="Century Gothic"/>
          <w:b/>
        </w:rPr>
        <w:t xml:space="preserve"> </w:t>
      </w:r>
      <w:r w:rsidRPr="001B62E0">
        <w:rPr>
          <w:rFonts w:ascii="Century Gothic" w:hAnsi="Century Gothic"/>
          <w:lang w:val="es-MX"/>
        </w:rPr>
        <w:t>Puntos resolutivos que textualmente disponen: “</w:t>
      </w:r>
      <w:r w:rsidR="001B62E0" w:rsidRPr="001B62E0">
        <w:rPr>
          <w:rFonts w:ascii="Century Gothic" w:hAnsi="Century Gothic"/>
          <w:b/>
          <w:lang w:val="es-MX"/>
        </w:rPr>
        <w:t xml:space="preserve">Primero. </w:t>
      </w:r>
      <w:r w:rsidR="001B62E0" w:rsidRPr="001B62E0">
        <w:rPr>
          <w:rFonts w:ascii="Century Gothic" w:hAnsi="Century Gothic"/>
          <w:lang w:val="es-MX"/>
        </w:rPr>
        <w:t>Este Tribunal en Pleno resultó competente para conocer del presente recurso y el trámite dado al mismo se ajustó a derecho.</w:t>
      </w:r>
      <w:r w:rsidR="001B62E0">
        <w:rPr>
          <w:rFonts w:ascii="Century Gothic" w:hAnsi="Century Gothic"/>
          <w:lang w:val="es-MX"/>
        </w:rPr>
        <w:t xml:space="preserve"> </w:t>
      </w:r>
      <w:r w:rsidR="001B62E0" w:rsidRPr="001B62E0">
        <w:rPr>
          <w:rFonts w:ascii="Century Gothic" w:hAnsi="Century Gothic"/>
          <w:b/>
          <w:lang w:val="es-MX"/>
        </w:rPr>
        <w:t>Segundo</w:t>
      </w:r>
      <w:r w:rsidR="001B62E0" w:rsidRPr="001B62E0">
        <w:rPr>
          <w:rFonts w:ascii="Century Gothic" w:hAnsi="Century Gothic"/>
          <w:lang w:val="es-MX"/>
        </w:rPr>
        <w:t>. Los motivos de inconformidad formulados por SOLICITUD DE RESERVA DE DATOS, no fueron motivo de análisis ante la improcedencia del recurso.</w:t>
      </w:r>
      <w:r w:rsidR="001B62E0">
        <w:rPr>
          <w:rFonts w:ascii="Century Gothic" w:hAnsi="Century Gothic"/>
          <w:lang w:val="es-MX"/>
        </w:rPr>
        <w:t xml:space="preserve"> </w:t>
      </w:r>
      <w:r w:rsidR="001B62E0" w:rsidRPr="001B62E0">
        <w:rPr>
          <w:rFonts w:ascii="Century Gothic" w:hAnsi="Century Gothic"/>
          <w:b/>
          <w:lang w:val="es-MX"/>
        </w:rPr>
        <w:t>Tercero</w:t>
      </w:r>
      <w:r w:rsidR="001B62E0" w:rsidRPr="001B62E0">
        <w:rPr>
          <w:rFonts w:ascii="Century Gothic" w:hAnsi="Century Gothic"/>
          <w:lang w:val="es-MX"/>
        </w:rPr>
        <w:t xml:space="preserve">. Por tanto, se desecha la queja interpuesta por SOLICITUD DE RESERVA DE DATOS, en contra de la sentencia interlocutoria de 19 diecinueve de febrero de 2026 dos mil veintiséis, que resolvió un Incidente de Cesación de Pensión Alimenticia, dictada por el Juez Cuarto Familiar del Primer Distrito Judicial del Estado, con residencia en esta ciudad, en el expediente 320/2011, relativo a la Controversia Familiar por Alimentos, promovida por SOLICITUD DE RESERVA DE DATOS, en contra </w:t>
      </w:r>
      <w:proofErr w:type="gramStart"/>
      <w:r w:rsidR="001B62E0" w:rsidRPr="001B62E0">
        <w:rPr>
          <w:rFonts w:ascii="Century Gothic" w:hAnsi="Century Gothic"/>
          <w:lang w:val="es-MX"/>
        </w:rPr>
        <w:t xml:space="preserve">de </w:t>
      </w:r>
      <w:r w:rsidR="00834F05" w:rsidRPr="00834F05">
        <w:rPr>
          <w:rFonts w:ascii="Century Gothic" w:hAnsi="Century Gothic"/>
          <w:b/>
          <w:lang w:val="es-MX"/>
        </w:rPr>
        <w:t xml:space="preserve"> ELIMINADO</w:t>
      </w:r>
      <w:proofErr w:type="gramEnd"/>
      <w:r w:rsidR="00834F05" w:rsidRPr="00834F05">
        <w:rPr>
          <w:rFonts w:ascii="Century Gothic" w:hAnsi="Century Gothic"/>
          <w:b/>
          <w:lang w:val="es-MX"/>
        </w:rPr>
        <w:t xml:space="preserve"> </w:t>
      </w:r>
      <w:r w:rsidR="001B62E0" w:rsidRPr="001B62E0">
        <w:rPr>
          <w:rFonts w:ascii="Century Gothic" w:hAnsi="Century Gothic"/>
          <w:lang w:val="es-MX"/>
        </w:rPr>
        <w:t>.</w:t>
      </w:r>
      <w:r w:rsidR="001B62E0">
        <w:rPr>
          <w:rFonts w:ascii="Century Gothic" w:hAnsi="Century Gothic"/>
          <w:lang w:val="es-MX"/>
        </w:rPr>
        <w:t xml:space="preserve"> </w:t>
      </w:r>
      <w:r w:rsidR="001B62E0" w:rsidRPr="001B62E0">
        <w:rPr>
          <w:rFonts w:ascii="Century Gothic" w:hAnsi="Century Gothic"/>
          <w:b/>
          <w:lang w:val="es-MX"/>
        </w:rPr>
        <w:t>Cuarto</w:t>
      </w:r>
      <w:r w:rsidR="001B62E0" w:rsidRPr="001B62E0">
        <w:rPr>
          <w:rFonts w:ascii="Century Gothic" w:hAnsi="Century Gothic"/>
          <w:lang w:val="es-MX"/>
        </w:rPr>
        <w:t>.  La presente sentencia estará a disposición del público para su consulta, sin perjuicio de la protección que por mandato Constitucional se realice de oficio, conforme lo establece la Circular 06/2020, emitida por el Pleno del Consejo de la Judicatura del Poder Judicial del Estado, cuyos términos quedaron precisados en el considerando octavo.</w:t>
      </w:r>
      <w:r w:rsidR="001B62E0">
        <w:rPr>
          <w:rFonts w:ascii="Century Gothic" w:hAnsi="Century Gothic"/>
          <w:lang w:val="es-MX"/>
        </w:rPr>
        <w:t xml:space="preserve"> </w:t>
      </w:r>
      <w:r w:rsidR="001B62E0" w:rsidRPr="001B62E0">
        <w:rPr>
          <w:rFonts w:ascii="Century Gothic" w:hAnsi="Century Gothic"/>
          <w:b/>
          <w:lang w:val="es-MX"/>
        </w:rPr>
        <w:t>Quinto</w:t>
      </w:r>
      <w:r w:rsidR="001B62E0" w:rsidRPr="001B62E0">
        <w:rPr>
          <w:rFonts w:ascii="Century Gothic" w:hAnsi="Century Gothic"/>
          <w:lang w:val="es-MX"/>
        </w:rPr>
        <w:t xml:space="preserve">. Envíese copia certificada de esta resolución a la juez de origen, para los efectos legales correspondientes y en su oportunidad archívese </w:t>
      </w:r>
      <w:proofErr w:type="gramStart"/>
      <w:r w:rsidR="001B62E0" w:rsidRPr="001B62E0">
        <w:rPr>
          <w:rFonts w:ascii="Century Gothic" w:hAnsi="Century Gothic"/>
          <w:lang w:val="es-MX"/>
        </w:rPr>
        <w:t>el toca</w:t>
      </w:r>
      <w:proofErr w:type="gramEnd"/>
      <w:r w:rsidR="001B62E0" w:rsidRPr="001B62E0">
        <w:rPr>
          <w:rFonts w:ascii="Century Gothic" w:hAnsi="Century Gothic"/>
          <w:lang w:val="es-MX"/>
        </w:rPr>
        <w:t xml:space="preserve"> como asunto concluido.</w:t>
      </w:r>
      <w:r w:rsidR="001B62E0">
        <w:rPr>
          <w:rFonts w:ascii="Century Gothic" w:hAnsi="Century Gothic"/>
          <w:lang w:val="es-MX"/>
        </w:rPr>
        <w:t xml:space="preserve"> </w:t>
      </w:r>
      <w:r w:rsidR="001B62E0" w:rsidRPr="001B62E0">
        <w:rPr>
          <w:rFonts w:ascii="Century Gothic" w:hAnsi="Century Gothic"/>
          <w:b/>
          <w:lang w:val="es-MX"/>
        </w:rPr>
        <w:t>Sexto</w:t>
      </w:r>
      <w:r w:rsidR="001B62E0" w:rsidRPr="001B62E0">
        <w:rPr>
          <w:rFonts w:ascii="Century Gothic" w:hAnsi="Century Gothic"/>
          <w:lang w:val="es-MX"/>
        </w:rPr>
        <w:t xml:space="preserve">. Notifíquese personalmente, comuníquese y </w:t>
      </w:r>
      <w:r w:rsidR="001B62E0" w:rsidRPr="001B62E0">
        <w:rPr>
          <w:rFonts w:ascii="Century Gothic" w:hAnsi="Century Gothic"/>
          <w:lang w:val="es-MX"/>
        </w:rPr>
        <w:lastRenderedPageBreak/>
        <w:t>cúmplase</w:t>
      </w:r>
      <w:r w:rsidR="001B62E0" w:rsidRPr="001B62E0">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D1887" w:rsidRPr="007D1887">
        <w:rPr>
          <w:rFonts w:ascii="Century Gothic" w:hAnsi="Century Gothic"/>
          <w:bCs/>
          <w:lang w:val="es-MX"/>
        </w:rPr>
        <w:t xml:space="preserve">Se encuentra a su consideración la ponencia que presenta la Magistrada María del Rocío Hernández Cruz en </w:t>
      </w:r>
      <w:proofErr w:type="gramStart"/>
      <w:r w:rsidR="007D1887" w:rsidRPr="007D1887">
        <w:rPr>
          <w:rFonts w:ascii="Century Gothic" w:hAnsi="Century Gothic"/>
          <w:bCs/>
          <w:lang w:val="es-MX"/>
        </w:rPr>
        <w:t xml:space="preserve">el </w:t>
      </w:r>
      <w:r w:rsidR="00837957">
        <w:rPr>
          <w:rFonts w:ascii="Century Gothic" w:hAnsi="Century Gothic"/>
          <w:bCs/>
          <w:lang w:val="es-MX"/>
        </w:rPr>
        <w:t>toca</w:t>
      </w:r>
      <w:proofErr w:type="gramEnd"/>
      <w:r w:rsidR="007D1887" w:rsidRPr="007D1887">
        <w:rPr>
          <w:rFonts w:ascii="Century Gothic" w:hAnsi="Century Gothic"/>
          <w:bCs/>
          <w:lang w:val="es-MX"/>
        </w:rPr>
        <w:t xml:space="preserve"> </w:t>
      </w:r>
      <w:r w:rsidR="00837957">
        <w:rPr>
          <w:rFonts w:ascii="Century Gothic" w:hAnsi="Century Gothic"/>
          <w:bCs/>
          <w:lang w:val="es-MX"/>
        </w:rPr>
        <w:t>45/2026</w:t>
      </w:r>
      <w:r w:rsidR="007D1887" w:rsidRPr="007D1887">
        <w:rPr>
          <w:rFonts w:ascii="Century Gothic" w:hAnsi="Century Gothic"/>
          <w:bCs/>
          <w:lang w:val="es-MX"/>
        </w:rPr>
        <w:t xml:space="preserve"> ¿Alguna intervenc</w:t>
      </w:r>
      <w:r w:rsidR="00837957">
        <w:rPr>
          <w:rFonts w:ascii="Century Gothic" w:hAnsi="Century Gothic"/>
          <w:bCs/>
          <w:lang w:val="es-MX"/>
        </w:rPr>
        <w:t>ión? Procedemos a su votación, q</w:t>
      </w:r>
      <w:r w:rsidR="007D1887" w:rsidRPr="007D1887">
        <w:rPr>
          <w:rFonts w:ascii="Century Gothic" w:hAnsi="Century Gothic"/>
          <w:bCs/>
          <w:lang w:val="es-MX"/>
        </w:rPr>
        <w:t xml:space="preserve">uienes estén a favor de la ponencia que presenta la Magistrada Hernández Cruz en </w:t>
      </w:r>
      <w:proofErr w:type="gramStart"/>
      <w:r w:rsidR="007D1887" w:rsidRPr="007D1887">
        <w:rPr>
          <w:rFonts w:ascii="Century Gothic" w:hAnsi="Century Gothic"/>
          <w:bCs/>
          <w:lang w:val="es-MX"/>
        </w:rPr>
        <w:t xml:space="preserve">el </w:t>
      </w:r>
      <w:r w:rsidR="00837957">
        <w:rPr>
          <w:rFonts w:ascii="Century Gothic" w:hAnsi="Century Gothic"/>
          <w:bCs/>
          <w:lang w:val="es-MX"/>
        </w:rPr>
        <w:t>toca</w:t>
      </w:r>
      <w:proofErr w:type="gramEnd"/>
      <w:r w:rsidR="00A3067F">
        <w:rPr>
          <w:rFonts w:ascii="Century Gothic" w:hAnsi="Century Gothic"/>
          <w:bCs/>
          <w:lang w:val="es-MX"/>
        </w:rPr>
        <w:t xml:space="preserve"> ya referido, sírvanse</w:t>
      </w:r>
      <w:r w:rsidR="007D1887" w:rsidRPr="007D1887">
        <w:rPr>
          <w:rFonts w:ascii="Century Gothic" w:hAnsi="Century Gothic"/>
          <w:bCs/>
          <w:lang w:val="es-MX"/>
        </w:rPr>
        <w:t xml:space="preserve"> levantar la mano en la forma acostumbrada.</w:t>
      </w:r>
      <w:r w:rsidR="007D1887">
        <w:rPr>
          <w:rFonts w:ascii="Century Gothic" w:hAnsi="Century Gothic"/>
          <w:bCs/>
          <w:lang w:val="es-MX"/>
        </w:rPr>
        <w:t xml:space="preserve"> </w:t>
      </w:r>
      <w:r w:rsidR="007D1887" w:rsidRPr="007D1887">
        <w:rPr>
          <w:rFonts w:ascii="Century Gothic" w:hAnsi="Century Gothic"/>
          <w:bCs/>
          <w:lang w:val="es-MX"/>
        </w:rPr>
        <w:t>Secretaría General, me podría indi</w:t>
      </w:r>
      <w:r w:rsidR="00837957">
        <w:rPr>
          <w:rFonts w:ascii="Century Gothic" w:hAnsi="Century Gothic"/>
          <w:bCs/>
          <w:lang w:val="es-MX"/>
        </w:rPr>
        <w:t>car el resultado de la votación</w:t>
      </w:r>
      <w:r>
        <w:rPr>
          <w:rFonts w:ascii="Century Gothic" w:hAnsi="Century Gothic"/>
          <w:bCs/>
        </w:rPr>
        <w:t xml:space="preserve">”, </w:t>
      </w:r>
      <w:r>
        <w:rPr>
          <w:rFonts w:ascii="Century Gothic" w:hAnsi="Century Gothic"/>
          <w:bCs/>
          <w:lang w:val="es-MX"/>
        </w:rPr>
        <w:t xml:space="preserve">requiere la </w:t>
      </w:r>
      <w:r w:rsidRPr="000617D2">
        <w:rPr>
          <w:rFonts w:ascii="Century Gothic" w:hAnsi="Century Gothic" w:cs="Century Gothic"/>
          <w:b/>
          <w:bCs/>
        </w:rPr>
        <w:t>Magistrad</w:t>
      </w:r>
      <w:r>
        <w:rPr>
          <w:rFonts w:ascii="Century Gothic" w:hAnsi="Century Gothic" w:cs="Century Gothic"/>
          <w:b/>
          <w:bCs/>
        </w:rPr>
        <w:t xml:space="preserve">a Presidenta </w:t>
      </w:r>
      <w:r w:rsidRPr="005A258C">
        <w:rPr>
          <w:rFonts w:ascii="Century Gothic" w:hAnsi="Century Gothic"/>
          <w:b/>
          <w:bCs/>
          <w:color w:val="000000"/>
        </w:rPr>
        <w:t>Lourdes Anahí Zarazúa Martínez</w:t>
      </w:r>
      <w:r>
        <w:rPr>
          <w:rFonts w:ascii="Century Gothic" w:hAnsi="Century Gothic"/>
          <w:b/>
          <w:bCs/>
          <w:color w:val="000000"/>
        </w:rPr>
        <w:t>.</w:t>
      </w:r>
      <w:r>
        <w:rPr>
          <w:rFonts w:ascii="Century Gothic" w:hAnsi="Century Gothic"/>
          <w:bCs/>
          <w:lang w:val="es-MX"/>
        </w:rPr>
        <w:t xml:space="preserve"> “</w:t>
      </w:r>
      <w:r w:rsidR="007D1887">
        <w:rPr>
          <w:rFonts w:ascii="Century Gothic" w:hAnsi="Century Gothic"/>
          <w:bCs/>
          <w:lang w:val="es-MX"/>
        </w:rPr>
        <w:t>Quince votos a favor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007D1887" w:rsidRPr="007D1887">
        <w:rPr>
          <w:rFonts w:ascii="Century Gothic" w:hAnsi="Century Gothic"/>
          <w:lang w:val="es-MX"/>
        </w:rPr>
        <w:t>A</w:t>
      </w:r>
      <w:r w:rsidR="006217E3">
        <w:rPr>
          <w:rFonts w:ascii="Century Gothic" w:hAnsi="Century Gothic"/>
          <w:lang w:val="es-MX"/>
        </w:rPr>
        <w:t>probado por unanimidad de votos</w:t>
      </w:r>
      <w:r w:rsidRPr="00A6765F">
        <w:rPr>
          <w:rFonts w:ascii="Century Gothic" w:hAnsi="Century Gothic"/>
        </w:rPr>
        <w:t>”</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00837957" w:rsidRPr="00485B03">
        <w:rPr>
          <w:rFonts w:ascii="Century Gothic" w:hAnsi="Century Gothic"/>
          <w:b/>
        </w:rPr>
        <w:t xml:space="preserve">Atento a ello, </w:t>
      </w:r>
      <w:r w:rsidR="00837957" w:rsidRPr="00485B03">
        <w:rPr>
          <w:rFonts w:ascii="Century Gothic" w:hAnsi="Century Gothic"/>
          <w:b/>
          <w:bCs/>
        </w:rPr>
        <w:t xml:space="preserve">la ponencia de cuenta es aprobada en sus términos por </w:t>
      </w:r>
      <w:r w:rsidR="00837957" w:rsidRPr="00485B03">
        <w:rPr>
          <w:rFonts w:ascii="Century Gothic" w:hAnsi="Century Gothic"/>
          <w:b/>
        </w:rPr>
        <w:t>unanimidad de votos</w:t>
      </w:r>
      <w:r w:rsidR="00C2234F">
        <w:rPr>
          <w:rFonts w:ascii="Century Gothic" w:hAnsi="Century Gothic"/>
          <w:b/>
          <w:bCs/>
          <w:color w:val="000000"/>
        </w:rPr>
        <w:t xml:space="preserve">. </w:t>
      </w:r>
      <w:r w:rsidR="00C2234F" w:rsidRPr="0016760B">
        <w:rPr>
          <w:rFonts w:ascii="Century Gothic" w:hAnsi="Century Gothic"/>
          <w:b/>
        </w:rPr>
        <w:t xml:space="preserve">- - </w:t>
      </w:r>
      <w:r w:rsidR="001B62E0">
        <w:rPr>
          <w:rFonts w:ascii="Century Gothic" w:hAnsi="Century Gothic"/>
          <w:b/>
        </w:rPr>
        <w:t xml:space="preserve">- - - - - - - - - </w:t>
      </w:r>
    </w:p>
    <w:p w14:paraId="3B066E37" w14:textId="49D64FE2" w:rsidR="007C4F63" w:rsidRDefault="00A507CC" w:rsidP="00CD2142">
      <w:pPr>
        <w:spacing w:line="528" w:lineRule="auto"/>
        <w:jc w:val="both"/>
        <w:rPr>
          <w:rFonts w:ascii="Century Gothic" w:hAnsi="Century Gothic"/>
          <w:b/>
        </w:rPr>
      </w:pPr>
      <w:r>
        <w:rPr>
          <w:rFonts w:ascii="Century Gothic" w:hAnsi="Century Gothic"/>
          <w:lang w:val="es-MX"/>
        </w:rPr>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D21562">
        <w:rPr>
          <w:rFonts w:ascii="Century Gothic" w:hAnsi="Century Gothic"/>
          <w:b/>
          <w:lang w:val="es-MX"/>
        </w:rPr>
        <w:t>quinto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2B7F3B">
        <w:rPr>
          <w:rFonts w:ascii="Century Gothic" w:hAnsi="Century Gothic"/>
          <w:lang w:val="es-MX"/>
        </w:rPr>
        <w:t>“</w:t>
      </w:r>
      <w:r w:rsidR="007808DC" w:rsidRPr="007808DC">
        <w:rPr>
          <w:rFonts w:ascii="Century Gothic" w:hAnsi="Century Gothic"/>
          <w:b/>
        </w:rPr>
        <w:t>Se informa al Honorable Pleno de la recepción por parte de la Presidencia de los documentos que fueron oportunamente circulados con el orden del día, por lo que se omite su lectura íntegra y se da cuenta únicamente de su recepción par</w:t>
      </w:r>
      <w:r w:rsidR="00664795">
        <w:rPr>
          <w:rFonts w:ascii="Century Gothic" w:hAnsi="Century Gothic"/>
          <w:b/>
        </w:rPr>
        <w:t>a los efectos conducentes</w:t>
      </w:r>
      <w:r w:rsidR="007E5065" w:rsidRPr="007808DC">
        <w:rPr>
          <w:rFonts w:ascii="Century Gothic" w:hAnsi="Century Gothic"/>
          <w:b/>
          <w:lang w:val="es-MX"/>
        </w:rPr>
        <w:t>”</w:t>
      </w:r>
      <w:r w:rsidR="00664795">
        <w:rPr>
          <w:rFonts w:ascii="Century Gothic" w:hAnsi="Century Gothic"/>
          <w:b/>
          <w:lang w:val="es-MX"/>
        </w:rPr>
        <w:t>.</w:t>
      </w:r>
      <w:r w:rsidR="007E5065">
        <w:rPr>
          <w:rFonts w:ascii="Century Gothic" w:hAnsi="Century Gothic"/>
          <w:b/>
          <w:lang w:val="es-MX"/>
        </w:rPr>
        <w:t xml:space="preserve"> </w:t>
      </w:r>
      <w:r w:rsidR="007E5065" w:rsidRPr="007E5065">
        <w:rPr>
          <w:rFonts w:ascii="Century Gothic" w:hAnsi="Century Gothic"/>
          <w:bCs/>
        </w:rPr>
        <w:t xml:space="preserve">Al respecto </w:t>
      </w:r>
      <w:r w:rsidR="007E5065" w:rsidRPr="007E5065">
        <w:rPr>
          <w:rFonts w:ascii="Century Gothic" w:hAnsi="Century Gothic"/>
          <w:bCs/>
          <w:lang w:val="es-MX"/>
        </w:rPr>
        <w:t>la</w:t>
      </w:r>
      <w:r w:rsidR="007E5065" w:rsidRPr="007E5065">
        <w:rPr>
          <w:rFonts w:ascii="Century Gothic" w:hAnsi="Century Gothic"/>
          <w:b/>
          <w:bCs/>
          <w:lang w:val="es-MX"/>
        </w:rPr>
        <w:t xml:space="preserve"> </w:t>
      </w:r>
      <w:r w:rsidR="007E5065" w:rsidRPr="007E5065">
        <w:rPr>
          <w:rFonts w:ascii="Century Gothic" w:hAnsi="Century Gothic"/>
          <w:b/>
          <w:bCs/>
        </w:rPr>
        <w:t xml:space="preserve">Magistrada Presidenta Lourdes Anahí Zarazúa Martínez, </w:t>
      </w:r>
      <w:r w:rsidR="007E5065">
        <w:rPr>
          <w:rFonts w:ascii="Century Gothic" w:hAnsi="Century Gothic"/>
          <w:bCs/>
        </w:rPr>
        <w:t>manifestó</w:t>
      </w:r>
      <w:r w:rsidR="007E5065" w:rsidRPr="007E5065">
        <w:rPr>
          <w:rFonts w:ascii="Century Gothic" w:hAnsi="Century Gothic"/>
          <w:b/>
          <w:bCs/>
        </w:rPr>
        <w:t>:</w:t>
      </w:r>
      <w:r w:rsidR="007E5065">
        <w:rPr>
          <w:rFonts w:ascii="Century Gothic" w:hAnsi="Century Gothic"/>
          <w:b/>
          <w:bCs/>
        </w:rPr>
        <w:t xml:space="preserve"> </w:t>
      </w:r>
      <w:r w:rsidR="00033F58">
        <w:rPr>
          <w:rFonts w:ascii="Century Gothic" w:hAnsi="Century Gothic"/>
          <w:bCs/>
        </w:rPr>
        <w:t>“</w:t>
      </w:r>
      <w:r w:rsidR="009E1114">
        <w:rPr>
          <w:rFonts w:ascii="Century Gothic" w:hAnsi="Century Gothic"/>
          <w:bCs/>
        </w:rPr>
        <w:t>Se encuentra</w:t>
      </w:r>
      <w:r w:rsidR="00006CF3">
        <w:rPr>
          <w:rFonts w:ascii="Century Gothic" w:hAnsi="Century Gothic"/>
          <w:bCs/>
        </w:rPr>
        <w:t>n</w:t>
      </w:r>
      <w:r w:rsidR="009E1114">
        <w:rPr>
          <w:rFonts w:ascii="Century Gothic" w:hAnsi="Century Gothic"/>
          <w:bCs/>
        </w:rPr>
        <w:t xml:space="preserve"> a su disposición los documentos referidos en el orden del día, </w:t>
      </w:r>
      <w:r w:rsidR="00006CF3">
        <w:rPr>
          <w:rFonts w:ascii="Century Gothic" w:hAnsi="Century Gothic"/>
          <w:bCs/>
          <w:lang w:val="es-MX"/>
        </w:rPr>
        <w:t>s</w:t>
      </w:r>
      <w:r w:rsidR="00BE0BB9" w:rsidRPr="00BE0BB9">
        <w:rPr>
          <w:rFonts w:ascii="Century Gothic" w:hAnsi="Century Gothic"/>
          <w:bCs/>
          <w:lang w:val="es-MX"/>
        </w:rPr>
        <w:t xml:space="preserve">i existe algún comentario, es el momento para hacerlo. Bien, al no existir comentario alguno, nos imponemos de los mismos </w:t>
      </w:r>
      <w:r w:rsidR="00006CF3">
        <w:rPr>
          <w:rFonts w:ascii="Century Gothic" w:hAnsi="Century Gothic"/>
          <w:bCs/>
          <w:lang w:val="es-MX"/>
        </w:rPr>
        <w:t>y los tomamos para conocimiento</w:t>
      </w:r>
      <w:r w:rsidR="00033F58">
        <w:rPr>
          <w:rFonts w:ascii="Century Gothic" w:hAnsi="Century Gothic"/>
          <w:bCs/>
          <w:lang w:val="es-MX"/>
        </w:rPr>
        <w:t xml:space="preserve">”, </w:t>
      </w:r>
      <w:r w:rsidR="00033F58" w:rsidRPr="00A077D2">
        <w:rPr>
          <w:rFonts w:ascii="Century Gothic" w:hAnsi="Century Gothic"/>
          <w:bCs/>
        </w:rPr>
        <w:lastRenderedPageBreak/>
        <w:t xml:space="preserve">declara </w:t>
      </w:r>
      <w:r w:rsidR="00033F58">
        <w:rPr>
          <w:rFonts w:ascii="Century Gothic" w:hAnsi="Century Gothic"/>
          <w:bCs/>
        </w:rPr>
        <w:t>la</w:t>
      </w:r>
      <w:r w:rsidR="00033F58" w:rsidRPr="00A077D2">
        <w:rPr>
          <w:rFonts w:ascii="Century Gothic" w:hAnsi="Century Gothic"/>
          <w:bCs/>
        </w:rPr>
        <w:t xml:space="preserve"> </w:t>
      </w:r>
      <w:r w:rsidR="00033F58" w:rsidRPr="00A910AA">
        <w:rPr>
          <w:rFonts w:ascii="Century Gothic" w:hAnsi="Century Gothic"/>
          <w:b/>
          <w:bCs/>
        </w:rPr>
        <w:t>Magistrad</w:t>
      </w:r>
      <w:r w:rsidR="00033F58">
        <w:rPr>
          <w:rFonts w:ascii="Century Gothic" w:hAnsi="Century Gothic"/>
          <w:b/>
          <w:bCs/>
        </w:rPr>
        <w:t>a Presidenta Lourdes Anahí Zarazúa Martínez</w:t>
      </w:r>
      <w:r w:rsidR="00033F58" w:rsidRPr="00A077D2">
        <w:rPr>
          <w:rFonts w:ascii="Century Gothic" w:hAnsi="Century Gothic"/>
          <w:bCs/>
        </w:rPr>
        <w:t xml:space="preserve">. </w:t>
      </w:r>
      <w:r w:rsidR="00033F58" w:rsidRPr="00397A00">
        <w:rPr>
          <w:rFonts w:ascii="Century Gothic" w:hAnsi="Century Gothic"/>
          <w:b/>
          <w:bCs/>
        </w:rPr>
        <w:t xml:space="preserve">Atento </w:t>
      </w:r>
      <w:r w:rsidR="002E531F">
        <w:rPr>
          <w:rFonts w:ascii="Century Gothic" w:hAnsi="Century Gothic"/>
          <w:b/>
          <w:bCs/>
        </w:rPr>
        <w:t xml:space="preserve">a </w:t>
      </w:r>
      <w:r w:rsidR="00033F58" w:rsidRPr="00397A00">
        <w:rPr>
          <w:rFonts w:ascii="Century Gothic" w:hAnsi="Century Gothic"/>
          <w:b/>
          <w:bCs/>
        </w:rPr>
        <w:t xml:space="preserve">ello, se dan por enterados del contenido de los documentos consignados en el punto </w:t>
      </w:r>
      <w:r w:rsidR="009208A1">
        <w:rPr>
          <w:rFonts w:ascii="Century Gothic" w:hAnsi="Century Gothic"/>
          <w:b/>
          <w:bCs/>
        </w:rPr>
        <w:t>quinto</w:t>
      </w:r>
      <w:r w:rsidR="00033F58" w:rsidRPr="00397A00">
        <w:rPr>
          <w:rFonts w:ascii="Century Gothic" w:hAnsi="Century Gothic"/>
          <w:b/>
          <w:bCs/>
        </w:rPr>
        <w:t xml:space="preserve"> del orden del día de esta sesión, que por economía se dan aquí por reproducidos como si a la letra se insertaren</w:t>
      </w:r>
      <w:r w:rsidR="00033F58">
        <w:rPr>
          <w:rFonts w:ascii="Century Gothic" w:hAnsi="Century Gothic"/>
          <w:b/>
          <w:bCs/>
        </w:rPr>
        <w:t xml:space="preserve">. </w:t>
      </w:r>
      <w:r w:rsidR="00033F58" w:rsidRPr="00A85ECB">
        <w:rPr>
          <w:rFonts w:ascii="Century Gothic" w:hAnsi="Century Gothic"/>
          <w:b/>
        </w:rPr>
        <w:t>- - - - - - - - - - - - - - - -</w:t>
      </w:r>
      <w:r w:rsidR="00033F58">
        <w:rPr>
          <w:rFonts w:ascii="Century Gothic" w:hAnsi="Century Gothic"/>
          <w:b/>
        </w:rPr>
        <w:t xml:space="preserve"> - - - - - - - - - - - - - - </w:t>
      </w:r>
      <w:r w:rsidR="00BE0BB9">
        <w:rPr>
          <w:rFonts w:ascii="Century Gothic" w:hAnsi="Century Gothic"/>
          <w:b/>
        </w:rPr>
        <w:t xml:space="preserve">- - - - - - - - - - </w:t>
      </w:r>
    </w:p>
    <w:p w14:paraId="205342F3" w14:textId="56436958" w:rsidR="007D1887" w:rsidRPr="007D1887" w:rsidRDefault="007D1887" w:rsidP="007D1887">
      <w:pPr>
        <w:spacing w:line="504" w:lineRule="auto"/>
        <w:jc w:val="both"/>
        <w:rPr>
          <w:rFonts w:ascii="Century Gothic" w:hAnsi="Century Gothic"/>
          <w:lang w:val="es-MX"/>
        </w:rPr>
      </w:pPr>
      <w:r>
        <w:rPr>
          <w:rFonts w:ascii="Century Gothic" w:hAnsi="Century Gothic"/>
          <w:lang w:val="es-MX"/>
        </w:rPr>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w:t>
      </w:r>
      <w:r>
        <w:rPr>
          <w:rFonts w:ascii="Century Gothic" w:hAnsi="Century Gothic"/>
          <w:lang w:val="es-MX"/>
        </w:rPr>
        <w:t xml:space="preserve"> </w:t>
      </w:r>
      <w:r w:rsidRPr="00816931">
        <w:rPr>
          <w:rFonts w:ascii="Century Gothic" w:hAnsi="Century Gothic"/>
          <w:lang w:val="es-MX"/>
        </w:rPr>
        <w:t xml:space="preserve">Treviño Rodríguez, proceda a dar lectura al </w:t>
      </w:r>
      <w:r>
        <w:rPr>
          <w:rFonts w:ascii="Century Gothic" w:hAnsi="Century Gothic"/>
          <w:b/>
          <w:lang w:val="es-MX"/>
        </w:rPr>
        <w:t>sexto</w:t>
      </w:r>
      <w:r w:rsidRPr="00071A25">
        <w:rPr>
          <w:rFonts w:ascii="Century Gothic" w:hAnsi="Century Gothic"/>
          <w:b/>
          <w:lang w:val="es-MX"/>
        </w:rPr>
        <w:t xml:space="preserve"> </w:t>
      </w:r>
      <w:r>
        <w:rPr>
          <w:rFonts w:ascii="Century Gothic" w:hAnsi="Century Gothic"/>
          <w:b/>
          <w:lang w:val="es-MX"/>
        </w:rPr>
        <w:t>punto del orden del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lang w:val="es-MX"/>
        </w:rPr>
        <w:t xml:space="preserve"> </w:t>
      </w:r>
      <w:r w:rsidRPr="007D1887">
        <w:rPr>
          <w:rFonts w:ascii="Century Gothic" w:hAnsi="Century Gothic"/>
          <w:b/>
          <w:bCs/>
          <w:lang w:val="es-MX"/>
        </w:rPr>
        <w:t>“Propuesta de modificación de adscripción de las personas Magistradas a las diversas Salas del Supremo Tribunal de Justicia del Estado de San Luís Potosí; con fundamento en lo dispuesto por el artículo 13, fracción XV, de la Ley Orgánica del Poder Judicial del Estado y 31 del Reglamento Interior del Supremo Tribunal de Justicia del Estado, a partir del primero</w:t>
      </w:r>
      <w:r w:rsidR="006217E3">
        <w:rPr>
          <w:rFonts w:ascii="Century Gothic" w:hAnsi="Century Gothic"/>
          <w:b/>
          <w:bCs/>
          <w:lang w:val="es-MX"/>
        </w:rPr>
        <w:t xml:space="preserve"> de junio de dos mil veintiséis</w:t>
      </w:r>
      <w:r w:rsidRPr="007D1887">
        <w:rPr>
          <w:rFonts w:ascii="Century Gothic" w:hAnsi="Century Gothic"/>
          <w:b/>
          <w:bCs/>
          <w:lang w:val="es-MX"/>
        </w:rPr>
        <w:t>”</w:t>
      </w:r>
      <w:r>
        <w:rPr>
          <w:rFonts w:ascii="Century Gothic" w:hAnsi="Century Gothic"/>
          <w:b/>
          <w:bCs/>
          <w:lang w:val="es-MX"/>
        </w:rPr>
        <w:t xml:space="preserve"> </w:t>
      </w:r>
      <w:r w:rsidRPr="007E5065">
        <w:rPr>
          <w:rFonts w:ascii="Century Gothic" w:hAnsi="Century Gothic"/>
          <w:bCs/>
        </w:rPr>
        <w:t xml:space="preserve">Al respecto </w:t>
      </w:r>
      <w:r w:rsidRPr="007E5065">
        <w:rPr>
          <w:rFonts w:ascii="Century Gothic" w:hAnsi="Century Gothic"/>
          <w:bCs/>
          <w:lang w:val="es-MX"/>
        </w:rPr>
        <w:t>la</w:t>
      </w:r>
      <w:r w:rsidRPr="007E5065">
        <w:rPr>
          <w:rFonts w:ascii="Century Gothic" w:hAnsi="Century Gothic"/>
          <w:b/>
          <w:bCs/>
          <w:lang w:val="es-MX"/>
        </w:rPr>
        <w:t xml:space="preserve"> </w:t>
      </w:r>
      <w:r w:rsidRPr="007E5065">
        <w:rPr>
          <w:rFonts w:ascii="Century Gothic" w:hAnsi="Century Gothic"/>
          <w:b/>
          <w:bCs/>
        </w:rPr>
        <w:t xml:space="preserve">Magistrada Presidenta Lourdes Anahí Zarazúa Martínez, </w:t>
      </w:r>
      <w:r>
        <w:rPr>
          <w:rFonts w:ascii="Century Gothic" w:hAnsi="Century Gothic"/>
          <w:bCs/>
        </w:rPr>
        <w:t>manifestó</w:t>
      </w:r>
      <w:r>
        <w:rPr>
          <w:rFonts w:ascii="Century Gothic" w:hAnsi="Century Gothic"/>
        </w:rPr>
        <w:t>: “</w:t>
      </w:r>
      <w:r w:rsidRPr="007D1887">
        <w:rPr>
          <w:rFonts w:ascii="Century Gothic" w:hAnsi="Century Gothic"/>
        </w:rPr>
        <w:t>Se som</w:t>
      </w:r>
      <w:r w:rsidR="00614181">
        <w:rPr>
          <w:rFonts w:ascii="Century Gothic" w:hAnsi="Century Gothic"/>
        </w:rPr>
        <w:t>ete a la consideración de este H</w:t>
      </w:r>
      <w:r w:rsidRPr="007D1887">
        <w:rPr>
          <w:rFonts w:ascii="Century Gothic" w:hAnsi="Century Gothic"/>
        </w:rPr>
        <w:t xml:space="preserve">onorable </w:t>
      </w:r>
      <w:r w:rsidR="00614181">
        <w:rPr>
          <w:rFonts w:ascii="Century Gothic" w:hAnsi="Century Gothic"/>
        </w:rPr>
        <w:t>P</w:t>
      </w:r>
      <w:r w:rsidRPr="007D1887">
        <w:rPr>
          <w:rFonts w:ascii="Century Gothic" w:hAnsi="Century Gothic"/>
        </w:rPr>
        <w:t>leno la propuesta de modificación de adscripción de diver</w:t>
      </w:r>
      <w:r w:rsidR="00614181">
        <w:rPr>
          <w:rFonts w:ascii="Century Gothic" w:hAnsi="Century Gothic"/>
        </w:rPr>
        <w:t>sas personas Magistradas a las S</w:t>
      </w:r>
      <w:r w:rsidRPr="007D1887">
        <w:rPr>
          <w:rFonts w:ascii="Century Gothic" w:hAnsi="Century Gothic"/>
        </w:rPr>
        <w:t xml:space="preserve">alas del Supremo Tribunal de Justicia del Estado, con fundamento en lo dispuesto por los artículos </w:t>
      </w:r>
      <w:r w:rsidR="00614181">
        <w:rPr>
          <w:rFonts w:ascii="Century Gothic" w:hAnsi="Century Gothic"/>
        </w:rPr>
        <w:t>13</w:t>
      </w:r>
      <w:r w:rsidRPr="007D1887">
        <w:rPr>
          <w:rFonts w:ascii="Century Gothic" w:hAnsi="Century Gothic"/>
        </w:rPr>
        <w:t xml:space="preserve">, fracción </w:t>
      </w:r>
      <w:r w:rsidR="00614181">
        <w:rPr>
          <w:rFonts w:ascii="Century Gothic" w:hAnsi="Century Gothic"/>
        </w:rPr>
        <w:t>XV</w:t>
      </w:r>
      <w:r w:rsidR="006217E3">
        <w:rPr>
          <w:rFonts w:ascii="Century Gothic" w:hAnsi="Century Gothic"/>
        </w:rPr>
        <w:t>, de la Ley O</w:t>
      </w:r>
      <w:r w:rsidRPr="007D1887">
        <w:rPr>
          <w:rFonts w:ascii="Century Gothic" w:hAnsi="Century Gothic"/>
        </w:rPr>
        <w:t xml:space="preserve">rgánica del Poder Judicial del Estado y </w:t>
      </w:r>
      <w:r w:rsidR="00614181">
        <w:rPr>
          <w:rFonts w:ascii="Century Gothic" w:hAnsi="Century Gothic"/>
        </w:rPr>
        <w:t>31</w:t>
      </w:r>
      <w:r w:rsidRPr="007D1887">
        <w:rPr>
          <w:rFonts w:ascii="Century Gothic" w:hAnsi="Century Gothic"/>
        </w:rPr>
        <w:t xml:space="preserve"> del Reglamento Interior del Supremo Tribunal de Justicia del Estado. Lo anterior, derivado de la modificación de competencia de la </w:t>
      </w:r>
      <w:r w:rsidR="00614181">
        <w:rPr>
          <w:rFonts w:ascii="Century Gothic" w:hAnsi="Century Gothic"/>
        </w:rPr>
        <w:t>Q</w:t>
      </w:r>
      <w:r w:rsidRPr="007D1887">
        <w:rPr>
          <w:rFonts w:ascii="Century Gothic" w:hAnsi="Century Gothic"/>
        </w:rPr>
        <w:t xml:space="preserve">uinta </w:t>
      </w:r>
      <w:r w:rsidR="00614181">
        <w:rPr>
          <w:rFonts w:ascii="Century Gothic" w:hAnsi="Century Gothic"/>
        </w:rPr>
        <w:t>S</w:t>
      </w:r>
      <w:r w:rsidRPr="007D1887">
        <w:rPr>
          <w:rFonts w:ascii="Century Gothic" w:hAnsi="Century Gothic"/>
        </w:rPr>
        <w:t>ala del Supremo Tribun</w:t>
      </w:r>
      <w:r w:rsidR="00614181">
        <w:rPr>
          <w:rFonts w:ascii="Century Gothic" w:hAnsi="Century Gothic"/>
        </w:rPr>
        <w:t>al del Estado, aprobada por el Ó</w:t>
      </w:r>
      <w:r w:rsidRPr="007D1887">
        <w:rPr>
          <w:rFonts w:ascii="Century Gothic" w:hAnsi="Century Gothic"/>
        </w:rPr>
        <w:t xml:space="preserve">rgano de </w:t>
      </w:r>
      <w:r w:rsidR="00614181">
        <w:rPr>
          <w:rFonts w:ascii="Century Gothic" w:hAnsi="Century Gothic"/>
        </w:rPr>
        <w:t>A</w:t>
      </w:r>
      <w:r w:rsidRPr="007D1887">
        <w:rPr>
          <w:rFonts w:ascii="Century Gothic" w:hAnsi="Century Gothic"/>
        </w:rPr>
        <w:t xml:space="preserve">dministración </w:t>
      </w:r>
      <w:r w:rsidR="00614181">
        <w:rPr>
          <w:rFonts w:ascii="Century Gothic" w:hAnsi="Century Gothic"/>
        </w:rPr>
        <w:t>Judicial para que dicha S</w:t>
      </w:r>
      <w:r w:rsidRPr="007D1887">
        <w:rPr>
          <w:rFonts w:ascii="Century Gothic" w:hAnsi="Century Gothic"/>
        </w:rPr>
        <w:t xml:space="preserve">ala conozca exclusivamente de asuntos en materia civil, familiar y mercantil. En </w:t>
      </w:r>
      <w:r w:rsidRPr="007D1887">
        <w:rPr>
          <w:rFonts w:ascii="Century Gothic" w:hAnsi="Century Gothic"/>
        </w:rPr>
        <w:lastRenderedPageBreak/>
        <w:t>ese sentido y tomando en consideración la experiencia profesional y especialización por materia de las personas Magistradas, se propone que a partir del uno de junio de dos mil veintiséis, la Magistrada María América O</w:t>
      </w:r>
      <w:r w:rsidR="00614181">
        <w:rPr>
          <w:rFonts w:ascii="Century Gothic" w:hAnsi="Century Gothic"/>
        </w:rPr>
        <w:t>nofre Díaz quede adscrita a la P</w:t>
      </w:r>
      <w:r w:rsidRPr="007D1887">
        <w:rPr>
          <w:rFonts w:ascii="Century Gothic" w:hAnsi="Century Gothic"/>
        </w:rPr>
        <w:t xml:space="preserve">rimera </w:t>
      </w:r>
      <w:r w:rsidR="00614181">
        <w:rPr>
          <w:rFonts w:ascii="Century Gothic" w:hAnsi="Century Gothic"/>
        </w:rPr>
        <w:t>S</w:t>
      </w:r>
      <w:r w:rsidRPr="007D1887">
        <w:rPr>
          <w:rFonts w:ascii="Century Gothic" w:hAnsi="Century Gothic"/>
        </w:rPr>
        <w:t>ala del Supremo Tribunal de Justicia del Estado.</w:t>
      </w:r>
      <w:r>
        <w:rPr>
          <w:rFonts w:ascii="Century Gothic" w:hAnsi="Century Gothic"/>
        </w:rPr>
        <w:t xml:space="preserve"> </w:t>
      </w:r>
      <w:r w:rsidRPr="007D1887">
        <w:rPr>
          <w:rFonts w:ascii="Century Gothic" w:hAnsi="Century Gothic"/>
        </w:rPr>
        <w:t>Asimismo, que el Magistrado Rogelio Sala</w:t>
      </w:r>
      <w:r w:rsidR="00614181">
        <w:rPr>
          <w:rFonts w:ascii="Century Gothic" w:hAnsi="Century Gothic"/>
        </w:rPr>
        <w:t>zar Zavala quede adscrito a la Q</w:t>
      </w:r>
      <w:r w:rsidRPr="007D1887">
        <w:rPr>
          <w:rFonts w:ascii="Century Gothic" w:hAnsi="Century Gothic"/>
        </w:rPr>
        <w:t xml:space="preserve">uinta </w:t>
      </w:r>
      <w:r w:rsidR="00614181">
        <w:rPr>
          <w:rFonts w:ascii="Century Gothic" w:hAnsi="Century Gothic"/>
        </w:rPr>
        <w:t>S</w:t>
      </w:r>
      <w:r w:rsidRPr="007D1887">
        <w:rPr>
          <w:rFonts w:ascii="Century Gothic" w:hAnsi="Century Gothic"/>
        </w:rPr>
        <w:t xml:space="preserve">ala del propio </w:t>
      </w:r>
      <w:r w:rsidR="00614181">
        <w:rPr>
          <w:rFonts w:ascii="Century Gothic" w:hAnsi="Century Gothic"/>
        </w:rPr>
        <w:t>Ó</w:t>
      </w:r>
      <w:r w:rsidRPr="007D1887">
        <w:rPr>
          <w:rFonts w:ascii="Century Gothic" w:hAnsi="Century Gothic"/>
        </w:rPr>
        <w:t xml:space="preserve">rgano </w:t>
      </w:r>
      <w:r w:rsidR="00614181">
        <w:rPr>
          <w:rFonts w:ascii="Century Gothic" w:hAnsi="Century Gothic"/>
        </w:rPr>
        <w:t>J</w:t>
      </w:r>
      <w:r w:rsidRPr="007D1887">
        <w:rPr>
          <w:rFonts w:ascii="Century Gothic" w:hAnsi="Century Gothic"/>
        </w:rPr>
        <w:t>urisdiccional. Las demás adscripciones de las personas Magistradas integrantes de este Supremo Tribunal continuarán en los mismos términos en que actualmente se encuentran. ¿Alguna intervención? Procedemos a su votación</w:t>
      </w:r>
      <w:r w:rsidR="00614181">
        <w:rPr>
          <w:rFonts w:ascii="Century Gothic" w:hAnsi="Century Gothic"/>
        </w:rPr>
        <w:t>, q</w:t>
      </w:r>
      <w:r w:rsidRPr="007D1887">
        <w:rPr>
          <w:rFonts w:ascii="Century Gothic" w:hAnsi="Century Gothic"/>
        </w:rPr>
        <w:t>uienes estén a favor de que a partir del uno de junio de dos mil veintiséis, la Magistrada María América O</w:t>
      </w:r>
      <w:r w:rsidR="00614181">
        <w:rPr>
          <w:rFonts w:ascii="Century Gothic" w:hAnsi="Century Gothic"/>
        </w:rPr>
        <w:t>nofre Díaz quede adscrita a la P</w:t>
      </w:r>
      <w:r w:rsidRPr="007D1887">
        <w:rPr>
          <w:rFonts w:ascii="Century Gothic" w:hAnsi="Century Gothic"/>
        </w:rPr>
        <w:t xml:space="preserve">rimera </w:t>
      </w:r>
      <w:r w:rsidR="00614181">
        <w:rPr>
          <w:rFonts w:ascii="Century Gothic" w:hAnsi="Century Gothic"/>
        </w:rPr>
        <w:t>S</w:t>
      </w:r>
      <w:r w:rsidRPr="007D1887">
        <w:rPr>
          <w:rFonts w:ascii="Century Gothic" w:hAnsi="Century Gothic"/>
        </w:rPr>
        <w:t>ala del Supremo Tribunal de Justicia del Estado y que el Magistrado Rogelio Javier Sala</w:t>
      </w:r>
      <w:r w:rsidR="00614181">
        <w:rPr>
          <w:rFonts w:ascii="Century Gothic" w:hAnsi="Century Gothic"/>
        </w:rPr>
        <w:t>zar Zavala quede adscrito a la Q</w:t>
      </w:r>
      <w:r w:rsidRPr="007D1887">
        <w:rPr>
          <w:rFonts w:ascii="Century Gothic" w:hAnsi="Century Gothic"/>
        </w:rPr>
        <w:t xml:space="preserve">uinta </w:t>
      </w:r>
      <w:r w:rsidR="00614181">
        <w:rPr>
          <w:rFonts w:ascii="Century Gothic" w:hAnsi="Century Gothic"/>
        </w:rPr>
        <w:t>S</w:t>
      </w:r>
      <w:r w:rsidRPr="007D1887">
        <w:rPr>
          <w:rFonts w:ascii="Century Gothic" w:hAnsi="Century Gothic"/>
        </w:rPr>
        <w:t xml:space="preserve">ala del propio </w:t>
      </w:r>
      <w:r w:rsidR="00614181">
        <w:rPr>
          <w:rFonts w:ascii="Century Gothic" w:hAnsi="Century Gothic"/>
        </w:rPr>
        <w:t>Órgano J</w:t>
      </w:r>
      <w:r w:rsidR="00442994">
        <w:rPr>
          <w:rFonts w:ascii="Century Gothic" w:hAnsi="Century Gothic"/>
        </w:rPr>
        <w:t>urisdiccional, sírvanse</w:t>
      </w:r>
      <w:r w:rsidRPr="007D1887">
        <w:rPr>
          <w:rFonts w:ascii="Century Gothic" w:hAnsi="Century Gothic"/>
        </w:rPr>
        <w:t xml:space="preserve"> levantar la mano en la forma acos</w:t>
      </w:r>
      <w:r w:rsidR="00614181">
        <w:rPr>
          <w:rFonts w:ascii="Century Gothic" w:hAnsi="Century Gothic"/>
        </w:rPr>
        <w:t xml:space="preserve">tumbrada. Secretaria General, </w:t>
      </w:r>
      <w:r w:rsidRPr="007D1887">
        <w:rPr>
          <w:rFonts w:ascii="Century Gothic" w:hAnsi="Century Gothic"/>
        </w:rPr>
        <w:t>me podría indic</w:t>
      </w:r>
      <w:r w:rsidR="00614181">
        <w:rPr>
          <w:rFonts w:ascii="Century Gothic" w:hAnsi="Century Gothic"/>
        </w:rPr>
        <w:t>ar el resultado de la votación</w:t>
      </w:r>
      <w:r>
        <w:rPr>
          <w:rFonts w:ascii="Century Gothic" w:hAnsi="Century Gothic"/>
        </w:rPr>
        <w:t xml:space="preserve">” </w:t>
      </w:r>
      <w:r>
        <w:rPr>
          <w:rFonts w:ascii="Century Gothic" w:hAnsi="Century Gothic"/>
          <w:bCs/>
          <w:lang w:val="es-MX"/>
        </w:rPr>
        <w:t xml:space="preserve">requiere la </w:t>
      </w:r>
      <w:r w:rsidRPr="000617D2">
        <w:rPr>
          <w:rFonts w:ascii="Century Gothic" w:hAnsi="Century Gothic" w:cs="Century Gothic"/>
          <w:b/>
          <w:bCs/>
        </w:rPr>
        <w:t>Magistrad</w:t>
      </w:r>
      <w:r>
        <w:rPr>
          <w:rFonts w:ascii="Century Gothic" w:hAnsi="Century Gothic" w:cs="Century Gothic"/>
          <w:b/>
          <w:bCs/>
        </w:rPr>
        <w:t xml:space="preserve">a Presidenta </w:t>
      </w:r>
      <w:r w:rsidRPr="005A258C">
        <w:rPr>
          <w:rFonts w:ascii="Century Gothic" w:hAnsi="Century Gothic"/>
          <w:b/>
          <w:bCs/>
          <w:color w:val="000000"/>
        </w:rPr>
        <w:t>Lourdes Anahí Zarazúa Martínez</w:t>
      </w:r>
      <w:r>
        <w:rPr>
          <w:rFonts w:ascii="Century Gothic" w:hAnsi="Century Gothic"/>
          <w:b/>
          <w:bCs/>
          <w:color w:val="000000"/>
        </w:rPr>
        <w:t>.</w:t>
      </w:r>
      <w:r>
        <w:rPr>
          <w:rFonts w:ascii="Century Gothic" w:hAnsi="Century Gothic"/>
          <w:bCs/>
          <w:lang w:val="es-MX"/>
        </w:rPr>
        <w:t xml:space="preserve"> “Quince votos a favor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7D1887">
        <w:rPr>
          <w:rFonts w:ascii="Century Gothic" w:hAnsi="Century Gothic"/>
          <w:lang w:val="es-MX"/>
        </w:rPr>
        <w:t xml:space="preserve">Con el resultado que se informa, se aprueba la modificación de adscripción de las personas Magistradas en los términos propuestos para surtir efectos a partir del </w:t>
      </w:r>
      <w:r w:rsidR="00A3067F">
        <w:rPr>
          <w:rFonts w:ascii="Century Gothic" w:hAnsi="Century Gothic"/>
          <w:lang w:val="es-MX"/>
        </w:rPr>
        <w:t>uno de junio de dos mil veintisé</w:t>
      </w:r>
      <w:r w:rsidRPr="007D1887">
        <w:rPr>
          <w:rFonts w:ascii="Century Gothic" w:hAnsi="Century Gothic"/>
          <w:lang w:val="es-MX"/>
        </w:rPr>
        <w:t>is.</w:t>
      </w:r>
      <w:r>
        <w:rPr>
          <w:rFonts w:ascii="Century Gothic" w:hAnsi="Century Gothic"/>
          <w:lang w:val="es-MX"/>
        </w:rPr>
        <w:t xml:space="preserve"> </w:t>
      </w:r>
      <w:r w:rsidRPr="007D1887">
        <w:rPr>
          <w:rFonts w:ascii="Century Gothic" w:hAnsi="Century Gothic"/>
          <w:lang w:val="es-MX"/>
        </w:rPr>
        <w:t>En consecuencia, Secretaría General, realice las comunica</w:t>
      </w:r>
      <w:r w:rsidR="00614181">
        <w:rPr>
          <w:rFonts w:ascii="Century Gothic" w:hAnsi="Century Gothic"/>
          <w:lang w:val="es-MX"/>
        </w:rPr>
        <w:t>ciones correspondientes al Órgano de Administración J</w:t>
      </w:r>
      <w:r w:rsidRPr="007D1887">
        <w:rPr>
          <w:rFonts w:ascii="Century Gothic" w:hAnsi="Century Gothic"/>
          <w:lang w:val="es-MX"/>
        </w:rPr>
        <w:t xml:space="preserve">udicial para los efectos administrativos conducentes. Asimismo, hágase constar en el acta de la presente sesión y procégase a su </w:t>
      </w:r>
      <w:r w:rsidRPr="007D1887">
        <w:rPr>
          <w:rFonts w:ascii="Century Gothic" w:hAnsi="Century Gothic"/>
          <w:lang w:val="es-MX"/>
        </w:rPr>
        <w:lastRenderedPageBreak/>
        <w:t>publicación en la Gaceta Judicial y en los medios oficiales de difusión de</w:t>
      </w:r>
      <w:r w:rsidR="00614181">
        <w:rPr>
          <w:rFonts w:ascii="Century Gothic" w:hAnsi="Century Gothic"/>
          <w:lang w:val="es-MX"/>
        </w:rPr>
        <w:t>l Poder Judicial</w:t>
      </w:r>
      <w:r w:rsidRPr="00A6765F">
        <w:rPr>
          <w:rFonts w:ascii="Century Gothic" w:hAnsi="Century Gothic"/>
        </w:rPr>
        <w:t>”</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00614181" w:rsidRPr="00485B03">
        <w:rPr>
          <w:rFonts w:ascii="Century Gothic" w:hAnsi="Century Gothic"/>
          <w:b/>
        </w:rPr>
        <w:t xml:space="preserve">Atento a ello, </w:t>
      </w:r>
      <w:r w:rsidR="00614181">
        <w:rPr>
          <w:rFonts w:ascii="Century Gothic" w:hAnsi="Century Gothic"/>
          <w:b/>
          <w:bCs/>
        </w:rPr>
        <w:t xml:space="preserve">es aprobado </w:t>
      </w:r>
      <w:r w:rsidR="00614181" w:rsidRPr="00485B03">
        <w:rPr>
          <w:rFonts w:ascii="Century Gothic" w:hAnsi="Century Gothic"/>
          <w:b/>
          <w:bCs/>
        </w:rPr>
        <w:t xml:space="preserve">por </w:t>
      </w:r>
      <w:r w:rsidR="00614181" w:rsidRPr="00485B03">
        <w:rPr>
          <w:rFonts w:ascii="Century Gothic" w:hAnsi="Century Gothic"/>
          <w:b/>
        </w:rPr>
        <w:t>unanimidad de votos</w:t>
      </w:r>
      <w:r w:rsidR="00614181">
        <w:rPr>
          <w:rFonts w:ascii="Century Gothic" w:hAnsi="Century Gothic"/>
          <w:b/>
        </w:rPr>
        <w:t xml:space="preserve"> de las Magistradas y Magistrados que </w:t>
      </w:r>
      <w:r w:rsidR="00614181" w:rsidRPr="00614181">
        <w:rPr>
          <w:rFonts w:ascii="Century Gothic" w:hAnsi="Century Gothic"/>
          <w:b/>
        </w:rPr>
        <w:t>con fundamento en lo dispuesto por el artículo 13, fracción XV, de la Ley Orgánica del Poder Judicial del Estado de San Luis Potosí y 31 del Reglamento Interior del Supremo Tribunal de Justicia del Estado, derivado de la modificación de competencia de la Quinta Sala del Supremo Tribunal de Justicia del Estado y tomando en consideración la experiencia profesional y especialización por materia de las personas Magistradas, a partir del uno de junio de dos mil veintiséis, la Magistrada María América Onofre Díaz quede adscrita a la Primera Sala del Supremo Tribunal de Justicia del Estado; asimismo, que el Magistrado Rogelio Javier Salazar Zavala quede adscrito a la Quinta Sala del propio órgano jurisdiccional.</w:t>
      </w:r>
      <w:r>
        <w:rPr>
          <w:rFonts w:ascii="Century Gothic" w:hAnsi="Century Gothic"/>
          <w:b/>
          <w:bCs/>
          <w:color w:val="000000"/>
        </w:rPr>
        <w:t xml:space="preserve"> </w:t>
      </w:r>
      <w:r w:rsidRPr="0016760B">
        <w:rPr>
          <w:rFonts w:ascii="Century Gothic" w:hAnsi="Century Gothic"/>
          <w:b/>
        </w:rPr>
        <w:t>- - - - - - - - -</w:t>
      </w:r>
      <w:r>
        <w:rPr>
          <w:rFonts w:ascii="Century Gothic" w:hAnsi="Century Gothic"/>
          <w:b/>
        </w:rPr>
        <w:t xml:space="preserve"> - - - - - - - - - - - </w:t>
      </w:r>
      <w:r w:rsidR="001B62E0">
        <w:rPr>
          <w:rFonts w:ascii="Century Gothic" w:hAnsi="Century Gothic"/>
          <w:b/>
        </w:rPr>
        <w:t xml:space="preserve">- - </w:t>
      </w:r>
    </w:p>
    <w:p w14:paraId="6201BC07" w14:textId="2699E69B" w:rsidR="00476062" w:rsidRPr="00411442" w:rsidRDefault="00A93B2F" w:rsidP="001A3AEA">
      <w:pPr>
        <w:spacing w:line="528" w:lineRule="auto"/>
        <w:jc w:val="both"/>
        <w:rPr>
          <w:rFonts w:ascii="Century Gothic" w:hAnsi="Century Gothic"/>
          <w:lang w:val="es-MX"/>
        </w:rPr>
      </w:pPr>
      <w:r>
        <w:rPr>
          <w:rFonts w:ascii="Century Gothic" w:hAnsi="Century Gothic"/>
          <w:lang w:val="es-MX"/>
        </w:rPr>
        <w:t>Posteriormente,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20644D">
        <w:rPr>
          <w:rFonts w:ascii="Century Gothic" w:hAnsi="Century Gothic"/>
          <w:b/>
          <w:lang w:val="es-MX"/>
        </w:rPr>
        <w:t>séptimo</w:t>
      </w:r>
      <w:r>
        <w:rPr>
          <w:rFonts w:ascii="Century Gothic" w:hAnsi="Century Gothic"/>
          <w:b/>
          <w:lang w:val="es-MX"/>
        </w:rPr>
        <w:t xml:space="preserve"> y último</w:t>
      </w:r>
      <w:r w:rsidRPr="00071A25">
        <w:rPr>
          <w:rFonts w:ascii="Century Gothic" w:hAnsi="Century Gothic"/>
          <w:b/>
          <w:lang w:val="es-MX"/>
        </w:rPr>
        <w:t xml:space="preserve"> </w:t>
      </w:r>
      <w:r>
        <w:rPr>
          <w:rFonts w:ascii="Century Gothic" w:hAnsi="Century Gothic"/>
          <w:b/>
          <w:lang w:val="es-MX"/>
        </w:rPr>
        <w:t xml:space="preserve">asunto del orden </w:t>
      </w:r>
      <w:r w:rsidR="00DA3D60">
        <w:rPr>
          <w:rFonts w:ascii="Century Gothic" w:hAnsi="Century Gothic"/>
          <w:b/>
          <w:lang w:val="es-MX"/>
        </w:rPr>
        <w:t xml:space="preserve">del </w:t>
      </w:r>
      <w:r>
        <w:rPr>
          <w:rFonts w:ascii="Century Gothic" w:hAnsi="Century Gothic"/>
          <w:b/>
          <w:lang w:val="es-MX"/>
        </w:rPr>
        <w:t>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bCs/>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1A3AEA" w:rsidRPr="001A3AEA">
        <w:rPr>
          <w:rFonts w:ascii="Century Gothic" w:hAnsi="Century Gothic"/>
          <w:lang w:val="es-MX"/>
        </w:rPr>
        <w:t xml:space="preserve">De parte de esta </w:t>
      </w:r>
      <w:r w:rsidR="00614181">
        <w:rPr>
          <w:rFonts w:ascii="Century Gothic" w:hAnsi="Century Gothic"/>
          <w:lang w:val="es-MX"/>
        </w:rPr>
        <w:t>P</w:t>
      </w:r>
      <w:r w:rsidR="001A3AEA" w:rsidRPr="001A3AEA">
        <w:rPr>
          <w:rFonts w:ascii="Century Gothic" w:hAnsi="Century Gothic"/>
          <w:lang w:val="es-MX"/>
        </w:rPr>
        <w:t>residencia no hay asuntos que tratar.</w:t>
      </w:r>
      <w:r w:rsidR="001A3AEA">
        <w:rPr>
          <w:rFonts w:ascii="Century Gothic" w:hAnsi="Century Gothic"/>
          <w:lang w:val="es-MX"/>
        </w:rPr>
        <w:t xml:space="preserve"> </w:t>
      </w:r>
      <w:r w:rsidR="001A3AEA" w:rsidRPr="001A3AEA">
        <w:rPr>
          <w:rFonts w:ascii="Century Gothic" w:hAnsi="Century Gothic"/>
          <w:lang w:val="es-MX"/>
        </w:rPr>
        <w:t xml:space="preserve">Si alguna o alguno de ustedes tiene algún asunto general, este es el momento para </w:t>
      </w:r>
      <w:r w:rsidR="001A3AEA" w:rsidRPr="001A3AEA">
        <w:rPr>
          <w:rFonts w:ascii="Century Gothic" w:hAnsi="Century Gothic"/>
          <w:lang w:val="es-MX"/>
        </w:rPr>
        <w:lastRenderedPageBreak/>
        <w:t>hacerlo. No habiendo asuntos generales, pido a la Secretaría Ge</w:t>
      </w:r>
      <w:r w:rsidR="00614181">
        <w:rPr>
          <w:rFonts w:ascii="Century Gothic" w:hAnsi="Century Gothic"/>
          <w:lang w:val="es-MX"/>
        </w:rPr>
        <w:t>neral me indique la hora</w:t>
      </w:r>
      <w:r w:rsidR="00423A46">
        <w:rPr>
          <w:rFonts w:ascii="Century Gothic" w:hAnsi="Century Gothic"/>
          <w:lang w:val="es-MX"/>
        </w:rPr>
        <w:t>”</w:t>
      </w:r>
      <w:r w:rsidR="008C6B32">
        <w:rPr>
          <w:rFonts w:ascii="Century Gothic" w:hAnsi="Century Gothic"/>
          <w:lang w:val="es-MX"/>
        </w:rPr>
        <w:t>,</w:t>
      </w:r>
      <w:r w:rsidR="00423A46">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001A3AEA" w:rsidRPr="001A3AEA">
        <w:rPr>
          <w:rFonts w:ascii="Century Gothic" w:hAnsi="Century Gothic"/>
          <w:lang w:val="es-MX"/>
        </w:rPr>
        <w:t>do</w:t>
      </w:r>
      <w:r w:rsidR="00614181">
        <w:rPr>
          <w:rFonts w:ascii="Century Gothic" w:hAnsi="Century Gothic"/>
          <w:lang w:val="es-MX"/>
        </w:rPr>
        <w:t>ce horas con ve</w:t>
      </w:r>
      <w:r w:rsidR="00A3067F">
        <w:rPr>
          <w:rFonts w:ascii="Century Gothic" w:hAnsi="Century Gothic"/>
          <w:lang w:val="es-MX"/>
        </w:rPr>
        <w:t>intitré</w:t>
      </w:r>
      <w:r w:rsidR="00614181">
        <w:rPr>
          <w:rFonts w:ascii="Century Gothic" w:hAnsi="Century Gothic"/>
          <w:lang w:val="es-MX"/>
        </w:rPr>
        <w:t>s minutos</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00423A46" w:rsidRPr="00423A46">
        <w:rPr>
          <w:rFonts w:ascii="Century Gothic" w:hAnsi="Century Gothic"/>
          <w:lang w:val="es-MX"/>
        </w:rPr>
        <w:t>Siendo la hora señalada y agotado el orden del día, se declara cerrada la sesión del Pleno del Supremo Tribunal de Justici</w:t>
      </w:r>
      <w:r w:rsidR="008C6B32">
        <w:rPr>
          <w:rFonts w:ascii="Century Gothic" w:hAnsi="Century Gothic"/>
          <w:lang w:val="es-MX"/>
        </w:rPr>
        <w:t>a del Estado de San Luis Potosí</w:t>
      </w:r>
      <w:r w:rsidR="00A6765F">
        <w:rPr>
          <w:rFonts w:ascii="Century Gothic" w:hAnsi="Century Gothic"/>
          <w:lang w:val="es-MX"/>
        </w:rPr>
        <w:t>, que todos tengan un excelente día</w:t>
      </w:r>
      <w:r w:rsidR="00BA6BB1">
        <w:rPr>
          <w:rFonts w:ascii="Century Gothic" w:hAnsi="Century Gothic"/>
          <w:lang w:val="es-MX"/>
        </w:rPr>
        <w:t>”,</w:t>
      </w:r>
      <w:r w:rsidR="00476062" w:rsidRPr="002D0F66">
        <w:rPr>
          <w:rFonts w:ascii="Century Gothic" w:hAnsi="Century Gothic"/>
          <w:lang w:val="es-MX"/>
        </w:rPr>
        <w:t xml:space="preserve"> </w:t>
      </w:r>
      <w:r w:rsidR="00432067">
        <w:rPr>
          <w:rFonts w:ascii="Century Gothic" w:hAnsi="Century Gothic"/>
        </w:rPr>
        <w:t>con</w:t>
      </w:r>
      <w:r w:rsidR="00476062">
        <w:rPr>
          <w:rFonts w:ascii="Century Gothic" w:hAnsi="Century Gothic"/>
        </w:rPr>
        <w:t xml:space="preserve"> lo anterior, </w:t>
      </w:r>
      <w:r w:rsidR="00061B4B">
        <w:rPr>
          <w:rFonts w:ascii="Century Gothic" w:hAnsi="Century Gothic"/>
        </w:rPr>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4EC766E9"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Estado, celebrada el</w:t>
      </w:r>
      <w:r>
        <w:rPr>
          <w:rFonts w:ascii="Century Gothic" w:hAnsi="Century Gothic"/>
          <w:lang w:val="es-MX"/>
        </w:rPr>
        <w:t xml:space="preserve"> </w:t>
      </w:r>
      <w:r w:rsidR="003B6CAC">
        <w:rPr>
          <w:rFonts w:ascii="Century Gothic" w:hAnsi="Century Gothic"/>
          <w:lang w:val="es-MX"/>
        </w:rPr>
        <w:t>veintiuno</w:t>
      </w:r>
      <w:r w:rsidR="00A6765F">
        <w:rPr>
          <w:rFonts w:ascii="Century Gothic" w:hAnsi="Century Gothic"/>
          <w:lang w:val="es-MX"/>
        </w:rPr>
        <w:t xml:space="preserve"> de mayo</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la 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78EF6" w14:textId="77777777" w:rsidR="00E57369" w:rsidRDefault="00E57369">
      <w:r>
        <w:separator/>
      </w:r>
    </w:p>
  </w:endnote>
  <w:endnote w:type="continuationSeparator" w:id="0">
    <w:p w14:paraId="51BD0CBD" w14:textId="77777777" w:rsidR="00E57369" w:rsidRDefault="00E57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01BD4CAF" w:rsidR="00485B03" w:rsidRDefault="00485B03">
        <w:pPr>
          <w:pStyle w:val="Piedepgina"/>
          <w:jc w:val="center"/>
        </w:pPr>
        <w:r>
          <w:fldChar w:fldCharType="begin"/>
        </w:r>
        <w:r>
          <w:instrText>PAGE   \* MERGEFORMAT</w:instrText>
        </w:r>
        <w:r>
          <w:fldChar w:fldCharType="separate"/>
        </w:r>
        <w:r w:rsidR="002B5941">
          <w:rPr>
            <w:noProof/>
          </w:rPr>
          <w:t>22</w:t>
        </w:r>
        <w:r>
          <w:fldChar w:fldCharType="end"/>
        </w:r>
      </w:p>
    </w:sdtContent>
  </w:sdt>
  <w:p w14:paraId="44C1BD84" w14:textId="77777777" w:rsidR="00485B03" w:rsidRDefault="00485B03">
    <w:pPr>
      <w:pStyle w:val="Piedepgina"/>
    </w:pPr>
  </w:p>
  <w:p w14:paraId="7AC5C184" w14:textId="77777777" w:rsidR="00485B03" w:rsidRDefault="00485B03"/>
  <w:p w14:paraId="0DBDE85F" w14:textId="77777777" w:rsidR="00485B03" w:rsidRDefault="00485B0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134B5BD2" w:rsidR="00485B03" w:rsidRDefault="00485B03">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B5941">
      <w:rPr>
        <w:rStyle w:val="Nmerodepgina"/>
        <w:noProof/>
      </w:rPr>
      <w:t>23</w:t>
    </w:r>
    <w:r>
      <w:rPr>
        <w:rStyle w:val="Nmerodepgina"/>
      </w:rPr>
      <w:fldChar w:fldCharType="end"/>
    </w:r>
  </w:p>
  <w:p w14:paraId="1EB883C3" w14:textId="77777777" w:rsidR="00485B03" w:rsidRDefault="00485B03">
    <w:pPr>
      <w:pStyle w:val="Piedepgina"/>
    </w:pPr>
  </w:p>
  <w:p w14:paraId="4EB9AF9C" w14:textId="77777777" w:rsidR="00485B03" w:rsidRDefault="00485B03"/>
  <w:p w14:paraId="7D4D556F" w14:textId="77777777" w:rsidR="00485B03" w:rsidRDefault="00485B0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95B0B" w14:textId="77777777" w:rsidR="00E57369" w:rsidRDefault="00E57369">
      <w:r>
        <w:separator/>
      </w:r>
    </w:p>
  </w:footnote>
  <w:footnote w:type="continuationSeparator" w:id="0">
    <w:p w14:paraId="1A1D14F2" w14:textId="77777777" w:rsidR="00E57369" w:rsidRDefault="00E573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485B03" w:rsidRDefault="00485B03">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485B03" w:rsidRDefault="00485B03"/>
  <w:p w14:paraId="121FD984" w14:textId="77777777" w:rsidR="00485B03" w:rsidRDefault="00485B0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691"/>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60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2CE"/>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AEA"/>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2E0"/>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C0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44D"/>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883"/>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DA"/>
    <w:rsid w:val="002851A1"/>
    <w:rsid w:val="00285228"/>
    <w:rsid w:val="002853A6"/>
    <w:rsid w:val="0028542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A4E"/>
    <w:rsid w:val="002B4D1F"/>
    <w:rsid w:val="002B50B4"/>
    <w:rsid w:val="002B5941"/>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3F5D"/>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26"/>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104"/>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CAC"/>
    <w:rsid w:val="003B6DD3"/>
    <w:rsid w:val="003B6ECE"/>
    <w:rsid w:val="003B7090"/>
    <w:rsid w:val="003B70BD"/>
    <w:rsid w:val="003B7243"/>
    <w:rsid w:val="003B726F"/>
    <w:rsid w:val="003B7434"/>
    <w:rsid w:val="003B75D1"/>
    <w:rsid w:val="003B7695"/>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3C6"/>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3BB"/>
    <w:rsid w:val="003F6613"/>
    <w:rsid w:val="003F672D"/>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4E9"/>
    <w:rsid w:val="00422855"/>
    <w:rsid w:val="00422F46"/>
    <w:rsid w:val="00422FD1"/>
    <w:rsid w:val="0042330D"/>
    <w:rsid w:val="0042344A"/>
    <w:rsid w:val="00423467"/>
    <w:rsid w:val="00423636"/>
    <w:rsid w:val="0042364F"/>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994"/>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03"/>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FB7"/>
    <w:rsid w:val="004C303E"/>
    <w:rsid w:val="004C3255"/>
    <w:rsid w:val="004C343F"/>
    <w:rsid w:val="004C36B9"/>
    <w:rsid w:val="004C3774"/>
    <w:rsid w:val="004C37B6"/>
    <w:rsid w:val="004C3B59"/>
    <w:rsid w:val="004C4145"/>
    <w:rsid w:val="004C4241"/>
    <w:rsid w:val="004C42D3"/>
    <w:rsid w:val="004C44CC"/>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53F"/>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75A"/>
    <w:rsid w:val="00533835"/>
    <w:rsid w:val="00533974"/>
    <w:rsid w:val="0053399A"/>
    <w:rsid w:val="00533E1A"/>
    <w:rsid w:val="00533F20"/>
    <w:rsid w:val="005340E4"/>
    <w:rsid w:val="00534294"/>
    <w:rsid w:val="00534328"/>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367"/>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18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7E3"/>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0DD1"/>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0DD8"/>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542"/>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34"/>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B0"/>
    <w:rsid w:val="0075146F"/>
    <w:rsid w:val="00751533"/>
    <w:rsid w:val="0075178E"/>
    <w:rsid w:val="007517D1"/>
    <w:rsid w:val="007517E0"/>
    <w:rsid w:val="00751833"/>
    <w:rsid w:val="00751838"/>
    <w:rsid w:val="007519A7"/>
    <w:rsid w:val="00751A3F"/>
    <w:rsid w:val="00751C2A"/>
    <w:rsid w:val="00751CDC"/>
    <w:rsid w:val="00751E89"/>
    <w:rsid w:val="00751EEF"/>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26"/>
    <w:rsid w:val="007A09C6"/>
    <w:rsid w:val="007A0A70"/>
    <w:rsid w:val="007A0C37"/>
    <w:rsid w:val="007A0CCB"/>
    <w:rsid w:val="007A104A"/>
    <w:rsid w:val="007A10DB"/>
    <w:rsid w:val="007A1333"/>
    <w:rsid w:val="007A1496"/>
    <w:rsid w:val="007A175C"/>
    <w:rsid w:val="007A179B"/>
    <w:rsid w:val="007A1B08"/>
    <w:rsid w:val="007A1C97"/>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1887"/>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2DF"/>
    <w:rsid w:val="007D467C"/>
    <w:rsid w:val="007D4849"/>
    <w:rsid w:val="007D4A4B"/>
    <w:rsid w:val="007D4C7F"/>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E51"/>
    <w:rsid w:val="007D6F63"/>
    <w:rsid w:val="007D6FB2"/>
    <w:rsid w:val="007D706C"/>
    <w:rsid w:val="007D70C6"/>
    <w:rsid w:val="007D713C"/>
    <w:rsid w:val="007D7224"/>
    <w:rsid w:val="007D72C6"/>
    <w:rsid w:val="007D72F3"/>
    <w:rsid w:val="007D7309"/>
    <w:rsid w:val="007D7473"/>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4F05"/>
    <w:rsid w:val="008350D3"/>
    <w:rsid w:val="008351F9"/>
    <w:rsid w:val="00835398"/>
    <w:rsid w:val="0083545C"/>
    <w:rsid w:val="008355AC"/>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957"/>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0E"/>
    <w:rsid w:val="0085645A"/>
    <w:rsid w:val="008565C5"/>
    <w:rsid w:val="00856A1C"/>
    <w:rsid w:val="00856B5C"/>
    <w:rsid w:val="00856CB8"/>
    <w:rsid w:val="00856D0B"/>
    <w:rsid w:val="00856D78"/>
    <w:rsid w:val="00857437"/>
    <w:rsid w:val="00857477"/>
    <w:rsid w:val="00857533"/>
    <w:rsid w:val="0085756A"/>
    <w:rsid w:val="00857744"/>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31E"/>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2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584"/>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6E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67F"/>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65F"/>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03"/>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6C81"/>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E8"/>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3B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67"/>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6F8"/>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13"/>
    <w:rsid w:val="00BE2F8B"/>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5BDF"/>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34F"/>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551"/>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AF8"/>
    <w:rsid w:val="00DC2BE2"/>
    <w:rsid w:val="00DC2C0D"/>
    <w:rsid w:val="00DC2E60"/>
    <w:rsid w:val="00DC2FBD"/>
    <w:rsid w:val="00DC331A"/>
    <w:rsid w:val="00DC3387"/>
    <w:rsid w:val="00DC33F0"/>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CC"/>
    <w:rsid w:val="00E55324"/>
    <w:rsid w:val="00E5546A"/>
    <w:rsid w:val="00E5549C"/>
    <w:rsid w:val="00E557B9"/>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369"/>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114"/>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5A"/>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2D1B"/>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70"/>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266"/>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05A"/>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70B0C-A693-4A02-A368-0C6E531A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6348</Words>
  <Characters>33036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39306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4</cp:revision>
  <cp:lastPrinted>2026-04-15T18:45:00Z</cp:lastPrinted>
  <dcterms:created xsi:type="dcterms:W3CDTF">2026-06-09T16:49:00Z</dcterms:created>
  <dcterms:modified xsi:type="dcterms:W3CDTF">2026-06-09T16:53:00Z</dcterms:modified>
</cp:coreProperties>
</file>