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4EB29" w14:textId="77777777" w:rsidR="00D74425" w:rsidRDefault="00D74425"/>
    <w:p w14:paraId="5C1E2C94" w14:textId="77777777" w:rsidR="00D74425" w:rsidRDefault="00D74425"/>
    <w:p w14:paraId="56F2BEC2" w14:textId="77777777" w:rsidR="00171E08" w:rsidRDefault="00171E08" w:rsidP="00D74425">
      <w:pPr>
        <w:jc w:val="center"/>
        <w:rPr>
          <w:b/>
          <w:sz w:val="32"/>
          <w:szCs w:val="32"/>
        </w:rPr>
      </w:pPr>
    </w:p>
    <w:p w14:paraId="1BB49936" w14:textId="230D794A" w:rsidR="00D74425" w:rsidRPr="00B263BA" w:rsidRDefault="00B84FAE" w:rsidP="00D74425">
      <w:pPr>
        <w:jc w:val="center"/>
        <w:rPr>
          <w:b/>
          <w:sz w:val="36"/>
          <w:szCs w:val="36"/>
        </w:rPr>
      </w:pPr>
      <w:r w:rsidRPr="00B263BA">
        <w:rPr>
          <w:b/>
          <w:sz w:val="36"/>
          <w:szCs w:val="36"/>
        </w:rPr>
        <w:t>ARTÍCULO</w:t>
      </w:r>
      <w:r w:rsidR="00D74425" w:rsidRPr="00B263BA">
        <w:rPr>
          <w:b/>
          <w:sz w:val="36"/>
          <w:szCs w:val="36"/>
        </w:rPr>
        <w:t xml:space="preserve"> </w:t>
      </w:r>
      <w:r w:rsidRPr="00B263BA">
        <w:rPr>
          <w:b/>
          <w:sz w:val="36"/>
          <w:szCs w:val="36"/>
        </w:rPr>
        <w:t>84, FRACCIÓN</w:t>
      </w:r>
      <w:r w:rsidR="00D74425" w:rsidRPr="00B263BA">
        <w:rPr>
          <w:b/>
          <w:sz w:val="36"/>
          <w:szCs w:val="36"/>
        </w:rPr>
        <w:t xml:space="preserve"> XIX</w:t>
      </w:r>
    </w:p>
    <w:p w14:paraId="462D971F" w14:textId="398CFF21" w:rsidR="00D74425" w:rsidRDefault="00D74425" w:rsidP="00D74425">
      <w:pPr>
        <w:jc w:val="center"/>
        <w:rPr>
          <w:b/>
          <w:sz w:val="32"/>
          <w:szCs w:val="32"/>
        </w:rPr>
      </w:pPr>
    </w:p>
    <w:p w14:paraId="712468FB" w14:textId="77777777" w:rsidR="00171E08" w:rsidRPr="00D74425" w:rsidRDefault="00171E08" w:rsidP="00D74425">
      <w:pPr>
        <w:jc w:val="center"/>
        <w:rPr>
          <w:b/>
          <w:sz w:val="32"/>
          <w:szCs w:val="32"/>
        </w:rPr>
      </w:pPr>
    </w:p>
    <w:p w14:paraId="1287D27D" w14:textId="2B2AC0F7" w:rsidR="00EE6233" w:rsidRDefault="00B53A0A" w:rsidP="00C766F8">
      <w:pPr>
        <w:spacing w:line="360" w:lineRule="auto"/>
        <w:jc w:val="both"/>
        <w:rPr>
          <w:rFonts w:cstheme="minorHAnsi"/>
          <w:sz w:val="32"/>
          <w:szCs w:val="32"/>
        </w:rPr>
      </w:pPr>
      <w:bookmarkStart w:id="0" w:name="_Hlk52458426"/>
      <w:r w:rsidRPr="00EE6233">
        <w:rPr>
          <w:rFonts w:cstheme="minorHAnsi"/>
          <w:sz w:val="32"/>
          <w:szCs w:val="32"/>
        </w:rPr>
        <w:t>De acuerdo a las atri</w:t>
      </w:r>
      <w:r w:rsidR="00B84D2E" w:rsidRPr="00EE6233">
        <w:rPr>
          <w:rFonts w:cstheme="minorHAnsi"/>
          <w:sz w:val="32"/>
          <w:szCs w:val="32"/>
        </w:rPr>
        <w:t xml:space="preserve">buciones que </w:t>
      </w:r>
      <w:r w:rsidR="00B84FAE" w:rsidRPr="00EE6233">
        <w:rPr>
          <w:rFonts w:cstheme="minorHAnsi"/>
          <w:sz w:val="32"/>
          <w:szCs w:val="32"/>
        </w:rPr>
        <w:t xml:space="preserve">se </w:t>
      </w:r>
      <w:r w:rsidR="00B84D2E" w:rsidRPr="00EE6233">
        <w:rPr>
          <w:rFonts w:cstheme="minorHAnsi"/>
          <w:sz w:val="32"/>
          <w:szCs w:val="32"/>
        </w:rPr>
        <w:t>le confieren</w:t>
      </w:r>
      <w:r w:rsidR="008736D7">
        <w:rPr>
          <w:rFonts w:cstheme="minorHAnsi"/>
          <w:sz w:val="32"/>
          <w:szCs w:val="32"/>
        </w:rPr>
        <w:t xml:space="preserve"> a </w:t>
      </w:r>
      <w:r w:rsidR="00B84FAE" w:rsidRPr="00EE6233">
        <w:rPr>
          <w:rFonts w:cstheme="minorHAnsi"/>
          <w:sz w:val="32"/>
          <w:szCs w:val="32"/>
        </w:rPr>
        <w:t>Direc</w:t>
      </w:r>
      <w:r w:rsidR="008736D7">
        <w:rPr>
          <w:rFonts w:cstheme="minorHAnsi"/>
          <w:sz w:val="32"/>
          <w:szCs w:val="32"/>
        </w:rPr>
        <w:t>ción</w:t>
      </w:r>
      <w:r w:rsidR="00B84FAE" w:rsidRPr="00EE6233">
        <w:rPr>
          <w:rFonts w:cstheme="minorHAnsi"/>
          <w:sz w:val="32"/>
          <w:szCs w:val="32"/>
        </w:rPr>
        <w:t xml:space="preserve"> General </w:t>
      </w:r>
      <w:r w:rsidR="00EE6233" w:rsidRPr="00EE6233">
        <w:rPr>
          <w:rFonts w:cstheme="minorHAnsi"/>
          <w:sz w:val="32"/>
          <w:szCs w:val="32"/>
        </w:rPr>
        <w:t xml:space="preserve">del </w:t>
      </w:r>
      <w:r w:rsidR="00EE6233" w:rsidRPr="00EE6233">
        <w:rPr>
          <w:rFonts w:cstheme="minorHAnsi"/>
          <w:b/>
          <w:bCs/>
          <w:sz w:val="32"/>
          <w:szCs w:val="32"/>
        </w:rPr>
        <w:t>Centro</w:t>
      </w:r>
      <w:r w:rsidRPr="00EE6233">
        <w:rPr>
          <w:rFonts w:cstheme="minorHAnsi"/>
          <w:b/>
          <w:sz w:val="32"/>
          <w:szCs w:val="32"/>
        </w:rPr>
        <w:t xml:space="preserve"> De Asistencia Social “Rosario Castellanos” </w:t>
      </w:r>
      <w:r w:rsidR="00B84D2E" w:rsidRPr="00EE6233">
        <w:rPr>
          <w:rFonts w:cstheme="minorHAnsi"/>
          <w:sz w:val="32"/>
          <w:szCs w:val="32"/>
        </w:rPr>
        <w:t>como así lo indica el R</w:t>
      </w:r>
      <w:r w:rsidRPr="00EE6233">
        <w:rPr>
          <w:rFonts w:cstheme="minorHAnsi"/>
          <w:sz w:val="32"/>
          <w:szCs w:val="32"/>
        </w:rPr>
        <w:t>eglamento</w:t>
      </w:r>
      <w:r w:rsidR="00B84D2E" w:rsidRPr="00EE6233">
        <w:rPr>
          <w:rFonts w:cstheme="minorHAnsi"/>
          <w:sz w:val="32"/>
          <w:szCs w:val="32"/>
        </w:rPr>
        <w:t xml:space="preserve"> </w:t>
      </w:r>
      <w:r w:rsidR="00EE6233" w:rsidRPr="00EE6233">
        <w:rPr>
          <w:rFonts w:cstheme="minorHAnsi"/>
          <w:sz w:val="32"/>
          <w:szCs w:val="32"/>
        </w:rPr>
        <w:t>Interior en</w:t>
      </w:r>
      <w:r w:rsidRPr="00EE6233">
        <w:rPr>
          <w:rFonts w:cstheme="minorHAnsi"/>
          <w:sz w:val="32"/>
          <w:szCs w:val="32"/>
        </w:rPr>
        <w:t xml:space="preserve"> el </w:t>
      </w:r>
      <w:r w:rsidR="00EE6233">
        <w:rPr>
          <w:rFonts w:cstheme="minorHAnsi"/>
          <w:sz w:val="32"/>
          <w:szCs w:val="32"/>
        </w:rPr>
        <w:t>C</w:t>
      </w:r>
      <w:r w:rsidRPr="00EE6233">
        <w:rPr>
          <w:rFonts w:cstheme="minorHAnsi"/>
          <w:sz w:val="32"/>
          <w:szCs w:val="32"/>
        </w:rPr>
        <w:t xml:space="preserve">apítulo III, </w:t>
      </w:r>
      <w:r w:rsidR="00EE6233">
        <w:rPr>
          <w:rFonts w:cstheme="minorHAnsi"/>
          <w:sz w:val="32"/>
          <w:szCs w:val="32"/>
        </w:rPr>
        <w:t xml:space="preserve"> artículo </w:t>
      </w:r>
      <w:r w:rsidRPr="00EE6233">
        <w:rPr>
          <w:rFonts w:cstheme="minorHAnsi"/>
          <w:sz w:val="32"/>
          <w:szCs w:val="32"/>
        </w:rPr>
        <w:t>11</w:t>
      </w:r>
      <w:r w:rsidR="00EE6233">
        <w:rPr>
          <w:rFonts w:cstheme="minorHAnsi"/>
          <w:sz w:val="32"/>
          <w:szCs w:val="32"/>
        </w:rPr>
        <w:t>,</w:t>
      </w:r>
      <w:r w:rsidRPr="00EE6233">
        <w:rPr>
          <w:rFonts w:cstheme="minorHAnsi"/>
          <w:sz w:val="32"/>
          <w:szCs w:val="32"/>
        </w:rPr>
        <w:t xml:space="preserve"> </w:t>
      </w:r>
      <w:r w:rsidR="00B84D2E" w:rsidRPr="00EE6233">
        <w:rPr>
          <w:rFonts w:cstheme="minorHAnsi"/>
          <w:sz w:val="32"/>
          <w:szCs w:val="32"/>
        </w:rPr>
        <w:t xml:space="preserve">inciso 1; </w:t>
      </w:r>
      <w:r w:rsidRPr="00EE6233">
        <w:rPr>
          <w:rFonts w:cstheme="minorHAnsi"/>
          <w:sz w:val="32"/>
          <w:szCs w:val="32"/>
        </w:rPr>
        <w:t xml:space="preserve">durante el presente </w:t>
      </w:r>
      <w:r w:rsidR="00EE6233" w:rsidRPr="00EE6233">
        <w:rPr>
          <w:rFonts w:cstheme="minorHAnsi"/>
          <w:sz w:val="32"/>
          <w:szCs w:val="32"/>
        </w:rPr>
        <w:t>mes no se</w:t>
      </w:r>
      <w:r w:rsidRPr="00EE6233">
        <w:rPr>
          <w:rFonts w:cstheme="minorHAnsi"/>
          <w:sz w:val="32"/>
          <w:szCs w:val="32"/>
        </w:rPr>
        <w:t xml:space="preserve"> emitió </w:t>
      </w:r>
      <w:bookmarkEnd w:id="0"/>
      <w:r w:rsidRPr="00EE6233">
        <w:rPr>
          <w:rFonts w:cstheme="minorHAnsi"/>
          <w:sz w:val="32"/>
          <w:szCs w:val="32"/>
        </w:rPr>
        <w:t xml:space="preserve">convocatoria a concursos para ocupar cargos públicos, toda vez que no existen </w:t>
      </w:r>
      <w:r w:rsidR="00B84D2E" w:rsidRPr="00EE6233">
        <w:rPr>
          <w:rFonts w:cstheme="minorHAnsi"/>
          <w:sz w:val="32"/>
          <w:szCs w:val="32"/>
        </w:rPr>
        <w:t xml:space="preserve">plazas </w:t>
      </w:r>
      <w:r w:rsidR="00C766F8" w:rsidRPr="00EE6233">
        <w:rPr>
          <w:rFonts w:cstheme="minorHAnsi"/>
          <w:sz w:val="32"/>
          <w:szCs w:val="32"/>
        </w:rPr>
        <w:t>vacantes</w:t>
      </w:r>
      <w:r w:rsidR="00960175">
        <w:rPr>
          <w:rFonts w:cstheme="minorHAnsi"/>
          <w:sz w:val="32"/>
          <w:szCs w:val="32"/>
        </w:rPr>
        <w:t xml:space="preserve"> por lo que no </w:t>
      </w:r>
      <w:r w:rsidR="00C766F8" w:rsidRPr="00EE6233">
        <w:rPr>
          <w:rFonts w:cstheme="minorHAnsi"/>
          <w:sz w:val="32"/>
          <w:szCs w:val="32"/>
        </w:rPr>
        <w:t xml:space="preserve">se generó </w:t>
      </w:r>
      <w:r w:rsidR="00EE6233">
        <w:rPr>
          <w:rFonts w:cstheme="minorHAnsi"/>
          <w:sz w:val="32"/>
          <w:szCs w:val="32"/>
        </w:rPr>
        <w:t>información</w:t>
      </w:r>
      <w:r w:rsidR="00960175">
        <w:rPr>
          <w:rFonts w:cstheme="minorHAnsi"/>
          <w:sz w:val="32"/>
          <w:szCs w:val="32"/>
        </w:rPr>
        <w:t xml:space="preserve"> al respecto.</w:t>
      </w:r>
      <w:r w:rsidR="0022060A">
        <w:rPr>
          <w:rFonts w:cstheme="minorHAnsi"/>
          <w:sz w:val="32"/>
          <w:szCs w:val="32"/>
        </w:rPr>
        <w:t xml:space="preserve"> </w:t>
      </w:r>
      <w:r w:rsidR="0022060A" w:rsidRPr="00A03DD9">
        <w:rPr>
          <w:rFonts w:cstheme="minorHAnsi"/>
          <w:sz w:val="32"/>
          <w:szCs w:val="32"/>
        </w:rPr>
        <w:t>Por lo tanto dicha información se considera aplicable inexistente de conformidad con el artículo 19 de la Ley General de Transparencia y Acceso a la Información Pública.</w:t>
      </w:r>
    </w:p>
    <w:p w14:paraId="3A07E5E6" w14:textId="77777777" w:rsidR="0022060A" w:rsidRDefault="0022060A" w:rsidP="00C766F8">
      <w:pPr>
        <w:spacing w:line="360" w:lineRule="auto"/>
        <w:jc w:val="both"/>
        <w:rPr>
          <w:rFonts w:cstheme="minorHAnsi"/>
          <w:sz w:val="32"/>
          <w:szCs w:val="32"/>
        </w:rPr>
      </w:pPr>
    </w:p>
    <w:p w14:paraId="6BD5CC8F" w14:textId="47B336DB" w:rsidR="00D74425" w:rsidRPr="00D74425" w:rsidRDefault="00C766F8" w:rsidP="0022060A">
      <w:pPr>
        <w:spacing w:line="360" w:lineRule="auto"/>
        <w:jc w:val="both"/>
        <w:rPr>
          <w:sz w:val="32"/>
          <w:szCs w:val="32"/>
        </w:rPr>
      </w:pPr>
      <w:r w:rsidRPr="00EE6233">
        <w:rPr>
          <w:rFonts w:cstheme="minorHAnsi"/>
          <w:sz w:val="32"/>
          <w:szCs w:val="32"/>
        </w:rPr>
        <w:t xml:space="preserve"> </w:t>
      </w:r>
    </w:p>
    <w:p w14:paraId="46C9C9B7" w14:textId="3217FC7D" w:rsidR="00D74425" w:rsidRPr="00D74425" w:rsidRDefault="00D74425" w:rsidP="00E168D2">
      <w:pPr>
        <w:jc w:val="center"/>
        <w:rPr>
          <w:b/>
          <w:sz w:val="32"/>
          <w:szCs w:val="32"/>
        </w:rPr>
      </w:pPr>
      <w:r w:rsidRPr="00D74425">
        <w:rPr>
          <w:b/>
          <w:sz w:val="32"/>
          <w:szCs w:val="32"/>
        </w:rPr>
        <w:t>ATENTAMENTE</w:t>
      </w:r>
    </w:p>
    <w:p w14:paraId="464C43C0" w14:textId="77777777" w:rsidR="00D74425" w:rsidRDefault="00D74425" w:rsidP="00D74425">
      <w:pPr>
        <w:jc w:val="center"/>
        <w:rPr>
          <w:b/>
          <w:sz w:val="32"/>
          <w:szCs w:val="32"/>
        </w:rPr>
      </w:pPr>
      <w:r w:rsidRPr="00D74425">
        <w:rPr>
          <w:b/>
          <w:sz w:val="32"/>
          <w:szCs w:val="32"/>
        </w:rPr>
        <w:t>DIRECCION GENERAL</w:t>
      </w:r>
    </w:p>
    <w:p w14:paraId="0235578A" w14:textId="77777777" w:rsidR="005B1BA1" w:rsidRDefault="005B1BA1" w:rsidP="00D32518">
      <w:pPr>
        <w:spacing w:line="360" w:lineRule="auto"/>
        <w:rPr>
          <w:b/>
          <w:sz w:val="32"/>
          <w:szCs w:val="32"/>
        </w:rPr>
      </w:pPr>
    </w:p>
    <w:sectPr w:rsidR="005B1BA1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0FF75" w14:textId="77777777" w:rsidR="00B71A09" w:rsidRDefault="00B71A09" w:rsidP="00324140">
      <w:pPr>
        <w:spacing w:after="0" w:line="240" w:lineRule="auto"/>
      </w:pPr>
      <w:r>
        <w:separator/>
      </w:r>
    </w:p>
  </w:endnote>
  <w:endnote w:type="continuationSeparator" w:id="0">
    <w:p w14:paraId="2101D5EF" w14:textId="77777777" w:rsidR="00B71A09" w:rsidRDefault="00B71A09" w:rsidP="00324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E52F6" w14:textId="77777777" w:rsidR="00B71A09" w:rsidRDefault="00B71A09" w:rsidP="00324140">
      <w:pPr>
        <w:spacing w:after="0" w:line="240" w:lineRule="auto"/>
      </w:pPr>
      <w:r>
        <w:separator/>
      </w:r>
    </w:p>
  </w:footnote>
  <w:footnote w:type="continuationSeparator" w:id="0">
    <w:p w14:paraId="744463B1" w14:textId="77777777" w:rsidR="00B71A09" w:rsidRDefault="00B71A09" w:rsidP="003241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D435F" w14:textId="72012C93" w:rsidR="00324140" w:rsidRDefault="00E168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E7AA110" wp14:editId="7654F64F">
          <wp:simplePos x="0" y="0"/>
          <wp:positionH relativeFrom="margin">
            <wp:posOffset>2628900</wp:posOffset>
          </wp:positionH>
          <wp:positionV relativeFrom="paragraph">
            <wp:posOffset>418465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1468407002" name="Imagen 1468407002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3B8F9545" wp14:editId="2FFCC39B">
          <wp:extent cx="2364105" cy="801142"/>
          <wp:effectExtent l="0" t="0" r="0" b="0"/>
          <wp:docPr id="176468576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4685761" name="Imagen 176468576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1327" cy="803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F7A"/>
    <w:rsid w:val="000139DA"/>
    <w:rsid w:val="00084D20"/>
    <w:rsid w:val="00087079"/>
    <w:rsid w:val="000A1918"/>
    <w:rsid w:val="000A5A46"/>
    <w:rsid w:val="00171E08"/>
    <w:rsid w:val="00202BFD"/>
    <w:rsid w:val="0022060A"/>
    <w:rsid w:val="00290F24"/>
    <w:rsid w:val="00296462"/>
    <w:rsid w:val="00324140"/>
    <w:rsid w:val="004B3F7A"/>
    <w:rsid w:val="00570328"/>
    <w:rsid w:val="00590398"/>
    <w:rsid w:val="005B1BA1"/>
    <w:rsid w:val="00644C3A"/>
    <w:rsid w:val="006A7654"/>
    <w:rsid w:val="007932B0"/>
    <w:rsid w:val="00842F70"/>
    <w:rsid w:val="008736D7"/>
    <w:rsid w:val="00943EB2"/>
    <w:rsid w:val="00951962"/>
    <w:rsid w:val="00960175"/>
    <w:rsid w:val="009652AE"/>
    <w:rsid w:val="00A03DD9"/>
    <w:rsid w:val="00A161D3"/>
    <w:rsid w:val="00A306FA"/>
    <w:rsid w:val="00A732DB"/>
    <w:rsid w:val="00AA3F31"/>
    <w:rsid w:val="00B263BA"/>
    <w:rsid w:val="00B3310B"/>
    <w:rsid w:val="00B53A0A"/>
    <w:rsid w:val="00B71A09"/>
    <w:rsid w:val="00B84D2E"/>
    <w:rsid w:val="00B84FAE"/>
    <w:rsid w:val="00BF6CB5"/>
    <w:rsid w:val="00C73202"/>
    <w:rsid w:val="00C766F8"/>
    <w:rsid w:val="00C776E3"/>
    <w:rsid w:val="00C90320"/>
    <w:rsid w:val="00C96C77"/>
    <w:rsid w:val="00D32518"/>
    <w:rsid w:val="00D74425"/>
    <w:rsid w:val="00D872E6"/>
    <w:rsid w:val="00DA616E"/>
    <w:rsid w:val="00E168D2"/>
    <w:rsid w:val="00EC01B5"/>
    <w:rsid w:val="00EE6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2B9061"/>
  <w15:chartTrackingRefBased/>
  <w15:docId w15:val="{D96210AF-C0BB-4DDF-B847-2C7621BB4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241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4140"/>
  </w:style>
  <w:style w:type="paragraph" w:styleId="Piedepgina">
    <w:name w:val="footer"/>
    <w:basedOn w:val="Normal"/>
    <w:link w:val="PiedepginaCar"/>
    <w:uiPriority w:val="99"/>
    <w:unhideWhenUsed/>
    <w:rsid w:val="003241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41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carmiña delgado</cp:lastModifiedBy>
  <cp:revision>12</cp:revision>
  <dcterms:created xsi:type="dcterms:W3CDTF">2020-10-02T13:31:00Z</dcterms:created>
  <dcterms:modified xsi:type="dcterms:W3CDTF">2026-02-05T20:56:00Z</dcterms:modified>
</cp:coreProperties>
</file>