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84670" w14:textId="65135129" w:rsidR="00E84ECF" w:rsidRPr="00BB168A" w:rsidRDefault="00A2180D" w:rsidP="00E84ECF">
      <w:pPr>
        <w:tabs>
          <w:tab w:val="left" w:pos="6840"/>
        </w:tabs>
        <w:spacing w:line="240" w:lineRule="auto"/>
        <w:contextualSpacing/>
        <w:jc w:val="both"/>
        <w:outlineLvl w:val="5"/>
        <w:rPr>
          <w:rFonts w:ascii="AvantGarde Bk BT" w:eastAsia="Calibri" w:hAnsi="AvantGarde Bk BT" w:cs="Arial"/>
          <w:sz w:val="24"/>
          <w:szCs w:val="24"/>
          <w:lang w:val="es-MX"/>
        </w:rPr>
      </w:pPr>
      <w:r w:rsidRPr="00BB168A">
        <w:rPr>
          <w:rFonts w:ascii="AvantGarde Bk BT" w:eastAsia="Calibri" w:hAnsi="AvantGarde Bk BT" w:cs="Arial"/>
          <w:sz w:val="24"/>
          <w:szCs w:val="24"/>
          <w:lang w:val="es-MX"/>
        </w:rPr>
        <w:t xml:space="preserve">              </w:t>
      </w:r>
      <w:r w:rsidR="00CA777A" w:rsidRPr="00BB168A">
        <w:rPr>
          <w:rFonts w:ascii="AvantGarde Bk BT" w:eastAsia="Calibri" w:hAnsi="AvantGarde Bk BT" w:cs="Arial"/>
          <w:sz w:val="24"/>
          <w:szCs w:val="24"/>
          <w:lang w:val="es-MX"/>
        </w:rPr>
        <w:t xml:space="preserve">San Luis Potosí, </w:t>
      </w:r>
      <w:r w:rsidR="00157814" w:rsidRPr="00BB168A">
        <w:rPr>
          <w:rFonts w:ascii="AvantGarde Bk BT" w:eastAsia="Calibri" w:hAnsi="AvantGarde Bk BT" w:cs="Arial"/>
          <w:sz w:val="24"/>
          <w:szCs w:val="24"/>
          <w:lang w:val="es-MX"/>
        </w:rPr>
        <w:t xml:space="preserve">San Luis Potosí, a </w:t>
      </w:r>
      <w:r w:rsidR="00E2319B">
        <w:rPr>
          <w:rFonts w:ascii="AvantGarde Bk BT" w:eastAsia="Calibri" w:hAnsi="AvantGarde Bk BT" w:cs="Arial"/>
          <w:sz w:val="24"/>
          <w:szCs w:val="24"/>
          <w:lang w:val="es-MX"/>
        </w:rPr>
        <w:t>diecinueve de junio</w:t>
      </w:r>
      <w:r w:rsidR="00487E8F" w:rsidRPr="00BB168A">
        <w:rPr>
          <w:rFonts w:ascii="AvantGarde Bk BT" w:eastAsia="Calibri" w:hAnsi="AvantGarde Bk BT" w:cs="Arial"/>
          <w:sz w:val="24"/>
          <w:szCs w:val="24"/>
          <w:lang w:val="es-MX"/>
        </w:rPr>
        <w:t xml:space="preserve"> </w:t>
      </w:r>
      <w:r w:rsidR="00C3374D" w:rsidRPr="00BB168A">
        <w:rPr>
          <w:rFonts w:ascii="AvantGarde Bk BT" w:eastAsia="Calibri" w:hAnsi="AvantGarde Bk BT" w:cs="Arial"/>
          <w:sz w:val="24"/>
          <w:szCs w:val="24"/>
          <w:lang w:val="es-MX"/>
        </w:rPr>
        <w:t>de dos mil veintiséis.</w:t>
      </w:r>
    </w:p>
    <w:p w14:paraId="5B9C6CE4" w14:textId="77777777" w:rsidR="00C3637C" w:rsidRPr="00BB168A" w:rsidRDefault="00C3637C" w:rsidP="00CC091A">
      <w:pPr>
        <w:spacing w:line="240" w:lineRule="auto"/>
        <w:ind w:firstLine="708"/>
        <w:contextualSpacing/>
        <w:jc w:val="both"/>
        <w:rPr>
          <w:rFonts w:ascii="AvantGarde Bk BT" w:hAnsi="AvantGarde Bk BT" w:cs="Arial"/>
          <w:sz w:val="24"/>
          <w:szCs w:val="24"/>
        </w:rPr>
      </w:pPr>
    </w:p>
    <w:p w14:paraId="34D35160" w14:textId="77777777" w:rsidR="00C3374D" w:rsidRPr="00BB168A" w:rsidRDefault="00C3374D" w:rsidP="00CC091A">
      <w:pPr>
        <w:spacing w:line="240" w:lineRule="auto"/>
        <w:ind w:firstLine="708"/>
        <w:contextualSpacing/>
        <w:jc w:val="both"/>
        <w:rPr>
          <w:rFonts w:ascii="AvantGarde Bk BT" w:hAnsi="AvantGarde Bk BT" w:cs="Arial"/>
          <w:sz w:val="24"/>
          <w:szCs w:val="24"/>
        </w:rPr>
      </w:pPr>
    </w:p>
    <w:p w14:paraId="43C8F25D" w14:textId="0D841C2C" w:rsidR="00CA777A" w:rsidRPr="00BB168A" w:rsidRDefault="00CA777A" w:rsidP="00946AAC">
      <w:pPr>
        <w:spacing w:line="240" w:lineRule="auto"/>
        <w:ind w:firstLine="708"/>
        <w:contextualSpacing/>
        <w:jc w:val="both"/>
        <w:rPr>
          <w:rFonts w:ascii="AvantGarde Bk BT" w:hAnsi="AvantGarde Bk BT" w:cs="Arial"/>
          <w:b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>Visto el estado que guardan los presentes autos y de una revisión a las constancias que integran el expediente, co</w:t>
      </w:r>
      <w:r w:rsidR="00535463" w:rsidRPr="00BB168A">
        <w:rPr>
          <w:rFonts w:ascii="AvantGarde Bk BT" w:hAnsi="AvantGarde Bk BT" w:cs="Arial"/>
          <w:sz w:val="24"/>
          <w:szCs w:val="24"/>
        </w:rPr>
        <w:t>n fundamento en los artículos 8, 10,</w:t>
      </w:r>
      <w:r w:rsidRPr="00BB168A">
        <w:rPr>
          <w:rFonts w:ascii="AvantGarde Bk BT" w:hAnsi="AvantGarde Bk BT" w:cs="Arial"/>
          <w:sz w:val="24"/>
          <w:szCs w:val="24"/>
        </w:rPr>
        <w:t xml:space="preserve"> 27, primer párrafo; 184 y 185 de la Ley de Transparencia y Acceso a la Información Pública del Estado, esta Comisión procede a analizar el presente sumario a efecto de determinar el cumplimiento o incumplimiento a la resolución dictada en el recurso de revisión </w:t>
      </w:r>
      <w:r w:rsidR="007105BE" w:rsidRPr="00BB168A">
        <w:rPr>
          <w:rFonts w:ascii="AvantGarde Bk BT" w:hAnsi="AvantGarde Bk BT" w:cs="Arial"/>
          <w:b/>
          <w:sz w:val="24"/>
          <w:szCs w:val="24"/>
        </w:rPr>
        <w:t>RR-</w:t>
      </w:r>
      <w:r w:rsidR="00E2319B">
        <w:rPr>
          <w:rFonts w:ascii="AvantGarde Bk BT" w:hAnsi="AvantGarde Bk BT" w:cs="Arial"/>
          <w:b/>
          <w:sz w:val="24"/>
          <w:szCs w:val="24"/>
        </w:rPr>
        <w:t>842</w:t>
      </w:r>
      <w:r w:rsidR="005773FF" w:rsidRPr="00BB168A">
        <w:rPr>
          <w:rFonts w:ascii="AvantGarde Bk BT" w:hAnsi="AvantGarde Bk BT" w:cs="Arial"/>
          <w:b/>
          <w:sz w:val="24"/>
          <w:szCs w:val="24"/>
        </w:rPr>
        <w:t>/2025</w:t>
      </w:r>
      <w:r w:rsidR="007105BE" w:rsidRPr="00BB168A">
        <w:rPr>
          <w:rFonts w:ascii="AvantGarde Bk BT" w:hAnsi="AvantGarde Bk BT" w:cs="Arial"/>
          <w:b/>
          <w:sz w:val="24"/>
          <w:szCs w:val="24"/>
        </w:rPr>
        <w:t>-1</w:t>
      </w:r>
      <w:r w:rsidRPr="00BB168A">
        <w:rPr>
          <w:rFonts w:ascii="AvantGarde Bk BT" w:hAnsi="AvantGarde Bk BT" w:cs="Arial"/>
          <w:sz w:val="24"/>
          <w:szCs w:val="24"/>
        </w:rPr>
        <w:t xml:space="preserve">, </w:t>
      </w:r>
      <w:r w:rsidR="007579B6" w:rsidRPr="00BB168A">
        <w:rPr>
          <w:rFonts w:ascii="AvantGarde Bk BT" w:hAnsi="AvantGarde Bk BT" w:cs="Arial"/>
          <w:sz w:val="24"/>
          <w:szCs w:val="24"/>
        </w:rPr>
        <w:t xml:space="preserve">de la solicitud de información folio </w:t>
      </w:r>
      <w:r w:rsidR="00463AC0" w:rsidRPr="00BB168A">
        <w:rPr>
          <w:rFonts w:ascii="AvantGarde Bk BT" w:hAnsi="AvantGarde Bk BT" w:cs="Arial"/>
          <w:b/>
          <w:sz w:val="24"/>
          <w:szCs w:val="24"/>
        </w:rPr>
        <w:t>24</w:t>
      </w:r>
      <w:r w:rsidR="00E2319B">
        <w:rPr>
          <w:rFonts w:ascii="AvantGarde Bk BT" w:hAnsi="AvantGarde Bk BT" w:cs="Arial"/>
          <w:b/>
          <w:sz w:val="24"/>
          <w:szCs w:val="24"/>
        </w:rPr>
        <w:t>1489824000005</w:t>
      </w:r>
      <w:r w:rsidR="007579B6" w:rsidRPr="00BB168A">
        <w:rPr>
          <w:rFonts w:ascii="AvantGarde Bk BT" w:hAnsi="AvantGarde Bk BT" w:cs="Arial"/>
          <w:b/>
          <w:sz w:val="24"/>
          <w:szCs w:val="24"/>
        </w:rPr>
        <w:t>,</w:t>
      </w:r>
      <w:r w:rsidR="007579B6" w:rsidRPr="00BB168A">
        <w:rPr>
          <w:rFonts w:ascii="AvantGarde Bk BT" w:hAnsi="AvantGarde Bk BT" w:cs="Arial"/>
          <w:sz w:val="24"/>
          <w:szCs w:val="24"/>
        </w:rPr>
        <w:t xml:space="preserve"> </w:t>
      </w:r>
      <w:r w:rsidRPr="00BB168A">
        <w:rPr>
          <w:rFonts w:ascii="AvantGarde Bk BT" w:hAnsi="AvantGarde Bk BT" w:cs="Arial"/>
          <w:sz w:val="24"/>
          <w:szCs w:val="24"/>
        </w:rPr>
        <w:t>del</w:t>
      </w:r>
      <w:r w:rsidRPr="00BB168A">
        <w:rPr>
          <w:rFonts w:ascii="AvantGarde Bk BT" w:hAnsi="AvantGarde Bk BT" w:cs="Arial"/>
          <w:b/>
          <w:sz w:val="24"/>
          <w:szCs w:val="24"/>
        </w:rPr>
        <w:t xml:space="preserve"> </w:t>
      </w:r>
      <w:r w:rsidRPr="00BB168A">
        <w:rPr>
          <w:rFonts w:ascii="AvantGarde Bk BT" w:hAnsi="AvantGarde Bk BT" w:cs="Arial"/>
          <w:sz w:val="24"/>
          <w:szCs w:val="24"/>
        </w:rPr>
        <w:t>sujeto obligado</w:t>
      </w:r>
      <w:r w:rsidR="000F1938" w:rsidRPr="00BB168A">
        <w:rPr>
          <w:rFonts w:ascii="AvantGarde Bk BT" w:hAnsi="AvantGarde Bk BT" w:cs="Arial"/>
          <w:b/>
          <w:sz w:val="24"/>
          <w:szCs w:val="24"/>
        </w:rPr>
        <w:t xml:space="preserve"> </w:t>
      </w:r>
      <w:r w:rsidR="00946AAC" w:rsidRPr="00946AAC">
        <w:rPr>
          <w:rFonts w:ascii="AvantGarde Bk BT" w:hAnsi="AvantGarde Bk BT" w:cs="Arial"/>
          <w:b/>
          <w:sz w:val="24"/>
          <w:szCs w:val="24"/>
        </w:rPr>
        <w:t>SISTEMA MUNICIP</w:t>
      </w:r>
      <w:r w:rsidR="00946AAC">
        <w:rPr>
          <w:rFonts w:ascii="AvantGarde Bk BT" w:hAnsi="AvantGarde Bk BT" w:cs="Arial"/>
          <w:b/>
          <w:sz w:val="24"/>
          <w:szCs w:val="24"/>
        </w:rPr>
        <w:t xml:space="preserve">AL PARA EL DESARROLLO INTEGRAL </w:t>
      </w:r>
      <w:r w:rsidR="00946AAC" w:rsidRPr="00946AAC">
        <w:rPr>
          <w:rFonts w:ascii="AvantGarde Bk BT" w:hAnsi="AvantGarde Bk BT" w:cs="Arial"/>
          <w:b/>
          <w:sz w:val="24"/>
          <w:szCs w:val="24"/>
        </w:rPr>
        <w:t>DE LA FAMILIA DE RIOVERDE</w:t>
      </w:r>
      <w:r w:rsidR="008E3F83" w:rsidRPr="00BB168A">
        <w:rPr>
          <w:rFonts w:ascii="AvantGarde Bk BT" w:hAnsi="AvantGarde Bk BT" w:cs="Arial"/>
          <w:sz w:val="24"/>
          <w:szCs w:val="24"/>
        </w:rPr>
        <w:t>.</w:t>
      </w:r>
    </w:p>
    <w:p w14:paraId="761F6081" w14:textId="77777777" w:rsidR="00E84ECF" w:rsidRPr="00BB168A" w:rsidRDefault="00E84ECF" w:rsidP="00E84ECF">
      <w:pPr>
        <w:spacing w:line="240" w:lineRule="auto"/>
        <w:ind w:firstLine="708"/>
        <w:contextualSpacing/>
        <w:jc w:val="both"/>
        <w:rPr>
          <w:rFonts w:ascii="AvantGarde Bk BT" w:hAnsi="AvantGarde Bk BT" w:cs="Arial"/>
          <w:b/>
          <w:sz w:val="24"/>
          <w:szCs w:val="24"/>
        </w:rPr>
      </w:pPr>
    </w:p>
    <w:p w14:paraId="4A0F69D1" w14:textId="147815D2" w:rsidR="00031CF3" w:rsidRPr="00BB168A" w:rsidRDefault="00CA777A" w:rsidP="00B01414">
      <w:pPr>
        <w:spacing w:line="240" w:lineRule="auto"/>
        <w:ind w:firstLine="680"/>
        <w:contextualSpacing/>
        <w:jc w:val="both"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>En primer término, resulta necesario insertar los efectos dictados en la resolución:</w:t>
      </w:r>
    </w:p>
    <w:p w14:paraId="5EEAB162" w14:textId="77777777" w:rsidR="000345AF" w:rsidRPr="000345AF" w:rsidRDefault="00BE69EE" w:rsidP="00AB659B">
      <w:pPr>
        <w:pStyle w:val="corte4fondo"/>
        <w:tabs>
          <w:tab w:val="left" w:pos="567"/>
        </w:tabs>
        <w:spacing w:after="240" w:line="240" w:lineRule="auto"/>
        <w:ind w:right="680"/>
        <w:rPr>
          <w:rFonts w:ascii="AvantGarde Bk BT" w:hAnsi="AvantGarde Bk BT" w:cs="Arial"/>
          <w:b/>
          <w:i/>
          <w:color w:val="000000" w:themeColor="text1"/>
          <w:sz w:val="22"/>
        </w:rPr>
      </w:pPr>
      <w:r w:rsidRPr="00BB168A">
        <w:rPr>
          <w:rFonts w:ascii="AvantGarde Bk BT" w:hAnsi="AvantGarde Bk BT" w:cs="Arial"/>
          <w:color w:val="000000" w:themeColor="text1"/>
          <w:sz w:val="24"/>
          <w:szCs w:val="24"/>
        </w:rPr>
        <w:t>“</w:t>
      </w:r>
      <w:r w:rsidR="000345AF" w:rsidRPr="000345AF">
        <w:rPr>
          <w:rFonts w:ascii="AvantGarde Bk BT" w:hAnsi="AvantGarde Bk BT" w:cs="Arial"/>
          <w:b/>
          <w:i/>
          <w:color w:val="000000" w:themeColor="text1"/>
          <w:sz w:val="22"/>
        </w:rPr>
        <w:t>5.1. Sentido y efectos de esta resolución.</w:t>
      </w:r>
    </w:p>
    <w:p w14:paraId="6CA3EF77" w14:textId="77777777" w:rsidR="000345AF" w:rsidRPr="000345AF" w:rsidRDefault="000345AF" w:rsidP="00AB659B">
      <w:pPr>
        <w:pStyle w:val="corte4fondo"/>
        <w:spacing w:after="240" w:line="240" w:lineRule="auto"/>
        <w:ind w:right="680"/>
        <w:rPr>
          <w:rFonts w:ascii="AvantGarde Bk BT" w:hAnsi="AvantGarde Bk BT" w:cs="Arial"/>
          <w:i/>
          <w:color w:val="000000" w:themeColor="text1"/>
          <w:sz w:val="22"/>
        </w:rPr>
      </w:pPr>
      <w:r w:rsidRPr="000345AF">
        <w:rPr>
          <w:rFonts w:ascii="AvantGarde Bk BT" w:hAnsi="AvantGarde Bk BT" w:cs="Arial"/>
          <w:i/>
          <w:color w:val="000000" w:themeColor="text1"/>
          <w:sz w:val="22"/>
        </w:rPr>
        <w:t xml:space="preserve">Por las consideraciones expuestas, el Pleno de esta Comisión Estatal de Garantía de Acceso a la Información Pública de conformidad con el artículo 175, fracción III de la Ley de Transparencia y Acceso a la Información Pública del Estado </w:t>
      </w:r>
      <w:r w:rsidRPr="000345AF">
        <w:rPr>
          <w:rFonts w:ascii="AvantGarde Bk BT" w:hAnsi="AvantGarde Bk BT" w:cs="Arial"/>
          <w:b/>
          <w:bCs/>
          <w:i/>
          <w:color w:val="000000" w:themeColor="text1"/>
          <w:sz w:val="22"/>
        </w:rPr>
        <w:t>MODIFICA</w:t>
      </w:r>
      <w:r w:rsidRPr="000345AF">
        <w:rPr>
          <w:rFonts w:ascii="AvantGarde Bk BT" w:hAnsi="AvantGarde Bk BT" w:cs="Arial"/>
          <w:i/>
          <w:color w:val="000000" w:themeColor="text1"/>
          <w:sz w:val="22"/>
        </w:rPr>
        <w:t xml:space="preserve"> la respuesta proporcionada por el sujeto obligado y lo conmina para que: </w:t>
      </w:r>
    </w:p>
    <w:p w14:paraId="68269387" w14:textId="77777777" w:rsidR="000345AF" w:rsidRPr="000345AF" w:rsidRDefault="000345AF" w:rsidP="00AB659B">
      <w:pPr>
        <w:pStyle w:val="Prrafodelista"/>
        <w:numPr>
          <w:ilvl w:val="0"/>
          <w:numId w:val="17"/>
        </w:numPr>
        <w:spacing w:after="0" w:line="240" w:lineRule="auto"/>
        <w:ind w:right="680"/>
        <w:jc w:val="both"/>
        <w:rPr>
          <w:rFonts w:ascii="AvantGarde Bk BT" w:hAnsi="AvantGarde Bk BT" w:cs="Arial"/>
          <w:i/>
          <w:color w:val="000000" w:themeColor="text1"/>
        </w:rPr>
      </w:pPr>
      <w:r w:rsidRPr="000345AF">
        <w:rPr>
          <w:rFonts w:ascii="AvantGarde Bk BT" w:hAnsi="AvantGarde Bk BT" w:cs="Arial"/>
          <w:bCs/>
          <w:i/>
          <w:color w:val="000000" w:themeColor="text1"/>
        </w:rPr>
        <w:t xml:space="preserve">El Titular de la Unidad de Transparencia turne la solicitud de información al Departamento Administrativo y Contabilidad y al Departamento Jurídico para efecto de que realizaran la búsqueda de la información correspondiente a: </w:t>
      </w:r>
    </w:p>
    <w:p w14:paraId="2AF68014" w14:textId="77777777" w:rsidR="000345AF" w:rsidRPr="000345AF" w:rsidRDefault="000345AF" w:rsidP="00AB659B">
      <w:pPr>
        <w:spacing w:after="0" w:line="240" w:lineRule="auto"/>
        <w:ind w:left="1134" w:right="680"/>
        <w:jc w:val="both"/>
        <w:rPr>
          <w:rFonts w:ascii="AvantGarde Bk BT" w:hAnsi="AvantGarde Bk BT" w:cs="Arial"/>
          <w:i/>
          <w:color w:val="000000" w:themeColor="text1"/>
        </w:rPr>
      </w:pPr>
      <w:r w:rsidRPr="000345AF">
        <w:rPr>
          <w:rFonts w:ascii="AvantGarde Bk BT" w:hAnsi="AvantGarde Bk BT" w:cs="Arial"/>
          <w:bCs/>
          <w:i/>
          <w:color w:val="000000" w:themeColor="text1"/>
        </w:rPr>
        <w:t xml:space="preserve">1) las ordenes de compras, los requerimientos y cotizaciones de las compras adjudicadas a la persona señalada en la solicitud de información, correspondientes a los ejercicios dos mil veintidós, dos mil veintitrés, dos mil veinticuatro y dos mil veinticinco; y </w:t>
      </w:r>
    </w:p>
    <w:p w14:paraId="354FC361" w14:textId="689B1B01" w:rsidR="008F51D8" w:rsidRPr="00BB168A" w:rsidRDefault="000345AF" w:rsidP="00AB659B">
      <w:pPr>
        <w:spacing w:line="240" w:lineRule="auto"/>
        <w:ind w:left="1134" w:right="680"/>
        <w:jc w:val="both"/>
        <w:rPr>
          <w:rFonts w:ascii="AvantGarde Bk BT" w:hAnsi="AvantGarde Bk BT" w:cs="Arial"/>
          <w:color w:val="000000" w:themeColor="text1"/>
          <w:sz w:val="24"/>
          <w:szCs w:val="24"/>
        </w:rPr>
      </w:pPr>
      <w:r w:rsidRPr="000345AF">
        <w:rPr>
          <w:rFonts w:ascii="AvantGarde Bk BT" w:hAnsi="AvantGarde Bk BT" w:cs="Arial"/>
          <w:bCs/>
          <w:i/>
          <w:color w:val="000000" w:themeColor="text1"/>
        </w:rPr>
        <w:t>2) todas las compras y/o servicios otorgados por el Sistema Municipal para el Desarrollo Integral de la Familia de Rioverde (independientemente del proveedor), junto con requerimiento, orden de compra, factura y contrato, correspondiente al año inmediato anterior a la fecha de presentación de la solicitud de información.</w:t>
      </w:r>
      <w:r w:rsidR="00902FD9" w:rsidRPr="00BB168A">
        <w:rPr>
          <w:rFonts w:ascii="AvantGarde Bk BT" w:hAnsi="AvantGarde Bk BT" w:cs="Arial"/>
          <w:b/>
          <w:color w:val="000000" w:themeColor="text1"/>
          <w:sz w:val="24"/>
          <w:szCs w:val="24"/>
        </w:rPr>
        <w:t>”</w:t>
      </w:r>
      <w:r w:rsidR="00C3637C" w:rsidRPr="00BB168A">
        <w:rPr>
          <w:rFonts w:ascii="AvantGarde Bk BT" w:hAnsi="AvantGarde Bk BT" w:cs="Arial"/>
          <w:b/>
          <w:color w:val="000000" w:themeColor="text1"/>
          <w:sz w:val="24"/>
          <w:szCs w:val="24"/>
        </w:rPr>
        <w:t xml:space="preserve"> SIC</w:t>
      </w:r>
      <w:r w:rsidR="00C3637C" w:rsidRPr="00BB168A">
        <w:rPr>
          <w:rFonts w:ascii="AvantGarde Bk BT" w:hAnsi="AvantGarde Bk BT" w:cs="Arial"/>
          <w:color w:val="000000" w:themeColor="text1"/>
          <w:sz w:val="24"/>
          <w:szCs w:val="24"/>
        </w:rPr>
        <w:t>.</w:t>
      </w:r>
      <w:r w:rsidR="00C3637C" w:rsidRPr="00BB168A">
        <w:rPr>
          <w:rFonts w:ascii="AvantGarde Bk BT" w:hAnsi="AvantGarde Bk BT" w:cs="Arial"/>
          <w:b/>
          <w:color w:val="000000" w:themeColor="text1"/>
          <w:sz w:val="24"/>
          <w:szCs w:val="24"/>
        </w:rPr>
        <w:t xml:space="preserve"> </w:t>
      </w:r>
    </w:p>
    <w:p w14:paraId="02BC9F1A" w14:textId="3B94BC2D" w:rsidR="00CA777A" w:rsidRPr="00BB168A" w:rsidRDefault="00F170FD" w:rsidP="00446679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  <w:r>
        <w:rPr>
          <w:rFonts w:ascii="AvantGarde Bk BT" w:hAnsi="AvantGarde Bk BT" w:cs="Arial"/>
          <w:sz w:val="24"/>
          <w:szCs w:val="24"/>
        </w:rPr>
        <w:t xml:space="preserve">Ahora, en razón de los diversos requerimientos de cumplimiento formulados al sujeto obligado, </w:t>
      </w:r>
      <w:r w:rsidR="00CA777A" w:rsidRPr="00BB168A">
        <w:rPr>
          <w:rFonts w:ascii="AvantGarde Bk BT" w:hAnsi="AvantGarde Bk BT" w:cs="Arial"/>
          <w:sz w:val="24"/>
          <w:szCs w:val="24"/>
        </w:rPr>
        <w:t>mediante</w:t>
      </w:r>
      <w:r w:rsidR="00DE1939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B01414" w:rsidRPr="00BB168A">
        <w:rPr>
          <w:rFonts w:ascii="AvantGarde Bk BT" w:hAnsi="AvantGarde Bk BT" w:cs="Arial"/>
          <w:sz w:val="24"/>
          <w:szCs w:val="24"/>
        </w:rPr>
        <w:t>oficio número</w:t>
      </w:r>
      <w:r w:rsidR="00B1551D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446679">
        <w:rPr>
          <w:rFonts w:ascii="AvantGarde Bk BT" w:hAnsi="AvantGarde Bk BT" w:cs="Arial"/>
          <w:sz w:val="24"/>
          <w:szCs w:val="24"/>
        </w:rPr>
        <w:t>SMDIF/360</w:t>
      </w:r>
      <w:r w:rsidR="00CE2560" w:rsidRPr="00BB168A">
        <w:rPr>
          <w:rFonts w:ascii="AvantGarde Bk BT" w:hAnsi="AvantGarde Bk BT" w:cs="Arial"/>
          <w:sz w:val="24"/>
          <w:szCs w:val="24"/>
        </w:rPr>
        <w:t>/2026</w:t>
      </w:r>
      <w:r w:rsidR="008154A3" w:rsidRPr="00BB168A">
        <w:rPr>
          <w:rFonts w:ascii="AvantGarde Bk BT" w:hAnsi="AvantGarde Bk BT" w:cs="Arial"/>
          <w:sz w:val="24"/>
          <w:szCs w:val="24"/>
        </w:rPr>
        <w:t>,</w:t>
      </w:r>
      <w:r w:rsidR="00DE1939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F70F4A" w:rsidRPr="00BB168A">
        <w:rPr>
          <w:rFonts w:ascii="AvantGarde Bk BT" w:hAnsi="AvantGarde Bk BT" w:cs="Arial"/>
          <w:sz w:val="24"/>
          <w:szCs w:val="24"/>
        </w:rPr>
        <w:t>recibido</w:t>
      </w:r>
      <w:r w:rsidR="00446679">
        <w:rPr>
          <w:rFonts w:ascii="AvantGarde Bk BT" w:hAnsi="AvantGarde Bk BT" w:cs="Arial"/>
          <w:sz w:val="24"/>
          <w:szCs w:val="24"/>
        </w:rPr>
        <w:t xml:space="preserve"> en el correo electrónico institucional el seis de junio de este año y</w:t>
      </w:r>
      <w:r w:rsidR="007A570C" w:rsidRPr="00BB168A">
        <w:rPr>
          <w:rFonts w:ascii="AvantGarde Bk BT" w:hAnsi="AvantGarde Bk BT" w:cs="Arial"/>
          <w:sz w:val="24"/>
          <w:szCs w:val="24"/>
        </w:rPr>
        <w:t xml:space="preserve"> en </w:t>
      </w:r>
      <w:r w:rsidR="00844BE5" w:rsidRPr="00BB168A">
        <w:rPr>
          <w:rFonts w:ascii="AvantGarde Bk BT" w:hAnsi="AvantGarde Bk BT" w:cs="Arial"/>
          <w:sz w:val="24"/>
          <w:szCs w:val="24"/>
        </w:rPr>
        <w:t>la oficialía de partes</w:t>
      </w:r>
      <w:r w:rsidR="00F70F4A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446679">
        <w:rPr>
          <w:rFonts w:ascii="AvantGarde Bk BT" w:hAnsi="AvantGarde Bk BT" w:cs="Arial"/>
          <w:sz w:val="24"/>
          <w:szCs w:val="24"/>
        </w:rPr>
        <w:t xml:space="preserve">de este organismo </w:t>
      </w:r>
      <w:r w:rsidR="00C661F2" w:rsidRPr="00BB168A">
        <w:rPr>
          <w:rFonts w:ascii="AvantGarde Bk BT" w:hAnsi="AvantGarde Bk BT" w:cs="Arial"/>
          <w:sz w:val="24"/>
          <w:szCs w:val="24"/>
        </w:rPr>
        <w:t xml:space="preserve">el </w:t>
      </w:r>
      <w:r w:rsidR="00446679">
        <w:rPr>
          <w:rFonts w:ascii="AvantGarde Bk BT" w:hAnsi="AvantGarde Bk BT" w:cs="Arial"/>
          <w:sz w:val="24"/>
          <w:szCs w:val="24"/>
        </w:rPr>
        <w:t>ocho de junio</w:t>
      </w:r>
      <w:r w:rsidR="00CE2560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930DD2" w:rsidRPr="00BB168A">
        <w:rPr>
          <w:rFonts w:ascii="AvantGarde Bk BT" w:hAnsi="AvantGarde Bk BT" w:cs="Arial"/>
          <w:sz w:val="24"/>
          <w:szCs w:val="24"/>
        </w:rPr>
        <w:t>de dos mil veintiséis</w:t>
      </w:r>
      <w:r w:rsidR="00CA777A" w:rsidRPr="00BB168A">
        <w:rPr>
          <w:rFonts w:ascii="AvantGarde Bk BT" w:hAnsi="AvantGarde Bk BT" w:cs="Arial"/>
          <w:sz w:val="24"/>
          <w:szCs w:val="24"/>
        </w:rPr>
        <w:t xml:space="preserve">, visible </w:t>
      </w:r>
      <w:r w:rsidR="00213609" w:rsidRPr="00BB168A">
        <w:rPr>
          <w:rFonts w:ascii="AvantGarde Bk BT" w:hAnsi="AvantGarde Bk BT" w:cs="Arial"/>
          <w:sz w:val="24"/>
          <w:szCs w:val="24"/>
        </w:rPr>
        <w:t>a</w:t>
      </w:r>
      <w:r w:rsidR="004B2AE0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512A6E" w:rsidRPr="00BB168A">
        <w:rPr>
          <w:rFonts w:ascii="AvantGarde Bk BT" w:hAnsi="AvantGarde Bk BT" w:cs="Arial"/>
          <w:sz w:val="24"/>
          <w:szCs w:val="24"/>
        </w:rPr>
        <w:t xml:space="preserve">foja </w:t>
      </w:r>
      <w:r w:rsidR="00446679">
        <w:rPr>
          <w:rFonts w:ascii="AvantGarde Bk BT" w:hAnsi="AvantGarde Bk BT" w:cs="Arial"/>
          <w:sz w:val="24"/>
          <w:szCs w:val="24"/>
        </w:rPr>
        <w:t>setenta y siete</w:t>
      </w:r>
      <w:r w:rsidR="0047647E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000FF2" w:rsidRPr="00BB168A">
        <w:rPr>
          <w:rFonts w:ascii="AvantGarde Bk BT" w:hAnsi="AvantGarde Bk BT" w:cs="Arial"/>
          <w:sz w:val="24"/>
          <w:szCs w:val="24"/>
        </w:rPr>
        <w:t>de autos</w:t>
      </w:r>
      <w:r w:rsidR="00446679">
        <w:rPr>
          <w:rFonts w:ascii="AvantGarde Bk BT" w:hAnsi="AvantGarde Bk BT" w:cs="Arial"/>
          <w:sz w:val="24"/>
          <w:szCs w:val="24"/>
        </w:rPr>
        <w:t xml:space="preserve">, </w:t>
      </w:r>
      <w:r w:rsidR="00CA777A" w:rsidRPr="00BB168A">
        <w:rPr>
          <w:rFonts w:ascii="AvantGarde Bk BT" w:hAnsi="AvantGarde Bk BT" w:cs="Arial"/>
          <w:sz w:val="24"/>
          <w:szCs w:val="24"/>
        </w:rPr>
        <w:t xml:space="preserve">compareció ante esta comisión para efecto de informar el cumplimiento a la resolución de fecha </w:t>
      </w:r>
      <w:r w:rsidR="00446679">
        <w:rPr>
          <w:rFonts w:ascii="AvantGarde Bk BT" w:hAnsi="AvantGarde Bk BT" w:cs="Arial"/>
          <w:sz w:val="24"/>
          <w:szCs w:val="24"/>
        </w:rPr>
        <w:t>ocho de septiembre de dos mil veinticinco</w:t>
      </w:r>
      <w:r w:rsidR="007023C0" w:rsidRPr="00BB168A">
        <w:rPr>
          <w:rFonts w:ascii="AvantGarde Bk BT" w:hAnsi="AvantGarde Bk BT" w:cs="Arial"/>
          <w:sz w:val="24"/>
          <w:szCs w:val="24"/>
        </w:rPr>
        <w:t>.</w:t>
      </w:r>
    </w:p>
    <w:p w14:paraId="157E2B32" w14:textId="77777777" w:rsidR="004F4DF8" w:rsidRPr="00BB168A" w:rsidRDefault="00CA777A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ab/>
      </w:r>
    </w:p>
    <w:p w14:paraId="3B09E531" w14:textId="3FEB6190" w:rsidR="00930DD2" w:rsidRPr="00BB168A" w:rsidRDefault="00CA777A" w:rsidP="00930DD2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 xml:space="preserve">Pues bien, del estudio de las constancias remitidas por el sujeto obligado, </w:t>
      </w:r>
      <w:r w:rsidR="00000FF2" w:rsidRPr="00BB168A">
        <w:rPr>
          <w:rFonts w:ascii="AvantGarde Bk BT" w:hAnsi="AvantGarde Bk BT" w:cs="Arial"/>
          <w:sz w:val="24"/>
          <w:szCs w:val="24"/>
        </w:rPr>
        <w:t xml:space="preserve">que </w:t>
      </w:r>
      <w:r w:rsidR="00CE2560" w:rsidRPr="00BB168A">
        <w:rPr>
          <w:rFonts w:ascii="AvantGarde Bk BT" w:hAnsi="AvantGarde Bk BT" w:cs="Arial"/>
          <w:sz w:val="24"/>
          <w:szCs w:val="24"/>
        </w:rPr>
        <w:t xml:space="preserve">obran de foja </w:t>
      </w:r>
      <w:r w:rsidR="000D6B57">
        <w:rPr>
          <w:rFonts w:ascii="AvantGarde Bk BT" w:hAnsi="AvantGarde Bk BT" w:cs="Arial"/>
          <w:sz w:val="24"/>
          <w:szCs w:val="24"/>
        </w:rPr>
        <w:t>setenta y ocho a ochenta y ocho</w:t>
      </w:r>
      <w:r w:rsidR="00AF68A6" w:rsidRPr="00BB168A">
        <w:rPr>
          <w:rFonts w:ascii="AvantGarde Bk BT" w:hAnsi="AvantGarde Bk BT" w:cs="Arial"/>
          <w:sz w:val="24"/>
          <w:szCs w:val="24"/>
        </w:rPr>
        <w:t xml:space="preserve"> de autos, </w:t>
      </w:r>
      <w:r w:rsidR="000D6B57">
        <w:rPr>
          <w:rFonts w:ascii="AvantGarde Bk BT" w:hAnsi="AvantGarde Bk BT" w:cs="Arial"/>
          <w:sz w:val="24"/>
          <w:szCs w:val="24"/>
        </w:rPr>
        <w:t xml:space="preserve">así como de manera electrónica en el correo institucional de esta Unidad de Ponencia, </w:t>
      </w:r>
      <w:r w:rsidR="003B4890" w:rsidRPr="00BB168A">
        <w:rPr>
          <w:rFonts w:ascii="AvantGarde Bk BT" w:hAnsi="AvantGarde Bk BT" w:cs="Arial"/>
          <w:sz w:val="24"/>
          <w:szCs w:val="24"/>
        </w:rPr>
        <w:t xml:space="preserve">se </w:t>
      </w:r>
      <w:r w:rsidR="00213609" w:rsidRPr="00BB168A">
        <w:rPr>
          <w:rFonts w:ascii="AvantGarde Bk BT" w:hAnsi="AvantGarde Bk BT" w:cs="Arial"/>
          <w:sz w:val="24"/>
          <w:szCs w:val="24"/>
        </w:rPr>
        <w:t>puede advertir que corresponden a documentos que g</w:t>
      </w:r>
      <w:r w:rsidR="007023C0" w:rsidRPr="00BB168A">
        <w:rPr>
          <w:rFonts w:ascii="AvantGarde Bk BT" w:hAnsi="AvantGarde Bk BT" w:cs="Arial"/>
          <w:sz w:val="24"/>
          <w:szCs w:val="24"/>
        </w:rPr>
        <w:t>u</w:t>
      </w:r>
      <w:r w:rsidR="00930DD2" w:rsidRPr="00BB168A">
        <w:rPr>
          <w:rFonts w:ascii="AvantGarde Bk BT" w:hAnsi="AvantGarde Bk BT" w:cs="Arial"/>
          <w:sz w:val="24"/>
          <w:szCs w:val="24"/>
        </w:rPr>
        <w:t>ardan relación con lo ordenado.</w:t>
      </w:r>
    </w:p>
    <w:p w14:paraId="2AAD6672" w14:textId="1D20F6F1" w:rsidR="00DA5A8C" w:rsidRPr="00BB168A" w:rsidRDefault="00DA5A8C" w:rsidP="00C93ED9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</w:p>
    <w:p w14:paraId="04039966" w14:textId="2D1C60D9" w:rsidR="00DA5A8C" w:rsidRPr="00BB168A" w:rsidRDefault="00DA5A8C" w:rsidP="00E84ECF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 xml:space="preserve">Asimismo, acompañó </w:t>
      </w:r>
      <w:r w:rsidR="00930DD2" w:rsidRPr="00BB168A">
        <w:rPr>
          <w:rFonts w:ascii="AvantGarde Bk BT" w:hAnsi="AvantGarde Bk BT" w:cs="Arial"/>
          <w:sz w:val="24"/>
          <w:szCs w:val="24"/>
        </w:rPr>
        <w:t>la constancia en la</w:t>
      </w:r>
      <w:r w:rsidR="0048643D" w:rsidRPr="00BB168A">
        <w:rPr>
          <w:rFonts w:ascii="AvantGarde Bk BT" w:hAnsi="AvantGarde Bk BT" w:cs="Arial"/>
          <w:sz w:val="24"/>
          <w:szCs w:val="24"/>
        </w:rPr>
        <w:t xml:space="preserve"> que consta</w:t>
      </w:r>
      <w:r w:rsidR="00D44491" w:rsidRPr="00BB168A">
        <w:rPr>
          <w:rFonts w:ascii="AvantGarde Bk BT" w:hAnsi="AvantGarde Bk BT" w:cs="Arial"/>
          <w:sz w:val="24"/>
          <w:szCs w:val="24"/>
        </w:rPr>
        <w:t xml:space="preserve"> </w:t>
      </w:r>
      <w:r w:rsidRPr="00BB168A">
        <w:rPr>
          <w:rFonts w:ascii="AvantGarde Bk BT" w:hAnsi="AvantGarde Bk BT" w:cs="Arial"/>
          <w:sz w:val="24"/>
          <w:szCs w:val="24"/>
        </w:rPr>
        <w:t xml:space="preserve">la notificación realizada al recurrente al medio que designó para recibir notificaciones, </w:t>
      </w:r>
      <w:r w:rsidR="00213609" w:rsidRPr="00BB168A">
        <w:rPr>
          <w:rFonts w:ascii="AvantGarde Bk BT" w:hAnsi="AvantGarde Bk BT" w:cs="Arial"/>
          <w:sz w:val="24"/>
          <w:szCs w:val="24"/>
        </w:rPr>
        <w:t>misma que</w:t>
      </w:r>
      <w:r w:rsidR="00930DD2" w:rsidRPr="00BB168A">
        <w:rPr>
          <w:rFonts w:ascii="AvantGarde Bk BT" w:hAnsi="AvantGarde Bk BT" w:cs="Arial"/>
          <w:sz w:val="24"/>
          <w:szCs w:val="24"/>
        </w:rPr>
        <w:t xml:space="preserve"> se encuentra visible</w:t>
      </w:r>
      <w:r w:rsidR="00825443" w:rsidRPr="00BB168A">
        <w:rPr>
          <w:rFonts w:ascii="AvantGarde Bk BT" w:hAnsi="AvantGarde Bk BT" w:cs="Arial"/>
          <w:sz w:val="24"/>
          <w:szCs w:val="24"/>
        </w:rPr>
        <w:t xml:space="preserve"> </w:t>
      </w:r>
      <w:r w:rsidR="00844BE5" w:rsidRPr="00BB168A">
        <w:rPr>
          <w:rFonts w:ascii="AvantGarde Bk BT" w:hAnsi="AvantGarde Bk BT" w:cs="Arial"/>
          <w:sz w:val="24"/>
          <w:szCs w:val="24"/>
        </w:rPr>
        <w:t>a</w:t>
      </w:r>
      <w:r w:rsidR="00825443" w:rsidRPr="00BB168A">
        <w:rPr>
          <w:rFonts w:ascii="AvantGarde Bk BT" w:hAnsi="AvantGarde Bk BT" w:cs="Arial"/>
          <w:sz w:val="24"/>
          <w:szCs w:val="24"/>
        </w:rPr>
        <w:t xml:space="preserve"> foja </w:t>
      </w:r>
      <w:r w:rsidR="000D6B57">
        <w:rPr>
          <w:rFonts w:ascii="AvantGarde Bk BT" w:hAnsi="AvantGarde Bk BT" w:cs="Arial"/>
          <w:sz w:val="24"/>
          <w:szCs w:val="24"/>
        </w:rPr>
        <w:t>ochenta y ochenta y uno</w:t>
      </w:r>
      <w:r w:rsidR="00825443" w:rsidRPr="00BB168A">
        <w:rPr>
          <w:rFonts w:ascii="AvantGarde Bk BT" w:hAnsi="AvantGarde Bk BT" w:cs="Arial"/>
          <w:sz w:val="24"/>
          <w:szCs w:val="24"/>
        </w:rPr>
        <w:t xml:space="preserve"> de autos.</w:t>
      </w:r>
    </w:p>
    <w:p w14:paraId="2918F669" w14:textId="6AEF098D" w:rsidR="0098210D" w:rsidRPr="00BB168A" w:rsidRDefault="0098210D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</w:p>
    <w:p w14:paraId="4EABC8FF" w14:textId="13570646" w:rsidR="00E021BE" w:rsidRPr="00BB168A" w:rsidRDefault="00CA777A" w:rsidP="00E84ECF">
      <w:pPr>
        <w:pStyle w:val="corte4fondo"/>
        <w:tabs>
          <w:tab w:val="left" w:pos="567"/>
        </w:tabs>
        <w:spacing w:line="240" w:lineRule="auto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 xml:space="preserve">Por otra parte, esta Unidad de Ponencia por medio de proveído de </w:t>
      </w:r>
      <w:r w:rsidR="000D6B57">
        <w:rPr>
          <w:rFonts w:ascii="AvantGarde Bk BT" w:hAnsi="AvantGarde Bk BT" w:cs="Arial"/>
          <w:sz w:val="24"/>
          <w:szCs w:val="24"/>
        </w:rPr>
        <w:t xml:space="preserve">ocho de junio </w:t>
      </w:r>
      <w:r w:rsidR="00930DD2" w:rsidRPr="00BB168A">
        <w:rPr>
          <w:rFonts w:ascii="AvantGarde Bk BT" w:hAnsi="AvantGarde Bk BT" w:cs="Arial"/>
          <w:sz w:val="24"/>
          <w:szCs w:val="24"/>
        </w:rPr>
        <w:t>de dos mil veintiséis</w:t>
      </w:r>
      <w:r w:rsidRPr="00BB168A">
        <w:rPr>
          <w:rFonts w:ascii="AvantGarde Bk BT" w:hAnsi="AvantGarde Bk BT" w:cs="Arial"/>
          <w:sz w:val="24"/>
          <w:szCs w:val="24"/>
        </w:rPr>
        <w:t xml:space="preserve">, dio vista a la parte recurrente con las </w:t>
      </w:r>
      <w:r w:rsidRPr="00BB168A">
        <w:rPr>
          <w:rFonts w:ascii="AvantGarde Bk BT" w:hAnsi="AvantGarde Bk BT" w:cs="Arial"/>
          <w:sz w:val="24"/>
          <w:szCs w:val="24"/>
        </w:rPr>
        <w:lastRenderedPageBreak/>
        <w:t xml:space="preserve">constancias remitidas por el sujeto obligado, para efecto de que </w:t>
      </w:r>
      <w:r w:rsidR="00E176EB" w:rsidRPr="00BB168A">
        <w:rPr>
          <w:rFonts w:ascii="AvantGarde Bk BT" w:hAnsi="AvantGarde Bk BT" w:cs="Arial"/>
          <w:sz w:val="24"/>
          <w:szCs w:val="24"/>
        </w:rPr>
        <w:t xml:space="preserve">en el plazo de cinco días </w:t>
      </w:r>
      <w:r w:rsidRPr="00BB168A">
        <w:rPr>
          <w:rFonts w:ascii="AvantGarde Bk BT" w:hAnsi="AvantGarde Bk BT" w:cs="Arial"/>
          <w:sz w:val="24"/>
          <w:szCs w:val="24"/>
        </w:rPr>
        <w:t>realizara las manifestaciones que a su interés conviniera</w:t>
      </w:r>
      <w:r w:rsidR="00CE2560" w:rsidRPr="00BB168A">
        <w:rPr>
          <w:rFonts w:ascii="AvantGarde Bk BT" w:hAnsi="AvantGarde Bk BT" w:cs="Arial"/>
          <w:sz w:val="24"/>
          <w:szCs w:val="24"/>
        </w:rPr>
        <w:t>n</w:t>
      </w:r>
      <w:r w:rsidR="00512A6E" w:rsidRPr="00BB168A">
        <w:rPr>
          <w:rFonts w:ascii="AvantGarde Bk BT" w:hAnsi="AvantGarde Bk BT" w:cs="Arial"/>
          <w:sz w:val="24"/>
          <w:szCs w:val="24"/>
        </w:rPr>
        <w:t>, ante lo que no realizó manifestación alguna pese a haber sido debidamente notificado.</w:t>
      </w:r>
    </w:p>
    <w:p w14:paraId="28A29425" w14:textId="77777777" w:rsidR="00512A6E" w:rsidRPr="00BB168A" w:rsidRDefault="00512A6E" w:rsidP="00E84ECF">
      <w:pPr>
        <w:pStyle w:val="corte4fondo"/>
        <w:tabs>
          <w:tab w:val="left" w:pos="567"/>
        </w:tabs>
        <w:spacing w:line="240" w:lineRule="auto"/>
        <w:contextualSpacing/>
        <w:rPr>
          <w:rFonts w:ascii="AvantGarde Bk BT" w:hAnsi="AvantGarde Bk BT" w:cs="Arial"/>
          <w:sz w:val="24"/>
          <w:szCs w:val="24"/>
        </w:rPr>
      </w:pPr>
    </w:p>
    <w:p w14:paraId="6FDF35A2" w14:textId="77777777" w:rsidR="00512A6E" w:rsidRPr="00BB168A" w:rsidRDefault="00512A6E" w:rsidP="00E84ECF">
      <w:pPr>
        <w:pStyle w:val="corte4fondo"/>
        <w:tabs>
          <w:tab w:val="left" w:pos="567"/>
        </w:tabs>
        <w:spacing w:line="240" w:lineRule="auto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>De tal suerte, que las documentales remitidas por el sujeto obligado resultan suficientes para colmar los extremos fijados en la resolución de mérito y por tanto la misma se encuentra cumplida.</w:t>
      </w:r>
    </w:p>
    <w:p w14:paraId="18C92522" w14:textId="6EDF1EA0" w:rsidR="005F5910" w:rsidRPr="00BB168A" w:rsidRDefault="005F5910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</w:p>
    <w:p w14:paraId="26DFD073" w14:textId="2EFE91EF" w:rsidR="00CA777A" w:rsidRPr="00BB168A" w:rsidRDefault="00CA777A" w:rsidP="00E84ECF">
      <w:pPr>
        <w:pStyle w:val="corte4fondo"/>
        <w:tabs>
          <w:tab w:val="left" w:pos="567"/>
        </w:tabs>
        <w:spacing w:line="240" w:lineRule="auto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 xml:space="preserve">En ese sentido, es dable asentar que no existe constancia alguna agregada a los autos que contravenga las documentales remitidas por el sujeto obligado para acreditar el cumplimiento de la resolución. </w:t>
      </w:r>
    </w:p>
    <w:p w14:paraId="222428D1" w14:textId="396E4234" w:rsidR="00C76CAD" w:rsidRPr="00BB168A" w:rsidRDefault="00C76CAD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</w:p>
    <w:p w14:paraId="01DB6224" w14:textId="4387B46A" w:rsidR="004E06AF" w:rsidRPr="00BB168A" w:rsidRDefault="00CA777A" w:rsidP="00E84ECF">
      <w:pPr>
        <w:pStyle w:val="corte4fondo"/>
        <w:tabs>
          <w:tab w:val="left" w:pos="567"/>
        </w:tabs>
        <w:spacing w:line="240" w:lineRule="auto"/>
        <w:contextualSpacing/>
        <w:rPr>
          <w:rFonts w:ascii="AvantGarde Bk BT" w:hAnsi="AvantGarde Bk BT" w:cs="Arial"/>
          <w:b/>
          <w:sz w:val="24"/>
          <w:szCs w:val="24"/>
          <w:u w:val="single"/>
        </w:rPr>
      </w:pPr>
      <w:r w:rsidRPr="00BB168A">
        <w:rPr>
          <w:rFonts w:ascii="AvantGarde Bk BT" w:hAnsi="AvantGarde Bk BT" w:cs="Arial"/>
          <w:sz w:val="24"/>
          <w:szCs w:val="24"/>
        </w:rPr>
        <w:t xml:space="preserve">En consecuencia, con fundamento en los artículos 27° primer párrafo y 185 de la Ley de Transparencia y Acceso a la Información Pública del Estado, </w:t>
      </w:r>
      <w:r w:rsidRPr="00BB168A">
        <w:rPr>
          <w:rFonts w:ascii="AvantGarde Bk BT" w:hAnsi="AvantGarde Bk BT" w:cs="Arial"/>
          <w:b/>
          <w:sz w:val="24"/>
          <w:szCs w:val="24"/>
          <w:u w:val="single"/>
        </w:rPr>
        <w:t>se tiene por cumplida la resolución dictada en el recurso de revisión RR-</w:t>
      </w:r>
      <w:r w:rsidR="00E2319B">
        <w:rPr>
          <w:rFonts w:ascii="AvantGarde Bk BT" w:hAnsi="AvantGarde Bk BT" w:cs="Arial"/>
          <w:b/>
          <w:sz w:val="24"/>
          <w:szCs w:val="24"/>
          <w:u w:val="single"/>
        </w:rPr>
        <w:t>842</w:t>
      </w:r>
      <w:r w:rsidRPr="00BB168A">
        <w:rPr>
          <w:rFonts w:ascii="AvantGarde Bk BT" w:hAnsi="AvantGarde Bk BT" w:cs="Arial"/>
          <w:b/>
          <w:sz w:val="24"/>
          <w:szCs w:val="24"/>
          <w:u w:val="single"/>
        </w:rPr>
        <w:t>/20</w:t>
      </w:r>
      <w:r w:rsidR="001526D8" w:rsidRPr="00BB168A">
        <w:rPr>
          <w:rFonts w:ascii="AvantGarde Bk BT" w:hAnsi="AvantGarde Bk BT" w:cs="Arial"/>
          <w:b/>
          <w:sz w:val="24"/>
          <w:szCs w:val="24"/>
          <w:u w:val="single"/>
        </w:rPr>
        <w:t>2</w:t>
      </w:r>
      <w:r w:rsidR="00844BE5" w:rsidRPr="00BB168A">
        <w:rPr>
          <w:rFonts w:ascii="AvantGarde Bk BT" w:hAnsi="AvantGarde Bk BT" w:cs="Arial"/>
          <w:b/>
          <w:sz w:val="24"/>
          <w:szCs w:val="24"/>
          <w:u w:val="single"/>
        </w:rPr>
        <w:t>5</w:t>
      </w:r>
      <w:r w:rsidRPr="00BB168A">
        <w:rPr>
          <w:rFonts w:ascii="AvantGarde Bk BT" w:hAnsi="AvantGarde Bk BT" w:cs="Arial"/>
          <w:b/>
          <w:sz w:val="24"/>
          <w:szCs w:val="24"/>
          <w:u w:val="single"/>
        </w:rPr>
        <w:t>-1</w:t>
      </w:r>
      <w:r w:rsidR="00213609" w:rsidRPr="00BB168A">
        <w:rPr>
          <w:rFonts w:ascii="AvantGarde Bk BT" w:hAnsi="AvantGarde Bk BT" w:cs="Arial"/>
          <w:b/>
          <w:sz w:val="24"/>
          <w:szCs w:val="24"/>
          <w:u w:val="single"/>
        </w:rPr>
        <w:t>.</w:t>
      </w:r>
    </w:p>
    <w:p w14:paraId="3F2162AF" w14:textId="26ADA7E1" w:rsidR="005769A5" w:rsidRPr="00BB168A" w:rsidRDefault="005769A5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</w:p>
    <w:p w14:paraId="30CD9D9F" w14:textId="126979C2" w:rsidR="00CA777A" w:rsidRPr="00BB168A" w:rsidRDefault="00CA777A" w:rsidP="00E84ECF">
      <w:pPr>
        <w:pStyle w:val="corte4fondo"/>
        <w:tabs>
          <w:tab w:val="left" w:pos="567"/>
        </w:tabs>
        <w:spacing w:line="240" w:lineRule="auto"/>
        <w:ind w:firstLine="680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 xml:space="preserve">Por último, archívese en su oportunidad este expediente como asunto totalmente concluido. </w:t>
      </w:r>
      <w:r w:rsidRPr="00BB168A">
        <w:rPr>
          <w:rFonts w:ascii="AvantGarde Bk BT" w:hAnsi="AvantGarde Bk BT" w:cs="Arial"/>
          <w:b/>
          <w:sz w:val="24"/>
          <w:szCs w:val="24"/>
        </w:rPr>
        <w:t>Notifíquese por lista</w:t>
      </w:r>
      <w:r w:rsidRPr="00BB168A">
        <w:rPr>
          <w:rFonts w:ascii="AvantGarde Bk BT" w:hAnsi="AvantGarde Bk BT" w:cs="Arial"/>
          <w:sz w:val="24"/>
          <w:szCs w:val="24"/>
        </w:rPr>
        <w:t>.</w:t>
      </w:r>
    </w:p>
    <w:p w14:paraId="5B24B028" w14:textId="77777777" w:rsidR="00CA777A" w:rsidRPr="00BB168A" w:rsidRDefault="00CA777A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</w:p>
    <w:p w14:paraId="510C03AE" w14:textId="1B4D7641" w:rsidR="00D91E3A" w:rsidRPr="00BB168A" w:rsidRDefault="00CA777A" w:rsidP="00E84ECF">
      <w:pPr>
        <w:pStyle w:val="corte4fondo"/>
        <w:tabs>
          <w:tab w:val="left" w:pos="567"/>
        </w:tabs>
        <w:spacing w:line="240" w:lineRule="auto"/>
        <w:ind w:firstLine="0"/>
        <w:contextualSpacing/>
        <w:rPr>
          <w:rFonts w:ascii="AvantGarde Bk BT" w:hAnsi="AvantGarde Bk BT" w:cs="Arial"/>
          <w:sz w:val="24"/>
          <w:szCs w:val="24"/>
        </w:rPr>
      </w:pPr>
      <w:r w:rsidRPr="00BB168A">
        <w:rPr>
          <w:rFonts w:ascii="AvantGarde Bk BT" w:hAnsi="AvantGarde Bk BT" w:cs="Arial"/>
          <w:sz w:val="24"/>
          <w:szCs w:val="24"/>
        </w:rPr>
        <w:tab/>
        <w:t xml:space="preserve">Así lo proveyó y firma </w:t>
      </w:r>
      <w:r w:rsidR="00903609" w:rsidRPr="00BB168A">
        <w:rPr>
          <w:rFonts w:ascii="AvantGarde Bk BT" w:hAnsi="AvantGarde Bk BT" w:cs="Arial"/>
          <w:sz w:val="24"/>
          <w:szCs w:val="24"/>
        </w:rPr>
        <w:t>la Licenciada Marcela Acosta Ibáñez, Proyectista adscrita a la Ponencia 1</w:t>
      </w:r>
      <w:r w:rsidRPr="00BB168A">
        <w:rPr>
          <w:rFonts w:ascii="AvantGarde Bk BT" w:hAnsi="AvantGarde Bk BT" w:cs="Arial"/>
          <w:sz w:val="24"/>
          <w:szCs w:val="24"/>
        </w:rPr>
        <w:t xml:space="preserve"> de esta Comisión Estatal de Garantía de Acceso a la Información </w:t>
      </w:r>
      <w:r w:rsidR="00903609" w:rsidRPr="00BB168A">
        <w:rPr>
          <w:rFonts w:ascii="AvantGarde Bk BT" w:hAnsi="AvantGarde Bk BT" w:cs="Arial"/>
          <w:sz w:val="24"/>
          <w:szCs w:val="24"/>
        </w:rPr>
        <w:t>Pública. -</w:t>
      </w:r>
    </w:p>
    <w:p w14:paraId="47659E9C" w14:textId="42FC6FCE" w:rsidR="004E06AF" w:rsidRPr="00C661F2" w:rsidRDefault="00CA777A" w:rsidP="0073139A">
      <w:pPr>
        <w:pStyle w:val="corte4fondo"/>
        <w:tabs>
          <w:tab w:val="left" w:pos="567"/>
        </w:tabs>
        <w:ind w:firstLine="0"/>
        <w:rPr>
          <w:rFonts w:ascii="AvantGarde Bk BT" w:hAnsi="AvantGarde Bk BT" w:cs="Arial"/>
          <w:sz w:val="12"/>
          <w:szCs w:val="12"/>
        </w:rPr>
      </w:pPr>
      <w:r w:rsidRPr="00493780">
        <w:rPr>
          <w:rFonts w:ascii="AvantGarde Bk BT" w:hAnsi="AvantGarde Bk BT" w:cs="Arial"/>
          <w:sz w:val="12"/>
          <w:szCs w:val="12"/>
        </w:rPr>
        <w:t>MAI</w:t>
      </w:r>
    </w:p>
    <w:p w14:paraId="187BDBD0" w14:textId="33C3A0B8" w:rsidR="009718CC" w:rsidRDefault="009718CC" w:rsidP="00E84ECF">
      <w:pPr>
        <w:spacing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2F9729B" w14:textId="66AE9440" w:rsidR="0047647E" w:rsidRDefault="0047647E" w:rsidP="00E84ECF">
      <w:pPr>
        <w:spacing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27A4379" w14:textId="77777777" w:rsidR="0047647E" w:rsidRPr="00E84ECF" w:rsidRDefault="0047647E" w:rsidP="00E84ECF">
      <w:pPr>
        <w:spacing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512ADEEC" w14:textId="096B0909" w:rsidR="00DB7260" w:rsidRPr="00BB168A" w:rsidRDefault="00DB7260" w:rsidP="00E84EC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B168A">
        <w:rPr>
          <w:rFonts w:ascii="Arial" w:hAnsi="Arial" w:cs="Arial"/>
          <w:b/>
          <w:sz w:val="24"/>
          <w:szCs w:val="24"/>
        </w:rPr>
        <w:t>Licenciada Marcela Acosta Ibáñez.</w:t>
      </w:r>
    </w:p>
    <w:p w14:paraId="495BD64F" w14:textId="45C68B49" w:rsidR="00B93DD6" w:rsidRPr="00BB168A" w:rsidRDefault="00DB7260" w:rsidP="00E84ECF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B168A">
        <w:rPr>
          <w:rFonts w:ascii="Arial" w:hAnsi="Arial" w:cs="Arial"/>
          <w:b/>
          <w:sz w:val="24"/>
          <w:szCs w:val="24"/>
        </w:rPr>
        <w:t>Proyectista Ponencia 1.</w:t>
      </w:r>
    </w:p>
    <w:p w14:paraId="287EC880" w14:textId="1DFBBFEB" w:rsidR="00E84ECF" w:rsidRPr="00BB168A" w:rsidRDefault="00E84ECF" w:rsidP="00920BD1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4F2A1F1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70776E52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D68054C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49E9BCDA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B945631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FAF1DB3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46264CEB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BD46713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6E23627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AE94C76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C230EAF" w14:textId="3AB16F98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4412FE06" w14:textId="27A803EC" w:rsidR="00E176EB" w:rsidRDefault="00E176EB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73AB431B" w14:textId="0C3A62DD" w:rsidR="00E176EB" w:rsidRDefault="00E176EB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6EF7C19" w14:textId="1C788D52" w:rsidR="00E176EB" w:rsidRDefault="00E176EB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7D24C25" w14:textId="39BFFA9D" w:rsidR="00E176EB" w:rsidRDefault="00E176EB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4FE2457" w14:textId="74C4E622" w:rsidR="00E176EB" w:rsidRDefault="00E176EB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40BD9FF6" w14:textId="45AE72B7" w:rsidR="00E176EB" w:rsidRDefault="00E176EB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073A1DC" w14:textId="7F15446B" w:rsidR="00E176EB" w:rsidRDefault="00E176EB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6DEEB25B" w14:textId="793D4611" w:rsidR="00E176EB" w:rsidRDefault="00E176EB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EB5E181" w14:textId="6298D7EB" w:rsidR="00E176EB" w:rsidRDefault="00E176EB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CA04C35" w14:textId="1C097880" w:rsidR="00E176EB" w:rsidRDefault="00E176EB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32609A1F" w14:textId="3F056603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4BDF807A" w14:textId="4028DB5C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  <w:bookmarkStart w:id="0" w:name="_GoBack"/>
      <w:bookmarkEnd w:id="0"/>
    </w:p>
    <w:p w14:paraId="28E28B23" w14:textId="1600837A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CC096EB" w14:textId="736A86AA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8BD2B08" w14:textId="6C28B4BC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70AA8089" w14:textId="58120BDE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475E267B" w14:textId="01F70691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7CC39FE5" w14:textId="77DA0F5F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038CB81C" w14:textId="487FC2BE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685ED22E" w14:textId="18B222C7" w:rsidR="00BB168A" w:rsidRDefault="00BB168A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8267D6A" w14:textId="68155A89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1F7190C9" w14:textId="77777777" w:rsidR="0047647E" w:rsidRDefault="0047647E" w:rsidP="00EB6702">
      <w:pPr>
        <w:spacing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05898B68" w14:textId="055D2882" w:rsidR="005F6AE3" w:rsidRPr="00E431FD" w:rsidRDefault="00920BD1" w:rsidP="00EB6702">
      <w:pPr>
        <w:spacing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E431FD">
        <w:rPr>
          <w:rFonts w:ascii="Arial" w:hAnsi="Arial" w:cs="Arial"/>
          <w:sz w:val="16"/>
          <w:szCs w:val="16"/>
        </w:rPr>
        <w:t xml:space="preserve">A las ocho horas del día </w:t>
      </w:r>
      <w:r w:rsidR="00E2319B">
        <w:rPr>
          <w:rFonts w:ascii="Arial" w:hAnsi="Arial" w:cs="Arial"/>
          <w:b/>
          <w:sz w:val="16"/>
          <w:szCs w:val="16"/>
        </w:rPr>
        <w:t>22</w:t>
      </w:r>
      <w:r w:rsidR="00DA07D0" w:rsidRPr="00E431FD">
        <w:rPr>
          <w:rFonts w:ascii="Arial" w:hAnsi="Arial" w:cs="Arial"/>
          <w:b/>
          <w:sz w:val="16"/>
          <w:szCs w:val="16"/>
        </w:rPr>
        <w:t xml:space="preserve"> </w:t>
      </w:r>
      <w:r w:rsidRPr="00E431FD">
        <w:rPr>
          <w:rFonts w:ascii="Arial" w:hAnsi="Arial" w:cs="Arial"/>
          <w:sz w:val="16"/>
          <w:szCs w:val="16"/>
        </w:rPr>
        <w:t xml:space="preserve">de </w:t>
      </w:r>
      <w:r w:rsidR="00E2319B">
        <w:rPr>
          <w:rFonts w:ascii="Arial" w:hAnsi="Arial" w:cs="Arial"/>
          <w:b/>
          <w:sz w:val="16"/>
          <w:szCs w:val="16"/>
        </w:rPr>
        <w:t>junio</w:t>
      </w:r>
      <w:r w:rsidR="00900C3D" w:rsidRPr="00E431FD">
        <w:rPr>
          <w:rFonts w:ascii="Arial" w:hAnsi="Arial" w:cs="Arial"/>
          <w:sz w:val="16"/>
          <w:szCs w:val="16"/>
        </w:rPr>
        <w:t xml:space="preserve"> de dos mil </w:t>
      </w:r>
      <w:r w:rsidR="00C3374D">
        <w:rPr>
          <w:rFonts w:ascii="Arial" w:hAnsi="Arial" w:cs="Arial"/>
          <w:b/>
          <w:sz w:val="16"/>
          <w:szCs w:val="16"/>
        </w:rPr>
        <w:t>2026</w:t>
      </w:r>
      <w:r w:rsidRPr="00E431FD">
        <w:rPr>
          <w:rFonts w:ascii="Arial" w:hAnsi="Arial" w:cs="Arial"/>
          <w:sz w:val="16"/>
          <w:szCs w:val="16"/>
        </w:rPr>
        <w:t>, notifiqué el auto que antecede por lista que se fija y publica en los estrados de esta Comisión Estatal de Garantía de Acceso a la Información Pública, de conformidad con el artículo 46, fracción I, del Reglamento Interior de esta Comisión, para co</w:t>
      </w:r>
      <w:r w:rsidR="00DF3A01" w:rsidRPr="00E431FD">
        <w:rPr>
          <w:rFonts w:ascii="Arial" w:hAnsi="Arial" w:cs="Arial"/>
          <w:sz w:val="16"/>
          <w:szCs w:val="16"/>
        </w:rPr>
        <w:t>nstancia legal. - -</w:t>
      </w:r>
      <w:r w:rsidR="00E431FD">
        <w:rPr>
          <w:rFonts w:ascii="Arial" w:hAnsi="Arial" w:cs="Arial"/>
          <w:sz w:val="16"/>
          <w:szCs w:val="16"/>
        </w:rPr>
        <w:t>-</w:t>
      </w:r>
      <w:r w:rsidR="00E431FD" w:rsidRPr="00E431FD">
        <w:rPr>
          <w:rFonts w:ascii="Arial" w:hAnsi="Arial" w:cs="Arial"/>
          <w:sz w:val="16"/>
          <w:szCs w:val="16"/>
        </w:rPr>
        <w:t>----------------------</w:t>
      </w:r>
      <w:r w:rsidR="009718CC" w:rsidRPr="00E431FD">
        <w:rPr>
          <w:rFonts w:ascii="Arial" w:hAnsi="Arial" w:cs="Arial"/>
          <w:sz w:val="16"/>
          <w:szCs w:val="16"/>
        </w:rPr>
        <w:t>----</w:t>
      </w:r>
      <w:r w:rsidR="00900C3D" w:rsidRPr="00E431FD">
        <w:rPr>
          <w:rFonts w:ascii="Arial" w:hAnsi="Arial" w:cs="Arial"/>
          <w:sz w:val="16"/>
          <w:szCs w:val="16"/>
        </w:rPr>
        <w:t>- -</w:t>
      </w:r>
      <w:r w:rsidRPr="00E431FD">
        <w:rPr>
          <w:rFonts w:ascii="Arial" w:hAnsi="Arial" w:cs="Arial"/>
          <w:b/>
          <w:sz w:val="16"/>
          <w:szCs w:val="16"/>
        </w:rPr>
        <w:t>DOY FE</w:t>
      </w:r>
      <w:r w:rsidRPr="00E431FD">
        <w:rPr>
          <w:rFonts w:ascii="Arial" w:hAnsi="Arial" w:cs="Arial"/>
          <w:sz w:val="16"/>
          <w:szCs w:val="16"/>
        </w:rPr>
        <w:t xml:space="preserve"> - - - - </w:t>
      </w:r>
      <w:r w:rsidR="00DF3A01" w:rsidRPr="00E431FD">
        <w:rPr>
          <w:rFonts w:ascii="Arial" w:hAnsi="Arial" w:cs="Arial"/>
          <w:sz w:val="16"/>
          <w:szCs w:val="16"/>
        </w:rPr>
        <w:t>------</w:t>
      </w:r>
      <w:r w:rsidRPr="00E431FD">
        <w:rPr>
          <w:rFonts w:ascii="Arial" w:hAnsi="Arial" w:cs="Arial"/>
          <w:sz w:val="16"/>
          <w:szCs w:val="16"/>
        </w:rPr>
        <w:t xml:space="preserve">- </w:t>
      </w:r>
      <w:r w:rsidR="00DF3A01" w:rsidRPr="00E431FD">
        <w:rPr>
          <w:rFonts w:ascii="Arial" w:hAnsi="Arial" w:cs="Arial"/>
          <w:sz w:val="16"/>
          <w:szCs w:val="16"/>
        </w:rPr>
        <w:t>-</w:t>
      </w:r>
      <w:r w:rsidR="00E431FD" w:rsidRPr="00E431FD">
        <w:rPr>
          <w:rFonts w:ascii="Arial" w:hAnsi="Arial" w:cs="Arial"/>
          <w:sz w:val="16"/>
          <w:szCs w:val="16"/>
        </w:rPr>
        <w:t>---------------</w:t>
      </w:r>
    </w:p>
    <w:p w14:paraId="7F9B93E6" w14:textId="10C5A950" w:rsidR="00EB6702" w:rsidRPr="00E431FD" w:rsidRDefault="00EB6702" w:rsidP="00E84ECF">
      <w:pPr>
        <w:spacing w:line="240" w:lineRule="auto"/>
        <w:contextualSpacing/>
        <w:jc w:val="center"/>
        <w:rPr>
          <w:rFonts w:ascii="Arial" w:hAnsi="Arial" w:cs="Arial"/>
          <w:b/>
          <w:sz w:val="16"/>
          <w:szCs w:val="16"/>
        </w:rPr>
      </w:pPr>
    </w:p>
    <w:p w14:paraId="09FD1BD6" w14:textId="4E2195F1" w:rsidR="00E431FD" w:rsidRDefault="00E431FD" w:rsidP="00E84ECF">
      <w:pPr>
        <w:spacing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7982170A" w14:textId="77777777" w:rsidR="00E431FD" w:rsidRDefault="00E431FD" w:rsidP="00E84ECF">
      <w:pPr>
        <w:spacing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3EAEA205" w14:textId="77777777" w:rsidR="00EB6702" w:rsidRDefault="00EB6702" w:rsidP="00E84ECF">
      <w:pPr>
        <w:spacing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328F5CA6" w14:textId="0E85D0F9" w:rsidR="00B93DD6" w:rsidRPr="00E84ECF" w:rsidRDefault="00B93DD6" w:rsidP="00E84ECF">
      <w:pPr>
        <w:spacing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E84ECF">
        <w:rPr>
          <w:rFonts w:ascii="Arial" w:hAnsi="Arial" w:cs="Arial"/>
          <w:b/>
          <w:sz w:val="18"/>
          <w:szCs w:val="18"/>
        </w:rPr>
        <w:t>Lic. Javier Pérez Limón</w:t>
      </w:r>
    </w:p>
    <w:p w14:paraId="4634D006" w14:textId="73CD5CE8" w:rsidR="00BB58C4" w:rsidRPr="00E84ECF" w:rsidRDefault="00B93DD6" w:rsidP="00E84ECF">
      <w:pPr>
        <w:spacing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E84ECF">
        <w:rPr>
          <w:rFonts w:ascii="Arial" w:hAnsi="Arial" w:cs="Arial"/>
          <w:b/>
          <w:sz w:val="18"/>
          <w:szCs w:val="18"/>
        </w:rPr>
        <w:t>Notificador.</w:t>
      </w:r>
    </w:p>
    <w:sectPr w:rsidR="00BB58C4" w:rsidRPr="00E84ECF" w:rsidSect="00894923">
      <w:headerReference w:type="default" r:id="rId8"/>
      <w:pgSz w:w="12242" w:h="19442" w:code="19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52C75" w14:textId="77777777" w:rsidR="002301B0" w:rsidRDefault="002301B0" w:rsidP="00BB58C4">
      <w:pPr>
        <w:spacing w:after="0" w:line="240" w:lineRule="auto"/>
      </w:pPr>
      <w:r>
        <w:separator/>
      </w:r>
    </w:p>
  </w:endnote>
  <w:endnote w:type="continuationSeparator" w:id="0">
    <w:p w14:paraId="1237340F" w14:textId="77777777" w:rsidR="002301B0" w:rsidRDefault="002301B0" w:rsidP="00BB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AF5D7" w14:textId="77777777" w:rsidR="002301B0" w:rsidRDefault="002301B0" w:rsidP="00BB58C4">
      <w:pPr>
        <w:spacing w:after="0" w:line="240" w:lineRule="auto"/>
      </w:pPr>
      <w:r>
        <w:separator/>
      </w:r>
    </w:p>
  </w:footnote>
  <w:footnote w:type="continuationSeparator" w:id="0">
    <w:p w14:paraId="1F7548C1" w14:textId="77777777" w:rsidR="002301B0" w:rsidRDefault="002301B0" w:rsidP="00BB5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FFEF8" w14:textId="573A7BDD" w:rsidR="00BB58C4" w:rsidRPr="00381B28" w:rsidRDefault="00BB58C4" w:rsidP="00381B28">
    <w:pPr>
      <w:pStyle w:val="Encabezado"/>
      <w:tabs>
        <w:tab w:val="clear" w:pos="4252"/>
        <w:tab w:val="clear" w:pos="8504"/>
        <w:tab w:val="center" w:pos="4419"/>
      </w:tabs>
      <w:jc w:val="right"/>
      <w:rPr>
        <w:b/>
        <w:sz w:val="24"/>
        <w:szCs w:val="24"/>
      </w:rPr>
    </w:pPr>
    <w:r w:rsidRPr="0073139A">
      <w:rPr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8240" behindDoc="1" locked="0" layoutInCell="1" allowOverlap="1" wp14:anchorId="12D78600" wp14:editId="5BE0D195">
          <wp:simplePos x="0" y="0"/>
          <wp:positionH relativeFrom="margin">
            <wp:posOffset>-1111250</wp:posOffset>
          </wp:positionH>
          <wp:positionV relativeFrom="paragraph">
            <wp:posOffset>-640080</wp:posOffset>
          </wp:positionV>
          <wp:extent cx="7836014" cy="1294447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014" cy="129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39A" w:rsidRPr="0073139A">
      <w:rPr>
        <w:b/>
        <w:sz w:val="24"/>
        <w:szCs w:val="24"/>
      </w:rPr>
      <w:t xml:space="preserve">                                </w:t>
    </w:r>
    <w:r w:rsidR="008E3F83">
      <w:rPr>
        <w:b/>
        <w:sz w:val="24"/>
        <w:szCs w:val="24"/>
      </w:rPr>
      <w:t xml:space="preserve">                            </w:t>
    </w:r>
    <w:r w:rsidR="00381B28">
      <w:rPr>
        <w:b/>
        <w:sz w:val="24"/>
        <w:szCs w:val="24"/>
      </w:rPr>
      <w:t>RR-</w:t>
    </w:r>
    <w:r w:rsidR="00E2319B">
      <w:rPr>
        <w:b/>
        <w:sz w:val="24"/>
        <w:szCs w:val="24"/>
      </w:rPr>
      <w:t>842</w:t>
    </w:r>
    <w:r w:rsidR="005773FF">
      <w:rPr>
        <w:b/>
        <w:sz w:val="24"/>
        <w:szCs w:val="24"/>
      </w:rPr>
      <w:t>/2025</w:t>
    </w:r>
    <w:r w:rsidR="007105BE">
      <w:rPr>
        <w:b/>
        <w:sz w:val="24"/>
        <w:szCs w:val="24"/>
      </w:rPr>
      <w:t>-1</w:t>
    </w:r>
    <w:r w:rsidR="00507FE4">
      <w:rPr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34AA"/>
    <w:multiLevelType w:val="hybridMultilevel"/>
    <w:tmpl w:val="5A725800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B0081F"/>
    <w:multiLevelType w:val="hybridMultilevel"/>
    <w:tmpl w:val="6FEA017C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0C3C1349"/>
    <w:multiLevelType w:val="hybridMultilevel"/>
    <w:tmpl w:val="D9BA6F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62D04"/>
    <w:multiLevelType w:val="hybridMultilevel"/>
    <w:tmpl w:val="548AB100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 w15:restartNumberingAfterBreak="0">
    <w:nsid w:val="1C4D63FA"/>
    <w:multiLevelType w:val="hybridMultilevel"/>
    <w:tmpl w:val="59FA2EB2"/>
    <w:lvl w:ilvl="0" w:tplc="080A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 w15:restartNumberingAfterBreak="0">
    <w:nsid w:val="1D5C094B"/>
    <w:multiLevelType w:val="hybridMultilevel"/>
    <w:tmpl w:val="41E8E6C0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2145FC"/>
    <w:multiLevelType w:val="hybridMultilevel"/>
    <w:tmpl w:val="2A9E6F26"/>
    <w:lvl w:ilvl="0" w:tplc="080A000F">
      <w:start w:val="1"/>
      <w:numFmt w:val="decimal"/>
      <w:lvlText w:val="%1."/>
      <w:lvlJc w:val="left"/>
      <w:pPr>
        <w:ind w:left="2109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7" w15:restartNumberingAfterBreak="0">
    <w:nsid w:val="23484196"/>
    <w:multiLevelType w:val="hybridMultilevel"/>
    <w:tmpl w:val="2548A60A"/>
    <w:lvl w:ilvl="0" w:tplc="080A0001">
      <w:start w:val="1"/>
      <w:numFmt w:val="bullet"/>
      <w:lvlText w:val=""/>
      <w:lvlJc w:val="left"/>
      <w:pPr>
        <w:ind w:left="21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8" w15:restartNumberingAfterBreak="0">
    <w:nsid w:val="2F0058A9"/>
    <w:multiLevelType w:val="hybridMultilevel"/>
    <w:tmpl w:val="25CC529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416FE8"/>
    <w:multiLevelType w:val="hybridMultilevel"/>
    <w:tmpl w:val="E92A7F36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3916E5D"/>
    <w:multiLevelType w:val="hybridMultilevel"/>
    <w:tmpl w:val="858E2714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38705C05"/>
    <w:multiLevelType w:val="hybridMultilevel"/>
    <w:tmpl w:val="A9EE8160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8DC512A"/>
    <w:multiLevelType w:val="hybridMultilevel"/>
    <w:tmpl w:val="C3F04FDE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C6B6EAC"/>
    <w:multiLevelType w:val="hybridMultilevel"/>
    <w:tmpl w:val="10026D50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5B981FF1"/>
    <w:multiLevelType w:val="hybridMultilevel"/>
    <w:tmpl w:val="2DAA304E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D363471"/>
    <w:multiLevelType w:val="hybridMultilevel"/>
    <w:tmpl w:val="2AA08DAC"/>
    <w:lvl w:ilvl="0" w:tplc="080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 w15:restartNumberingAfterBreak="0">
    <w:nsid w:val="67991C9A"/>
    <w:multiLevelType w:val="hybridMultilevel"/>
    <w:tmpl w:val="E8FA4E3E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B1C6D7A"/>
    <w:multiLevelType w:val="hybridMultilevel"/>
    <w:tmpl w:val="F4285704"/>
    <w:lvl w:ilvl="0" w:tplc="0C0A0001">
      <w:start w:val="1"/>
      <w:numFmt w:val="bullet"/>
      <w:lvlText w:val=""/>
      <w:lvlJc w:val="left"/>
      <w:pPr>
        <w:ind w:left="210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18" w15:restartNumberingAfterBreak="0">
    <w:nsid w:val="73682F63"/>
    <w:multiLevelType w:val="hybridMultilevel"/>
    <w:tmpl w:val="5FC6BDF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A7A65D5"/>
    <w:multiLevelType w:val="hybridMultilevel"/>
    <w:tmpl w:val="B7BE6F3E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5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10"/>
  </w:num>
  <w:num w:numId="10">
    <w:abstractNumId w:val="16"/>
  </w:num>
  <w:num w:numId="11">
    <w:abstractNumId w:val="1"/>
  </w:num>
  <w:num w:numId="12">
    <w:abstractNumId w:val="12"/>
  </w:num>
  <w:num w:numId="13">
    <w:abstractNumId w:val="17"/>
  </w:num>
  <w:num w:numId="14">
    <w:abstractNumId w:val="14"/>
  </w:num>
  <w:num w:numId="15">
    <w:abstractNumId w:val="9"/>
  </w:num>
  <w:num w:numId="16">
    <w:abstractNumId w:val="18"/>
  </w:num>
  <w:num w:numId="17">
    <w:abstractNumId w:val="0"/>
  </w:num>
  <w:num w:numId="18">
    <w:abstractNumId w:val="19"/>
  </w:num>
  <w:num w:numId="19">
    <w:abstractNumId w:val="13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C4"/>
    <w:rsid w:val="00000FF2"/>
    <w:rsid w:val="00011DE2"/>
    <w:rsid w:val="000135FB"/>
    <w:rsid w:val="0001522A"/>
    <w:rsid w:val="000220B7"/>
    <w:rsid w:val="00031CF3"/>
    <w:rsid w:val="000322AE"/>
    <w:rsid w:val="000345AF"/>
    <w:rsid w:val="000413E8"/>
    <w:rsid w:val="000439FB"/>
    <w:rsid w:val="00050C1D"/>
    <w:rsid w:val="00063DDF"/>
    <w:rsid w:val="000758C8"/>
    <w:rsid w:val="00082CF9"/>
    <w:rsid w:val="000A07C8"/>
    <w:rsid w:val="000A5686"/>
    <w:rsid w:val="000B50D8"/>
    <w:rsid w:val="000C2EC9"/>
    <w:rsid w:val="000C4007"/>
    <w:rsid w:val="000C5E27"/>
    <w:rsid w:val="000C7531"/>
    <w:rsid w:val="000D213A"/>
    <w:rsid w:val="000D6B57"/>
    <w:rsid w:val="000E016B"/>
    <w:rsid w:val="000E0C70"/>
    <w:rsid w:val="000E6F14"/>
    <w:rsid w:val="000F1938"/>
    <w:rsid w:val="000F20F0"/>
    <w:rsid w:val="000F7B5E"/>
    <w:rsid w:val="00101E83"/>
    <w:rsid w:val="00103017"/>
    <w:rsid w:val="00111C8D"/>
    <w:rsid w:val="0012275F"/>
    <w:rsid w:val="001266D9"/>
    <w:rsid w:val="00127417"/>
    <w:rsid w:val="00143A86"/>
    <w:rsid w:val="001526D8"/>
    <w:rsid w:val="00152E8B"/>
    <w:rsid w:val="00155775"/>
    <w:rsid w:val="00157814"/>
    <w:rsid w:val="00177816"/>
    <w:rsid w:val="001810A9"/>
    <w:rsid w:val="001A0DA2"/>
    <w:rsid w:val="001B1950"/>
    <w:rsid w:val="001C60A2"/>
    <w:rsid w:val="001D17CD"/>
    <w:rsid w:val="001D4A45"/>
    <w:rsid w:val="001D6EE0"/>
    <w:rsid w:val="001E0BA8"/>
    <w:rsid w:val="001E599A"/>
    <w:rsid w:val="00203C6E"/>
    <w:rsid w:val="0021280E"/>
    <w:rsid w:val="00213609"/>
    <w:rsid w:val="00220E87"/>
    <w:rsid w:val="002219FD"/>
    <w:rsid w:val="002301B0"/>
    <w:rsid w:val="00245024"/>
    <w:rsid w:val="002648CE"/>
    <w:rsid w:val="002945A8"/>
    <w:rsid w:val="00295579"/>
    <w:rsid w:val="00295F40"/>
    <w:rsid w:val="00297950"/>
    <w:rsid w:val="002A7359"/>
    <w:rsid w:val="002B316C"/>
    <w:rsid w:val="002B6870"/>
    <w:rsid w:val="002C4A76"/>
    <w:rsid w:val="002D1F8C"/>
    <w:rsid w:val="002E4E4E"/>
    <w:rsid w:val="002F6830"/>
    <w:rsid w:val="00313744"/>
    <w:rsid w:val="003240E1"/>
    <w:rsid w:val="003244C4"/>
    <w:rsid w:val="0032558E"/>
    <w:rsid w:val="003337EE"/>
    <w:rsid w:val="003345DD"/>
    <w:rsid w:val="003404A0"/>
    <w:rsid w:val="00347EB6"/>
    <w:rsid w:val="0036211D"/>
    <w:rsid w:val="00362F59"/>
    <w:rsid w:val="003805C5"/>
    <w:rsid w:val="00381B28"/>
    <w:rsid w:val="003912F0"/>
    <w:rsid w:val="0039250F"/>
    <w:rsid w:val="0039684F"/>
    <w:rsid w:val="003A1A25"/>
    <w:rsid w:val="003A39D4"/>
    <w:rsid w:val="003A423A"/>
    <w:rsid w:val="003B26BA"/>
    <w:rsid w:val="003B4890"/>
    <w:rsid w:val="003B7AE2"/>
    <w:rsid w:val="003C452D"/>
    <w:rsid w:val="003E3341"/>
    <w:rsid w:val="003F5D78"/>
    <w:rsid w:val="00401D6A"/>
    <w:rsid w:val="00406500"/>
    <w:rsid w:val="00417DE9"/>
    <w:rsid w:val="00420411"/>
    <w:rsid w:val="00424F4B"/>
    <w:rsid w:val="00426DA0"/>
    <w:rsid w:val="00436442"/>
    <w:rsid w:val="0043771F"/>
    <w:rsid w:val="004453E8"/>
    <w:rsid w:val="00446679"/>
    <w:rsid w:val="00463AC0"/>
    <w:rsid w:val="0047647E"/>
    <w:rsid w:val="004834EE"/>
    <w:rsid w:val="0048643D"/>
    <w:rsid w:val="00487E8F"/>
    <w:rsid w:val="004B2AE0"/>
    <w:rsid w:val="004D4CA7"/>
    <w:rsid w:val="004E06AF"/>
    <w:rsid w:val="004F06ED"/>
    <w:rsid w:val="004F40B7"/>
    <w:rsid w:val="004F4DF8"/>
    <w:rsid w:val="004F6366"/>
    <w:rsid w:val="00505B80"/>
    <w:rsid w:val="00507FE4"/>
    <w:rsid w:val="00512A6E"/>
    <w:rsid w:val="0052227A"/>
    <w:rsid w:val="00524DB9"/>
    <w:rsid w:val="00531593"/>
    <w:rsid w:val="00533C8E"/>
    <w:rsid w:val="0053527C"/>
    <w:rsid w:val="00535463"/>
    <w:rsid w:val="00535ED5"/>
    <w:rsid w:val="0053798A"/>
    <w:rsid w:val="00541ABA"/>
    <w:rsid w:val="00542D42"/>
    <w:rsid w:val="00556492"/>
    <w:rsid w:val="00560687"/>
    <w:rsid w:val="00565623"/>
    <w:rsid w:val="00565716"/>
    <w:rsid w:val="00571191"/>
    <w:rsid w:val="005718E8"/>
    <w:rsid w:val="005742DD"/>
    <w:rsid w:val="005769A5"/>
    <w:rsid w:val="005773FF"/>
    <w:rsid w:val="00577E2A"/>
    <w:rsid w:val="0059080F"/>
    <w:rsid w:val="005910C1"/>
    <w:rsid w:val="00596932"/>
    <w:rsid w:val="005B3ACF"/>
    <w:rsid w:val="005C3F3B"/>
    <w:rsid w:val="005F5910"/>
    <w:rsid w:val="005F6AE3"/>
    <w:rsid w:val="006001CB"/>
    <w:rsid w:val="0060615D"/>
    <w:rsid w:val="00614133"/>
    <w:rsid w:val="006171F2"/>
    <w:rsid w:val="006206CB"/>
    <w:rsid w:val="00620F90"/>
    <w:rsid w:val="00621434"/>
    <w:rsid w:val="006248AC"/>
    <w:rsid w:val="0063326B"/>
    <w:rsid w:val="00635970"/>
    <w:rsid w:val="00637477"/>
    <w:rsid w:val="00643F00"/>
    <w:rsid w:val="00644B9F"/>
    <w:rsid w:val="006631D7"/>
    <w:rsid w:val="00676706"/>
    <w:rsid w:val="00677F8F"/>
    <w:rsid w:val="00680FEC"/>
    <w:rsid w:val="00684AEE"/>
    <w:rsid w:val="00686D24"/>
    <w:rsid w:val="006879AC"/>
    <w:rsid w:val="00693556"/>
    <w:rsid w:val="00694A0F"/>
    <w:rsid w:val="00695539"/>
    <w:rsid w:val="00696470"/>
    <w:rsid w:val="006A7069"/>
    <w:rsid w:val="006B574E"/>
    <w:rsid w:val="006C0A87"/>
    <w:rsid w:val="006C6E33"/>
    <w:rsid w:val="006D59FA"/>
    <w:rsid w:val="006E46B7"/>
    <w:rsid w:val="007006F4"/>
    <w:rsid w:val="007023C0"/>
    <w:rsid w:val="007105BE"/>
    <w:rsid w:val="007169C6"/>
    <w:rsid w:val="00721594"/>
    <w:rsid w:val="00722524"/>
    <w:rsid w:val="00722710"/>
    <w:rsid w:val="00725757"/>
    <w:rsid w:val="007270A3"/>
    <w:rsid w:val="00730940"/>
    <w:rsid w:val="0073139A"/>
    <w:rsid w:val="0073286D"/>
    <w:rsid w:val="00751246"/>
    <w:rsid w:val="00753F80"/>
    <w:rsid w:val="007579B6"/>
    <w:rsid w:val="00764F33"/>
    <w:rsid w:val="007718F5"/>
    <w:rsid w:val="00774503"/>
    <w:rsid w:val="0077452D"/>
    <w:rsid w:val="00777B73"/>
    <w:rsid w:val="00783325"/>
    <w:rsid w:val="00787BAA"/>
    <w:rsid w:val="00792618"/>
    <w:rsid w:val="007A1F64"/>
    <w:rsid w:val="007A33C6"/>
    <w:rsid w:val="007A570C"/>
    <w:rsid w:val="007A7505"/>
    <w:rsid w:val="007A7A02"/>
    <w:rsid w:val="007B00E8"/>
    <w:rsid w:val="007B3CCD"/>
    <w:rsid w:val="007C08C3"/>
    <w:rsid w:val="007C1FC2"/>
    <w:rsid w:val="007C26C4"/>
    <w:rsid w:val="007D1AC5"/>
    <w:rsid w:val="007D2174"/>
    <w:rsid w:val="007D43D9"/>
    <w:rsid w:val="007F3A53"/>
    <w:rsid w:val="007F5539"/>
    <w:rsid w:val="008101A3"/>
    <w:rsid w:val="008154A3"/>
    <w:rsid w:val="0082297A"/>
    <w:rsid w:val="0082309A"/>
    <w:rsid w:val="00825443"/>
    <w:rsid w:val="00825D01"/>
    <w:rsid w:val="008343F7"/>
    <w:rsid w:val="00844BE5"/>
    <w:rsid w:val="00857D05"/>
    <w:rsid w:val="00862D2C"/>
    <w:rsid w:val="00866932"/>
    <w:rsid w:val="00883134"/>
    <w:rsid w:val="00885068"/>
    <w:rsid w:val="0089007B"/>
    <w:rsid w:val="00894923"/>
    <w:rsid w:val="008D086C"/>
    <w:rsid w:val="008D39C1"/>
    <w:rsid w:val="008D5757"/>
    <w:rsid w:val="008E1FC7"/>
    <w:rsid w:val="008E3F83"/>
    <w:rsid w:val="008F0FFE"/>
    <w:rsid w:val="008F3DCB"/>
    <w:rsid w:val="008F51D8"/>
    <w:rsid w:val="00900A3A"/>
    <w:rsid w:val="00900C3D"/>
    <w:rsid w:val="00902FD9"/>
    <w:rsid w:val="00903609"/>
    <w:rsid w:val="00910430"/>
    <w:rsid w:val="00920BD1"/>
    <w:rsid w:val="00930DD2"/>
    <w:rsid w:val="00931C95"/>
    <w:rsid w:val="00937528"/>
    <w:rsid w:val="009379A5"/>
    <w:rsid w:val="00940D05"/>
    <w:rsid w:val="00944FC0"/>
    <w:rsid w:val="00946AAC"/>
    <w:rsid w:val="009572A7"/>
    <w:rsid w:val="00960459"/>
    <w:rsid w:val="00962AF1"/>
    <w:rsid w:val="009718CC"/>
    <w:rsid w:val="00976B67"/>
    <w:rsid w:val="0098210D"/>
    <w:rsid w:val="00986305"/>
    <w:rsid w:val="009947D7"/>
    <w:rsid w:val="009A45B1"/>
    <w:rsid w:val="009B2699"/>
    <w:rsid w:val="009B6D3B"/>
    <w:rsid w:val="009D054B"/>
    <w:rsid w:val="009E1193"/>
    <w:rsid w:val="009E2672"/>
    <w:rsid w:val="009F5C5E"/>
    <w:rsid w:val="009F6B0C"/>
    <w:rsid w:val="00A030B2"/>
    <w:rsid w:val="00A2180D"/>
    <w:rsid w:val="00A30EDC"/>
    <w:rsid w:val="00A56375"/>
    <w:rsid w:val="00A64CA1"/>
    <w:rsid w:val="00A705B4"/>
    <w:rsid w:val="00A707D9"/>
    <w:rsid w:val="00A74D62"/>
    <w:rsid w:val="00A774C9"/>
    <w:rsid w:val="00A8191E"/>
    <w:rsid w:val="00A845C2"/>
    <w:rsid w:val="00A84C2F"/>
    <w:rsid w:val="00A901A0"/>
    <w:rsid w:val="00A92F05"/>
    <w:rsid w:val="00AA773B"/>
    <w:rsid w:val="00AB177C"/>
    <w:rsid w:val="00AB3010"/>
    <w:rsid w:val="00AB52A8"/>
    <w:rsid w:val="00AB58CF"/>
    <w:rsid w:val="00AB659B"/>
    <w:rsid w:val="00AD0240"/>
    <w:rsid w:val="00AF0FA0"/>
    <w:rsid w:val="00AF1702"/>
    <w:rsid w:val="00AF1E8A"/>
    <w:rsid w:val="00AF68A6"/>
    <w:rsid w:val="00B01414"/>
    <w:rsid w:val="00B123C4"/>
    <w:rsid w:val="00B1551D"/>
    <w:rsid w:val="00B31384"/>
    <w:rsid w:val="00B4223C"/>
    <w:rsid w:val="00B61ECF"/>
    <w:rsid w:val="00B62DE6"/>
    <w:rsid w:val="00B71D30"/>
    <w:rsid w:val="00B83AC6"/>
    <w:rsid w:val="00B92395"/>
    <w:rsid w:val="00B92BFA"/>
    <w:rsid w:val="00B93DD6"/>
    <w:rsid w:val="00BA459F"/>
    <w:rsid w:val="00BB168A"/>
    <w:rsid w:val="00BB46F8"/>
    <w:rsid w:val="00BB58C4"/>
    <w:rsid w:val="00BB5D38"/>
    <w:rsid w:val="00BC1219"/>
    <w:rsid w:val="00BD42FD"/>
    <w:rsid w:val="00BE5C98"/>
    <w:rsid w:val="00BE69EE"/>
    <w:rsid w:val="00BF5D6C"/>
    <w:rsid w:val="00BF73E0"/>
    <w:rsid w:val="00C16E64"/>
    <w:rsid w:val="00C2178B"/>
    <w:rsid w:val="00C3374D"/>
    <w:rsid w:val="00C3637C"/>
    <w:rsid w:val="00C51F30"/>
    <w:rsid w:val="00C534E2"/>
    <w:rsid w:val="00C55752"/>
    <w:rsid w:val="00C661F2"/>
    <w:rsid w:val="00C74D43"/>
    <w:rsid w:val="00C757C9"/>
    <w:rsid w:val="00C76CAD"/>
    <w:rsid w:val="00C93ED9"/>
    <w:rsid w:val="00CA1AF1"/>
    <w:rsid w:val="00CA2AEC"/>
    <w:rsid w:val="00CA3035"/>
    <w:rsid w:val="00CA5998"/>
    <w:rsid w:val="00CA6259"/>
    <w:rsid w:val="00CA777A"/>
    <w:rsid w:val="00CB1075"/>
    <w:rsid w:val="00CB137F"/>
    <w:rsid w:val="00CB4D6A"/>
    <w:rsid w:val="00CC091A"/>
    <w:rsid w:val="00CC163C"/>
    <w:rsid w:val="00CD6030"/>
    <w:rsid w:val="00CD6B88"/>
    <w:rsid w:val="00CE0D3A"/>
    <w:rsid w:val="00CE1D87"/>
    <w:rsid w:val="00CE2560"/>
    <w:rsid w:val="00D01322"/>
    <w:rsid w:val="00D12FC1"/>
    <w:rsid w:val="00D1472E"/>
    <w:rsid w:val="00D15DC5"/>
    <w:rsid w:val="00D1673B"/>
    <w:rsid w:val="00D24FDB"/>
    <w:rsid w:val="00D25A13"/>
    <w:rsid w:val="00D351AD"/>
    <w:rsid w:val="00D40D85"/>
    <w:rsid w:val="00D44491"/>
    <w:rsid w:val="00D712B9"/>
    <w:rsid w:val="00D7406E"/>
    <w:rsid w:val="00D83376"/>
    <w:rsid w:val="00D878A7"/>
    <w:rsid w:val="00D91B9F"/>
    <w:rsid w:val="00D91E3A"/>
    <w:rsid w:val="00D93C7C"/>
    <w:rsid w:val="00DA07D0"/>
    <w:rsid w:val="00DA344A"/>
    <w:rsid w:val="00DA5A8C"/>
    <w:rsid w:val="00DB05B5"/>
    <w:rsid w:val="00DB2290"/>
    <w:rsid w:val="00DB3252"/>
    <w:rsid w:val="00DB7260"/>
    <w:rsid w:val="00DE1939"/>
    <w:rsid w:val="00DF18FF"/>
    <w:rsid w:val="00DF337A"/>
    <w:rsid w:val="00DF3A01"/>
    <w:rsid w:val="00E0042C"/>
    <w:rsid w:val="00E014D4"/>
    <w:rsid w:val="00E021BE"/>
    <w:rsid w:val="00E044DD"/>
    <w:rsid w:val="00E145BD"/>
    <w:rsid w:val="00E176EB"/>
    <w:rsid w:val="00E2319B"/>
    <w:rsid w:val="00E233EB"/>
    <w:rsid w:val="00E27292"/>
    <w:rsid w:val="00E34EB7"/>
    <w:rsid w:val="00E41182"/>
    <w:rsid w:val="00E431FD"/>
    <w:rsid w:val="00E45805"/>
    <w:rsid w:val="00E45A66"/>
    <w:rsid w:val="00E636C8"/>
    <w:rsid w:val="00E84ECF"/>
    <w:rsid w:val="00E94596"/>
    <w:rsid w:val="00EA2424"/>
    <w:rsid w:val="00EA2BA6"/>
    <w:rsid w:val="00EA6532"/>
    <w:rsid w:val="00EB6702"/>
    <w:rsid w:val="00ED4AA5"/>
    <w:rsid w:val="00EE4DC5"/>
    <w:rsid w:val="00EE62FF"/>
    <w:rsid w:val="00F115E0"/>
    <w:rsid w:val="00F12977"/>
    <w:rsid w:val="00F130B7"/>
    <w:rsid w:val="00F170FD"/>
    <w:rsid w:val="00F27464"/>
    <w:rsid w:val="00F37BF2"/>
    <w:rsid w:val="00F40419"/>
    <w:rsid w:val="00F46E0D"/>
    <w:rsid w:val="00F47A09"/>
    <w:rsid w:val="00F655FD"/>
    <w:rsid w:val="00F70F4A"/>
    <w:rsid w:val="00F73D87"/>
    <w:rsid w:val="00F84351"/>
    <w:rsid w:val="00F8566A"/>
    <w:rsid w:val="00F86833"/>
    <w:rsid w:val="00FB64DF"/>
    <w:rsid w:val="00FC0D13"/>
    <w:rsid w:val="00FC111F"/>
    <w:rsid w:val="00FD2381"/>
    <w:rsid w:val="00FD2DB4"/>
    <w:rsid w:val="00FD4B50"/>
    <w:rsid w:val="00FE2009"/>
    <w:rsid w:val="00FE3D9F"/>
    <w:rsid w:val="00FF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0563C"/>
  <w15:chartTrackingRefBased/>
  <w15:docId w15:val="{6762A07A-DFAC-4698-A1DB-BBFA9945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5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58C4"/>
  </w:style>
  <w:style w:type="paragraph" w:styleId="Piedepgina">
    <w:name w:val="footer"/>
    <w:basedOn w:val="Normal"/>
    <w:link w:val="PiedepginaCar"/>
    <w:uiPriority w:val="99"/>
    <w:unhideWhenUsed/>
    <w:rsid w:val="00BB58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58C4"/>
  </w:style>
  <w:style w:type="character" w:customStyle="1" w:styleId="corte4fondoCar1">
    <w:name w:val="corte4 fondo Car1"/>
    <w:link w:val="corte4fondo"/>
    <w:locked/>
    <w:rsid w:val="00CA777A"/>
    <w:rPr>
      <w:rFonts w:ascii="Arial" w:eastAsia="Times New Roman" w:hAnsi="Arial"/>
      <w:sz w:val="30"/>
    </w:rPr>
  </w:style>
  <w:style w:type="paragraph" w:customStyle="1" w:styleId="corte4fondo">
    <w:name w:val="corte4 fondo"/>
    <w:basedOn w:val="Normal"/>
    <w:link w:val="corte4fondoCar1"/>
    <w:qFormat/>
    <w:rsid w:val="00CA777A"/>
    <w:pPr>
      <w:spacing w:after="0" w:line="360" w:lineRule="auto"/>
      <w:ind w:firstLine="709"/>
      <w:jc w:val="both"/>
    </w:pPr>
    <w:rPr>
      <w:rFonts w:ascii="Arial" w:eastAsia="Times New Roman" w:hAnsi="Arial"/>
      <w:sz w:val="30"/>
    </w:rPr>
  </w:style>
  <w:style w:type="paragraph" w:customStyle="1" w:styleId="xmsonormal">
    <w:name w:val="x_msonormal"/>
    <w:basedOn w:val="Normal"/>
    <w:rsid w:val="00CA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xcontentpasted0">
    <w:name w:val="x_contentpasted0"/>
    <w:basedOn w:val="Fuentedeprrafopredeter"/>
    <w:rsid w:val="00CA777A"/>
  </w:style>
  <w:style w:type="paragraph" w:styleId="Textodeglobo">
    <w:name w:val="Balloon Text"/>
    <w:basedOn w:val="Normal"/>
    <w:link w:val="TextodegloboCar"/>
    <w:uiPriority w:val="99"/>
    <w:semiHidden/>
    <w:unhideWhenUsed/>
    <w:rsid w:val="00695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553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52E8B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05B8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05B80"/>
  </w:style>
  <w:style w:type="paragraph" w:styleId="Textoindependienteprimerasangra">
    <w:name w:val="Body Text First Indent"/>
    <w:basedOn w:val="Textoindependiente"/>
    <w:link w:val="TextoindependienteprimerasangraCar"/>
    <w:uiPriority w:val="99"/>
    <w:rsid w:val="00505B80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505B8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07FE4"/>
    <w:pPr>
      <w:spacing w:after="200" w:line="276" w:lineRule="auto"/>
      <w:ind w:left="720"/>
      <w:contextualSpacing/>
    </w:pPr>
    <w:rPr>
      <w:rFonts w:eastAsiaTheme="minorEastAsia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C053D-10D9-4033-B88D-612F6A68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733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Martínez Martínez</dc:creator>
  <cp:keywords/>
  <dc:description/>
  <cp:lastModifiedBy>Marce Acosta</cp:lastModifiedBy>
  <cp:revision>293</cp:revision>
  <cp:lastPrinted>2024-06-05T20:50:00Z</cp:lastPrinted>
  <dcterms:created xsi:type="dcterms:W3CDTF">2020-06-17T19:11:00Z</dcterms:created>
  <dcterms:modified xsi:type="dcterms:W3CDTF">2026-06-23T15:41:00Z</dcterms:modified>
</cp:coreProperties>
</file>