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DCDC2" w14:textId="77777777" w:rsidR="007E32AD" w:rsidRDefault="007E32AD">
      <w:pPr>
        <w:rPr>
          <w:b/>
          <w:sz w:val="36"/>
          <w:szCs w:val="36"/>
        </w:rPr>
      </w:pPr>
    </w:p>
    <w:p w14:paraId="3DCB7FB1" w14:textId="77777777" w:rsidR="007E32AD" w:rsidRDefault="007E32AD">
      <w:pPr>
        <w:rPr>
          <w:b/>
          <w:sz w:val="36"/>
          <w:szCs w:val="36"/>
        </w:rPr>
      </w:pPr>
    </w:p>
    <w:p w14:paraId="42EE7893" w14:textId="462D596D" w:rsidR="00E50FDD" w:rsidRDefault="00210AF4" w:rsidP="00F66D59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NO SE GENERA INFORMACION DE LA DICTAMINACION DE LOS ESTADOS FINANCIEROS</w:t>
      </w:r>
      <w:r w:rsidR="00B558EA">
        <w:rPr>
          <w:b/>
          <w:sz w:val="36"/>
          <w:szCs w:val="36"/>
        </w:rPr>
        <w:t>:</w:t>
      </w:r>
    </w:p>
    <w:p w14:paraId="51947FFC" w14:textId="3394ABA8" w:rsidR="00E50FDD" w:rsidRPr="00E50FDD" w:rsidRDefault="00E50FDD" w:rsidP="00E50FD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es-MX"/>
        </w:rPr>
      </w:pPr>
      <w:r w:rsidRPr="00E50FD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>Artículo 32-A</w:t>
      </w:r>
      <w:r w:rsidR="008B06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 xml:space="preserve"> del</w:t>
      </w:r>
      <w:r w:rsidR="00F067C0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 xml:space="preserve"> </w:t>
      </w:r>
      <w:r w:rsidR="0057276C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>Código</w:t>
      </w:r>
      <w:r w:rsidR="009713CA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 xml:space="preserve"> </w:t>
      </w:r>
      <w:r w:rsidR="00F067C0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>F</w:t>
      </w:r>
      <w:r w:rsidR="009713CA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 xml:space="preserve">iscal de la </w:t>
      </w:r>
      <w:r w:rsidR="00B864C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>Federación</w:t>
      </w:r>
      <w:r w:rsidR="00B864CD">
        <w:rPr>
          <w:rFonts w:ascii="Arial" w:eastAsia="Times New Roman" w:hAnsi="Arial" w:cs="Arial"/>
          <w:color w:val="000000"/>
          <w:sz w:val="27"/>
          <w:szCs w:val="27"/>
          <w:lang w:eastAsia="es-MX"/>
        </w:rPr>
        <w:t>:</w:t>
      </w:r>
      <w:r w:rsidR="00B93DE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 xml:space="preserve"> </w:t>
      </w:r>
      <w:r w:rsidR="00B86A8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>establece que</w:t>
      </w:r>
      <w:r w:rsidR="00FB513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>:</w:t>
      </w:r>
    </w:p>
    <w:p w14:paraId="39DBAEE6" w14:textId="3B508BAE" w:rsidR="009F2B48" w:rsidRPr="009F2B48" w:rsidRDefault="009F2B48" w:rsidP="009F2B48">
      <w:pPr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MX"/>
        </w:rPr>
      </w:pPr>
      <w:r w:rsidRPr="009F2B48">
        <w:rPr>
          <w:rFonts w:eastAsia="Times New Roman" w:cstheme="minorHAnsi"/>
          <w:color w:val="0A0A0A"/>
          <w:sz w:val="24"/>
          <w:szCs w:val="24"/>
          <w:shd w:val="clear" w:color="auto" w:fill="FFFFFF"/>
          <w:lang w:eastAsia="es-MX"/>
        </w:rPr>
        <w:t>Contribuyentes cuyos ingresos acumulables sean de </w:t>
      </w:r>
      <w:r w:rsidRPr="009F2B48">
        <w:rPr>
          <w:rFonts w:eastAsia="Times New Roman" w:cstheme="minorHAnsi"/>
          <w:b/>
          <w:bCs/>
          <w:color w:val="0A0A0A"/>
          <w:sz w:val="24"/>
          <w:szCs w:val="24"/>
          <w:shd w:val="clear" w:color="auto" w:fill="FFFFFF"/>
          <w:lang w:eastAsia="es-MX"/>
        </w:rPr>
        <w:t>$157</w:t>
      </w:r>
      <w:proofErr w:type="gramStart"/>
      <w:r w:rsidRPr="009F2B48">
        <w:rPr>
          <w:rFonts w:eastAsia="Times New Roman" w:cstheme="minorHAnsi"/>
          <w:b/>
          <w:bCs/>
          <w:color w:val="0A0A0A"/>
          <w:sz w:val="24"/>
          <w:szCs w:val="24"/>
          <w:shd w:val="clear" w:color="auto" w:fill="FFFFFF"/>
          <w:lang w:eastAsia="es-MX"/>
        </w:rPr>
        <w:t>,785,270.00</w:t>
      </w:r>
      <w:proofErr w:type="gramEnd"/>
      <w:r w:rsidRPr="009F2B48">
        <w:rPr>
          <w:rFonts w:eastAsia="Times New Roman" w:cstheme="minorHAnsi"/>
          <w:color w:val="0A0A0A"/>
          <w:sz w:val="24"/>
          <w:szCs w:val="24"/>
          <w:shd w:val="clear" w:color="auto" w:fill="FFFFFF"/>
          <w:lang w:eastAsia="es-MX"/>
        </w:rPr>
        <w:t> o más, o activos valorados en </w:t>
      </w:r>
      <w:r w:rsidRPr="009F2B48">
        <w:rPr>
          <w:rFonts w:eastAsia="Times New Roman" w:cstheme="minorHAnsi"/>
          <w:b/>
          <w:bCs/>
          <w:color w:val="0A0A0A"/>
          <w:sz w:val="24"/>
          <w:szCs w:val="24"/>
          <w:shd w:val="clear" w:color="auto" w:fill="FFFFFF"/>
          <w:lang w:eastAsia="es-MX"/>
        </w:rPr>
        <w:t>$124,650,380.00</w:t>
      </w:r>
      <w:r w:rsidRPr="009F2B48">
        <w:rPr>
          <w:rFonts w:eastAsia="Times New Roman" w:cstheme="minorHAnsi"/>
          <w:color w:val="0A0A0A"/>
          <w:sz w:val="24"/>
          <w:szCs w:val="24"/>
          <w:shd w:val="clear" w:color="auto" w:fill="FFFFFF"/>
          <w:lang w:eastAsia="es-MX"/>
        </w:rPr>
        <w:t> o más, pueden optar por dictaminarse voluntariamente</w:t>
      </w:r>
      <w:r w:rsidRPr="009F2B48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MX"/>
        </w:rPr>
        <w:t>.</w:t>
      </w:r>
    </w:p>
    <w:p w14:paraId="48FEC58E" w14:textId="4CFEB173" w:rsidR="00090C27" w:rsidRDefault="00230130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  <w:proofErr w:type="gramStart"/>
      <w:r>
        <w:rPr>
          <w:rFonts w:eastAsia="Times New Roman" w:cstheme="minorHAnsi"/>
          <w:color w:val="000000"/>
          <w:sz w:val="24"/>
          <w:szCs w:val="24"/>
          <w:lang w:eastAsia="es-MX"/>
        </w:rPr>
        <w:t>en</w:t>
      </w:r>
      <w:bookmarkStart w:id="0" w:name="_GoBack"/>
      <w:bookmarkEnd w:id="0"/>
      <w:proofErr w:type="gramEnd"/>
      <w:r w:rsidR="00EF1DBE" w:rsidRPr="001E2A3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 los términos del </w:t>
      </w:r>
      <w:r w:rsidR="002470AD" w:rsidRPr="001E2A3D">
        <w:rPr>
          <w:rFonts w:eastAsia="Times New Roman" w:cstheme="minorHAnsi"/>
          <w:color w:val="000000"/>
          <w:sz w:val="24"/>
          <w:szCs w:val="24"/>
          <w:lang w:eastAsia="es-MX"/>
        </w:rPr>
        <w:t>artículo</w:t>
      </w:r>
      <w:r w:rsidR="00EF1DBE" w:rsidRPr="001E2A3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 52 del </w:t>
      </w:r>
      <w:r w:rsidR="0057276C" w:rsidRPr="001E2A3D">
        <w:rPr>
          <w:rFonts w:eastAsia="Times New Roman" w:cstheme="minorHAnsi"/>
          <w:color w:val="000000"/>
          <w:sz w:val="24"/>
          <w:szCs w:val="24"/>
          <w:lang w:eastAsia="es-MX"/>
        </w:rPr>
        <w:t>Código</w:t>
      </w:r>
      <w:r w:rsidR="00EF1DBE" w:rsidRPr="001E2A3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 Fiscal de la </w:t>
      </w:r>
      <w:r w:rsidR="0057276C" w:rsidRPr="001E2A3D">
        <w:rPr>
          <w:rFonts w:eastAsia="Times New Roman" w:cstheme="minorHAnsi"/>
          <w:color w:val="000000"/>
          <w:sz w:val="24"/>
          <w:szCs w:val="24"/>
          <w:lang w:eastAsia="es-MX"/>
        </w:rPr>
        <w:t>Federación</w:t>
      </w:r>
      <w:r w:rsidR="00EF1DBE" w:rsidRPr="001E2A3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  sus Estados Financieros </w:t>
      </w:r>
      <w:r w:rsidR="00D20AE6">
        <w:rPr>
          <w:rFonts w:eastAsia="Times New Roman" w:cstheme="minorHAnsi"/>
          <w:color w:val="000000"/>
          <w:sz w:val="24"/>
          <w:szCs w:val="24"/>
          <w:lang w:eastAsia="es-MX"/>
        </w:rPr>
        <w:t>por Contador Publico Autorizado,</w:t>
      </w:r>
      <w:r w:rsidR="00EF1DBE" w:rsidRPr="001E2A3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 </w:t>
      </w:r>
    </w:p>
    <w:p w14:paraId="1DA251F0" w14:textId="77777777" w:rsidR="001E2A3D" w:rsidRDefault="001E2A3D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</w:p>
    <w:p w14:paraId="6D0CEBEE" w14:textId="7D3CFE0A" w:rsidR="00125694" w:rsidRDefault="00125694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  <w:r>
        <w:rPr>
          <w:rFonts w:eastAsia="Times New Roman" w:cstheme="minorHAnsi"/>
          <w:color w:val="000000"/>
          <w:sz w:val="24"/>
          <w:szCs w:val="24"/>
          <w:lang w:eastAsia="es-MX"/>
        </w:rPr>
        <w:t>Derivado de lo ant</w:t>
      </w:r>
      <w:r w:rsidR="0031125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erior </w:t>
      </w:r>
      <w:r>
        <w:rPr>
          <w:rFonts w:eastAsia="Times New Roman" w:cstheme="minorHAnsi"/>
          <w:color w:val="000000"/>
          <w:sz w:val="24"/>
          <w:szCs w:val="24"/>
          <w:lang w:eastAsia="es-MX"/>
        </w:rPr>
        <w:t xml:space="preserve"> el Sistema para el Desarrollo Integral de la Familia del Estado ha optado por no </w:t>
      </w:r>
      <w:r w:rsidR="002470AD">
        <w:rPr>
          <w:rFonts w:eastAsia="Times New Roman" w:cstheme="minorHAnsi"/>
          <w:color w:val="000000"/>
          <w:sz w:val="24"/>
          <w:szCs w:val="24"/>
          <w:lang w:eastAsia="es-MX"/>
        </w:rPr>
        <w:t>dictaminar,</w:t>
      </w:r>
      <w:r>
        <w:rPr>
          <w:rFonts w:eastAsia="Times New Roman" w:cstheme="minorHAnsi"/>
          <w:color w:val="000000"/>
          <w:sz w:val="24"/>
          <w:szCs w:val="24"/>
          <w:lang w:eastAsia="es-MX"/>
        </w:rPr>
        <w:t xml:space="preserve"> tal como lo permite la normatividad antes mencionada con la cual es optativa </w:t>
      </w:r>
      <w:r w:rsidR="002470AD">
        <w:rPr>
          <w:rFonts w:eastAsia="Times New Roman" w:cstheme="minorHAnsi"/>
          <w:color w:val="000000"/>
          <w:sz w:val="24"/>
          <w:szCs w:val="24"/>
          <w:lang w:eastAsia="es-MX"/>
        </w:rPr>
        <w:t>más</w:t>
      </w:r>
      <w:r>
        <w:rPr>
          <w:rFonts w:eastAsia="Times New Roman" w:cstheme="minorHAnsi"/>
          <w:color w:val="000000"/>
          <w:sz w:val="24"/>
          <w:szCs w:val="24"/>
          <w:lang w:eastAsia="es-MX"/>
        </w:rPr>
        <w:t xml:space="preserve"> no obligatoria dicha </w:t>
      </w:r>
      <w:r w:rsidR="00FF6B86">
        <w:rPr>
          <w:rFonts w:eastAsia="Times New Roman" w:cstheme="minorHAnsi"/>
          <w:color w:val="000000"/>
          <w:sz w:val="24"/>
          <w:szCs w:val="24"/>
          <w:lang w:eastAsia="es-MX"/>
        </w:rPr>
        <w:t>dictaminacion</w:t>
      </w:r>
      <w:r w:rsidR="00CB19D5">
        <w:rPr>
          <w:rFonts w:eastAsia="Times New Roman" w:cstheme="minorHAnsi"/>
          <w:color w:val="000000"/>
          <w:sz w:val="24"/>
          <w:szCs w:val="24"/>
          <w:lang w:eastAsia="es-MX"/>
        </w:rPr>
        <w:t>,</w:t>
      </w:r>
    </w:p>
    <w:p w14:paraId="7D577230" w14:textId="77777777" w:rsidR="00125694" w:rsidRDefault="00125694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</w:p>
    <w:p w14:paraId="30A1E1E6" w14:textId="36071230" w:rsidR="002470AD" w:rsidRDefault="00125694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  <w:r>
        <w:rPr>
          <w:rFonts w:eastAsia="Times New Roman" w:cstheme="minorHAnsi"/>
          <w:color w:val="000000"/>
          <w:sz w:val="24"/>
          <w:szCs w:val="24"/>
          <w:lang w:eastAsia="es-MX"/>
        </w:rPr>
        <w:t>Cabe mencionar que el Sistema para el Desarrollo Integral de la Familia del Estado cumple con diversas revisiones</w:t>
      </w:r>
      <w:r w:rsidR="002470A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 </w:t>
      </w:r>
      <w:r w:rsidR="00502F8C">
        <w:rPr>
          <w:rFonts w:eastAsia="Times New Roman" w:cstheme="minorHAnsi"/>
          <w:color w:val="000000"/>
          <w:sz w:val="24"/>
          <w:szCs w:val="24"/>
          <w:lang w:eastAsia="es-MX"/>
        </w:rPr>
        <w:t>en diferentes periodos durante cada año</w:t>
      </w:r>
      <w:r w:rsidR="000D3C21">
        <w:rPr>
          <w:rFonts w:eastAsia="Times New Roman" w:cstheme="minorHAnsi"/>
          <w:color w:val="000000"/>
          <w:sz w:val="24"/>
          <w:szCs w:val="24"/>
          <w:lang w:eastAsia="es-MX"/>
        </w:rPr>
        <w:t xml:space="preserve">, por parte Del Instituto de Fiscalización Superior del Estado, </w:t>
      </w:r>
      <w:r w:rsidR="002470A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Auditoria de </w:t>
      </w:r>
      <w:r w:rsidR="000D3C21">
        <w:rPr>
          <w:rFonts w:eastAsia="Times New Roman" w:cstheme="minorHAnsi"/>
          <w:color w:val="000000"/>
          <w:sz w:val="24"/>
          <w:szCs w:val="24"/>
          <w:lang w:eastAsia="es-MX"/>
        </w:rPr>
        <w:t>la Federación y del Sistema de A</w:t>
      </w:r>
      <w:r w:rsidR="002470AD">
        <w:rPr>
          <w:rFonts w:eastAsia="Times New Roman" w:cstheme="minorHAnsi"/>
          <w:color w:val="000000"/>
          <w:sz w:val="24"/>
          <w:szCs w:val="24"/>
          <w:lang w:eastAsia="es-MX"/>
        </w:rPr>
        <w:t>rmonización Contabl</w:t>
      </w:r>
      <w:r w:rsidR="00BA49E2">
        <w:rPr>
          <w:rFonts w:eastAsia="Times New Roman" w:cstheme="minorHAnsi"/>
          <w:color w:val="000000"/>
          <w:sz w:val="24"/>
          <w:szCs w:val="24"/>
          <w:lang w:eastAsia="es-MX"/>
        </w:rPr>
        <w:t>e, de acuerdo con el artículo 17</w:t>
      </w:r>
      <w:r w:rsidR="002470A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 fracción X</w:t>
      </w:r>
      <w:r w:rsidR="00BA49E2">
        <w:rPr>
          <w:rFonts w:eastAsia="Times New Roman" w:cstheme="minorHAnsi"/>
          <w:color w:val="000000"/>
          <w:sz w:val="24"/>
          <w:szCs w:val="24"/>
          <w:lang w:eastAsia="es-MX"/>
        </w:rPr>
        <w:t>XX</w:t>
      </w:r>
      <w:r w:rsidR="002470A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 del Reglamento Interno del Sistema para el Desarrollo Integral de la Familia del Estado:</w:t>
      </w:r>
    </w:p>
    <w:p w14:paraId="785FCB37" w14:textId="1EA692CC" w:rsidR="00125694" w:rsidRPr="001E2A3D" w:rsidRDefault="00BA49E2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  <w:r>
        <w:rPr>
          <w:rFonts w:eastAsia="Times New Roman" w:cstheme="minorHAnsi"/>
          <w:color w:val="000000"/>
          <w:sz w:val="24"/>
          <w:szCs w:val="24"/>
          <w:lang w:eastAsia="es-MX"/>
        </w:rPr>
        <w:t>XXX. Atender las auditorias de las entidades fiscalizadoras, conjuntar la información y dar seguimiento total a resultados observados por las m</w:t>
      </w:r>
      <w:r w:rsidR="000D3C21">
        <w:rPr>
          <w:rFonts w:eastAsia="Times New Roman" w:cstheme="minorHAnsi"/>
          <w:color w:val="000000"/>
          <w:sz w:val="24"/>
          <w:szCs w:val="24"/>
          <w:lang w:eastAsia="es-MX"/>
        </w:rPr>
        <w:t>ismas.</w:t>
      </w:r>
    </w:p>
    <w:p w14:paraId="5828B125" w14:textId="523E8286" w:rsidR="00204500" w:rsidRDefault="008B06F9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  <w:r w:rsidRPr="001E2A3D">
        <w:rPr>
          <w:rFonts w:eastAsia="Times New Roman" w:cstheme="minorHAnsi"/>
          <w:color w:val="000000"/>
          <w:sz w:val="24"/>
          <w:szCs w:val="24"/>
          <w:lang w:eastAsia="es-MX"/>
        </w:rPr>
        <w:t xml:space="preserve"> </w:t>
      </w:r>
    </w:p>
    <w:p w14:paraId="432228E5" w14:textId="77777777" w:rsidR="00125694" w:rsidRDefault="00125694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</w:p>
    <w:p w14:paraId="1087A758" w14:textId="77777777" w:rsidR="00125694" w:rsidRDefault="00125694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</w:p>
    <w:p w14:paraId="3F2B9FC1" w14:textId="77777777" w:rsidR="00125694" w:rsidRDefault="00125694" w:rsidP="00E50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MX"/>
        </w:rPr>
      </w:pPr>
    </w:p>
    <w:p w14:paraId="6E3FF69F" w14:textId="77777777" w:rsidR="00210AF4" w:rsidRPr="00F66D59" w:rsidRDefault="00210AF4" w:rsidP="00D7625D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sectPr w:rsidR="00210AF4" w:rsidRPr="00F66D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AD"/>
    <w:rsid w:val="00046BF6"/>
    <w:rsid w:val="00090C27"/>
    <w:rsid w:val="000A5EAD"/>
    <w:rsid w:val="000D3C21"/>
    <w:rsid w:val="00125694"/>
    <w:rsid w:val="00180D3C"/>
    <w:rsid w:val="001C597B"/>
    <w:rsid w:val="001E2A3D"/>
    <w:rsid w:val="00204500"/>
    <w:rsid w:val="00210AF4"/>
    <w:rsid w:val="002206AB"/>
    <w:rsid w:val="00230130"/>
    <w:rsid w:val="002470AD"/>
    <w:rsid w:val="00272922"/>
    <w:rsid w:val="002B5E88"/>
    <w:rsid w:val="0031125D"/>
    <w:rsid w:val="00314CC9"/>
    <w:rsid w:val="003451C7"/>
    <w:rsid w:val="003B7B7B"/>
    <w:rsid w:val="003D679C"/>
    <w:rsid w:val="00444841"/>
    <w:rsid w:val="004D65EC"/>
    <w:rsid w:val="00502F8C"/>
    <w:rsid w:val="0057276C"/>
    <w:rsid w:val="005C2BFC"/>
    <w:rsid w:val="005D06CC"/>
    <w:rsid w:val="0062171A"/>
    <w:rsid w:val="007C072B"/>
    <w:rsid w:val="007E32AD"/>
    <w:rsid w:val="00857104"/>
    <w:rsid w:val="008B06F9"/>
    <w:rsid w:val="009713CA"/>
    <w:rsid w:val="009F2B48"/>
    <w:rsid w:val="00B558EA"/>
    <w:rsid w:val="00B864CD"/>
    <w:rsid w:val="00B86A81"/>
    <w:rsid w:val="00B93DE1"/>
    <w:rsid w:val="00BA49E2"/>
    <w:rsid w:val="00C035CF"/>
    <w:rsid w:val="00C90577"/>
    <w:rsid w:val="00CB19D5"/>
    <w:rsid w:val="00CC6AEF"/>
    <w:rsid w:val="00CD0F7A"/>
    <w:rsid w:val="00CF227A"/>
    <w:rsid w:val="00D06DD4"/>
    <w:rsid w:val="00D20AE6"/>
    <w:rsid w:val="00D75D88"/>
    <w:rsid w:val="00D7625D"/>
    <w:rsid w:val="00DB20FC"/>
    <w:rsid w:val="00E50FDD"/>
    <w:rsid w:val="00EF1DBE"/>
    <w:rsid w:val="00F067C0"/>
    <w:rsid w:val="00F272B9"/>
    <w:rsid w:val="00F375A0"/>
    <w:rsid w:val="00F66D59"/>
    <w:rsid w:val="00F85238"/>
    <w:rsid w:val="00F85E1A"/>
    <w:rsid w:val="00FB5139"/>
    <w:rsid w:val="00FF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1D29"/>
  <w15:docId w15:val="{F6A84B28-C891-4085-8C2D-5F211FBC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50F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32AD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E50FDD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E50FDD"/>
    <w:rPr>
      <w:b/>
      <w:bCs/>
    </w:rPr>
  </w:style>
  <w:style w:type="character" w:customStyle="1" w:styleId="vkekvd">
    <w:name w:val="vkekvd"/>
    <w:basedOn w:val="Fuentedeprrafopredeter"/>
    <w:rsid w:val="009F2B48"/>
  </w:style>
  <w:style w:type="character" w:customStyle="1" w:styleId="ifmvxd">
    <w:name w:val="ifmvxd"/>
    <w:basedOn w:val="Fuentedeprrafopredeter"/>
    <w:rsid w:val="009F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Leticia Gámez Gámez</dc:creator>
  <cp:lastModifiedBy>Claudia Leticia Gámez Gámez</cp:lastModifiedBy>
  <cp:revision>53</cp:revision>
  <cp:lastPrinted>2021-05-07T14:03:00Z</cp:lastPrinted>
  <dcterms:created xsi:type="dcterms:W3CDTF">2019-02-11T14:53:00Z</dcterms:created>
  <dcterms:modified xsi:type="dcterms:W3CDTF">2026-03-05T20:06:00Z</dcterms:modified>
</cp:coreProperties>
</file>