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0237B" w14:textId="27A62C17" w:rsidR="004631EF" w:rsidRDefault="004631EF">
      <w:r>
        <w:t>Este servicio no tiene costo.</w:t>
      </w:r>
    </w:p>
    <w:sectPr w:rsidR="004631E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1EF"/>
    <w:rsid w:val="002715E2"/>
    <w:rsid w:val="0046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34C9AD"/>
  <w15:chartTrackingRefBased/>
  <w15:docId w15:val="{440E817A-344C-BC40-AED8-8C644693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63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63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63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63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63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63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63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63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63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63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63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63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631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631E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631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631E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631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631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63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63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63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63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63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631E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631E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631E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63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631E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631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pineda vazquez</dc:creator>
  <cp:keywords/>
  <dc:description/>
  <cp:lastModifiedBy>cristina pineda vazquez</cp:lastModifiedBy>
  <cp:revision>2</cp:revision>
  <dcterms:created xsi:type="dcterms:W3CDTF">2026-06-11T03:19:00Z</dcterms:created>
  <dcterms:modified xsi:type="dcterms:W3CDTF">2026-06-11T03:19:00Z</dcterms:modified>
</cp:coreProperties>
</file>