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7ACFA971"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9B01C9">
        <w:rPr>
          <w:b w:val="0"/>
        </w:rPr>
        <w:t>ONCE</w:t>
      </w:r>
    </w:p>
    <w:p w14:paraId="611111C5" w14:textId="5B2985C4" w:rsidR="00D0337E" w:rsidRPr="002F49C1" w:rsidRDefault="008A52E5" w:rsidP="002F49C1">
      <w:pPr>
        <w:spacing w:line="504" w:lineRule="auto"/>
        <w:jc w:val="both"/>
        <w:rPr>
          <w:rFonts w:ascii="Century Gothic" w:hAnsi="Century Gothic"/>
          <w:bCs/>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CB2D92">
        <w:rPr>
          <w:rFonts w:ascii="Century Gothic" w:hAnsi="Century Gothic" w:cs="Century Gothic"/>
        </w:rPr>
        <w:t>once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CB2D92">
        <w:rPr>
          <w:rFonts w:ascii="Century Gothic" w:hAnsi="Century Gothic"/>
        </w:rPr>
        <w:t>dos</w:t>
      </w:r>
      <w:r w:rsidR="00A176D8">
        <w:rPr>
          <w:rFonts w:ascii="Century Gothic" w:hAnsi="Century Gothic"/>
        </w:rPr>
        <w:t xml:space="preserve"> </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217E10">
        <w:rPr>
          <w:rFonts w:ascii="Century Gothic" w:hAnsi="Century Gothic" w:cs="Century Gothic"/>
        </w:rPr>
        <w:t xml:space="preserve"> </w:t>
      </w:r>
      <w:r w:rsidR="009B01C9">
        <w:rPr>
          <w:rFonts w:ascii="Century Gothic" w:hAnsi="Century Gothic" w:cs="Century Gothic"/>
        </w:rPr>
        <w:t>diecinueve</w:t>
      </w:r>
      <w:r w:rsidR="00A176D8">
        <w:rPr>
          <w:rFonts w:ascii="Century Gothic" w:hAnsi="Century Gothic" w:cs="Century Gothic"/>
        </w:rPr>
        <w:t xml:space="preserve"> de </w:t>
      </w:r>
      <w:r w:rsidR="00CA1590">
        <w:rPr>
          <w:rFonts w:ascii="Century Gothic" w:hAnsi="Century Gothic" w:cs="Century Gothic"/>
        </w:rPr>
        <w:t>marzo</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w:t>
      </w:r>
      <w:r w:rsidR="009B01C9">
        <w:rPr>
          <w:rFonts w:ascii="Century Gothic" w:hAnsi="Century Gothic"/>
          <w:b/>
          <w:bCs/>
          <w:color w:val="000000"/>
        </w:rPr>
        <w:t xml:space="preserve">Armando Rafael Oviedo Abrego, </w:t>
      </w:r>
      <w:r w:rsidR="00A8363C" w:rsidRPr="005A258C">
        <w:rPr>
          <w:rFonts w:ascii="Century Gothic" w:hAnsi="Century Gothic"/>
          <w:b/>
          <w:bCs/>
          <w:color w:val="000000"/>
        </w:rPr>
        <w:t xml:space="preserve">Arturo Morales 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9B01C9">
        <w:rPr>
          <w:rFonts w:ascii="Century Gothic" w:hAnsi="Century Gothic" w:cs="Century Gothic"/>
        </w:rPr>
        <w:t>dieciocho</w:t>
      </w:r>
      <w:r w:rsidR="00E13B2D">
        <w:rPr>
          <w:rFonts w:ascii="Century Gothic" w:hAnsi="Century Gothic" w:cs="Century Gothic"/>
        </w:rPr>
        <w:t xml:space="preserve"> </w:t>
      </w:r>
      <w:r w:rsidR="00BD6646">
        <w:rPr>
          <w:rFonts w:ascii="Century Gothic" w:hAnsi="Century Gothic" w:cs="Century Gothic"/>
        </w:rPr>
        <w:t xml:space="preserve">de </w:t>
      </w:r>
      <w:r w:rsidR="00217E10">
        <w:rPr>
          <w:rFonts w:ascii="Century Gothic" w:hAnsi="Century Gothic" w:cs="Century Gothic"/>
        </w:rPr>
        <w:t>marzo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565357">
        <w:rPr>
          <w:rFonts w:ascii="Century Gothic" w:hAnsi="Century Gothic"/>
        </w:rPr>
        <w:t xml:space="preserve">fracción V, </w:t>
      </w:r>
      <w:r w:rsidR="004414FE" w:rsidRPr="00A70784">
        <w:rPr>
          <w:rFonts w:ascii="Century Gothic" w:hAnsi="Century Gothic"/>
        </w:rPr>
        <w:t>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217E10">
        <w:rPr>
          <w:rFonts w:ascii="Century Gothic" w:hAnsi="Century Gothic"/>
        </w:rPr>
        <w:t>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CB2D92" w:rsidRPr="00CB2D92">
        <w:rPr>
          <w:rFonts w:ascii="Century Gothic" w:hAnsi="Century Gothic"/>
          <w:lang w:val="es-MX"/>
        </w:rPr>
        <w:t xml:space="preserve">Se somete a consideración del Honorable Pleno y, en su caso, aprobación el acta </w:t>
      </w:r>
      <w:r w:rsidR="00CB2D92" w:rsidRPr="00CB2D92">
        <w:rPr>
          <w:rFonts w:ascii="Century Gothic" w:hAnsi="Century Gothic"/>
          <w:lang w:val="es-MX"/>
        </w:rPr>
        <w:lastRenderedPageBreak/>
        <w:t xml:space="preserve">correspondiente a la sesión pública ordinaria celebrada el doce de </w:t>
      </w:r>
      <w:bookmarkStart w:id="0" w:name="_GoBack"/>
      <w:bookmarkEnd w:id="0"/>
      <w:r w:rsidR="00CB2D92" w:rsidRPr="00CB2D92">
        <w:rPr>
          <w:rFonts w:ascii="Century Gothic" w:hAnsi="Century Gothic"/>
          <w:lang w:val="es-MX"/>
        </w:rPr>
        <w:t>marzo de dos mil veintiséis.</w:t>
      </w:r>
      <w:r w:rsidR="00CA1590">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CA1590" w:rsidRPr="00CA1590">
        <w:rPr>
          <w:rFonts w:ascii="Century Gothic" w:hAnsi="Century Gothic"/>
          <w:bCs/>
          <w:lang w:val="es-MX"/>
        </w:rPr>
        <w:t xml:space="preserve">Se somete a consideración, discusión y en su caso determinación los siguientes oficios: </w:t>
      </w:r>
      <w:r w:rsidR="00CA1590" w:rsidRPr="00CA1590">
        <w:rPr>
          <w:rFonts w:ascii="Century Gothic" w:hAnsi="Century Gothic"/>
          <w:b/>
          <w:lang w:val="es-MX"/>
        </w:rPr>
        <w:t>A)</w:t>
      </w:r>
      <w:r w:rsidR="00CA1590" w:rsidRPr="00CA1590">
        <w:rPr>
          <w:rFonts w:ascii="Century Gothic" w:hAnsi="Century Gothic"/>
          <w:bCs/>
          <w:lang w:val="es-MX"/>
        </w:rPr>
        <w:t xml:space="preserve"> </w:t>
      </w:r>
      <w:r w:rsidR="00CB2D92" w:rsidRPr="00CB2D92">
        <w:rPr>
          <w:rFonts w:ascii="Century Gothic" w:hAnsi="Century Gothic"/>
          <w:bCs/>
          <w:lang w:val="es-MX"/>
        </w:rPr>
        <w:t xml:space="preserve">Oficio 397/2026, signado por el </w:t>
      </w:r>
      <w:r w:rsidR="00CB2D92" w:rsidRPr="009B01C9">
        <w:rPr>
          <w:rFonts w:ascii="Century Gothic" w:hAnsi="Century Gothic"/>
          <w:bCs/>
          <w:iCs/>
          <w:lang w:val="es-MX"/>
        </w:rPr>
        <w:t>Magistrado Ángel Gonzalo Santiago Hernández</w:t>
      </w:r>
      <w:r w:rsidR="00CB2D92" w:rsidRPr="005754AF">
        <w:rPr>
          <w:rFonts w:ascii="Century Gothic" w:hAnsi="Century Gothic"/>
          <w:bCs/>
          <w:iCs/>
          <w:lang w:val="es-MX"/>
        </w:rPr>
        <w:t>,</w:t>
      </w:r>
      <w:r w:rsidR="00CB2D92" w:rsidRPr="005754AF">
        <w:rPr>
          <w:rFonts w:ascii="Century Gothic" w:hAnsi="Century Gothic"/>
          <w:bCs/>
          <w:lang w:val="es-MX"/>
        </w:rPr>
        <w:t xml:space="preserve"> </w:t>
      </w:r>
      <w:r w:rsidR="00CB2D92" w:rsidRPr="00CB2D92">
        <w:rPr>
          <w:rFonts w:ascii="Century Gothic" w:hAnsi="Century Gothic"/>
          <w:bCs/>
          <w:lang w:val="es-MX"/>
        </w:rPr>
        <w:t>Presidente de la Quinta Sala del Supremo Tribunal de Justicia del Estado, mediante el cual comunica que, en sesión celebrada por la Comisión de Estudio y Reformas Legales, el día jueves 12 de marzo de la presente anualidad, se determinó designarlo como Coordinador de la referida Comisión. Asimismo, solicita, se de aviso de la mencionada designación al H. Congreso del Estado de San Luis Potosí.</w:t>
      </w:r>
      <w:r w:rsidR="009B01C9">
        <w:rPr>
          <w:rFonts w:ascii="Century Gothic" w:hAnsi="Century Gothic"/>
          <w:bCs/>
          <w:lang w:val="es-MX"/>
        </w:rPr>
        <w:t xml:space="preserve"> </w:t>
      </w:r>
      <w:r w:rsidR="00CA1590" w:rsidRPr="00CA1590">
        <w:rPr>
          <w:rFonts w:ascii="Century Gothic" w:hAnsi="Century Gothic"/>
          <w:b/>
          <w:lang w:val="es-MX"/>
        </w:rPr>
        <w:t>B)</w:t>
      </w:r>
      <w:r w:rsidR="009B01C9">
        <w:rPr>
          <w:rFonts w:ascii="Century Gothic" w:hAnsi="Century Gothic"/>
          <w:bCs/>
          <w:lang w:val="es-MX"/>
        </w:rPr>
        <w:t xml:space="preserve"> </w:t>
      </w:r>
      <w:r w:rsidR="00CB2D92" w:rsidRPr="00CB2D92">
        <w:rPr>
          <w:rFonts w:ascii="Century Gothic" w:hAnsi="Century Gothic"/>
          <w:bCs/>
          <w:lang w:val="es-MX"/>
        </w:rPr>
        <w:t xml:space="preserve">Oficio 439/2026, signado por la </w:t>
      </w:r>
      <w:r w:rsidR="00CB2D92" w:rsidRPr="009B01C9">
        <w:rPr>
          <w:rFonts w:ascii="Century Gothic" w:hAnsi="Century Gothic"/>
          <w:bCs/>
          <w:iCs/>
          <w:lang w:val="es-MX"/>
        </w:rPr>
        <w:t>Magistrada Silvia Torres Sánchez</w:t>
      </w:r>
      <w:r w:rsidR="00CB2D92" w:rsidRPr="00CB2D92">
        <w:rPr>
          <w:rFonts w:ascii="Century Gothic" w:hAnsi="Century Gothic"/>
          <w:bCs/>
          <w:lang w:val="es-MX"/>
        </w:rPr>
        <w:t xml:space="preserve">, Presidenta de la Tercera Sala del Supremo Tribunal de Justicia del Estado, mediante el cual adjunta escrito de la </w:t>
      </w:r>
      <w:r w:rsidR="00CB2D92" w:rsidRPr="009B01C9">
        <w:rPr>
          <w:rFonts w:ascii="Century Gothic" w:hAnsi="Century Gothic"/>
          <w:bCs/>
          <w:iCs/>
          <w:lang w:val="es-MX"/>
        </w:rPr>
        <w:t>Magistrada Juana María Alfaro Reyna</w:t>
      </w:r>
      <w:r w:rsidR="00CB2D92" w:rsidRPr="00CB2D92">
        <w:rPr>
          <w:rFonts w:ascii="Century Gothic" w:hAnsi="Century Gothic"/>
          <w:bCs/>
          <w:lang w:val="es-MX"/>
        </w:rPr>
        <w:t xml:space="preserve">, con un anexo en copia simple, para los efectos legales conducentes, en la inteligencia de que la incapacidad médica, que le fue expedida a la Magistrada, ampara catorce días, a partir del dieciocho de marzo de dos mil veintiséis. </w:t>
      </w:r>
      <w:r w:rsidR="00D555AA">
        <w:rPr>
          <w:rFonts w:ascii="Century Gothic" w:hAnsi="Century Gothic"/>
          <w:b/>
          <w:bCs/>
        </w:rPr>
        <w:t>Quinto</w:t>
      </w:r>
      <w:r w:rsidR="00DE46DB">
        <w:rPr>
          <w:rFonts w:ascii="Century Gothic" w:hAnsi="Century Gothic"/>
          <w:b/>
          <w:bCs/>
        </w:rPr>
        <w:t>:</w:t>
      </w:r>
      <w:r w:rsidR="00CA1590">
        <w:rPr>
          <w:rFonts w:ascii="Century Gothic" w:hAnsi="Century Gothic"/>
          <w:b/>
          <w:bCs/>
        </w:rPr>
        <w:t xml:space="preserve"> </w:t>
      </w:r>
      <w:r w:rsidR="00CA1590" w:rsidRPr="00CA1590">
        <w:rPr>
          <w:rFonts w:ascii="Century Gothic" w:hAnsi="Century Gothic"/>
        </w:rPr>
        <w:t>Se someten a consideración, discusión y en su caso aprobación, las ponencias presentadas por las personas Magistradas siguientes:</w:t>
      </w:r>
      <w:r w:rsidR="00CA1590">
        <w:rPr>
          <w:rFonts w:ascii="Century Gothic" w:hAnsi="Century Gothic"/>
        </w:rPr>
        <w:t xml:space="preserve"> </w:t>
      </w:r>
      <w:r w:rsidR="00CA1590" w:rsidRPr="00CA1590">
        <w:rPr>
          <w:rFonts w:ascii="Century Gothic" w:hAnsi="Century Gothic"/>
          <w:b/>
          <w:bCs/>
        </w:rPr>
        <w:t xml:space="preserve">A) </w:t>
      </w:r>
      <w:r w:rsidR="00CB2D92" w:rsidRPr="00CB2D92">
        <w:rPr>
          <w:rFonts w:ascii="Century Gothic" w:hAnsi="Century Gothic"/>
          <w:lang w:val="es-MX"/>
        </w:rPr>
        <w:t xml:space="preserve">La que presenta la </w:t>
      </w:r>
      <w:r w:rsidR="00CB2D92" w:rsidRPr="00291B0C">
        <w:rPr>
          <w:rFonts w:ascii="Century Gothic" w:hAnsi="Century Gothic"/>
          <w:b/>
          <w:lang w:val="es-MX"/>
        </w:rPr>
        <w:t>Secretaria de Acuerdos en funciones de Magistrada Martha Rodríguez López</w:t>
      </w:r>
      <w:r w:rsidR="00CB2D92" w:rsidRPr="00291B0C">
        <w:rPr>
          <w:rFonts w:ascii="Century Gothic" w:hAnsi="Century Gothic"/>
          <w:bCs/>
          <w:lang w:val="es-MX"/>
        </w:rPr>
        <w:t>,</w:t>
      </w:r>
      <w:r w:rsidR="00CB2D92" w:rsidRPr="00291B0C">
        <w:rPr>
          <w:rFonts w:ascii="Century Gothic" w:hAnsi="Century Gothic"/>
          <w:lang w:val="es-MX"/>
        </w:rPr>
        <w:t xml:space="preserve"> </w:t>
      </w:r>
      <w:r w:rsidR="00CB2D92" w:rsidRPr="00CB2D92">
        <w:rPr>
          <w:rFonts w:ascii="Century Gothic" w:hAnsi="Century Gothic"/>
          <w:lang w:val="es-MX"/>
        </w:rPr>
        <w:t xml:space="preserve">para resolver el toca 117-2025, formado con motivo del recurso de queja interpuesto por el </w:t>
      </w:r>
      <w:r w:rsidR="005754AF" w:rsidRPr="005754AF">
        <w:rPr>
          <w:rFonts w:ascii="Century Gothic" w:hAnsi="Century Gothic"/>
          <w:b/>
          <w:lang w:val="es-MX"/>
        </w:rPr>
        <w:t xml:space="preserve"> ELIMINADO </w:t>
      </w:r>
      <w:r w:rsidR="00CB2D92" w:rsidRPr="00CB2D92">
        <w:rPr>
          <w:rFonts w:ascii="Century Gothic" w:hAnsi="Century Gothic"/>
          <w:lang w:val="es-MX"/>
        </w:rPr>
        <w:t xml:space="preserve">, en su carácter de apoderado legal de </w:t>
      </w:r>
      <w:r w:rsidR="005754AF" w:rsidRPr="005754AF">
        <w:rPr>
          <w:rFonts w:ascii="Century Gothic" w:hAnsi="Century Gothic"/>
          <w:b/>
          <w:lang w:val="es-MX"/>
        </w:rPr>
        <w:t xml:space="preserve"> ELIMINADO </w:t>
      </w:r>
      <w:r w:rsidR="00CB2D92" w:rsidRPr="00CB2D92">
        <w:rPr>
          <w:rFonts w:ascii="Century Gothic" w:hAnsi="Century Gothic"/>
          <w:lang w:val="es-MX"/>
        </w:rPr>
        <w:t xml:space="preserve">, en contra de la interlocutoria de 3 tres de septiembre de 2025 dos mil veinticinco, que resolvió la aprobación y sanción del </w:t>
      </w:r>
      <w:r w:rsidR="00CB2D92" w:rsidRPr="00CB2D92">
        <w:rPr>
          <w:rFonts w:ascii="Century Gothic" w:hAnsi="Century Gothic"/>
          <w:lang w:val="es-MX"/>
        </w:rPr>
        <w:lastRenderedPageBreak/>
        <w:t xml:space="preserve">convenio judicial, dictada en ejecución de sentencia, por el Secretario de Acuerdos autorizado por el Pleno del Consejo de la Judicatura del Poder Judicial del Estado, para desempeñar las funciones inherentes al cargo de Juez en el Juzgado Tercero del Ramo Civil de esta Capital, dentro de los autos del expediente 252/2024, relativo al Juicio Extraordinario Civil Hipotecario, promovido por el ahora quejoso, en contra de </w:t>
      </w:r>
      <w:r w:rsidR="005754AF" w:rsidRPr="005754AF">
        <w:rPr>
          <w:rFonts w:ascii="Century Gothic" w:hAnsi="Century Gothic"/>
          <w:b/>
          <w:iCs/>
          <w:lang w:val="es-MX"/>
        </w:rPr>
        <w:t xml:space="preserve"> ELIMINADO </w:t>
      </w:r>
      <w:r w:rsidR="00CB2D92" w:rsidRPr="00CB2D92">
        <w:rPr>
          <w:rFonts w:ascii="Century Gothic" w:hAnsi="Century Gothic"/>
          <w:lang w:val="es-MX"/>
        </w:rPr>
        <w:t xml:space="preserve">. </w:t>
      </w:r>
      <w:r w:rsidR="00CA1590" w:rsidRPr="00CA1590">
        <w:rPr>
          <w:rFonts w:ascii="Century Gothic" w:hAnsi="Century Gothic"/>
          <w:b/>
          <w:bCs/>
        </w:rPr>
        <w:t>B)</w:t>
      </w:r>
      <w:r w:rsidR="00CA1590" w:rsidRPr="00CA1590">
        <w:rPr>
          <w:rFonts w:ascii="Century Gothic" w:hAnsi="Century Gothic"/>
        </w:rPr>
        <w:t xml:space="preserve"> </w:t>
      </w:r>
      <w:r w:rsidR="00CB2D92" w:rsidRPr="00CB2D92">
        <w:rPr>
          <w:rFonts w:ascii="Century Gothic" w:hAnsi="Century Gothic"/>
          <w:lang w:val="es-MX"/>
        </w:rPr>
        <w:t xml:space="preserve">La que proyecta la </w:t>
      </w:r>
      <w:r w:rsidR="00CB2D92" w:rsidRPr="00291B0C">
        <w:rPr>
          <w:rFonts w:ascii="Century Gothic" w:hAnsi="Century Gothic"/>
          <w:b/>
          <w:lang w:val="es-MX"/>
        </w:rPr>
        <w:t>Magistrada Mónica Kemp Zamudio</w:t>
      </w:r>
      <w:r w:rsidR="00CB2D92" w:rsidRPr="00CB2D92">
        <w:rPr>
          <w:rFonts w:ascii="Century Gothic" w:hAnsi="Century Gothic"/>
          <w:b/>
          <w:lang w:val="es-MX"/>
        </w:rPr>
        <w:t xml:space="preserve">, </w:t>
      </w:r>
      <w:r w:rsidR="00CB2D92" w:rsidRPr="00CB2D92">
        <w:rPr>
          <w:rFonts w:ascii="Century Gothic" w:hAnsi="Century Gothic"/>
          <w:lang w:val="es-MX"/>
        </w:rPr>
        <w:t xml:space="preserve">para resolver el toca 20-2026, formado con motivo del recurso de queja interpuesto por el </w:t>
      </w:r>
      <w:r w:rsidR="005754AF" w:rsidRPr="005754AF">
        <w:rPr>
          <w:rFonts w:ascii="Century Gothic" w:hAnsi="Century Gothic"/>
          <w:b/>
          <w:lang w:val="es-MX"/>
        </w:rPr>
        <w:t xml:space="preserve"> ELIMINADO </w:t>
      </w:r>
      <w:r w:rsidR="00CB2D92" w:rsidRPr="00CB2D92">
        <w:rPr>
          <w:rFonts w:ascii="Century Gothic" w:hAnsi="Century Gothic"/>
          <w:lang w:val="es-MX"/>
        </w:rPr>
        <w:t xml:space="preserve"> </w:t>
      </w:r>
      <w:r w:rsidR="005754AF" w:rsidRPr="005754AF">
        <w:rPr>
          <w:rFonts w:ascii="Century Gothic" w:hAnsi="Century Gothic"/>
          <w:b/>
          <w:iCs/>
          <w:lang w:val="es-MX"/>
        </w:rPr>
        <w:t xml:space="preserve"> </w:t>
      </w:r>
      <w:proofErr w:type="spellStart"/>
      <w:r w:rsidR="005754AF" w:rsidRPr="005754AF">
        <w:rPr>
          <w:rFonts w:ascii="Century Gothic" w:hAnsi="Century Gothic"/>
          <w:b/>
          <w:iCs/>
          <w:lang w:val="es-MX"/>
        </w:rPr>
        <w:t>ELIMINADO</w:t>
      </w:r>
      <w:proofErr w:type="spellEnd"/>
      <w:r w:rsidR="005754AF" w:rsidRPr="005754AF">
        <w:rPr>
          <w:rFonts w:ascii="Century Gothic" w:hAnsi="Century Gothic"/>
          <w:b/>
          <w:iCs/>
          <w:lang w:val="es-MX"/>
        </w:rPr>
        <w:t xml:space="preserve"> </w:t>
      </w:r>
      <w:r w:rsidR="00CB2D92" w:rsidRPr="00CB2D92">
        <w:rPr>
          <w:rFonts w:ascii="Century Gothic" w:hAnsi="Century Gothic"/>
          <w:lang w:val="es-MX"/>
        </w:rPr>
        <w:t xml:space="preserve">, autorizado de la parte demandada, en contra de la sentencia interlocutoria de fecha 26 veintiséis de enero de 2026 dos mil veintiséis, que resolvió la planilla de liquidación planteada por la parte actora, emitida por la Jueza Primero del Ramo Civil de esta ciudad, dentro de los autos del expediente 1034/2018, correspondiente al Juicio Extraordinario Civil por Rescisión de Contrato de Arrendamiento, promovido por </w:t>
      </w:r>
      <w:r w:rsidR="005754AF" w:rsidRPr="005754AF">
        <w:rPr>
          <w:rFonts w:ascii="Century Gothic" w:hAnsi="Century Gothic"/>
          <w:b/>
          <w:iCs/>
          <w:lang w:val="es-MX"/>
        </w:rPr>
        <w:t xml:space="preserve"> ELIMINADO </w:t>
      </w:r>
      <w:r w:rsidR="00CB2D92" w:rsidRPr="00CB2D92">
        <w:rPr>
          <w:rFonts w:ascii="Century Gothic" w:hAnsi="Century Gothic"/>
          <w:lang w:val="es-MX"/>
        </w:rPr>
        <w:t xml:space="preserve">, y seguido por </w:t>
      </w:r>
      <w:r w:rsidR="005754AF" w:rsidRPr="005754AF">
        <w:rPr>
          <w:rFonts w:ascii="Century Gothic" w:hAnsi="Century Gothic"/>
          <w:b/>
          <w:iCs/>
          <w:lang w:val="es-MX"/>
        </w:rPr>
        <w:t xml:space="preserve"> ELIMINADO </w:t>
      </w:r>
      <w:r w:rsidR="00CB2D92" w:rsidRPr="00CB2D92">
        <w:rPr>
          <w:rFonts w:ascii="Century Gothic" w:hAnsi="Century Gothic"/>
          <w:lang w:val="es-MX"/>
        </w:rPr>
        <w:t xml:space="preserve">, en su carácter de Albacea Testamentaria del citado accionante, en contra de </w:t>
      </w:r>
      <w:r w:rsidR="005754AF" w:rsidRPr="005754AF">
        <w:rPr>
          <w:rFonts w:ascii="Century Gothic" w:hAnsi="Century Gothic"/>
          <w:b/>
          <w:iCs/>
          <w:lang w:val="es-MX"/>
        </w:rPr>
        <w:t xml:space="preserve"> ELIMINADO </w:t>
      </w:r>
      <w:r w:rsidR="00CB2D92" w:rsidRPr="00CB2D92">
        <w:rPr>
          <w:rFonts w:ascii="Century Gothic" w:hAnsi="Century Gothic"/>
          <w:lang w:val="es-MX"/>
        </w:rPr>
        <w:t xml:space="preserve">, como arrendatario y </w:t>
      </w:r>
      <w:r w:rsidR="005754AF" w:rsidRPr="005754AF">
        <w:rPr>
          <w:rFonts w:ascii="Century Gothic" w:hAnsi="Century Gothic"/>
          <w:b/>
          <w:lang w:val="es-MX"/>
        </w:rPr>
        <w:t xml:space="preserve"> ELIMINADO </w:t>
      </w:r>
      <w:r w:rsidR="00CB2D92" w:rsidRPr="00CB2D92">
        <w:rPr>
          <w:rFonts w:ascii="Century Gothic" w:hAnsi="Century Gothic"/>
          <w:lang w:val="es-MX"/>
        </w:rPr>
        <w:t xml:space="preserve">, en su carácter de fiadora. </w:t>
      </w:r>
      <w:r w:rsidR="00CA1590" w:rsidRPr="00CA1590">
        <w:rPr>
          <w:rFonts w:ascii="Century Gothic" w:hAnsi="Century Gothic"/>
          <w:b/>
          <w:bCs/>
        </w:rPr>
        <w:t>C)</w:t>
      </w:r>
      <w:r w:rsidR="00CA1590" w:rsidRPr="00CA1590">
        <w:rPr>
          <w:rFonts w:ascii="Century Gothic" w:hAnsi="Century Gothic"/>
        </w:rPr>
        <w:t xml:space="preserve"> </w:t>
      </w:r>
      <w:r w:rsidR="00CB2D92" w:rsidRPr="00CB2D92">
        <w:rPr>
          <w:rFonts w:ascii="Century Gothic" w:hAnsi="Century Gothic"/>
          <w:lang w:val="es-MX"/>
        </w:rPr>
        <w:t>La que elabora el</w:t>
      </w:r>
      <w:r w:rsidR="00CB2D92" w:rsidRPr="00CB2D92">
        <w:rPr>
          <w:rFonts w:ascii="Century Gothic" w:hAnsi="Century Gothic"/>
          <w:b/>
          <w:bCs/>
          <w:lang w:val="es-MX"/>
        </w:rPr>
        <w:t xml:space="preserve"> Magistrado Rogelio Javier Salazar Zavala, </w:t>
      </w:r>
      <w:r w:rsidR="00CB2D92" w:rsidRPr="00CB2D92">
        <w:rPr>
          <w:rFonts w:ascii="Century Gothic" w:hAnsi="Century Gothic"/>
          <w:lang w:val="es-MX"/>
        </w:rPr>
        <w:t xml:space="preserve">para resolver el Toca 26-2026, formado con motivo del recurso de queja interpuesto por </w:t>
      </w:r>
      <w:r w:rsidR="005754AF" w:rsidRPr="005754AF">
        <w:rPr>
          <w:rFonts w:ascii="Century Gothic" w:hAnsi="Century Gothic"/>
          <w:b/>
          <w:iCs/>
          <w:lang w:val="es-MX"/>
        </w:rPr>
        <w:t xml:space="preserve"> ELIMINADO </w:t>
      </w:r>
      <w:r w:rsidR="00CB2D92" w:rsidRPr="00CB2D92">
        <w:rPr>
          <w:rFonts w:ascii="Century Gothic" w:hAnsi="Century Gothic"/>
          <w:lang w:val="es-MX"/>
        </w:rPr>
        <w:t xml:space="preserve">, en su carácter de abogado autorizado del actor </w:t>
      </w:r>
      <w:r w:rsidR="005754AF" w:rsidRPr="005754AF">
        <w:rPr>
          <w:rFonts w:ascii="Century Gothic" w:hAnsi="Century Gothic"/>
          <w:b/>
          <w:iCs/>
          <w:lang w:val="es-MX"/>
        </w:rPr>
        <w:t xml:space="preserve"> ELIMINADO </w:t>
      </w:r>
      <w:r w:rsidR="00CB2D92" w:rsidRPr="00CB2D92">
        <w:rPr>
          <w:rFonts w:ascii="Century Gothic" w:hAnsi="Century Gothic"/>
          <w:lang w:val="es-MX"/>
        </w:rPr>
        <w:t xml:space="preserve">, en contra del auto de 30 treinta de enero de 2026 dos mil veintiséis, emitido por el Juez Familiar del Tercer Distrito Judicial en el Estado, con residencia en Rioverde, San Luis Potosí; en el que no se admitió el recurso de apelación interpuesto por su autorizante en </w:t>
      </w:r>
      <w:r w:rsidR="00CB2D92" w:rsidRPr="00CB2D92">
        <w:rPr>
          <w:rFonts w:ascii="Century Gothic" w:hAnsi="Century Gothic"/>
          <w:lang w:val="es-MX"/>
        </w:rPr>
        <w:lastRenderedPageBreak/>
        <w:t xml:space="preserve">contra de la interlocutoria de 15 quince de enero de 2026 dos mil veintiséis, dada la extemporaneidad del mismo, dentro del expediente 17/2025, relativo al juicio por divorcio incausado, promovido por el señalado demandante en contra de </w:t>
      </w:r>
      <w:r w:rsidR="005754AF" w:rsidRPr="005754AF">
        <w:rPr>
          <w:rFonts w:ascii="Century Gothic" w:hAnsi="Century Gothic"/>
          <w:b/>
          <w:iCs/>
          <w:lang w:val="es-MX"/>
        </w:rPr>
        <w:t xml:space="preserve"> ELIMINADO </w:t>
      </w:r>
      <w:r w:rsidR="00CB2D92">
        <w:rPr>
          <w:rFonts w:ascii="Century Gothic" w:hAnsi="Century Gothic"/>
          <w:lang w:val="es-MX"/>
        </w:rPr>
        <w:t xml:space="preserve"> </w:t>
      </w:r>
      <w:r w:rsidR="00CA1590">
        <w:rPr>
          <w:rFonts w:ascii="Century Gothic" w:hAnsi="Century Gothic"/>
          <w:b/>
          <w:bCs/>
        </w:rPr>
        <w:t xml:space="preserve">Sexto: </w:t>
      </w:r>
      <w:r w:rsidR="00FD5F9E" w:rsidRPr="00F40B50">
        <w:rPr>
          <w:rFonts w:ascii="Century Gothic" w:hAnsi="Century Gothic" w:cs="Tahoma"/>
          <w:szCs w:val="22"/>
          <w:lang w:val="es-MX"/>
        </w:rPr>
        <w:t>Se informa al Honorable Pleno de la recepción por parte de la Presidencia de los siguientes documentos:</w:t>
      </w:r>
      <w:r w:rsidR="00FD5F9E">
        <w:rPr>
          <w:rFonts w:ascii="Century Gothic" w:hAnsi="Century Gothic" w:cs="Tahoma"/>
          <w:szCs w:val="22"/>
          <w:lang w:val="es-MX"/>
        </w:rPr>
        <w:t xml:space="preserve"> </w:t>
      </w:r>
      <w:r w:rsidR="00FD5F9E" w:rsidRPr="00F40B50">
        <w:rPr>
          <w:rFonts w:ascii="Century Gothic" w:hAnsi="Century Gothic"/>
          <w:b/>
          <w:szCs w:val="22"/>
          <w:lang w:val="es-MX"/>
        </w:rPr>
        <w:t>1)</w:t>
      </w:r>
      <w:r w:rsidR="00FD5F9E" w:rsidRPr="00F40B50">
        <w:rPr>
          <w:rFonts w:ascii="Century Gothic" w:hAnsi="Century Gothic"/>
          <w:szCs w:val="22"/>
          <w:lang w:val="es-MX"/>
        </w:rPr>
        <w:t xml:space="preserve"> </w:t>
      </w:r>
      <w:r w:rsidR="00CB2D92" w:rsidRPr="00F40B50">
        <w:rPr>
          <w:rFonts w:ascii="Century Gothic" w:hAnsi="Century Gothic"/>
          <w:szCs w:val="22"/>
          <w:lang w:val="es-MX"/>
        </w:rPr>
        <w:t>Oficio</w:t>
      </w:r>
      <w:r w:rsidR="00CB2D92">
        <w:rPr>
          <w:rFonts w:ascii="Century Gothic" w:hAnsi="Century Gothic"/>
          <w:szCs w:val="22"/>
          <w:lang w:val="es-MX"/>
        </w:rPr>
        <w:t xml:space="preserve"> </w:t>
      </w:r>
      <w:r w:rsidR="00CB2D92" w:rsidRPr="00A74CD5">
        <w:rPr>
          <w:rFonts w:ascii="Century Gothic" w:hAnsi="Century Gothic"/>
          <w:szCs w:val="22"/>
          <w:lang w:val="es-MX"/>
        </w:rPr>
        <w:t xml:space="preserve">8153/2026, signado por el Secretario del Juzgado Cuarto de Distrito en el Estado, </w:t>
      </w:r>
      <w:r w:rsidR="00CB2D92" w:rsidRPr="000B6C9C">
        <w:rPr>
          <w:rFonts w:ascii="Century Gothic" w:hAnsi="Century Gothic"/>
          <w:iCs/>
          <w:szCs w:val="22"/>
          <w:lang w:val="es-MX"/>
        </w:rPr>
        <w:t>Gerardo Alejandro Rodríguez Mendoza</w:t>
      </w:r>
      <w:r w:rsidR="00CB2D92" w:rsidRPr="00A74CD5">
        <w:rPr>
          <w:rFonts w:ascii="Century Gothic" w:hAnsi="Century Gothic"/>
          <w:szCs w:val="22"/>
          <w:lang w:val="es-MX"/>
        </w:rPr>
        <w:t xml:space="preserve">, por comunicando el proveído emitido el nueve de marzo del año actual, por el Juez Cuarto de Distrito en el Estado, </w:t>
      </w:r>
      <w:r w:rsidR="00CB2D92" w:rsidRPr="000B6C9C">
        <w:rPr>
          <w:rFonts w:ascii="Century Gothic" w:hAnsi="Century Gothic"/>
          <w:iCs/>
          <w:szCs w:val="22"/>
          <w:lang w:val="es-MX"/>
        </w:rPr>
        <w:t>Diego Galeana Jiménez</w:t>
      </w:r>
      <w:r w:rsidR="00CB2D92" w:rsidRPr="00A74CD5">
        <w:rPr>
          <w:rFonts w:ascii="Century Gothic" w:hAnsi="Century Gothic"/>
          <w:szCs w:val="22"/>
          <w:lang w:val="es-MX"/>
        </w:rPr>
        <w:t xml:space="preserve">, dentro de los autos del juicio de amparo 1459/2025-III promovido por </w:t>
      </w:r>
      <w:r w:rsidR="005754AF" w:rsidRPr="005754AF">
        <w:rPr>
          <w:rFonts w:ascii="Century Gothic" w:hAnsi="Century Gothic"/>
          <w:b/>
          <w:iCs/>
          <w:szCs w:val="22"/>
          <w:lang w:val="es-MX"/>
        </w:rPr>
        <w:t xml:space="preserve"> ELIMINADO </w:t>
      </w:r>
      <w:r w:rsidR="00CB2D92" w:rsidRPr="00A74CD5">
        <w:rPr>
          <w:rFonts w:ascii="Century Gothic" w:hAnsi="Century Gothic"/>
          <w:szCs w:val="22"/>
          <w:lang w:val="es-MX"/>
        </w:rPr>
        <w:t>; mediante el cual vincula al Pleno del Supremo Tribunal de Justicia del Estado, a efecto de:</w:t>
      </w:r>
      <w:r w:rsidR="00CB2D92">
        <w:rPr>
          <w:rFonts w:ascii="Century Gothic" w:hAnsi="Century Gothic"/>
          <w:szCs w:val="22"/>
          <w:lang w:val="es-MX"/>
        </w:rPr>
        <w:t xml:space="preserve"> </w:t>
      </w:r>
      <w:r w:rsidR="00CB2D92" w:rsidRPr="00A74CD5">
        <w:rPr>
          <w:rFonts w:ascii="Century Gothic" w:hAnsi="Century Gothic"/>
          <w:szCs w:val="22"/>
          <w:lang w:val="es-MX"/>
        </w:rPr>
        <w:t>“(…) Ahora bien, las ejecutorias de amparo deben ser inmediatamente cumplidas por toda autoridad que tenga conocimiento de ellas y que, por razón ejecución, pues, no solamente la de sus funciones, deba intervenir en su autoridad que haya figurado con el carácter de responsable en el juicio de amparo está obligada a cumplir la sentencia de amparo, sino cualquiera otra autoridad que, por sus funciones, tenga que intervenir en la ejecución de este fallo.</w:t>
      </w:r>
      <w:r w:rsidR="00CB2D92">
        <w:rPr>
          <w:rFonts w:ascii="Century Gothic" w:hAnsi="Century Gothic"/>
          <w:szCs w:val="22"/>
          <w:lang w:val="es-MX"/>
        </w:rPr>
        <w:t xml:space="preserve"> </w:t>
      </w:r>
      <w:r w:rsidR="00CB2D92" w:rsidRPr="00A74CD5">
        <w:rPr>
          <w:rFonts w:ascii="Century Gothic" w:hAnsi="Century Gothic"/>
          <w:szCs w:val="22"/>
          <w:lang w:val="es-MX"/>
        </w:rPr>
        <w:t xml:space="preserve">En ese sentido, se advierte que en el caso el Pleno del Supremo Tribunal de Justicia del Estado debe participar en el cumplimiento de la sentencia de amparo, únicamente para efectos de continuar con la etapa de cumplimiento, ya que de conformidad con el artículo 13, fracción VIII, de la Ley Orgánica del Poder Judicial del Estado de San Luis </w:t>
      </w:r>
      <w:r w:rsidR="00CB2D92" w:rsidRPr="00A74CD5">
        <w:rPr>
          <w:rFonts w:ascii="Century Gothic" w:hAnsi="Century Gothic"/>
          <w:szCs w:val="22"/>
          <w:lang w:val="es-MX"/>
        </w:rPr>
        <w:lastRenderedPageBreak/>
        <w:t xml:space="preserve">Potosí', tiene como una de sus atribuciones la consistente en calificar las excusas presentadas por los titulares de los órganos jurisdiccionales del Poder Judicial del Estado de San Luis Potosí; en consecuencia, con fundamento en los artículos 192 y 197 de la Ley de Amparo, se vincula a dicha autoridad al cumplimiento de la ejecutoria dictada en el presente juicio de amparo, por lo que se requiere para que dentro del plazo de tres días, contados a partir de quede debidamente notificada, informe sobre la calificación dada a la excusa planteada por el Juez responsable </w:t>
      </w:r>
      <w:r w:rsidR="00CB2D92" w:rsidRPr="000B6C9C">
        <w:rPr>
          <w:rFonts w:ascii="Century Gothic" w:hAnsi="Century Gothic"/>
          <w:iCs/>
          <w:szCs w:val="22"/>
          <w:lang w:val="es-MX"/>
        </w:rPr>
        <w:t>Francisco Pablo Alvarado Silva</w:t>
      </w:r>
      <w:r w:rsidR="00CB2D92" w:rsidRPr="00291B0C">
        <w:rPr>
          <w:rFonts w:ascii="Century Gothic" w:hAnsi="Century Gothic"/>
          <w:szCs w:val="22"/>
          <w:lang w:val="es-MX"/>
        </w:rPr>
        <w:t xml:space="preserve"> </w:t>
      </w:r>
      <w:r w:rsidR="00CB2D92" w:rsidRPr="00A74CD5">
        <w:rPr>
          <w:rFonts w:ascii="Century Gothic" w:hAnsi="Century Gothic"/>
          <w:szCs w:val="22"/>
          <w:lang w:val="es-MX"/>
        </w:rPr>
        <w:t>dentro de la causa penal CIJP/RI/SLP/CP-3994/2025, así como para que, en su caso, informe el Juez de Control que por turno le corresponda conocer de la referida causa de origen, o en su caso, manifieste la imposibilidad debidamente justificada para no hacerlo.(…)”.</w:t>
      </w:r>
      <w:r w:rsidR="00FD5F9E">
        <w:rPr>
          <w:rFonts w:ascii="Century Gothic" w:hAnsi="Century Gothic"/>
          <w:szCs w:val="22"/>
          <w:lang w:val="es-MX"/>
        </w:rPr>
        <w:t xml:space="preserve"> </w:t>
      </w:r>
      <w:r w:rsidR="00FD5F9E" w:rsidRPr="008233DB">
        <w:rPr>
          <w:rFonts w:ascii="Century Gothic" w:hAnsi="Century Gothic"/>
          <w:b/>
          <w:szCs w:val="22"/>
          <w:lang w:val="es-MX"/>
        </w:rPr>
        <w:t>2)</w:t>
      </w:r>
      <w:r w:rsidR="00FD5F9E">
        <w:rPr>
          <w:rFonts w:ascii="Century Gothic" w:hAnsi="Century Gothic"/>
          <w:b/>
          <w:szCs w:val="22"/>
          <w:lang w:val="es-MX"/>
        </w:rPr>
        <w:t xml:space="preserve"> </w:t>
      </w:r>
      <w:r w:rsidR="00CB2D92">
        <w:rPr>
          <w:rFonts w:ascii="Century Gothic" w:hAnsi="Century Gothic"/>
          <w:szCs w:val="22"/>
          <w:lang w:val="es-MX"/>
        </w:rPr>
        <w:t xml:space="preserve">Oficio </w:t>
      </w:r>
      <w:r w:rsidR="00CB2D92" w:rsidRPr="00A74CD5">
        <w:rPr>
          <w:rFonts w:ascii="Century Gothic" w:hAnsi="Century Gothic" w:cs="Arial"/>
        </w:rPr>
        <w:t xml:space="preserve">8034/2026, signado por el licenciado </w:t>
      </w:r>
      <w:r w:rsidR="00CB2D92" w:rsidRPr="000B6C9C">
        <w:rPr>
          <w:rFonts w:ascii="Century Gothic" w:hAnsi="Century Gothic" w:cs="Arial"/>
          <w:iCs/>
        </w:rPr>
        <w:t>Francisco Sacramento Partida Soto</w:t>
      </w:r>
      <w:r w:rsidR="00CB2D92" w:rsidRPr="00A74CD5">
        <w:rPr>
          <w:rFonts w:ascii="Century Gothic" w:hAnsi="Century Gothic" w:cs="Arial"/>
        </w:rPr>
        <w:t xml:space="preserve">, Secretario del Juzgado </w:t>
      </w:r>
      <w:r w:rsidR="00CB2D92">
        <w:rPr>
          <w:rFonts w:ascii="Century Gothic" w:hAnsi="Century Gothic" w:cs="Arial"/>
        </w:rPr>
        <w:t>Sexto de Distrito en el Estado</w:t>
      </w:r>
      <w:r w:rsidR="00CB2D92" w:rsidRPr="00A74CD5">
        <w:rPr>
          <w:rFonts w:ascii="Century Gothic" w:hAnsi="Century Gothic" w:cs="Arial"/>
        </w:rPr>
        <w:t xml:space="preserve">, por comunicando el auto de nueve de marzo del año en curso, dictado por </w:t>
      </w:r>
      <w:r w:rsidR="00CB2D92" w:rsidRPr="000B6C9C">
        <w:rPr>
          <w:rFonts w:ascii="Century Gothic" w:hAnsi="Century Gothic" w:cs="Arial"/>
          <w:iCs/>
        </w:rPr>
        <w:t>Aracely del Rocío Hernández Castillo</w:t>
      </w:r>
      <w:r w:rsidR="00CB2D92" w:rsidRPr="00A74CD5">
        <w:rPr>
          <w:rFonts w:ascii="Century Gothic" w:hAnsi="Century Gothic" w:cs="Arial"/>
        </w:rPr>
        <w:t xml:space="preserve">, Jueza Sexto de Distrito en el Estado, en el juicio de amparo 1464/2025-I, promovido por </w:t>
      </w:r>
      <w:r w:rsidR="005754AF" w:rsidRPr="005754AF">
        <w:rPr>
          <w:rFonts w:ascii="Century Gothic" w:hAnsi="Century Gothic" w:cs="Arial"/>
          <w:b/>
        </w:rPr>
        <w:t xml:space="preserve"> ELIMINADO </w:t>
      </w:r>
      <w:r w:rsidR="00CB2D92" w:rsidRPr="00A74CD5">
        <w:rPr>
          <w:rFonts w:ascii="Century Gothic" w:hAnsi="Century Gothic" w:cs="Arial"/>
        </w:rPr>
        <w:t>, mediante la cual determinó:</w:t>
      </w:r>
      <w:r w:rsidR="00CB2D92">
        <w:rPr>
          <w:rFonts w:ascii="Century Gothic" w:hAnsi="Century Gothic" w:cs="Arial"/>
        </w:rPr>
        <w:t xml:space="preserve"> </w:t>
      </w:r>
      <w:r w:rsidR="00CB2D92" w:rsidRPr="00A74CD5">
        <w:rPr>
          <w:rFonts w:ascii="Century Gothic" w:hAnsi="Century Gothic" w:cs="Arial"/>
        </w:rPr>
        <w:t>“(…) De conformidad con lo dispuesto por los artículos 80,81, fracción I inciso e), 86, 88 y 89 de la Ley de Amparo, se tiene a la parte quejosa interponiendo recurso de revisión en contra de la sentencia dictada el dieciséis de febrero de dos mil veintiséis en el presente juicio de amparo. (…)”.</w:t>
      </w:r>
      <w:r w:rsidR="00CB2D92">
        <w:rPr>
          <w:rFonts w:ascii="Century Gothic" w:hAnsi="Century Gothic" w:cs="Arial"/>
        </w:rPr>
        <w:t xml:space="preserve"> </w:t>
      </w:r>
      <w:r w:rsidR="005B2E9D">
        <w:rPr>
          <w:rFonts w:ascii="Century Gothic" w:hAnsi="Century Gothic"/>
          <w:b/>
          <w:szCs w:val="22"/>
          <w:lang w:val="es-MX"/>
        </w:rPr>
        <w:t>3</w:t>
      </w:r>
      <w:r w:rsidR="005B2E9D" w:rsidRPr="008233DB">
        <w:rPr>
          <w:rFonts w:ascii="Century Gothic" w:hAnsi="Century Gothic"/>
          <w:b/>
          <w:szCs w:val="22"/>
          <w:lang w:val="es-MX"/>
        </w:rPr>
        <w:t>)</w:t>
      </w:r>
      <w:r w:rsidR="005B2E9D">
        <w:rPr>
          <w:rFonts w:ascii="Century Gothic" w:hAnsi="Century Gothic"/>
          <w:b/>
          <w:szCs w:val="22"/>
          <w:lang w:val="es-MX"/>
        </w:rPr>
        <w:t xml:space="preserve"> </w:t>
      </w:r>
      <w:r w:rsidR="00CB2D92" w:rsidRPr="00CB2D92">
        <w:rPr>
          <w:rFonts w:ascii="Century Gothic" w:hAnsi="Century Gothic"/>
          <w:szCs w:val="22"/>
          <w:lang w:val="es-MX"/>
        </w:rPr>
        <w:t xml:space="preserve">Oficios 9531/2026, 9532/2026, 9643/2026 y 9644/2026 respectivamente, signados por </w:t>
      </w:r>
      <w:r w:rsidR="00CB2D92" w:rsidRPr="000B6C9C">
        <w:rPr>
          <w:rFonts w:ascii="Century Gothic" w:hAnsi="Century Gothic"/>
          <w:iCs/>
          <w:szCs w:val="22"/>
          <w:lang w:val="es-MX"/>
        </w:rPr>
        <w:t>Julio César Rodríguez Olvera</w:t>
      </w:r>
      <w:r w:rsidR="00CB2D92" w:rsidRPr="00CB2D92">
        <w:rPr>
          <w:rFonts w:ascii="Century Gothic" w:hAnsi="Century Gothic"/>
          <w:szCs w:val="22"/>
          <w:lang w:val="es-MX"/>
        </w:rPr>
        <w:t xml:space="preserve">, Secretario del Juzgado Primero de Distrito en el Estado, adjuntando </w:t>
      </w:r>
      <w:r w:rsidR="00CB2D92" w:rsidRPr="00CB2D92">
        <w:rPr>
          <w:rFonts w:ascii="Century Gothic" w:hAnsi="Century Gothic"/>
          <w:szCs w:val="22"/>
          <w:lang w:val="es-MX"/>
        </w:rPr>
        <w:lastRenderedPageBreak/>
        <w:t xml:space="preserve">copia simple de la demanda de amparo 442/2026, promovida por </w:t>
      </w:r>
      <w:r w:rsidR="005754AF" w:rsidRPr="005754AF">
        <w:rPr>
          <w:rFonts w:ascii="Century Gothic" w:hAnsi="Century Gothic"/>
          <w:b/>
          <w:iCs/>
          <w:szCs w:val="22"/>
          <w:lang w:val="es-MX"/>
        </w:rPr>
        <w:t xml:space="preserve"> ELIMINADO </w:t>
      </w:r>
      <w:r w:rsidR="00CB2D92" w:rsidRPr="00CB2D92">
        <w:rPr>
          <w:rFonts w:ascii="Century Gothic" w:hAnsi="Century Gothic"/>
          <w:szCs w:val="22"/>
          <w:lang w:val="es-MX"/>
        </w:rPr>
        <w:t xml:space="preserve">, contra actos del Presidente del Órgano de Administración Judicial del Poder Judicial del Estado de San Luis Potosí; Órgano de Administración Judicial del Poder Judicial del Estado de San Luis Potosí, como ente colegiado; Secretaría de Finanzas del Gobierno del Estado de San Luis Potosí, en su carácter de autoridad vinculada al cumplimiento presupuestal; Pleno del Supremo Tribunal de Justicia del Estado de San Luis Potosí y Presidenta del Supremo Tribunal de Justicia del Estado de San Luis Potosí. Con los oficios 9531/2026 y 9532/2026, por comunicado el auto dictado por </w:t>
      </w:r>
      <w:r w:rsidR="00CB2D92" w:rsidRPr="000B6C9C">
        <w:rPr>
          <w:rFonts w:ascii="Century Gothic" w:hAnsi="Century Gothic"/>
          <w:iCs/>
          <w:szCs w:val="22"/>
          <w:lang w:val="es-MX"/>
        </w:rPr>
        <w:t>Ana Ley Flores Sánchez</w:t>
      </w:r>
      <w:r w:rsidR="00CB2D92" w:rsidRPr="00CB2D92">
        <w:rPr>
          <w:rFonts w:ascii="Century Gothic" w:hAnsi="Century Gothic"/>
          <w:szCs w:val="22"/>
          <w:lang w:val="es-MX"/>
        </w:rPr>
        <w:t xml:space="preserve">, Jueza Primero de Distrito en el Estado, en once de marzo del año en curso, mediante el cual admite la demanda de amparo y solicita el informe justificado, asimismo que, señala las nueve horas con diecinueve minutos del veinte de marzo de dos mil veintiséis, para que tenga verificativo la audiencia constitucional y mediante los oficios 9643/2026 y 9644/2026, por comunicando el auto dictado por </w:t>
      </w:r>
      <w:r w:rsidR="00CB2D92" w:rsidRPr="000B6C9C">
        <w:rPr>
          <w:rFonts w:ascii="Century Gothic" w:hAnsi="Century Gothic"/>
          <w:iCs/>
          <w:szCs w:val="22"/>
          <w:lang w:val="es-MX"/>
        </w:rPr>
        <w:t>Ana Ley Flores Sánchez</w:t>
      </w:r>
      <w:r w:rsidR="00CB2D92" w:rsidRPr="00CB2D92">
        <w:rPr>
          <w:rFonts w:ascii="Century Gothic" w:hAnsi="Century Gothic"/>
          <w:szCs w:val="22"/>
          <w:lang w:val="es-MX"/>
        </w:rPr>
        <w:t xml:space="preserve">, Jueza Primero de Distrito en el Estado, en doce de marzo del año en curso, mediante el cual ordena tramitar el incidente de suspensión derivado de la demanda de amparo antes mencionada; en el cual se niega la suspensión provisional solicitada. Asimismo, solicita el informe previo e informa que se señalan las diez horas con cuatro minutos del veinte de marzo del año en curso, para que tenga verificativo la audiencia incidental. </w:t>
      </w:r>
      <w:r w:rsidR="00CA1590">
        <w:rPr>
          <w:rFonts w:ascii="Century Gothic" w:hAnsi="Century Gothic"/>
          <w:szCs w:val="22"/>
          <w:lang w:val="es-MX"/>
        </w:rPr>
        <w:t xml:space="preserve"> </w:t>
      </w:r>
      <w:r w:rsidR="005B2E9D" w:rsidRPr="005B2E9D">
        <w:rPr>
          <w:rFonts w:ascii="Century Gothic" w:hAnsi="Century Gothic"/>
          <w:b/>
          <w:bCs/>
          <w:lang w:val="es-ES_tradnl"/>
        </w:rPr>
        <w:t>4)</w:t>
      </w:r>
      <w:r w:rsidR="00CA1590">
        <w:rPr>
          <w:rFonts w:ascii="Century Gothic" w:hAnsi="Century Gothic"/>
          <w:b/>
          <w:bCs/>
          <w:lang w:val="es-ES_tradnl"/>
        </w:rPr>
        <w:t xml:space="preserve"> </w:t>
      </w:r>
      <w:r w:rsidR="00CB2D92">
        <w:rPr>
          <w:rFonts w:ascii="Century Gothic" w:hAnsi="Century Gothic"/>
          <w:szCs w:val="22"/>
          <w:lang w:val="es-MX"/>
        </w:rPr>
        <w:t xml:space="preserve">Oficio </w:t>
      </w:r>
      <w:r w:rsidR="00CB2D92" w:rsidRPr="00D11AB1">
        <w:rPr>
          <w:rFonts w:ascii="Century Gothic" w:hAnsi="Century Gothic"/>
          <w:szCs w:val="22"/>
          <w:lang w:val="es-MX"/>
        </w:rPr>
        <w:t xml:space="preserve">8584/2026, signado electrónicamente por </w:t>
      </w:r>
      <w:r w:rsidR="00CB2D92" w:rsidRPr="000B6C9C">
        <w:rPr>
          <w:rFonts w:ascii="Century Gothic" w:hAnsi="Century Gothic"/>
          <w:iCs/>
          <w:szCs w:val="22"/>
          <w:lang w:val="es-MX"/>
        </w:rPr>
        <w:t>Janeth Saraí Torres Méndez</w:t>
      </w:r>
      <w:r w:rsidR="00CB2D92" w:rsidRPr="00D11AB1">
        <w:rPr>
          <w:rFonts w:ascii="Century Gothic" w:hAnsi="Century Gothic"/>
          <w:szCs w:val="22"/>
          <w:lang w:val="es-MX"/>
        </w:rPr>
        <w:t xml:space="preserve">, Secretaria del </w:t>
      </w:r>
      <w:r w:rsidR="00CB2D92" w:rsidRPr="00D11AB1">
        <w:rPr>
          <w:rFonts w:ascii="Century Gothic" w:hAnsi="Century Gothic"/>
          <w:szCs w:val="22"/>
          <w:lang w:val="es-MX"/>
        </w:rPr>
        <w:lastRenderedPageBreak/>
        <w:t>Juzgado Cu</w:t>
      </w:r>
      <w:r w:rsidR="00CB2D92">
        <w:rPr>
          <w:rFonts w:ascii="Century Gothic" w:hAnsi="Century Gothic"/>
          <w:szCs w:val="22"/>
          <w:lang w:val="es-MX"/>
        </w:rPr>
        <w:t xml:space="preserve">arto de Distrito en el Estado, </w:t>
      </w:r>
      <w:r w:rsidR="00CB2D92" w:rsidRPr="00D11AB1">
        <w:rPr>
          <w:rFonts w:ascii="Century Gothic" w:hAnsi="Century Gothic"/>
          <w:szCs w:val="22"/>
          <w:lang w:val="es-MX"/>
        </w:rPr>
        <w:t xml:space="preserve">por comunicando el acuerdo dictado el doce de marzo de la presente anualidad, por el Juez Cuarto de Distrito en el Estado, </w:t>
      </w:r>
      <w:r w:rsidR="00CB2D92" w:rsidRPr="000B6C9C">
        <w:rPr>
          <w:rFonts w:ascii="Century Gothic" w:hAnsi="Century Gothic"/>
          <w:iCs/>
          <w:szCs w:val="22"/>
          <w:lang w:val="es-MX"/>
        </w:rPr>
        <w:t>Diego Galena Jiménez</w:t>
      </w:r>
      <w:r w:rsidR="00CB2D92" w:rsidRPr="00D11AB1">
        <w:rPr>
          <w:rFonts w:ascii="Century Gothic" w:hAnsi="Century Gothic"/>
          <w:szCs w:val="22"/>
          <w:lang w:val="es-MX"/>
        </w:rPr>
        <w:t xml:space="preserve">, dentro de los autos del incidente de suspensión 850/2023, derivado del juicio de amparo promovido por </w:t>
      </w:r>
      <w:r w:rsidR="005754AF" w:rsidRPr="005754AF">
        <w:rPr>
          <w:rFonts w:ascii="Century Gothic" w:hAnsi="Century Gothic"/>
          <w:b/>
          <w:iCs/>
          <w:szCs w:val="22"/>
          <w:lang w:val="es-MX"/>
        </w:rPr>
        <w:t xml:space="preserve"> ELIMINADO </w:t>
      </w:r>
      <w:r w:rsidR="00CB2D92" w:rsidRPr="00D11AB1">
        <w:rPr>
          <w:rFonts w:ascii="Century Gothic" w:hAnsi="Century Gothic"/>
          <w:szCs w:val="22"/>
          <w:lang w:val="es-MX"/>
        </w:rPr>
        <w:t>, mediante el cual determinó remitir a esta Autoridad, copia de la ejecutoria emitida en el recurso de revisión civil 559/2023, por el Segundo Tribunal Colegiado en Materias Civil y Administrativa del Noveno Circuito.</w:t>
      </w:r>
      <w:r w:rsidR="00CB2D92">
        <w:rPr>
          <w:rFonts w:ascii="Century Gothic" w:hAnsi="Century Gothic"/>
          <w:szCs w:val="22"/>
          <w:lang w:val="es-MX"/>
        </w:rPr>
        <w:t xml:space="preserve"> </w:t>
      </w:r>
      <w:r w:rsidR="00CA1590">
        <w:rPr>
          <w:rFonts w:ascii="Century Gothic" w:hAnsi="Century Gothic"/>
          <w:szCs w:val="22"/>
          <w:lang w:val="es-MX"/>
        </w:rPr>
        <w:t xml:space="preserve"> </w:t>
      </w:r>
      <w:r w:rsidR="00CA1590" w:rsidRPr="00CA1590">
        <w:rPr>
          <w:rFonts w:ascii="Century Gothic" w:hAnsi="Century Gothic"/>
          <w:b/>
          <w:bCs/>
          <w:lang w:val="es-MX"/>
        </w:rPr>
        <w:t xml:space="preserve">5) </w:t>
      </w:r>
      <w:r w:rsidR="00CA1590" w:rsidRPr="00CA1590">
        <w:rPr>
          <w:rFonts w:ascii="Century Gothic" w:hAnsi="Century Gothic"/>
          <w:lang w:val="es-MX"/>
        </w:rPr>
        <w:t>En seguimiento a los acuerdos emitidos por el Pleno del Supremo Tribunal de Justicia del Estado, se emitieron los siguientes comunicados:</w:t>
      </w:r>
      <w:r w:rsidR="00CA1590">
        <w:rPr>
          <w:rFonts w:ascii="Century Gothic" w:hAnsi="Century Gothic"/>
          <w:lang w:val="es-MX"/>
        </w:rPr>
        <w:t xml:space="preserve"> </w:t>
      </w:r>
      <w:r w:rsidR="00CA1590">
        <w:rPr>
          <w:rFonts w:ascii="Century Gothic" w:hAnsi="Century Gothic"/>
          <w:b/>
          <w:bCs/>
          <w:szCs w:val="22"/>
        </w:rPr>
        <w:t xml:space="preserve">A) </w:t>
      </w:r>
      <w:r w:rsidR="00CB2D92">
        <w:rPr>
          <w:rFonts w:ascii="Century Gothic" w:hAnsi="Century Gothic"/>
          <w:bCs/>
          <w:szCs w:val="22"/>
        </w:rPr>
        <w:t xml:space="preserve">Oficios 1812/2026, 1813/2026, 1814/2026 y 1815/2026, dirigidos respectivamente al Magistrado Rogelio Javier Salazar Zavala, integrante de la Primera Sala del Supremo Tribunal de Justicia del Estado, Magistrada María Sara de la Luis Bernal Ramírez, integrante de la Primera Sala del Supremo Tribunal de Justicia del Estado, Magistrado Arturo Morales Silva, Coordinador de la Comisión de Capacitación y Ética Judicial y Magistrada María del Rocío Hernández Cruz, Coordinadora de la Comisión de Igualdad Sustantiva. </w:t>
      </w:r>
      <w:r w:rsidR="00CA1590">
        <w:rPr>
          <w:rFonts w:ascii="Century Gothic" w:hAnsi="Century Gothic"/>
          <w:bCs/>
          <w:szCs w:val="22"/>
        </w:rPr>
        <w:t xml:space="preserve"> </w:t>
      </w:r>
      <w:r w:rsidR="00CA1590">
        <w:rPr>
          <w:rFonts w:ascii="Century Gothic" w:hAnsi="Century Gothic"/>
          <w:b/>
          <w:szCs w:val="22"/>
        </w:rPr>
        <w:t xml:space="preserve">B) </w:t>
      </w:r>
      <w:r w:rsidR="00CB2D92">
        <w:rPr>
          <w:rFonts w:ascii="Century Gothic" w:hAnsi="Century Gothic"/>
          <w:szCs w:val="22"/>
        </w:rPr>
        <w:t xml:space="preserve">Oficios </w:t>
      </w:r>
      <w:r w:rsidR="00CB2D92">
        <w:rPr>
          <w:rFonts w:ascii="Century Gothic" w:hAnsi="Century Gothic"/>
          <w:bCs/>
          <w:szCs w:val="22"/>
        </w:rPr>
        <w:t>1818/2026, 1819/2026, 1820/2026 y 1821/2026</w:t>
      </w:r>
      <w:r w:rsidR="00CB2D92" w:rsidRPr="000B1AA4">
        <w:rPr>
          <w:rFonts w:ascii="Century Gothic" w:hAnsi="Century Gothic"/>
          <w:bCs/>
          <w:szCs w:val="22"/>
        </w:rPr>
        <w:t>, dirigid</w:t>
      </w:r>
      <w:r w:rsidR="00CB2D92">
        <w:rPr>
          <w:rFonts w:ascii="Century Gothic" w:hAnsi="Century Gothic"/>
          <w:bCs/>
          <w:szCs w:val="22"/>
        </w:rPr>
        <w:t xml:space="preserve">os respectivamente al </w:t>
      </w:r>
      <w:r w:rsidR="00CB2D92">
        <w:rPr>
          <w:rFonts w:ascii="Century Gothic" w:hAnsi="Century Gothic"/>
          <w:szCs w:val="22"/>
        </w:rPr>
        <w:t>Consejero Francisco Ramos Silva, Presidente del Órgano de Administración Judicial</w:t>
      </w:r>
      <w:r w:rsidR="00CB2D92" w:rsidRPr="00ED19B5">
        <w:rPr>
          <w:rFonts w:ascii="Century Gothic" w:hAnsi="Century Gothic"/>
          <w:szCs w:val="22"/>
        </w:rPr>
        <w:t xml:space="preserve"> </w:t>
      </w:r>
      <w:r w:rsidR="00CB2D92" w:rsidRPr="00B912EF">
        <w:rPr>
          <w:rFonts w:ascii="Century Gothic" w:hAnsi="Century Gothic"/>
          <w:szCs w:val="22"/>
        </w:rPr>
        <w:t>Poder Judicial del Estad</w:t>
      </w:r>
      <w:r w:rsidR="00CB2D92">
        <w:rPr>
          <w:rFonts w:ascii="Century Gothic" w:hAnsi="Century Gothic"/>
          <w:szCs w:val="22"/>
        </w:rPr>
        <w:t>o,</w:t>
      </w:r>
      <w:r w:rsidR="00CB2D92">
        <w:rPr>
          <w:rFonts w:ascii="Century Gothic" w:hAnsi="Century Gothic"/>
          <w:bCs/>
          <w:szCs w:val="22"/>
        </w:rPr>
        <w:t xml:space="preserve"> Magistrada Liliana Elizabeth Aguilar Gómez, integrante de la Segunda Sala del Supremo Tribunal de Justicia del Estado</w:t>
      </w:r>
      <w:r w:rsidR="00CB2D92" w:rsidRPr="000B1AA4">
        <w:rPr>
          <w:rFonts w:ascii="Century Gothic" w:hAnsi="Century Gothic"/>
          <w:bCs/>
          <w:szCs w:val="22"/>
        </w:rPr>
        <w:t xml:space="preserve">, </w:t>
      </w:r>
      <w:r w:rsidR="00CB2D92">
        <w:rPr>
          <w:rFonts w:ascii="Century Gothic" w:hAnsi="Century Gothic"/>
          <w:szCs w:val="22"/>
        </w:rPr>
        <w:t>Consejero Francisco Ramos Silva, Presidente del Órgano de Administración Judicial</w:t>
      </w:r>
      <w:r w:rsidR="00CB2D92" w:rsidRPr="00ED19B5">
        <w:rPr>
          <w:rFonts w:ascii="Century Gothic" w:hAnsi="Century Gothic"/>
          <w:szCs w:val="22"/>
        </w:rPr>
        <w:t xml:space="preserve"> </w:t>
      </w:r>
      <w:r w:rsidR="00CB2D92" w:rsidRPr="00B912EF">
        <w:rPr>
          <w:rFonts w:ascii="Century Gothic" w:hAnsi="Century Gothic"/>
          <w:szCs w:val="22"/>
        </w:rPr>
        <w:t>Poder Judicial del Estad</w:t>
      </w:r>
      <w:r w:rsidR="00CB2D92">
        <w:rPr>
          <w:rFonts w:ascii="Century Gothic" w:hAnsi="Century Gothic"/>
          <w:szCs w:val="22"/>
        </w:rPr>
        <w:t xml:space="preserve">o y Magistrado Jairo Hernández Garibay, </w:t>
      </w:r>
      <w:r w:rsidR="00CB2D92">
        <w:rPr>
          <w:rFonts w:ascii="Century Gothic" w:hAnsi="Century Gothic"/>
          <w:bCs/>
          <w:szCs w:val="22"/>
        </w:rPr>
        <w:t xml:space="preserve">integrante de la Tercera Sala del Supremo Tribunal de </w:t>
      </w:r>
      <w:r w:rsidR="00CB2D92">
        <w:rPr>
          <w:rFonts w:ascii="Century Gothic" w:hAnsi="Century Gothic"/>
          <w:bCs/>
          <w:szCs w:val="22"/>
        </w:rPr>
        <w:lastRenderedPageBreak/>
        <w:t xml:space="preserve">Justicia del Estado. </w:t>
      </w:r>
      <w:r w:rsidR="00CA1590">
        <w:rPr>
          <w:rFonts w:ascii="Century Gothic" w:hAnsi="Century Gothic"/>
          <w:bCs/>
          <w:szCs w:val="22"/>
        </w:rPr>
        <w:t xml:space="preserve"> </w:t>
      </w:r>
      <w:r w:rsidR="00CA1590">
        <w:rPr>
          <w:rFonts w:ascii="Century Gothic" w:hAnsi="Century Gothic"/>
          <w:b/>
          <w:szCs w:val="22"/>
        </w:rPr>
        <w:t>Séptimo</w:t>
      </w:r>
      <w:r w:rsidR="00A458B3">
        <w:rPr>
          <w:rFonts w:ascii="Century Gothic" w:hAnsi="Century Gothic"/>
          <w:b/>
          <w:szCs w:val="22"/>
        </w:rPr>
        <w:t>:</w:t>
      </w:r>
      <w:r w:rsidR="00A458B3">
        <w:rPr>
          <w:rFonts w:ascii="Century Gothic" w:hAnsi="Century Gothic"/>
          <w:szCs w:val="22"/>
        </w:rPr>
        <w:t xml:space="preserve"> </w:t>
      </w:r>
      <w:r w:rsidR="00CB2D92" w:rsidRPr="00CB2D92">
        <w:rPr>
          <w:rFonts w:ascii="Century Gothic" w:hAnsi="Century Gothic"/>
          <w:lang w:val="es-MX"/>
        </w:rPr>
        <w:t xml:space="preserve">Se somete a consideración, discusión y en su caso determinación la petición elevada a este Honorable Pleno, mediante oficio CEMASC 43/2026, signado por el Maestro </w:t>
      </w:r>
      <w:r w:rsidR="00CB2D92" w:rsidRPr="000B6C9C">
        <w:rPr>
          <w:rFonts w:ascii="Century Gothic" w:hAnsi="Century Gothic"/>
          <w:iCs/>
          <w:lang w:val="es-MX"/>
        </w:rPr>
        <w:t>Carlos Enrique Arreola Sánchez</w:t>
      </w:r>
      <w:r w:rsidR="00CB2D92" w:rsidRPr="00CB2D92">
        <w:rPr>
          <w:rFonts w:ascii="Century Gothic" w:hAnsi="Century Gothic"/>
          <w:lang w:val="es-MX"/>
        </w:rPr>
        <w:t>, Director del Centro Estatal de Mecanismos Alternativos de Solución de Controversias y de Promoción de Cultura de Paz, quien actúa además en su carácter de Secretario Técnico del Órgano Instructor en Mecanismos Alternativos de Solución de Controversias, a través del cual solicita la designación de una persona Magistrada que se integre a dicho Órgano Instructor, a fin de que éste se encuentre en condiciones de cumplir cabalmente con las atribuciones legales y normativas que le han sido conferidas.</w:t>
      </w:r>
      <w:r w:rsidR="000B6C9C">
        <w:rPr>
          <w:rFonts w:ascii="Century Gothic" w:hAnsi="Century Gothic"/>
          <w:lang w:val="es-MX"/>
        </w:rPr>
        <w:t xml:space="preserve"> </w:t>
      </w:r>
      <w:r w:rsidR="00CA1590">
        <w:rPr>
          <w:rFonts w:ascii="Century Gothic" w:hAnsi="Century Gothic"/>
          <w:b/>
          <w:szCs w:val="22"/>
          <w:lang w:val="es-MX"/>
        </w:rPr>
        <w:t>Octavo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w:t>
      </w:r>
      <w:r w:rsidRPr="00026B78">
        <w:rPr>
          <w:rFonts w:ascii="Century Gothic" w:hAnsi="Century Gothic"/>
        </w:rPr>
        <w:t xml:space="preserve">Acto continuo, </w:t>
      </w:r>
      <w:r w:rsidR="006C2FD0">
        <w:rPr>
          <w:rFonts w:ascii="Century Gothic" w:hAnsi="Century Gothic"/>
        </w:rPr>
        <w:t xml:space="preserve">y </w:t>
      </w:r>
      <w:r w:rsidRPr="00026B78">
        <w:rPr>
          <w:rFonts w:ascii="Century Gothic" w:hAnsi="Century Gothic"/>
        </w:rPr>
        <w:t>atento a lo dispuesto por el artículo 5, fracción I</w:t>
      </w:r>
      <w:r w:rsidR="00F9539E">
        <w:rPr>
          <w:rFonts w:ascii="Century Gothic" w:hAnsi="Century Gothic"/>
        </w:rPr>
        <w:t>,</w:t>
      </w:r>
      <w:r w:rsidRPr="00026B78">
        <w:rPr>
          <w:rFonts w:ascii="Century Gothic" w:hAnsi="Century Gothic"/>
        </w:rPr>
        <w:t xml:space="preserve">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006C2FD0">
        <w:rPr>
          <w:rFonts w:ascii="Century Gothic" w:hAnsi="Century Gothic"/>
        </w:rPr>
        <w:t>, solicita</w:t>
      </w:r>
      <w:r w:rsidRPr="00026B78">
        <w:rPr>
          <w:rFonts w:ascii="Century Gothic" w:hAnsi="Century Gothic"/>
        </w:rPr>
        <w:t xml:space="preserve">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a los</w:t>
      </w:r>
      <w:r w:rsidR="00C7403D">
        <w:rPr>
          <w:rFonts w:ascii="Century Gothic" w:hAnsi="Century Gothic"/>
        </w:rPr>
        <w:t xml:space="preserve"> presentes.</w:t>
      </w:r>
      <w:r w:rsidR="00461992">
        <w:rPr>
          <w:rFonts w:ascii="Century Gothic" w:hAnsi="Century Gothic"/>
        </w:rPr>
        <w:t xml:space="preserve"> </w:t>
      </w:r>
      <w:r w:rsidR="00524DCA" w:rsidRPr="00BF36D4">
        <w:rPr>
          <w:rFonts w:ascii="Century Gothic" w:hAnsi="Century Gothic"/>
          <w:lang w:val="es-MX"/>
        </w:rPr>
        <w:t>Una vez verific</w:t>
      </w:r>
      <w:r w:rsidR="00524DCA">
        <w:rPr>
          <w:rFonts w:ascii="Century Gothic" w:hAnsi="Century Gothic"/>
          <w:lang w:val="es-MX"/>
        </w:rPr>
        <w:t>ada la asistencia de las y los Magistrados integrantes de este P</w:t>
      </w:r>
      <w:r w:rsidR="00524DCA" w:rsidRPr="00BF36D4">
        <w:rPr>
          <w:rFonts w:ascii="Century Gothic" w:hAnsi="Century Gothic"/>
          <w:lang w:val="es-MX"/>
        </w:rPr>
        <w:t>leno</w:t>
      </w:r>
      <w:r w:rsidR="00524DCA">
        <w:rPr>
          <w:rFonts w:ascii="Century Gothic" w:hAnsi="Century Gothic"/>
          <w:lang w:val="es-MX"/>
        </w:rPr>
        <w:t>,</w:t>
      </w:r>
      <w:r w:rsidR="00524DCA" w:rsidRPr="00BF36D4">
        <w:rPr>
          <w:rFonts w:ascii="Century Gothic" w:hAnsi="Century Gothic"/>
          <w:lang w:val="es-MX"/>
        </w:rPr>
        <w:t xml:space="preserve"> con fundamento en el artículo quinto</w:t>
      </w:r>
      <w:r w:rsidR="00524DCA">
        <w:rPr>
          <w:rFonts w:ascii="Century Gothic" w:hAnsi="Century Gothic"/>
          <w:lang w:val="es-MX"/>
        </w:rPr>
        <w:t>,</w:t>
      </w:r>
      <w:r w:rsidR="00524DCA" w:rsidRPr="00BF36D4">
        <w:rPr>
          <w:rFonts w:ascii="Century Gothic" w:hAnsi="Century Gothic"/>
          <w:lang w:val="es-MX"/>
        </w:rPr>
        <w:t xml:space="preserve"> fracción primera</w:t>
      </w:r>
      <w:r w:rsidR="00524DCA">
        <w:rPr>
          <w:rFonts w:ascii="Century Gothic" w:hAnsi="Century Gothic"/>
          <w:lang w:val="es-MX"/>
        </w:rPr>
        <w:t>,</w:t>
      </w:r>
      <w:r w:rsidR="00524DCA" w:rsidRPr="00BF36D4">
        <w:rPr>
          <w:rFonts w:ascii="Century Gothic" w:hAnsi="Century Gothic"/>
          <w:lang w:val="es-MX"/>
        </w:rPr>
        <w:t xml:space="preserve"> del reglamento interio</w:t>
      </w:r>
      <w:r w:rsidR="00524DCA">
        <w:rPr>
          <w:rFonts w:ascii="Century Gothic" w:hAnsi="Century Gothic"/>
          <w:lang w:val="es-MX"/>
        </w:rPr>
        <w:t xml:space="preserve">r del Poder Judicial del Estado. </w:t>
      </w:r>
      <w:r w:rsidR="00524DCA" w:rsidRPr="00565357">
        <w:rPr>
          <w:rFonts w:ascii="Century Gothic" w:hAnsi="Century Gothic"/>
          <w:b/>
          <w:lang w:val="es-MX"/>
        </w:rPr>
        <w:t xml:space="preserve">En virtud de lo anterior, y al existir </w:t>
      </w:r>
      <w:r w:rsidR="00524DCA" w:rsidRPr="00565357">
        <w:rPr>
          <w:rFonts w:ascii="Century Gothic" w:hAnsi="Century Gothic"/>
          <w:b/>
        </w:rPr>
        <w:t xml:space="preserve">quórum legal para celebrar esta sesión, la Magistrada Presidenta </w:t>
      </w:r>
      <w:r w:rsidR="00524DCA" w:rsidRPr="00565357">
        <w:rPr>
          <w:rFonts w:ascii="Century Gothic" w:hAnsi="Century Gothic"/>
          <w:b/>
          <w:bCs/>
          <w:color w:val="000000"/>
        </w:rPr>
        <w:t>Lourdes Anahí Zarazúa Martínez</w:t>
      </w:r>
      <w:r w:rsidR="00524DCA" w:rsidRPr="00565357">
        <w:rPr>
          <w:rFonts w:ascii="Century Gothic" w:hAnsi="Century Gothic"/>
          <w:b/>
        </w:rPr>
        <w:t xml:space="preserve">, declara válida la sesión, </w:t>
      </w:r>
      <w:r w:rsidR="00524DCA" w:rsidRPr="00565357">
        <w:rPr>
          <w:rFonts w:ascii="Century Gothic" w:hAnsi="Century Gothic"/>
          <w:b/>
        </w:rPr>
        <w:lastRenderedPageBreak/>
        <w:t>al igual que los acuerdos que en ella se tomen</w:t>
      </w:r>
      <w:r w:rsidR="00524DCA" w:rsidRPr="00565357">
        <w:rPr>
          <w:rFonts w:ascii="Century Gothic" w:hAnsi="Century Gothic"/>
          <w:b/>
          <w:lang w:val="es-MX"/>
        </w:rPr>
        <w:t>.  -</w:t>
      </w:r>
      <w:r w:rsidR="00524DCA" w:rsidRPr="00565357">
        <w:rPr>
          <w:rFonts w:ascii="Century Gothic" w:hAnsi="Century Gothic"/>
          <w:b/>
        </w:rPr>
        <w:t xml:space="preserve"> - - - - - - - - - - - - - </w:t>
      </w:r>
      <w:r w:rsidR="00524DCA">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2F49C1" w:rsidRPr="002F49C1">
        <w:rPr>
          <w:rFonts w:ascii="Century Gothic" w:hAnsi="Century Gothic"/>
        </w:rPr>
        <w:t>El orden del día se encuentra a su consideración. Si hubiera alguna intervención, este es el momento para hacerla.</w:t>
      </w:r>
      <w:r w:rsidR="002F49C1">
        <w:rPr>
          <w:rFonts w:ascii="Century Gothic" w:hAnsi="Century Gothic"/>
        </w:rPr>
        <w:t xml:space="preserve"> </w:t>
      </w:r>
      <w:r w:rsidR="00950E2E">
        <w:rPr>
          <w:rFonts w:ascii="Century Gothic" w:hAnsi="Century Gothic"/>
        </w:rPr>
        <w:t>Sí, Magistrada</w:t>
      </w:r>
      <w:r w:rsidR="001871B3">
        <w:rPr>
          <w:rFonts w:ascii="Century Gothic" w:hAnsi="Century Gothic"/>
          <w:bCs/>
          <w:lang w:val="es-MX"/>
        </w:rPr>
        <w:t>”</w:t>
      </w:r>
      <w:r w:rsidR="00950E2E">
        <w:rPr>
          <w:rFonts w:ascii="Century Gothic" w:hAnsi="Century Gothic"/>
          <w:bCs/>
          <w:lang w:val="es-MX"/>
        </w:rPr>
        <w:t>.</w:t>
      </w:r>
      <w:r w:rsidR="002F49C1">
        <w:rPr>
          <w:rFonts w:ascii="Century Gothic" w:hAnsi="Century Gothic"/>
          <w:bCs/>
          <w:lang w:val="es-MX"/>
        </w:rPr>
        <w:t xml:space="preserve"> “</w:t>
      </w:r>
      <w:r w:rsidR="002F49C1" w:rsidRPr="002F49C1">
        <w:rPr>
          <w:rFonts w:ascii="Century Gothic" w:hAnsi="Century Gothic"/>
          <w:bCs/>
          <w:lang w:val="es-MX"/>
        </w:rPr>
        <w:t>Con su permiso, Presidenta. Co</w:t>
      </w:r>
      <w:r w:rsidR="00950E2E">
        <w:rPr>
          <w:rFonts w:ascii="Century Gothic" w:hAnsi="Century Gothic"/>
          <w:bCs/>
          <w:lang w:val="es-MX"/>
        </w:rPr>
        <w:t>mpañeros Magistrados, Magistrada</w:t>
      </w:r>
      <w:r w:rsidR="002F49C1" w:rsidRPr="002F49C1">
        <w:rPr>
          <w:rFonts w:ascii="Century Gothic" w:hAnsi="Century Gothic"/>
          <w:bCs/>
          <w:lang w:val="es-MX"/>
        </w:rPr>
        <w:t>s.</w:t>
      </w:r>
      <w:r w:rsidR="002F49C1">
        <w:rPr>
          <w:rFonts w:ascii="Century Gothic" w:hAnsi="Century Gothic"/>
          <w:bCs/>
          <w:lang w:val="es-MX"/>
        </w:rPr>
        <w:t xml:space="preserve"> </w:t>
      </w:r>
      <w:r w:rsidR="002F49C1" w:rsidRPr="002F49C1">
        <w:rPr>
          <w:rFonts w:ascii="Century Gothic" w:hAnsi="Century Gothic"/>
          <w:bCs/>
          <w:lang w:val="es-MX"/>
        </w:rPr>
        <w:t xml:space="preserve">Es para anunciar que voy a retirar el proyecto de queja número </w:t>
      </w:r>
      <w:r w:rsidR="00950E2E">
        <w:rPr>
          <w:rFonts w:ascii="Century Gothic" w:hAnsi="Century Gothic"/>
          <w:bCs/>
          <w:lang w:val="es-MX"/>
        </w:rPr>
        <w:t>20/2026, para una mayor consideración</w:t>
      </w:r>
      <w:r w:rsidR="002F49C1">
        <w:rPr>
          <w:rFonts w:ascii="Century Gothic" w:hAnsi="Century Gothic"/>
          <w:bCs/>
          <w:lang w:val="es-MX"/>
        </w:rPr>
        <w:t>”</w:t>
      </w:r>
      <w:r w:rsidR="00950E2E">
        <w:rPr>
          <w:rFonts w:ascii="Century Gothic" w:hAnsi="Century Gothic"/>
          <w:bCs/>
          <w:lang w:val="es-MX"/>
        </w:rPr>
        <w:t>, exterioriza</w:t>
      </w:r>
      <w:r w:rsidR="002F49C1">
        <w:rPr>
          <w:rFonts w:ascii="Century Gothic" w:hAnsi="Century Gothic"/>
          <w:bCs/>
          <w:lang w:val="es-MX"/>
        </w:rPr>
        <w:t xml:space="preserve"> </w:t>
      </w:r>
      <w:r w:rsidR="002F49C1" w:rsidRPr="002F49C1">
        <w:rPr>
          <w:rFonts w:ascii="Century Gothic" w:hAnsi="Century Gothic"/>
          <w:bCs/>
          <w:lang w:val="es-MX"/>
        </w:rPr>
        <w:t xml:space="preserve">la </w:t>
      </w:r>
      <w:r w:rsidR="002F49C1" w:rsidRPr="002F49C1">
        <w:rPr>
          <w:rFonts w:ascii="Century Gothic" w:hAnsi="Century Gothic"/>
          <w:b/>
          <w:lang w:val="es-MX"/>
        </w:rPr>
        <w:t>Magistrada Mónica Kemp Zamudio</w:t>
      </w:r>
      <w:r w:rsidR="00950E2E">
        <w:rPr>
          <w:rFonts w:ascii="Century Gothic" w:hAnsi="Century Gothic"/>
          <w:b/>
          <w:lang w:val="es-MX"/>
        </w:rPr>
        <w:t>.</w:t>
      </w:r>
      <w:r w:rsidR="001871B3">
        <w:rPr>
          <w:rFonts w:ascii="Century Gothic" w:hAnsi="Century Gothic"/>
          <w:bCs/>
          <w:lang w:val="es-MX"/>
        </w:rPr>
        <w:t xml:space="preserve"> </w:t>
      </w:r>
      <w:r w:rsidR="002F49C1">
        <w:rPr>
          <w:rFonts w:ascii="Century Gothic" w:hAnsi="Century Gothic"/>
          <w:bCs/>
          <w:lang w:val="es-MX"/>
        </w:rPr>
        <w:t>“</w:t>
      </w:r>
      <w:r w:rsidR="00950E2E">
        <w:rPr>
          <w:rFonts w:ascii="Century Gothic" w:hAnsi="Century Gothic"/>
          <w:bCs/>
          <w:lang w:val="es-MX"/>
        </w:rPr>
        <w:t>Gracias, Magistrada</w:t>
      </w:r>
      <w:r w:rsidR="002F49C1" w:rsidRPr="002F49C1">
        <w:rPr>
          <w:rFonts w:ascii="Century Gothic" w:hAnsi="Century Gothic"/>
          <w:bCs/>
          <w:lang w:val="es-MX"/>
        </w:rPr>
        <w:t xml:space="preserve"> ¿Algún otro comentario? Bien.</w:t>
      </w:r>
      <w:r w:rsidR="002F49C1">
        <w:rPr>
          <w:rFonts w:ascii="Century Gothic" w:hAnsi="Century Gothic"/>
          <w:bCs/>
          <w:lang w:val="es-MX"/>
        </w:rPr>
        <w:t xml:space="preserve"> </w:t>
      </w:r>
      <w:r w:rsidR="002F49C1" w:rsidRPr="002F49C1">
        <w:rPr>
          <w:rFonts w:ascii="Century Gothic" w:hAnsi="Century Gothic"/>
          <w:bCs/>
          <w:lang w:val="es-MX"/>
        </w:rPr>
        <w:t>Quien esté a favor del orden del día con la modificación ya referida, sírvase levantar la mano en la forma acostumbrada. Secretaria General, me puede indi</w:t>
      </w:r>
      <w:r w:rsidR="00950E2E">
        <w:rPr>
          <w:rFonts w:ascii="Century Gothic" w:hAnsi="Century Gothic"/>
          <w:bCs/>
          <w:lang w:val="es-MX"/>
        </w:rPr>
        <w:t>car el resultado de la votación</w:t>
      </w:r>
      <w:r w:rsidR="002F49C1">
        <w:rPr>
          <w:rFonts w:ascii="Century Gothic" w:hAnsi="Century Gothic"/>
          <w:bCs/>
          <w:lang w:val="es-MX"/>
        </w:rPr>
        <w:t>”</w:t>
      </w:r>
      <w:r w:rsidR="00950E2E">
        <w:rPr>
          <w:rFonts w:ascii="Century Gothic" w:hAnsi="Century Gothic"/>
          <w:bCs/>
          <w:lang w:val="es-MX"/>
        </w:rPr>
        <w:t>,</w:t>
      </w:r>
      <w:r w:rsidR="00260CFA">
        <w:rPr>
          <w:rFonts w:ascii="Century Gothic" w:hAnsi="Century Gothic"/>
          <w:bCs/>
          <w:lang w:val="es-MX"/>
        </w:rPr>
        <w:t xml:space="preserve"> </w:t>
      </w:r>
      <w:r w:rsidR="001871B3">
        <w:rPr>
          <w:rFonts w:ascii="Century Gothic" w:hAnsi="Century Gothic"/>
          <w:bCs/>
          <w:lang w:val="es-MX"/>
        </w:rPr>
        <w:t xml:space="preserve">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60CFA">
        <w:rPr>
          <w:rFonts w:ascii="Century Gothic" w:hAnsi="Century Gothic"/>
          <w:lang w:val="es-MX"/>
        </w:rPr>
        <w:t>Quince</w:t>
      </w:r>
      <w:r w:rsidR="00260CFA" w:rsidRPr="00977F61">
        <w:rPr>
          <w:rFonts w:ascii="Century Gothic" w:hAnsi="Century Gothic"/>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EE54B2">
        <w:rPr>
          <w:rFonts w:ascii="Century Gothic" w:hAnsi="Century Gothic"/>
          <w:bCs/>
          <w:lang w:val="es-MX"/>
        </w:rPr>
        <w:t xml:space="preserve"> </w:t>
      </w:r>
      <w:r w:rsidR="00EE54B2" w:rsidRPr="00EE54B2">
        <w:rPr>
          <w:rFonts w:ascii="Century Gothic" w:hAnsi="Century Gothic"/>
          <w:bCs/>
          <w:lang w:val="es-MX"/>
        </w:rPr>
        <w:t>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950E2E" w:rsidRPr="00950E2E">
        <w:rPr>
          <w:rFonts w:ascii="Century Gothic" w:hAnsi="Century Gothic"/>
          <w:bCs/>
          <w:lang w:val="es-MX"/>
        </w:rPr>
        <w:t>Aprobada el orden del día con la modificación s</w:t>
      </w:r>
      <w:r w:rsidR="00950E2E">
        <w:rPr>
          <w:rFonts w:ascii="Century Gothic" w:hAnsi="Century Gothic"/>
          <w:bCs/>
          <w:lang w:val="es-MX"/>
        </w:rPr>
        <w:t>eñalada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w:t>
      </w:r>
      <w:r w:rsidR="00950E2E">
        <w:rPr>
          <w:rFonts w:ascii="Century Gothic" w:hAnsi="Century Gothic"/>
          <w:b/>
          <w:bCs/>
        </w:rPr>
        <w:t xml:space="preserve"> con sus modificaciones </w:t>
      </w:r>
      <w:r w:rsidR="003736C1">
        <w:rPr>
          <w:rFonts w:ascii="Century Gothic" w:hAnsi="Century Gothic"/>
          <w:b/>
          <w:bCs/>
        </w:rPr>
        <w:t>es aprobado</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 - </w:t>
      </w:r>
      <w:r w:rsidR="005B2E9D" w:rsidRPr="005B2E9D">
        <w:rPr>
          <w:rFonts w:ascii="Century Gothic" w:hAnsi="Century Gothic"/>
          <w:b/>
          <w:bCs/>
          <w:lang w:val="es-MX"/>
        </w:rPr>
        <w:t>-</w:t>
      </w:r>
      <w:r w:rsidR="005B2E9D">
        <w:rPr>
          <w:rFonts w:ascii="Century Gothic" w:hAnsi="Century Gothic"/>
          <w:b/>
          <w:bCs/>
          <w:lang w:val="es-MX"/>
        </w:rPr>
        <w:t xml:space="preserve"> - - </w:t>
      </w:r>
    </w:p>
    <w:p w14:paraId="673B49A4" w14:textId="674FB3D1" w:rsidR="00203215" w:rsidRPr="0095609B" w:rsidRDefault="008A52E5" w:rsidP="00260CFA">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260CFA" w:rsidRPr="00260CFA">
        <w:rPr>
          <w:rFonts w:ascii="Century Gothic" w:hAnsi="Century Gothic"/>
          <w:b/>
          <w:lang w:val="es-MX"/>
        </w:rPr>
        <w:t xml:space="preserve">Se somete a consideración del </w:t>
      </w:r>
      <w:r w:rsidR="00260CFA" w:rsidRPr="00260CFA">
        <w:rPr>
          <w:rFonts w:ascii="Century Gothic" w:hAnsi="Century Gothic"/>
          <w:b/>
          <w:lang w:val="es-MX"/>
        </w:rPr>
        <w:lastRenderedPageBreak/>
        <w:t>Honorable Pleno y, en su caso, aprobación el acta correspondiente a la sesión pública ordinaria celebrada el doce de marzo de dos mil veintiséis</w:t>
      </w:r>
      <w:r w:rsidR="00CF0D6F">
        <w:rPr>
          <w:rFonts w:ascii="Century Gothic" w:hAnsi="Century Gothic"/>
          <w:b/>
          <w:lang w:val="es-MX"/>
        </w:rPr>
        <w:t>”.</w:t>
      </w:r>
      <w:r w:rsidR="00260CFA">
        <w:rPr>
          <w:rFonts w:ascii="Century Gothic" w:hAnsi="Century Gothic"/>
          <w:b/>
          <w:lang w:val="es-MX"/>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260CFA" w:rsidRPr="00260CFA">
        <w:rPr>
          <w:rFonts w:ascii="Century Gothic" w:hAnsi="Century Gothic"/>
          <w:bCs/>
          <w:color w:val="000000"/>
          <w:lang w:val="es-MX"/>
        </w:rPr>
        <w:t>Se encuentra a su consideración el acta número diez de fecha doce de marzo de dos mil veintis</w:t>
      </w:r>
      <w:r w:rsidR="00291B0C">
        <w:rPr>
          <w:rFonts w:ascii="Century Gothic" w:hAnsi="Century Gothic"/>
          <w:bCs/>
          <w:color w:val="000000"/>
          <w:lang w:val="es-MX"/>
        </w:rPr>
        <w:t>é</w:t>
      </w:r>
      <w:r w:rsidR="00260CFA" w:rsidRPr="00260CFA">
        <w:rPr>
          <w:rFonts w:ascii="Century Gothic" w:hAnsi="Century Gothic"/>
          <w:bCs/>
          <w:color w:val="000000"/>
          <w:lang w:val="es-MX"/>
        </w:rPr>
        <w:t>is. ¿Alguna observación?</w:t>
      </w:r>
      <w:r w:rsidR="00CD1197" w:rsidRPr="00B21D02">
        <w:rPr>
          <w:rFonts w:ascii="Century Gothic" w:hAnsi="Century Gothic"/>
          <w:bCs/>
          <w:color w:val="000000"/>
          <w:lang w:val="es-MX"/>
        </w:rPr>
        <w:t>”</w:t>
      </w:r>
      <w:r w:rsidR="007A52F4">
        <w:rPr>
          <w:rFonts w:ascii="Century Gothic" w:hAnsi="Century Gothic"/>
          <w:bCs/>
          <w:color w:val="000000"/>
          <w:lang w:val="es-MX"/>
        </w:rPr>
        <w:t>.</w:t>
      </w:r>
      <w:r w:rsidR="00260CFA">
        <w:rPr>
          <w:rFonts w:ascii="Century Gothic" w:hAnsi="Century Gothic"/>
          <w:bCs/>
          <w:color w:val="000000"/>
          <w:lang w:val="es-MX"/>
        </w:rPr>
        <w:t xml:space="preserve"> “</w:t>
      </w:r>
      <w:r w:rsidR="00260CFA" w:rsidRPr="00CA1590">
        <w:rPr>
          <w:rFonts w:ascii="Century Gothic" w:hAnsi="Century Gothic"/>
          <w:bCs/>
          <w:lang w:val="es-MX"/>
        </w:rPr>
        <w:t xml:space="preserve">Magistrada </w:t>
      </w:r>
      <w:r w:rsidR="00260CFA">
        <w:rPr>
          <w:rFonts w:ascii="Century Gothic" w:hAnsi="Century Gothic"/>
          <w:bCs/>
          <w:lang w:val="es-MX"/>
        </w:rPr>
        <w:t>P</w:t>
      </w:r>
      <w:r w:rsidR="00260CFA" w:rsidRPr="00CA1590">
        <w:rPr>
          <w:rFonts w:ascii="Century Gothic" w:hAnsi="Century Gothic"/>
          <w:bCs/>
          <w:lang w:val="es-MX"/>
        </w:rPr>
        <w:t xml:space="preserve">residenta, me permito dar cuenta que en dicha sesión </w:t>
      </w:r>
      <w:r w:rsidR="007A52F4">
        <w:rPr>
          <w:rFonts w:ascii="Century Gothic" w:hAnsi="Century Gothic"/>
          <w:bCs/>
          <w:lang w:val="es-MX"/>
        </w:rPr>
        <w:t>tuvo</w:t>
      </w:r>
      <w:r w:rsidR="00260CFA" w:rsidRPr="00CA1590">
        <w:rPr>
          <w:rFonts w:ascii="Century Gothic" w:hAnsi="Century Gothic"/>
          <w:bCs/>
          <w:lang w:val="es-MX"/>
        </w:rPr>
        <w:t xml:space="preserve"> ausencia justificada la</w:t>
      </w:r>
      <w:r w:rsidR="007A52F4">
        <w:rPr>
          <w:rFonts w:ascii="Century Gothic" w:hAnsi="Century Gothic"/>
          <w:bCs/>
          <w:lang w:val="es-MX"/>
        </w:rPr>
        <w:t xml:space="preserve"> Magistrada</w:t>
      </w:r>
      <w:r w:rsidR="00260CFA" w:rsidRPr="00CA1590">
        <w:rPr>
          <w:rFonts w:ascii="Century Gothic" w:hAnsi="Century Gothic"/>
          <w:bCs/>
          <w:lang w:val="es-MX"/>
        </w:rPr>
        <w:t xml:space="preserve"> </w:t>
      </w:r>
      <w:r w:rsidR="007A52F4">
        <w:rPr>
          <w:rFonts w:ascii="Century Gothic" w:hAnsi="Century Gothic"/>
        </w:rPr>
        <w:t>María del Rocío Hernández Cruz</w:t>
      </w:r>
      <w:r w:rsidR="00260CFA">
        <w:rPr>
          <w:rFonts w:ascii="Century Gothic" w:hAnsi="Century Gothic"/>
          <w:bCs/>
          <w:lang w:val="es-MX"/>
        </w:rPr>
        <w:t xml:space="preserve">”, dice la </w:t>
      </w:r>
      <w:r w:rsidR="00260CFA">
        <w:rPr>
          <w:rFonts w:ascii="Century Gothic" w:hAnsi="Century Gothic"/>
          <w:b/>
          <w:bCs/>
          <w:lang w:val="es-MX"/>
        </w:rPr>
        <w:t>licenciada Graciela Treviño Rodríguez.</w:t>
      </w:r>
      <w:r w:rsidR="00BE392E">
        <w:rPr>
          <w:rFonts w:ascii="Century Gothic" w:hAnsi="Century Gothic"/>
          <w:bCs/>
          <w:color w:val="000000"/>
          <w:lang w:val="es-MX"/>
        </w:rPr>
        <w:t xml:space="preserve"> </w:t>
      </w:r>
      <w:r w:rsidR="00260CFA">
        <w:rPr>
          <w:rFonts w:ascii="Century Gothic" w:hAnsi="Century Gothic"/>
          <w:bCs/>
          <w:color w:val="000000"/>
          <w:lang w:val="es-MX"/>
        </w:rPr>
        <w:t xml:space="preserve"> “</w:t>
      </w:r>
      <w:r w:rsidR="00260CFA" w:rsidRPr="00260CFA">
        <w:rPr>
          <w:rFonts w:ascii="Century Gothic" w:hAnsi="Century Gothic"/>
          <w:bCs/>
          <w:color w:val="000000"/>
          <w:lang w:val="es-MX"/>
        </w:rPr>
        <w:t xml:space="preserve">Gracias, </w:t>
      </w:r>
      <w:r w:rsidR="00260CFA">
        <w:rPr>
          <w:rFonts w:ascii="Century Gothic" w:hAnsi="Century Gothic"/>
          <w:bCs/>
          <w:color w:val="000000"/>
          <w:lang w:val="es-MX"/>
        </w:rPr>
        <w:t>S</w:t>
      </w:r>
      <w:r w:rsidR="007A52F4">
        <w:rPr>
          <w:rFonts w:ascii="Century Gothic" w:hAnsi="Century Gothic"/>
          <w:bCs/>
          <w:color w:val="000000"/>
          <w:lang w:val="es-MX"/>
        </w:rPr>
        <w:t xml:space="preserve">ecretaria </w:t>
      </w:r>
      <w:r w:rsidR="00260CFA" w:rsidRPr="00260CFA">
        <w:rPr>
          <w:rFonts w:ascii="Century Gothic" w:hAnsi="Century Gothic"/>
          <w:bCs/>
          <w:color w:val="000000"/>
          <w:lang w:val="es-MX"/>
        </w:rPr>
        <w:t xml:space="preserve">¿Alguna </w:t>
      </w:r>
      <w:r w:rsidR="00716E8B">
        <w:rPr>
          <w:rFonts w:ascii="Century Gothic" w:hAnsi="Century Gothic"/>
          <w:bCs/>
          <w:color w:val="000000"/>
          <w:lang w:val="es-MX"/>
        </w:rPr>
        <w:t>observación</w:t>
      </w:r>
      <w:r w:rsidR="00260CFA" w:rsidRPr="00260CFA">
        <w:rPr>
          <w:rFonts w:ascii="Century Gothic" w:hAnsi="Century Gothic"/>
          <w:bCs/>
          <w:color w:val="000000"/>
          <w:lang w:val="es-MX"/>
        </w:rPr>
        <w:t xml:space="preserve"> Magist</w:t>
      </w:r>
      <w:r w:rsidR="007A52F4">
        <w:rPr>
          <w:rFonts w:ascii="Century Gothic" w:hAnsi="Century Gothic"/>
          <w:bCs/>
          <w:color w:val="000000"/>
          <w:lang w:val="es-MX"/>
        </w:rPr>
        <w:t>rados? Bien. Procedo a someterl</w:t>
      </w:r>
      <w:r w:rsidR="00260CFA" w:rsidRPr="00260CFA">
        <w:rPr>
          <w:rFonts w:ascii="Century Gothic" w:hAnsi="Century Gothic"/>
          <w:bCs/>
          <w:color w:val="000000"/>
          <w:lang w:val="es-MX"/>
        </w:rPr>
        <w:t xml:space="preserve">a </w:t>
      </w:r>
      <w:r w:rsidR="007A52F4">
        <w:rPr>
          <w:rFonts w:ascii="Century Gothic" w:hAnsi="Century Gothic"/>
          <w:bCs/>
          <w:color w:val="000000"/>
          <w:lang w:val="es-MX"/>
        </w:rPr>
        <w:t xml:space="preserve">a </w:t>
      </w:r>
      <w:r w:rsidR="00260CFA" w:rsidRPr="00260CFA">
        <w:rPr>
          <w:rFonts w:ascii="Century Gothic" w:hAnsi="Century Gothic"/>
          <w:bCs/>
          <w:color w:val="000000"/>
          <w:lang w:val="es-MX"/>
        </w:rPr>
        <w:t>votac</w:t>
      </w:r>
      <w:r w:rsidR="007A52F4">
        <w:rPr>
          <w:rFonts w:ascii="Century Gothic" w:hAnsi="Century Gothic"/>
          <w:bCs/>
          <w:color w:val="000000"/>
          <w:lang w:val="es-MX"/>
        </w:rPr>
        <w:t>ión, q</w:t>
      </w:r>
      <w:r w:rsidR="00260CFA" w:rsidRPr="00260CFA">
        <w:rPr>
          <w:rFonts w:ascii="Century Gothic" w:hAnsi="Century Gothic"/>
          <w:bCs/>
          <w:color w:val="000000"/>
          <w:lang w:val="es-MX"/>
        </w:rPr>
        <w:t>uienes estén a favor del acta antes referida, sírvanse levantar la mano en la forma acostumbrada.</w:t>
      </w:r>
      <w:r w:rsidR="00260CFA">
        <w:rPr>
          <w:rFonts w:ascii="Century Gothic" w:hAnsi="Century Gothic"/>
          <w:bCs/>
          <w:color w:val="000000"/>
          <w:lang w:val="es-MX"/>
        </w:rPr>
        <w:t xml:space="preserve"> </w:t>
      </w:r>
      <w:r w:rsidR="00260CFA" w:rsidRPr="00260CFA">
        <w:rPr>
          <w:rFonts w:ascii="Century Gothic" w:hAnsi="Century Gothic"/>
          <w:bCs/>
          <w:color w:val="000000"/>
          <w:lang w:val="es-MX"/>
        </w:rPr>
        <w:t>Secretaría General, le solicito me info</w:t>
      </w:r>
      <w:r w:rsidR="007A52F4">
        <w:rPr>
          <w:rFonts w:ascii="Century Gothic" w:hAnsi="Century Gothic"/>
          <w:bCs/>
          <w:color w:val="000000"/>
          <w:lang w:val="es-MX"/>
        </w:rPr>
        <w:t>rme el resultado de la votación</w:t>
      </w:r>
      <w:r w:rsidR="00260CFA">
        <w:rPr>
          <w:rFonts w:ascii="Century Gothic" w:hAnsi="Century Gothic"/>
          <w:bCs/>
          <w:color w:val="000000"/>
          <w:lang w:val="es-MX"/>
        </w:rPr>
        <w:t>”</w:t>
      </w:r>
      <w:r w:rsidR="007A52F4">
        <w:rPr>
          <w:rFonts w:ascii="Century Gothic" w:hAnsi="Century Gothic"/>
          <w:bCs/>
          <w:color w:val="000000"/>
          <w:lang w:val="es-MX"/>
        </w:rPr>
        <w:t>,</w:t>
      </w:r>
      <w:r w:rsidR="00260CFA">
        <w:rPr>
          <w:rFonts w:ascii="Century Gothic" w:hAnsi="Century Gothic"/>
          <w:bCs/>
          <w:color w:val="000000"/>
          <w:lang w:val="es-MX"/>
        </w:rPr>
        <w:t xml:space="preserve"> </w:t>
      </w:r>
      <w:r w:rsidR="00BE392E">
        <w:rPr>
          <w:rFonts w:ascii="Century Gothic" w:hAnsi="Century Gothic"/>
          <w:bCs/>
          <w:color w:val="000000"/>
          <w:lang w:val="es-MX"/>
        </w:rPr>
        <w:t xml:space="preserve">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260CFA" w:rsidRPr="00977F61">
        <w:rPr>
          <w:rFonts w:ascii="Century Gothic" w:hAnsi="Century Gothic"/>
        </w:rPr>
        <w:t>Catorce votos a favor, con abstención de la Magistrada</w:t>
      </w:r>
      <w:r w:rsidR="007A52F4">
        <w:rPr>
          <w:rFonts w:ascii="Century Gothic" w:hAnsi="Century Gothic"/>
        </w:rPr>
        <w:t xml:space="preserve"> María del Rocío Hernández Cruz</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sidR="00CA1590">
        <w:rPr>
          <w:rFonts w:ascii="Calibri" w:eastAsia="Calibri" w:hAnsi="Calibri" w:cs="Calibri"/>
          <w:lang w:val="es-MX" w:eastAsia="es-MX"/>
        </w:rPr>
        <w:t>“</w:t>
      </w:r>
      <w:r w:rsidR="00260CFA" w:rsidRPr="00260CFA">
        <w:rPr>
          <w:rFonts w:ascii="Century Gothic" w:hAnsi="Century Gothic"/>
        </w:rPr>
        <w:t>Aprobada por unanimidad de votos, con abstención de la Magistrada</w:t>
      </w:r>
      <w:r w:rsidR="007A52F4">
        <w:rPr>
          <w:rFonts w:ascii="Century Gothic" w:hAnsi="Century Gothic"/>
        </w:rPr>
        <w:t xml:space="preserve"> María del Rocío Hernández Cruz</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Pr>
          <w:rFonts w:ascii="Century Gothic" w:hAnsi="Century Gothic"/>
          <w:b/>
        </w:rPr>
        <w:t xml:space="preserve">, </w:t>
      </w:r>
      <w:r w:rsidR="007A52F4">
        <w:rPr>
          <w:rFonts w:ascii="Century Gothic" w:hAnsi="Century Gothic"/>
          <w:b/>
        </w:rPr>
        <w:t>con abstención de la Magistrada María del Rocío Hernández Cruz</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C2DCC" w:rsidRPr="005D4E27">
        <w:rPr>
          <w:rFonts w:ascii="Century Gothic" w:hAnsi="Century Gothic"/>
          <w:b/>
          <w:bCs/>
        </w:rPr>
        <w:t xml:space="preserve">- - - - </w:t>
      </w:r>
      <w:r w:rsidR="00BC2DCC">
        <w:rPr>
          <w:rFonts w:ascii="Century Gothic" w:hAnsi="Century Gothic"/>
          <w:b/>
          <w:bCs/>
        </w:rPr>
        <w:t xml:space="preserve">- - </w:t>
      </w:r>
      <w:r w:rsidR="00BC2DCC" w:rsidRPr="005D4E27">
        <w:rPr>
          <w:rFonts w:ascii="Century Gothic" w:hAnsi="Century Gothic"/>
          <w:b/>
          <w:bCs/>
        </w:rPr>
        <w:t xml:space="preserve">- - </w:t>
      </w:r>
      <w:r w:rsidR="0095609B" w:rsidRPr="005D4E27">
        <w:rPr>
          <w:rFonts w:ascii="Century Gothic" w:hAnsi="Century Gothic"/>
          <w:b/>
          <w:bCs/>
        </w:rPr>
        <w:t xml:space="preserve">- - </w:t>
      </w:r>
      <w:r w:rsidR="00260CFA">
        <w:rPr>
          <w:rFonts w:ascii="Century Gothic" w:hAnsi="Century Gothic"/>
          <w:b/>
          <w:bCs/>
        </w:rPr>
        <w:t xml:space="preserve">- - - - - - - - - - - - - - - - - - - - </w:t>
      </w:r>
      <w:r w:rsidR="007A52F4">
        <w:rPr>
          <w:rFonts w:ascii="Century Gothic" w:hAnsi="Century Gothic"/>
          <w:b/>
          <w:bCs/>
        </w:rPr>
        <w:t xml:space="preserve">- - - - - - - - </w:t>
      </w:r>
    </w:p>
    <w:p w14:paraId="6A925842" w14:textId="2CFD32E6" w:rsidR="00DE2B8D" w:rsidRDefault="00495ED2" w:rsidP="004026A4">
      <w:pPr>
        <w:spacing w:line="504" w:lineRule="auto"/>
        <w:jc w:val="both"/>
        <w:rPr>
          <w:rFonts w:ascii="Century Gothic" w:hAnsi="Century Gothic"/>
          <w:b/>
          <w:bCs/>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CA1590" w:rsidRPr="00CA1590">
        <w:rPr>
          <w:rFonts w:ascii="Century Gothic" w:hAnsi="Century Gothic"/>
          <w:b/>
          <w:bCs/>
          <w:lang w:val="es-MX"/>
        </w:rPr>
        <w:t xml:space="preserve">Se somete a consideración, discusión y en su caso determinación los </w:t>
      </w:r>
      <w:r w:rsidR="00CA1590" w:rsidRPr="00CA1590">
        <w:rPr>
          <w:rFonts w:ascii="Century Gothic" w:hAnsi="Century Gothic"/>
          <w:b/>
          <w:bCs/>
          <w:lang w:val="es-MX"/>
        </w:rPr>
        <w:lastRenderedPageBreak/>
        <w:t xml:space="preserve">siguientes oficios: A) </w:t>
      </w:r>
      <w:r w:rsidR="00260CFA" w:rsidRPr="00260CFA">
        <w:rPr>
          <w:rFonts w:ascii="Century Gothic" w:hAnsi="Century Gothic"/>
          <w:b/>
          <w:bCs/>
          <w:lang w:val="es-MX"/>
        </w:rPr>
        <w:t>Oficio 397/2026, signado por el Magistrado Ángel Gonzalo Santiago Hernández, Presidente de la Quinta Sala del Supremo Tribunal de Justicia del Estado, mediante el cual comunica que, en sesión celebrada por la Comisión de Estudio y Reformas Legales, el día jueves 12 de marzo de la presente anualidad, se determinó designarlo como Coordinador de la referida Comisión. Asimismo, solicita, se de aviso de la mencionada designación al H. Congreso</w:t>
      </w:r>
      <w:r w:rsidR="00D71ADD">
        <w:rPr>
          <w:rFonts w:ascii="Century Gothic" w:hAnsi="Century Gothic"/>
          <w:b/>
          <w:bCs/>
          <w:lang w:val="es-MX"/>
        </w:rPr>
        <w:t xml:space="preserve"> del Estado de San Luis Potosí.</w:t>
      </w:r>
      <w:r w:rsidR="00B21D02" w:rsidRPr="00CF0D6F">
        <w:rPr>
          <w:rFonts w:ascii="Century Gothic" w:hAnsi="Century Gothic"/>
          <w:b/>
          <w:bCs/>
          <w:lang w:val="es-ES_tradnl"/>
        </w:rPr>
        <w:t xml:space="preserve">” </w:t>
      </w:r>
      <w:r w:rsidR="00CA1590">
        <w:rPr>
          <w:rFonts w:ascii="Century Gothic" w:hAnsi="Century Gothic"/>
          <w:bCs/>
        </w:rPr>
        <w:t xml:space="preserve">Al respecto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Pr>
          <w:rFonts w:ascii="Century Gothic" w:hAnsi="Century Gothic"/>
          <w:bCs/>
          <w:color w:val="000000"/>
        </w:rPr>
        <w:t>refiere: “</w:t>
      </w:r>
      <w:r w:rsidR="002D5AB3" w:rsidRPr="002D5AB3">
        <w:rPr>
          <w:rFonts w:ascii="Century Gothic" w:hAnsi="Century Gothic"/>
          <w:bCs/>
          <w:color w:val="000000"/>
          <w:lang w:val="es-MX"/>
        </w:rPr>
        <w:t xml:space="preserve">Se da cuenta del oficio número </w:t>
      </w:r>
      <w:r w:rsidR="00AD0BC0">
        <w:rPr>
          <w:rFonts w:ascii="Century Gothic" w:hAnsi="Century Gothic"/>
          <w:bCs/>
          <w:color w:val="000000"/>
          <w:lang w:val="es-MX"/>
        </w:rPr>
        <w:t>397/2026</w:t>
      </w:r>
      <w:r w:rsidR="002D5AB3" w:rsidRPr="002D5AB3">
        <w:rPr>
          <w:rFonts w:ascii="Century Gothic" w:hAnsi="Century Gothic"/>
          <w:bCs/>
          <w:color w:val="000000"/>
          <w:lang w:val="es-MX"/>
        </w:rPr>
        <w:t>, suscrito por el Magistrado Ángel Gonzalo Santiago Hernández, mediante el cual comunica que en sesión celebrada el doce de marzo del año en curso, por la Comisión de Estudio y Reformas Legales</w:t>
      </w:r>
      <w:r w:rsidR="00724D2D">
        <w:rPr>
          <w:rFonts w:ascii="Century Gothic" w:hAnsi="Century Gothic"/>
          <w:bCs/>
          <w:color w:val="000000"/>
          <w:lang w:val="es-MX"/>
        </w:rPr>
        <w:t>, se determinó designarlo como C</w:t>
      </w:r>
      <w:r w:rsidR="002D5AB3" w:rsidRPr="002D5AB3">
        <w:rPr>
          <w:rFonts w:ascii="Century Gothic" w:hAnsi="Century Gothic"/>
          <w:bCs/>
          <w:color w:val="000000"/>
          <w:lang w:val="es-MX"/>
        </w:rPr>
        <w:t>oordinador de la misma.</w:t>
      </w:r>
      <w:r w:rsidR="002D5AB3">
        <w:rPr>
          <w:rFonts w:ascii="Century Gothic" w:hAnsi="Century Gothic"/>
          <w:bCs/>
          <w:color w:val="000000"/>
          <w:lang w:val="es-MX"/>
        </w:rPr>
        <w:t xml:space="preserve"> </w:t>
      </w:r>
      <w:r w:rsidR="00AD0BC0">
        <w:rPr>
          <w:rFonts w:ascii="Century Gothic" w:hAnsi="Century Gothic"/>
          <w:bCs/>
          <w:color w:val="000000"/>
          <w:lang w:val="es-MX"/>
        </w:rPr>
        <w:t>Al respecto, este P</w:t>
      </w:r>
      <w:r w:rsidR="002D5AB3" w:rsidRPr="002D5AB3">
        <w:rPr>
          <w:rFonts w:ascii="Century Gothic" w:hAnsi="Century Gothic"/>
          <w:bCs/>
          <w:color w:val="000000"/>
          <w:lang w:val="es-MX"/>
        </w:rPr>
        <w:t>leno queda enterado de su contenido y se tiene por recibido el oficio de cuenta, extendiendo una felicitación al Magistrado Santiago Hernández por su designación, deseándole el mayor de los éxitos en el de</w:t>
      </w:r>
      <w:r w:rsidR="00AD0BC0">
        <w:rPr>
          <w:rFonts w:ascii="Century Gothic" w:hAnsi="Century Gothic"/>
          <w:bCs/>
          <w:color w:val="000000"/>
          <w:lang w:val="es-MX"/>
        </w:rPr>
        <w:t xml:space="preserve">sempeño de esta responsabilidad”. </w:t>
      </w:r>
      <w:r w:rsidR="002D5AB3">
        <w:rPr>
          <w:rFonts w:ascii="Century Gothic" w:hAnsi="Century Gothic"/>
          <w:bCs/>
          <w:color w:val="000000"/>
        </w:rPr>
        <w:t>“</w:t>
      </w:r>
      <w:r w:rsidR="00AD0BC0">
        <w:rPr>
          <w:rFonts w:ascii="Century Gothic" w:hAnsi="Century Gothic"/>
          <w:bCs/>
          <w:color w:val="000000"/>
        </w:rPr>
        <w:t>Gracias, Presidenta</w:t>
      </w:r>
      <w:r w:rsidR="002D5AB3">
        <w:rPr>
          <w:rFonts w:ascii="Century Gothic" w:hAnsi="Century Gothic"/>
          <w:bCs/>
          <w:color w:val="000000"/>
        </w:rPr>
        <w:t>”</w:t>
      </w:r>
      <w:r w:rsidR="00AD0BC0">
        <w:rPr>
          <w:rFonts w:ascii="Century Gothic" w:hAnsi="Century Gothic"/>
          <w:bCs/>
          <w:color w:val="000000"/>
        </w:rPr>
        <w:t>,</w:t>
      </w:r>
      <w:r w:rsidR="002D5AB3">
        <w:rPr>
          <w:rFonts w:ascii="Century Gothic" w:hAnsi="Century Gothic"/>
          <w:bCs/>
          <w:color w:val="000000"/>
        </w:rPr>
        <w:t xml:space="preserve"> </w:t>
      </w:r>
      <w:r w:rsidR="00AD0BC0">
        <w:rPr>
          <w:rFonts w:ascii="Century Gothic" w:hAnsi="Century Gothic"/>
          <w:bCs/>
          <w:color w:val="000000"/>
        </w:rPr>
        <w:t>d</w:t>
      </w:r>
      <w:r w:rsidR="002D5AB3">
        <w:rPr>
          <w:rFonts w:ascii="Century Gothic" w:hAnsi="Century Gothic"/>
          <w:bCs/>
          <w:color w:val="000000"/>
        </w:rPr>
        <w:t>ice el</w:t>
      </w:r>
      <w:r w:rsidR="00CA1590">
        <w:rPr>
          <w:rFonts w:ascii="Century Gothic" w:hAnsi="Century Gothic"/>
          <w:bCs/>
          <w:color w:val="000000"/>
        </w:rPr>
        <w:t xml:space="preserve"> </w:t>
      </w:r>
      <w:r w:rsidR="002D5AB3" w:rsidRPr="002D5AB3">
        <w:rPr>
          <w:rFonts w:ascii="Century Gothic" w:hAnsi="Century Gothic"/>
          <w:b/>
          <w:bCs/>
        </w:rPr>
        <w:t>Magistrado Ángel Gonzalo Santiago Hernández.</w:t>
      </w:r>
      <w:r w:rsidR="002D5AB3" w:rsidRPr="00977F61">
        <w:rPr>
          <w:rFonts w:ascii="Century Gothic" w:hAnsi="Century Gothic"/>
        </w:rPr>
        <w:t xml:space="preserve"> </w:t>
      </w:r>
      <w:r w:rsidR="002D5AB3">
        <w:rPr>
          <w:rFonts w:ascii="Century Gothic" w:hAnsi="Century Gothic"/>
        </w:rPr>
        <w:t>“</w:t>
      </w:r>
      <w:r w:rsidR="002D5AB3" w:rsidRPr="002D5AB3">
        <w:rPr>
          <w:rFonts w:ascii="Century Gothic" w:hAnsi="Century Gothic"/>
        </w:rPr>
        <w:t xml:space="preserve">Asimismo, en atención a lo solicitado, se somete a la consideración de este </w:t>
      </w:r>
      <w:r w:rsidR="00AD0BC0" w:rsidRPr="002D5AB3">
        <w:rPr>
          <w:rFonts w:ascii="Century Gothic" w:hAnsi="Century Gothic"/>
        </w:rPr>
        <w:t>Honorable Pleno</w:t>
      </w:r>
      <w:r w:rsidR="002D5AB3" w:rsidRPr="002D5AB3">
        <w:rPr>
          <w:rFonts w:ascii="Century Gothic" w:hAnsi="Century Gothic"/>
        </w:rPr>
        <w:t xml:space="preserve">, se dé aviso al Congreso del Estado de San Luis Potosí respecto de la designación del Magistrado Ángel Gonzalo Santiago Hernández </w:t>
      </w:r>
      <w:r w:rsidR="00AD0BC0">
        <w:rPr>
          <w:rFonts w:ascii="Century Gothic" w:hAnsi="Century Gothic"/>
        </w:rPr>
        <w:t>como C</w:t>
      </w:r>
      <w:r w:rsidR="002D5AB3" w:rsidRPr="002D5AB3">
        <w:rPr>
          <w:rFonts w:ascii="Century Gothic" w:hAnsi="Century Gothic"/>
        </w:rPr>
        <w:t>oordinador de la Comisión de Estudio y Reformas Legales.</w:t>
      </w:r>
      <w:r w:rsidR="002D5AB3">
        <w:rPr>
          <w:rFonts w:ascii="Century Gothic" w:hAnsi="Century Gothic"/>
        </w:rPr>
        <w:t xml:space="preserve"> </w:t>
      </w:r>
      <w:r w:rsidR="002D5AB3" w:rsidRPr="002D5AB3">
        <w:rPr>
          <w:rFonts w:ascii="Century Gothic" w:hAnsi="Century Gothic"/>
        </w:rPr>
        <w:t>Si existe alguna observación, es el momento para hacerla. Al no haber intervenciones some</w:t>
      </w:r>
      <w:r w:rsidR="00DE2B8D">
        <w:rPr>
          <w:rFonts w:ascii="Century Gothic" w:hAnsi="Century Gothic"/>
        </w:rPr>
        <w:t>to a su votación la propuesta, q</w:t>
      </w:r>
      <w:r w:rsidR="00724D2D">
        <w:rPr>
          <w:rFonts w:ascii="Century Gothic" w:hAnsi="Century Gothic"/>
        </w:rPr>
        <w:t>uienes estén a favor, sírvanse</w:t>
      </w:r>
      <w:r w:rsidR="002D5AB3" w:rsidRPr="002D5AB3">
        <w:rPr>
          <w:rFonts w:ascii="Century Gothic" w:hAnsi="Century Gothic"/>
        </w:rPr>
        <w:t xml:space="preserve"> manifestarlo levantando la mano en la forma </w:t>
      </w:r>
      <w:r w:rsidR="002D5AB3" w:rsidRPr="002D5AB3">
        <w:rPr>
          <w:rFonts w:ascii="Century Gothic" w:hAnsi="Century Gothic"/>
        </w:rPr>
        <w:lastRenderedPageBreak/>
        <w:t>acostumbrada.</w:t>
      </w:r>
      <w:r w:rsidR="002D5AB3">
        <w:rPr>
          <w:rFonts w:ascii="Century Gothic" w:hAnsi="Century Gothic"/>
        </w:rPr>
        <w:t xml:space="preserve"> </w:t>
      </w:r>
      <w:r w:rsidR="00DE2B8D">
        <w:rPr>
          <w:rFonts w:ascii="Century Gothic" w:hAnsi="Century Gothic"/>
        </w:rPr>
        <w:t xml:space="preserve">Secretaría General, </w:t>
      </w:r>
      <w:r w:rsidR="002D5AB3" w:rsidRPr="002D5AB3">
        <w:rPr>
          <w:rFonts w:ascii="Century Gothic" w:hAnsi="Century Gothic"/>
        </w:rPr>
        <w:t>me info</w:t>
      </w:r>
      <w:r w:rsidR="00DE2B8D">
        <w:rPr>
          <w:rFonts w:ascii="Century Gothic" w:hAnsi="Century Gothic"/>
        </w:rPr>
        <w:t>rma el resultado de la votación</w:t>
      </w:r>
      <w:r w:rsidR="002D5AB3">
        <w:rPr>
          <w:rFonts w:ascii="Century Gothic" w:hAnsi="Century Gothic"/>
        </w:rPr>
        <w:t>”</w:t>
      </w:r>
      <w:r w:rsidR="00DE2B8D">
        <w:rPr>
          <w:rFonts w:ascii="Century Gothic" w:hAnsi="Century Gothic"/>
        </w:rPr>
        <w:t>,</w:t>
      </w:r>
      <w:r w:rsidR="002D5AB3">
        <w:rPr>
          <w:rFonts w:ascii="Century Gothic" w:hAnsi="Century Gothic"/>
          <w:bCs/>
          <w:color w:val="000000"/>
        </w:rPr>
        <w:t xml:space="preserve"> </w:t>
      </w:r>
      <w:r w:rsidR="00CA1590">
        <w:rPr>
          <w:rFonts w:ascii="Century Gothic" w:hAnsi="Century Gothic"/>
          <w:bCs/>
          <w:color w:val="000000"/>
          <w:lang w:val="es-MX"/>
        </w:rPr>
        <w:t xml:space="preserve">requiere la </w:t>
      </w:r>
      <w:r w:rsidR="00CA1590">
        <w:rPr>
          <w:rFonts w:ascii="Century Gothic" w:hAnsi="Century Gothic"/>
          <w:b/>
          <w:bCs/>
          <w:color w:val="000000"/>
          <w:lang w:val="es-MX"/>
        </w:rPr>
        <w:t>Magistrada Presidenta Lourdes Anahí Zarazúa Martínez.</w:t>
      </w:r>
      <w:r w:rsidR="00CA1590">
        <w:rPr>
          <w:rFonts w:ascii="Century Gothic" w:hAnsi="Century Gothic"/>
          <w:bCs/>
          <w:color w:val="000000"/>
          <w:lang w:val="es-MX"/>
        </w:rPr>
        <w:t xml:space="preserve"> </w:t>
      </w:r>
      <w:r w:rsidR="00CA1590">
        <w:rPr>
          <w:rFonts w:ascii="Century Gothic" w:hAnsi="Century Gothic"/>
          <w:bCs/>
          <w:lang w:val="es-MX"/>
        </w:rPr>
        <w:t>“</w:t>
      </w:r>
      <w:r w:rsidR="00291B0C">
        <w:rPr>
          <w:rFonts w:ascii="Century Gothic" w:hAnsi="Century Gothic"/>
        </w:rPr>
        <w:t>Q</w:t>
      </w:r>
      <w:r w:rsidR="00DE2B8D">
        <w:rPr>
          <w:rFonts w:ascii="Century Gothic" w:hAnsi="Century Gothic"/>
        </w:rPr>
        <w:t>uince votos a favor</w:t>
      </w:r>
      <w:r w:rsidR="00CA1590">
        <w:rPr>
          <w:rFonts w:ascii="Century Gothic" w:hAnsi="Century Gothic"/>
        </w:rPr>
        <w:t xml:space="preserve">” dice la </w:t>
      </w:r>
      <w:r w:rsidR="00CA1590">
        <w:rPr>
          <w:rFonts w:ascii="Century Gothic" w:hAnsi="Century Gothic"/>
          <w:b/>
        </w:rPr>
        <w:t>licenciada Graciela Treviño Rodríguez</w:t>
      </w:r>
      <w:r w:rsidR="00CA1590">
        <w:rPr>
          <w:rFonts w:ascii="Calibri" w:eastAsia="Calibri" w:hAnsi="Calibri" w:cs="Calibri"/>
          <w:lang w:val="es-MX" w:eastAsia="es-MX"/>
        </w:rPr>
        <w:t>. “</w:t>
      </w:r>
      <w:r w:rsidR="004026A4" w:rsidRPr="00977F61">
        <w:rPr>
          <w:rFonts w:ascii="Century Gothic" w:hAnsi="Century Gothic"/>
        </w:rPr>
        <w:t>Con el resultado qu</w:t>
      </w:r>
      <w:r w:rsidR="00724D2D">
        <w:rPr>
          <w:rFonts w:ascii="Century Gothic" w:hAnsi="Century Gothic"/>
        </w:rPr>
        <w:t>e se informa, queda aprobado</w:t>
      </w:r>
      <w:r w:rsidR="004026A4" w:rsidRPr="00977F61">
        <w:rPr>
          <w:rFonts w:ascii="Century Gothic" w:hAnsi="Century Gothic"/>
        </w:rPr>
        <w:t xml:space="preserve"> se dé aviso al H. Congreso del Estado en los términos antes precisados</w:t>
      </w:r>
      <w:r w:rsidR="00CA1590" w:rsidRPr="00B16582">
        <w:rPr>
          <w:rFonts w:ascii="Century Gothic" w:hAnsi="Century Gothic"/>
          <w:bCs/>
        </w:rPr>
        <w:t>”</w:t>
      </w:r>
      <w:r w:rsidR="00CA1590">
        <w:rPr>
          <w:rFonts w:ascii="Century Gothic" w:hAnsi="Century Gothic"/>
          <w:bCs/>
        </w:rPr>
        <w:t>,</w:t>
      </w:r>
      <w:r w:rsidR="00CA1590">
        <w:rPr>
          <w:rFonts w:ascii="Century Gothic" w:hAnsi="Century Gothic"/>
        </w:rPr>
        <w:t xml:space="preserve"> d</w:t>
      </w:r>
      <w:r w:rsidR="00CA1590" w:rsidRPr="00634769">
        <w:rPr>
          <w:rFonts w:ascii="Century Gothic" w:hAnsi="Century Gothic"/>
        </w:rPr>
        <w:t>eclara</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w:t>
      </w:r>
      <w:r w:rsidR="00CA1590">
        <w:rPr>
          <w:rFonts w:ascii="Century Gothic" w:hAnsi="Century Gothic"/>
          <w:color w:val="000000"/>
          <w:lang w:val="es-MX"/>
        </w:rPr>
        <w:t xml:space="preserve"> </w:t>
      </w:r>
      <w:r w:rsidR="00CA1590" w:rsidRPr="005D4E27">
        <w:rPr>
          <w:rFonts w:ascii="Century Gothic" w:hAnsi="Century Gothic"/>
          <w:b/>
        </w:rPr>
        <w:t xml:space="preserve">Atento a ello, </w:t>
      </w:r>
      <w:r w:rsidR="00CA1590" w:rsidRPr="005D4E27">
        <w:rPr>
          <w:rFonts w:ascii="Century Gothic" w:hAnsi="Century Gothic"/>
          <w:b/>
          <w:bCs/>
        </w:rPr>
        <w:t xml:space="preserve">por </w:t>
      </w:r>
      <w:r w:rsidR="00CA1590" w:rsidRPr="005D4E27">
        <w:rPr>
          <w:rFonts w:ascii="Century Gothic" w:hAnsi="Century Gothic"/>
          <w:b/>
        </w:rPr>
        <w:t>unanimidad de votos</w:t>
      </w:r>
      <w:r w:rsidR="00CA1590">
        <w:rPr>
          <w:rFonts w:ascii="Century Gothic" w:hAnsi="Century Gothic"/>
          <w:b/>
        </w:rPr>
        <w:t xml:space="preserve">, </w:t>
      </w:r>
      <w:r w:rsidR="00DE2B8D">
        <w:rPr>
          <w:rFonts w:ascii="Century Gothic" w:hAnsi="Century Gothic"/>
          <w:b/>
        </w:rPr>
        <w:t xml:space="preserve">es aprobado </w:t>
      </w:r>
      <w:r w:rsidR="00DE2B8D" w:rsidRPr="00DE2B8D">
        <w:rPr>
          <w:rFonts w:ascii="Century Gothic" w:hAnsi="Century Gothic"/>
          <w:b/>
        </w:rPr>
        <w:t>se dé aviso al H. Congreso del Estado</w:t>
      </w:r>
      <w:r w:rsidR="00DE2B8D">
        <w:rPr>
          <w:rFonts w:ascii="Century Gothic" w:hAnsi="Century Gothic"/>
          <w:b/>
        </w:rPr>
        <w:t xml:space="preserve">, la designación del Magistrado Ángel Gonzalo Santiago Hernández, como Coordinador de la </w:t>
      </w:r>
      <w:r w:rsidR="00DE2B8D" w:rsidRPr="00DE2B8D">
        <w:rPr>
          <w:rFonts w:ascii="Century Gothic" w:hAnsi="Century Gothic"/>
          <w:b/>
        </w:rPr>
        <w:t>Comisión de Estudio y Reformas Legales</w:t>
      </w:r>
      <w:r w:rsidR="00DE2B8D">
        <w:rPr>
          <w:rFonts w:ascii="Century Gothic" w:hAnsi="Century Gothic"/>
          <w:b/>
        </w:rPr>
        <w:t xml:space="preserve">. </w:t>
      </w:r>
      <w:r w:rsidR="00CA1590" w:rsidRPr="005D4E27">
        <w:rPr>
          <w:rFonts w:ascii="Century Gothic" w:hAnsi="Century Gothic"/>
          <w:b/>
          <w:bCs/>
        </w:rPr>
        <w:t xml:space="preserve">- - - - </w:t>
      </w:r>
      <w:r w:rsidR="00CA1590">
        <w:rPr>
          <w:rFonts w:ascii="Century Gothic" w:hAnsi="Century Gothic"/>
          <w:b/>
          <w:bCs/>
        </w:rPr>
        <w:t xml:space="preserve">- - </w:t>
      </w:r>
      <w:r w:rsidR="00CA1590" w:rsidRPr="005D4E27">
        <w:rPr>
          <w:rFonts w:ascii="Century Gothic" w:hAnsi="Century Gothic"/>
          <w:b/>
          <w:bCs/>
        </w:rPr>
        <w:t xml:space="preserve">- - - - </w:t>
      </w:r>
      <w:r w:rsidR="00CA1590">
        <w:rPr>
          <w:rFonts w:ascii="Century Gothic" w:hAnsi="Century Gothic"/>
          <w:b/>
          <w:bCs/>
        </w:rPr>
        <w:t xml:space="preserve">- - </w:t>
      </w:r>
      <w:r w:rsidR="00CA1590" w:rsidRPr="005D4E27">
        <w:rPr>
          <w:rFonts w:ascii="Century Gothic" w:hAnsi="Century Gothic"/>
          <w:b/>
          <w:bCs/>
        </w:rPr>
        <w:t>- - - -</w:t>
      </w:r>
      <w:r w:rsidR="00DE2B8D">
        <w:rPr>
          <w:rFonts w:ascii="Century Gothic" w:hAnsi="Century Gothic"/>
          <w:b/>
          <w:bCs/>
        </w:rPr>
        <w:t xml:space="preserve"> - - - - - - - - - - - - </w:t>
      </w:r>
    </w:p>
    <w:p w14:paraId="54594AC6" w14:textId="35123C0A" w:rsidR="00CF17D4" w:rsidRDefault="004026A4" w:rsidP="00CF17D4">
      <w:pPr>
        <w:spacing w:line="504" w:lineRule="auto"/>
        <w:jc w:val="both"/>
        <w:rPr>
          <w:rFonts w:ascii="Century Gothic" w:hAnsi="Century Gothic"/>
          <w:b/>
          <w:bCs/>
          <w:color w:val="000000"/>
        </w:rPr>
      </w:pPr>
      <w:r>
        <w:rPr>
          <w:rFonts w:ascii="Century Gothic" w:hAnsi="Century Gothic"/>
          <w:b/>
          <w:bCs/>
        </w:rPr>
        <w:t>“</w:t>
      </w:r>
      <w:r w:rsidRPr="004026A4">
        <w:rPr>
          <w:rFonts w:ascii="Century Gothic" w:hAnsi="Century Gothic"/>
          <w:b/>
          <w:bCs/>
        </w:rPr>
        <w:t>B) Oficio 439/2026, signado por la Magistrada Silvia Torres Sánchez, Presidenta de la Tercera Sala del Supremo Tribunal de Justicia del Estado, mediante el cual adjunta escrito de la Magistrada Juana María Alfaro Reyna, con un anexo en copia simple, para los efectos legales conducentes, en la inteligencia de que la incapacidad médica, que le fue expedida a la Magistrada, ampara catorce días, a partir del dieciocho de marzo de dos mil veintiséis.</w:t>
      </w:r>
      <w:r>
        <w:rPr>
          <w:rFonts w:ascii="Century Gothic" w:hAnsi="Century Gothic"/>
          <w:b/>
          <w:bCs/>
        </w:rPr>
        <w:t>”</w:t>
      </w:r>
      <w:r w:rsidR="00A03E0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color w:val="000000"/>
        </w:rPr>
        <w:t xml:space="preserve">refiere: </w:t>
      </w:r>
      <w:r w:rsidR="00291B0C">
        <w:rPr>
          <w:rFonts w:ascii="Century Gothic" w:hAnsi="Century Gothic"/>
          <w:bCs/>
          <w:color w:val="000000"/>
        </w:rPr>
        <w:t>“</w:t>
      </w:r>
      <w:r w:rsidRPr="004026A4">
        <w:rPr>
          <w:rFonts w:ascii="Century Gothic" w:hAnsi="Century Gothic"/>
          <w:bCs/>
          <w:color w:val="000000"/>
        </w:rPr>
        <w:t xml:space="preserve">Se encuentra </w:t>
      </w:r>
      <w:r>
        <w:rPr>
          <w:rFonts w:ascii="Century Gothic" w:hAnsi="Century Gothic"/>
          <w:bCs/>
          <w:color w:val="000000"/>
        </w:rPr>
        <w:t>a</w:t>
      </w:r>
      <w:r w:rsidRPr="004026A4">
        <w:rPr>
          <w:rFonts w:ascii="Century Gothic" w:hAnsi="Century Gothic"/>
          <w:bCs/>
          <w:color w:val="000000"/>
        </w:rPr>
        <w:t xml:space="preserve"> </w:t>
      </w:r>
      <w:r>
        <w:rPr>
          <w:rFonts w:ascii="Century Gothic" w:hAnsi="Century Gothic"/>
          <w:bCs/>
          <w:color w:val="000000"/>
        </w:rPr>
        <w:t>su</w:t>
      </w:r>
      <w:r w:rsidRPr="004026A4">
        <w:rPr>
          <w:rFonts w:ascii="Century Gothic" w:hAnsi="Century Gothic"/>
          <w:bCs/>
          <w:color w:val="000000"/>
        </w:rPr>
        <w:t xml:space="preserve"> consideración el oficio ya descrito por la Secretaría General. ¿Alguna observación? Si no hay algún comentario, se propone lo siguiente. Se concede licencia a la Magistrada Juana </w:t>
      </w:r>
      <w:r w:rsidR="00724D2D">
        <w:rPr>
          <w:rFonts w:ascii="Century Gothic" w:hAnsi="Century Gothic"/>
          <w:bCs/>
          <w:color w:val="000000"/>
        </w:rPr>
        <w:t>María Alfaro Rey</w:t>
      </w:r>
      <w:r w:rsidRPr="004026A4">
        <w:rPr>
          <w:rFonts w:ascii="Century Gothic" w:hAnsi="Century Gothic"/>
          <w:bCs/>
          <w:color w:val="000000"/>
        </w:rPr>
        <w:t xml:space="preserve">na, integrante de la Tercera Sala del Supremo Tribunal de Justicia del Estado, por catorce días a partir del dieciocho de marzo y hasta el treinta y uno de marzo de dos mil veintiséis, inclusive, en el entendido de que dicha licencia podrá prorrogarse </w:t>
      </w:r>
      <w:r w:rsidRPr="004026A4">
        <w:rPr>
          <w:rFonts w:ascii="Century Gothic" w:hAnsi="Century Gothic"/>
          <w:bCs/>
          <w:color w:val="000000"/>
        </w:rPr>
        <w:lastRenderedPageBreak/>
        <w:t>hasta en tanto subsista el motivo de dicha incapacidad.</w:t>
      </w:r>
      <w:r>
        <w:rPr>
          <w:rFonts w:ascii="Century Gothic" w:hAnsi="Century Gothic"/>
          <w:bCs/>
          <w:color w:val="000000"/>
        </w:rPr>
        <w:t xml:space="preserve"> </w:t>
      </w:r>
      <w:r w:rsidRPr="004026A4">
        <w:rPr>
          <w:rFonts w:ascii="Century Gothic" w:hAnsi="Century Gothic"/>
          <w:bCs/>
          <w:color w:val="000000"/>
        </w:rPr>
        <w:t>¿Alguna observación? Bien, s</w:t>
      </w:r>
      <w:r w:rsidR="00CF17D4">
        <w:rPr>
          <w:rFonts w:ascii="Century Gothic" w:hAnsi="Century Gothic"/>
          <w:bCs/>
          <w:color w:val="000000"/>
        </w:rPr>
        <w:t>ometo a votación la propuesta, q</w:t>
      </w:r>
      <w:r w:rsidRPr="004026A4">
        <w:rPr>
          <w:rFonts w:ascii="Century Gothic" w:hAnsi="Century Gothic"/>
          <w:bCs/>
          <w:color w:val="000000"/>
        </w:rPr>
        <w:t>u</w:t>
      </w:r>
      <w:r w:rsidR="00396D2F">
        <w:rPr>
          <w:rFonts w:ascii="Century Gothic" w:hAnsi="Century Gothic"/>
          <w:bCs/>
          <w:color w:val="000000"/>
        </w:rPr>
        <w:t xml:space="preserve">ienes estén a favor, sírvanse </w:t>
      </w:r>
      <w:r w:rsidRPr="004026A4">
        <w:rPr>
          <w:rFonts w:ascii="Century Gothic" w:hAnsi="Century Gothic"/>
          <w:bCs/>
          <w:color w:val="000000"/>
        </w:rPr>
        <w:t>manifestarlo levantando la mano en la forma acostumbrada. Secretaría General, me c</w:t>
      </w:r>
      <w:r w:rsidR="00CF17D4">
        <w:rPr>
          <w:rFonts w:ascii="Century Gothic" w:hAnsi="Century Gothic"/>
          <w:bCs/>
          <w:color w:val="000000"/>
        </w:rPr>
        <w:t>omunica el resultado, por favor</w:t>
      </w:r>
      <w:r>
        <w:rPr>
          <w:rFonts w:ascii="Century Gothic" w:hAnsi="Century Gothic"/>
          <w:bCs/>
          <w:color w:val="000000"/>
        </w:rPr>
        <w:t>”</w:t>
      </w:r>
      <w:r w:rsidR="00CF17D4">
        <w:rPr>
          <w:rFonts w:ascii="Century Gothic" w:hAnsi="Century Gothic"/>
          <w:bCs/>
          <w:color w:val="000000"/>
        </w:rPr>
        <w:t>,</w:t>
      </w:r>
      <w:r>
        <w:rPr>
          <w:rFonts w:ascii="Century Gothic" w:hAnsi="Century Gothic"/>
          <w:bCs/>
          <w:color w:val="000000"/>
        </w:rPr>
        <w:t xml:space="preserve"> </w:t>
      </w:r>
      <w:r>
        <w:rPr>
          <w:rFonts w:ascii="Century Gothic" w:hAnsi="Century Gothic"/>
          <w:bCs/>
          <w:color w:val="000000"/>
          <w:lang w:val="es-MX"/>
        </w:rPr>
        <w:t xml:space="preserve">requiere la </w:t>
      </w:r>
      <w:r>
        <w:rPr>
          <w:rFonts w:ascii="Century Gothic" w:hAnsi="Century Gothic"/>
          <w:b/>
          <w:bCs/>
          <w:color w:val="000000"/>
          <w:lang w:val="es-MX"/>
        </w:rPr>
        <w:t>Magistrada Presidenta Lourdes Anahí Zarazúa Martínez.</w:t>
      </w:r>
      <w:r>
        <w:rPr>
          <w:rFonts w:ascii="Century Gothic" w:hAnsi="Century Gothic"/>
          <w:bCs/>
          <w:color w:val="000000"/>
          <w:lang w:val="es-MX"/>
        </w:rPr>
        <w:t xml:space="preserve"> </w:t>
      </w:r>
      <w:r>
        <w:rPr>
          <w:rFonts w:ascii="Century Gothic" w:hAnsi="Century Gothic"/>
          <w:bCs/>
          <w:lang w:val="es-MX"/>
        </w:rPr>
        <w:t>“</w:t>
      </w:r>
      <w:r w:rsidR="00291B0C">
        <w:rPr>
          <w:rFonts w:ascii="Century Gothic" w:hAnsi="Century Gothic"/>
        </w:rPr>
        <w:t>Q</w:t>
      </w:r>
      <w:r w:rsidR="00CF17D4">
        <w:rPr>
          <w:rFonts w:ascii="Century Gothic" w:hAnsi="Century Gothic"/>
        </w:rPr>
        <w:t>uince votos a favor</w:t>
      </w:r>
      <w:r>
        <w:rPr>
          <w:rFonts w:ascii="Century Gothic" w:hAnsi="Century Gothic"/>
        </w:rPr>
        <w:t>”</w:t>
      </w:r>
      <w:r w:rsidR="00CF17D4">
        <w:rPr>
          <w:rFonts w:ascii="Century Gothic" w:hAnsi="Century Gothic"/>
        </w:rPr>
        <w:t>,</w:t>
      </w:r>
      <w:r>
        <w:rPr>
          <w:rFonts w:ascii="Century Gothic" w:hAnsi="Century Gothic"/>
        </w:rPr>
        <w:t xml:space="preserve"> dice la </w:t>
      </w:r>
      <w:r>
        <w:rPr>
          <w:rFonts w:ascii="Century Gothic" w:hAnsi="Century Gothic"/>
          <w:b/>
        </w:rPr>
        <w:t>licenciada Graciela Treviño Rodríguez</w:t>
      </w:r>
      <w:r>
        <w:rPr>
          <w:rFonts w:ascii="Calibri" w:eastAsia="Calibri" w:hAnsi="Calibri" w:cs="Calibri"/>
          <w:lang w:val="es-MX" w:eastAsia="es-MX"/>
        </w:rPr>
        <w:t>. “</w:t>
      </w:r>
      <w:r w:rsidRPr="00977F61">
        <w:rPr>
          <w:rFonts w:ascii="Century Gothic" w:hAnsi="Century Gothic"/>
        </w:rPr>
        <w:t>Con el resultado que se informa, queda autorizado el acuerdo por medio del cual se concede licencia a la Magistrada Juana María Alfaro Re</w:t>
      </w:r>
      <w:r w:rsidR="00322578">
        <w:rPr>
          <w:rFonts w:ascii="Century Gothic" w:hAnsi="Century Gothic"/>
        </w:rPr>
        <w:t>y</w:t>
      </w:r>
      <w:r w:rsidRPr="00977F61">
        <w:rPr>
          <w:rFonts w:ascii="Century Gothic" w:hAnsi="Century Gothic"/>
        </w:rPr>
        <w:t>na, integrante de la Tercera Sala del Supremo Tribunal de Justicia del Estado, por catorce días a partir del dieciocho de marzo y hasta el treinta y uno del mismo mes de dos mil veintiséis, inclusive, en el entendido de que dicha licencia podrá prorrogarse hasta en tanto subsista el motivo</w:t>
      </w:r>
      <w:r w:rsidR="00CF17D4">
        <w:rPr>
          <w:rFonts w:ascii="Century Gothic" w:hAnsi="Century Gothic"/>
        </w:rPr>
        <w:t xml:space="preserve"> de dicha incapacidad. </w:t>
      </w:r>
      <w:r w:rsidRPr="004026A4">
        <w:rPr>
          <w:rFonts w:ascii="Century Gothic" w:hAnsi="Century Gothic"/>
        </w:rPr>
        <w:t xml:space="preserve">En virtud de lo autorizado por el Pleno en sesión extraordinaria de fecha doce de noviembre de dos mil veinticinco, mediante el cual se designó a la licenciada Martha Rodríguez López, </w:t>
      </w:r>
      <w:r w:rsidR="00227EE3">
        <w:rPr>
          <w:rFonts w:ascii="Century Gothic" w:hAnsi="Century Gothic"/>
        </w:rPr>
        <w:t>S</w:t>
      </w:r>
      <w:r w:rsidRPr="004026A4">
        <w:rPr>
          <w:rFonts w:ascii="Century Gothic" w:hAnsi="Century Gothic"/>
        </w:rPr>
        <w:t xml:space="preserve">ecretaria de </w:t>
      </w:r>
      <w:r w:rsidR="00227EE3">
        <w:rPr>
          <w:rFonts w:ascii="Century Gothic" w:hAnsi="Century Gothic"/>
        </w:rPr>
        <w:t>A</w:t>
      </w:r>
      <w:r w:rsidRPr="004026A4">
        <w:rPr>
          <w:rFonts w:ascii="Century Gothic" w:hAnsi="Century Gothic"/>
        </w:rPr>
        <w:t>cuerdos, para suplir la ausencia de la Magistrada Juana María Alfaro Re</w:t>
      </w:r>
      <w:r w:rsidR="00227EE3">
        <w:rPr>
          <w:rFonts w:ascii="Century Gothic" w:hAnsi="Century Gothic"/>
        </w:rPr>
        <w:t>y</w:t>
      </w:r>
      <w:r w:rsidR="00396D2F">
        <w:rPr>
          <w:rFonts w:ascii="Century Gothic" w:hAnsi="Century Gothic"/>
        </w:rPr>
        <w:t xml:space="preserve">na, dicha funcionaria </w:t>
      </w:r>
      <w:r w:rsidRPr="004026A4">
        <w:rPr>
          <w:rFonts w:ascii="Century Gothic" w:hAnsi="Century Gothic"/>
        </w:rPr>
        <w:t>continuará desempeñándose en funciones de Magistrada suplente. Conforme a lo aprobado, hasta en tanto no se comunique la conclusión de la incapacidad médica que motivó su designación.</w:t>
      </w:r>
      <w:r>
        <w:rPr>
          <w:rFonts w:ascii="Century Gothic" w:hAnsi="Century Gothic"/>
        </w:rPr>
        <w:t xml:space="preserve"> </w:t>
      </w:r>
      <w:r w:rsidR="00CF17D4">
        <w:rPr>
          <w:rFonts w:ascii="Century Gothic" w:hAnsi="Century Gothic"/>
        </w:rPr>
        <w:t xml:space="preserve">¿Alguna observación? Bien”, </w:t>
      </w:r>
      <w:r w:rsidR="00CF17D4" w:rsidRPr="009E7EC2">
        <w:rPr>
          <w:rFonts w:ascii="Century Gothic" w:hAnsi="Century Gothic"/>
        </w:rPr>
        <w:t xml:space="preserve">declara </w:t>
      </w:r>
      <w:r w:rsidR="00CF17D4" w:rsidRPr="009E7EC2">
        <w:rPr>
          <w:rFonts w:ascii="Century Gothic" w:hAnsi="Century Gothic"/>
          <w:bCs/>
          <w:lang w:val="es-MX"/>
        </w:rPr>
        <w:t xml:space="preserve">la </w:t>
      </w:r>
      <w:r w:rsidR="00CF17D4" w:rsidRPr="009E7EC2">
        <w:rPr>
          <w:rFonts w:ascii="Century Gothic" w:hAnsi="Century Gothic" w:cs="Century Gothic"/>
          <w:b/>
          <w:bCs/>
        </w:rPr>
        <w:t xml:space="preserve">Magistrada Presidenta </w:t>
      </w:r>
      <w:r w:rsidR="00CF17D4" w:rsidRPr="009E7EC2">
        <w:rPr>
          <w:rFonts w:ascii="Century Gothic" w:hAnsi="Century Gothic"/>
          <w:b/>
          <w:bCs/>
          <w:color w:val="000000"/>
        </w:rPr>
        <w:t>Lourdes Anahí Zarazúa Martínez.</w:t>
      </w:r>
      <w:r w:rsidR="00CF17D4">
        <w:rPr>
          <w:rFonts w:ascii="Century Gothic" w:hAnsi="Century Gothic"/>
          <w:b/>
          <w:bCs/>
          <w:color w:val="000000"/>
        </w:rPr>
        <w:t xml:space="preserve"> </w:t>
      </w:r>
      <w:r w:rsidR="00CF17D4" w:rsidRPr="009E7EC2">
        <w:rPr>
          <w:rFonts w:ascii="Century Gothic" w:hAnsi="Century Gothic"/>
          <w:b/>
        </w:rPr>
        <w:t>Atento a ello,</w:t>
      </w:r>
      <w:r w:rsidR="00CF17D4">
        <w:rPr>
          <w:rFonts w:ascii="Century Gothic" w:hAnsi="Century Gothic"/>
          <w:b/>
        </w:rPr>
        <w:t xml:space="preserve"> es aprobado </w:t>
      </w:r>
      <w:r w:rsidR="00CF17D4" w:rsidRPr="009E7EC2">
        <w:rPr>
          <w:rFonts w:ascii="Century Gothic" w:hAnsi="Century Gothic"/>
          <w:b/>
          <w:bCs/>
        </w:rPr>
        <w:t xml:space="preserve">por </w:t>
      </w:r>
      <w:r w:rsidR="00CF17D4" w:rsidRPr="009E7EC2">
        <w:rPr>
          <w:rFonts w:ascii="Century Gothic" w:hAnsi="Century Gothic"/>
          <w:b/>
        </w:rPr>
        <w:t>unanimidad de votos</w:t>
      </w:r>
      <w:r w:rsidR="00CF17D4">
        <w:rPr>
          <w:rFonts w:ascii="Century Gothic" w:hAnsi="Century Gothic"/>
          <w:b/>
          <w:bCs/>
        </w:rPr>
        <w:t xml:space="preserve"> de las Magistradas y los Magistrados</w:t>
      </w:r>
      <w:r w:rsidR="00CF17D4">
        <w:rPr>
          <w:rFonts w:ascii="Century Gothic" w:hAnsi="Century Gothic"/>
          <w:b/>
        </w:rPr>
        <w:t>,</w:t>
      </w:r>
      <w:r w:rsidR="00CF17D4">
        <w:rPr>
          <w:rFonts w:ascii="Century Gothic" w:hAnsi="Century Gothic"/>
          <w:b/>
          <w:bCs/>
        </w:rPr>
        <w:t xml:space="preserve"> conceder</w:t>
      </w:r>
      <w:r w:rsidR="00CF17D4" w:rsidRPr="000F35D5">
        <w:rPr>
          <w:rFonts w:ascii="Century Gothic" w:hAnsi="Century Gothic"/>
          <w:b/>
          <w:bCs/>
          <w:lang w:val="es-MX"/>
        </w:rPr>
        <w:t xml:space="preserve"> licencia a la Magistrada Juana María Alfaro Reyna, integrante de la Tercera Sala del Supremo Tribunal de Justicia </w:t>
      </w:r>
      <w:r w:rsidR="00CF17D4" w:rsidRPr="000F35D5">
        <w:rPr>
          <w:rFonts w:ascii="Century Gothic" w:hAnsi="Century Gothic"/>
          <w:b/>
          <w:bCs/>
          <w:lang w:val="es-MX"/>
        </w:rPr>
        <w:lastRenderedPageBreak/>
        <w:t xml:space="preserve">del Estado </w:t>
      </w:r>
      <w:r w:rsidR="00CF17D4" w:rsidRPr="00101ABA">
        <w:rPr>
          <w:rFonts w:ascii="Century Gothic" w:hAnsi="Century Gothic"/>
          <w:b/>
          <w:bCs/>
          <w:lang w:val="es-MX"/>
        </w:rPr>
        <w:t xml:space="preserve">por </w:t>
      </w:r>
      <w:r w:rsidR="00CF17D4">
        <w:rPr>
          <w:rFonts w:ascii="Century Gothic" w:hAnsi="Century Gothic"/>
          <w:b/>
          <w:bCs/>
          <w:lang w:val="es-MX"/>
        </w:rPr>
        <w:t>catorce</w:t>
      </w:r>
      <w:r w:rsidR="00CF17D4" w:rsidRPr="00DB606B">
        <w:rPr>
          <w:rFonts w:ascii="Century Gothic" w:hAnsi="Century Gothic"/>
          <w:b/>
          <w:bCs/>
          <w:lang w:val="es-MX"/>
        </w:rPr>
        <w:t xml:space="preserve"> días a partir del </w:t>
      </w:r>
      <w:r w:rsidR="00CF17D4">
        <w:rPr>
          <w:rFonts w:ascii="Century Gothic" w:hAnsi="Century Gothic"/>
          <w:b/>
          <w:bCs/>
          <w:lang w:val="es-MX"/>
        </w:rPr>
        <w:t>dieciocho de marzo</w:t>
      </w:r>
      <w:r w:rsidR="00CF17D4" w:rsidRPr="00DB606B">
        <w:rPr>
          <w:rFonts w:ascii="Century Gothic" w:hAnsi="Century Gothic"/>
          <w:b/>
          <w:bCs/>
          <w:lang w:val="es-MX"/>
        </w:rPr>
        <w:t xml:space="preserve"> y hasta el </w:t>
      </w:r>
      <w:r w:rsidR="00CF17D4">
        <w:rPr>
          <w:rFonts w:ascii="Century Gothic" w:hAnsi="Century Gothic"/>
          <w:b/>
          <w:bCs/>
          <w:lang w:val="es-MX"/>
        </w:rPr>
        <w:t>treinta y uno de marzo</w:t>
      </w:r>
      <w:r w:rsidR="00CF17D4" w:rsidRPr="00DB606B">
        <w:rPr>
          <w:rFonts w:ascii="Century Gothic" w:hAnsi="Century Gothic"/>
          <w:b/>
          <w:bCs/>
          <w:lang w:val="es-MX"/>
        </w:rPr>
        <w:t xml:space="preserve"> de dos mil veintiséis</w:t>
      </w:r>
      <w:r w:rsidR="00CF17D4" w:rsidRPr="00823312">
        <w:rPr>
          <w:rFonts w:ascii="Century Gothic" w:hAnsi="Century Gothic"/>
          <w:b/>
          <w:bCs/>
          <w:lang w:val="es-MX"/>
        </w:rPr>
        <w:t>, inclusive, en el entendido de que dicha licencia podrá prorrogarse, hasta en tanto subsista</w:t>
      </w:r>
      <w:r w:rsidR="00CF17D4">
        <w:rPr>
          <w:rFonts w:ascii="Century Gothic" w:hAnsi="Century Gothic"/>
          <w:b/>
          <w:bCs/>
          <w:lang w:val="es-MX"/>
        </w:rPr>
        <w:t xml:space="preserve"> el motivo de dicha incapacidad, asimismo, </w:t>
      </w:r>
      <w:r w:rsidR="00CF17D4">
        <w:rPr>
          <w:rFonts w:ascii="Century Gothic" w:hAnsi="Century Gothic"/>
          <w:b/>
        </w:rPr>
        <w:t>es aprobado</w:t>
      </w:r>
      <w:r w:rsidR="00CF17D4" w:rsidRPr="009E7EC2">
        <w:rPr>
          <w:rFonts w:ascii="Century Gothic" w:hAnsi="Century Gothic"/>
          <w:b/>
        </w:rPr>
        <w:t xml:space="preserve"> </w:t>
      </w:r>
      <w:r w:rsidR="00CF17D4" w:rsidRPr="009E7EC2">
        <w:rPr>
          <w:rFonts w:ascii="Century Gothic" w:hAnsi="Century Gothic"/>
          <w:b/>
          <w:bCs/>
        </w:rPr>
        <w:t xml:space="preserve">por </w:t>
      </w:r>
      <w:r w:rsidR="00CF17D4" w:rsidRPr="009E7EC2">
        <w:rPr>
          <w:rFonts w:ascii="Century Gothic" w:hAnsi="Century Gothic"/>
          <w:b/>
        </w:rPr>
        <w:t>unanimidad de votos</w:t>
      </w:r>
      <w:r w:rsidR="00CF17D4">
        <w:rPr>
          <w:rFonts w:ascii="Century Gothic" w:hAnsi="Century Gothic"/>
          <w:b/>
          <w:bCs/>
        </w:rPr>
        <w:t xml:space="preserve"> de los presentes, que la licenciada</w:t>
      </w:r>
      <w:r w:rsidR="00CF17D4" w:rsidRPr="000F35D5">
        <w:rPr>
          <w:rFonts w:ascii="Century Gothic" w:hAnsi="Century Gothic"/>
          <w:b/>
          <w:bCs/>
        </w:rPr>
        <w:t xml:space="preserve"> Mart</w:t>
      </w:r>
      <w:r w:rsidR="00CF17D4">
        <w:rPr>
          <w:rFonts w:ascii="Century Gothic" w:hAnsi="Century Gothic"/>
          <w:b/>
          <w:bCs/>
        </w:rPr>
        <w:t>h</w:t>
      </w:r>
      <w:r w:rsidR="00CF17D4" w:rsidRPr="000F35D5">
        <w:rPr>
          <w:rFonts w:ascii="Century Gothic" w:hAnsi="Century Gothic"/>
          <w:b/>
          <w:bCs/>
        </w:rPr>
        <w:t xml:space="preserve">a Rodríguez López, Secretaria </w:t>
      </w:r>
      <w:r w:rsidR="00CF17D4">
        <w:rPr>
          <w:rFonts w:ascii="Century Gothic" w:hAnsi="Century Gothic"/>
          <w:b/>
          <w:bCs/>
        </w:rPr>
        <w:t>d</w:t>
      </w:r>
      <w:r w:rsidR="00CF17D4" w:rsidRPr="000F35D5">
        <w:rPr>
          <w:rFonts w:ascii="Century Gothic" w:hAnsi="Century Gothic"/>
          <w:b/>
          <w:bCs/>
        </w:rPr>
        <w:t>e Acuerdos,</w:t>
      </w:r>
      <w:r w:rsidR="00CF17D4">
        <w:rPr>
          <w:rFonts w:ascii="Century Gothic" w:hAnsi="Century Gothic"/>
          <w:b/>
          <w:bCs/>
        </w:rPr>
        <w:t xml:space="preserve"> c</w:t>
      </w:r>
      <w:r w:rsidR="00CF17D4" w:rsidRPr="00823312">
        <w:rPr>
          <w:rFonts w:ascii="Century Gothic" w:hAnsi="Century Gothic"/>
          <w:b/>
          <w:bCs/>
        </w:rPr>
        <w:t>ontinuará desempeñándose en funciones de Magistrada s</w:t>
      </w:r>
      <w:r w:rsidR="00CF17D4">
        <w:rPr>
          <w:rFonts w:ascii="Century Gothic" w:hAnsi="Century Gothic"/>
          <w:b/>
          <w:bCs/>
        </w:rPr>
        <w:t>uplente, conforme a lo aprobado, h</w:t>
      </w:r>
      <w:r w:rsidR="00CF17D4" w:rsidRPr="00823312">
        <w:rPr>
          <w:rFonts w:ascii="Century Gothic" w:hAnsi="Century Gothic"/>
          <w:b/>
          <w:bCs/>
        </w:rPr>
        <w:t>asta en tanto, no se comunique la conclusión de la incapacidad médica que motivó su designación.</w:t>
      </w:r>
      <w:r w:rsidR="00CF17D4" w:rsidRPr="009E7EC2">
        <w:rPr>
          <w:rFonts w:ascii="Century Gothic" w:hAnsi="Century Gothic"/>
          <w:b/>
        </w:rPr>
        <w:t xml:space="preserve"> </w:t>
      </w:r>
      <w:r w:rsidR="00CF17D4" w:rsidRPr="009E7EC2">
        <w:rPr>
          <w:rFonts w:ascii="Century Gothic" w:hAnsi="Century Gothic"/>
          <w:b/>
          <w:bCs/>
        </w:rPr>
        <w:t>-</w:t>
      </w:r>
      <w:r w:rsidR="00CF17D4">
        <w:rPr>
          <w:rFonts w:ascii="Century Gothic" w:hAnsi="Century Gothic"/>
          <w:b/>
          <w:bCs/>
        </w:rPr>
        <w:t xml:space="preserve"> - - - - - - - - - - - - </w:t>
      </w:r>
    </w:p>
    <w:p w14:paraId="39C78BD1" w14:textId="0FBFEEB0" w:rsidR="004026A4" w:rsidRDefault="00CF17D4" w:rsidP="00AD5888">
      <w:pPr>
        <w:spacing w:line="504" w:lineRule="auto"/>
        <w:jc w:val="both"/>
        <w:rPr>
          <w:rFonts w:ascii="Century Gothic" w:hAnsi="Century Gothic"/>
        </w:rPr>
      </w:pPr>
      <w:r>
        <w:rPr>
          <w:rFonts w:ascii="Century Gothic" w:hAnsi="Century Gothic"/>
        </w:rPr>
        <w:t>“</w:t>
      </w:r>
      <w:r w:rsidR="004026A4" w:rsidRPr="004026A4">
        <w:rPr>
          <w:rFonts w:ascii="Century Gothic" w:hAnsi="Century Gothic"/>
        </w:rPr>
        <w:t xml:space="preserve">En atención a la determinación que antecede, se solicita </w:t>
      </w:r>
      <w:r>
        <w:rPr>
          <w:rFonts w:ascii="Century Gothic" w:hAnsi="Century Gothic"/>
        </w:rPr>
        <w:t>se de aviso al Órgano de A</w:t>
      </w:r>
      <w:r w:rsidR="004026A4" w:rsidRPr="004026A4">
        <w:rPr>
          <w:rFonts w:ascii="Century Gothic" w:hAnsi="Century Gothic"/>
        </w:rPr>
        <w:t xml:space="preserve">dministración, a fin de que, de conformidad con las facultades que le otorga el artículo </w:t>
      </w:r>
      <w:r>
        <w:rPr>
          <w:rFonts w:ascii="Century Gothic" w:hAnsi="Century Gothic"/>
        </w:rPr>
        <w:t>107</w:t>
      </w:r>
      <w:r w:rsidR="004026A4" w:rsidRPr="004026A4">
        <w:rPr>
          <w:rFonts w:ascii="Century Gothic" w:hAnsi="Century Gothic"/>
        </w:rPr>
        <w:t xml:space="preserve">, fracción </w:t>
      </w:r>
      <w:r>
        <w:rPr>
          <w:rFonts w:ascii="Century Gothic" w:hAnsi="Century Gothic"/>
        </w:rPr>
        <w:t>VIII</w:t>
      </w:r>
      <w:r w:rsidR="00396D2F">
        <w:rPr>
          <w:rFonts w:ascii="Century Gothic" w:hAnsi="Century Gothic"/>
        </w:rPr>
        <w:t>,</w:t>
      </w:r>
      <w:r w:rsidR="004026A4" w:rsidRPr="004026A4">
        <w:rPr>
          <w:rFonts w:ascii="Century Gothic" w:hAnsi="Century Gothic"/>
        </w:rPr>
        <w:t xml:space="preserve"> de la Ley Orgánica del Poder Judicial del Estado, realice el pago correspondiente a la Magistrada Alfaro Re</w:t>
      </w:r>
      <w:r w:rsidR="00227EE3">
        <w:rPr>
          <w:rFonts w:ascii="Century Gothic" w:hAnsi="Century Gothic"/>
        </w:rPr>
        <w:t>y</w:t>
      </w:r>
      <w:r w:rsidR="004026A4" w:rsidRPr="004026A4">
        <w:rPr>
          <w:rFonts w:ascii="Century Gothic" w:hAnsi="Century Gothic"/>
        </w:rPr>
        <w:t xml:space="preserve">na, en términos de la licencia otorgada por este </w:t>
      </w:r>
      <w:r w:rsidRPr="004026A4">
        <w:rPr>
          <w:rFonts w:ascii="Century Gothic" w:hAnsi="Century Gothic"/>
        </w:rPr>
        <w:t>Órgano Colegiado</w:t>
      </w:r>
      <w:r w:rsidR="004026A4" w:rsidRPr="004026A4">
        <w:rPr>
          <w:rFonts w:ascii="Century Gothic" w:hAnsi="Century Gothic"/>
        </w:rPr>
        <w:t xml:space="preserve">. Asimismo, se propone que se solicite al </w:t>
      </w:r>
      <w:r>
        <w:rPr>
          <w:rFonts w:ascii="Century Gothic" w:hAnsi="Century Gothic"/>
        </w:rPr>
        <w:t>Órgano d</w:t>
      </w:r>
      <w:r w:rsidRPr="004026A4">
        <w:rPr>
          <w:rFonts w:ascii="Century Gothic" w:hAnsi="Century Gothic"/>
        </w:rPr>
        <w:t xml:space="preserve">e Administración Judicial </w:t>
      </w:r>
      <w:r w:rsidR="004026A4" w:rsidRPr="004026A4">
        <w:rPr>
          <w:rFonts w:ascii="Century Gothic" w:hAnsi="Century Gothic"/>
        </w:rPr>
        <w:t xml:space="preserve">que, en razón de la naturaleza del encargo conferido a la </w:t>
      </w:r>
      <w:r w:rsidR="00227EE3">
        <w:rPr>
          <w:rFonts w:ascii="Century Gothic" w:hAnsi="Century Gothic"/>
        </w:rPr>
        <w:t>S</w:t>
      </w:r>
      <w:r w:rsidR="004026A4" w:rsidRPr="004026A4">
        <w:rPr>
          <w:rFonts w:ascii="Century Gothic" w:hAnsi="Century Gothic"/>
        </w:rPr>
        <w:t>ecretaria de Acuerdos, Rodríguez López, se</w:t>
      </w:r>
      <w:r w:rsidR="00396D2F">
        <w:rPr>
          <w:rFonts w:ascii="Century Gothic" w:hAnsi="Century Gothic"/>
        </w:rPr>
        <w:t xml:space="preserve"> le</w:t>
      </w:r>
      <w:r w:rsidR="004026A4" w:rsidRPr="004026A4">
        <w:rPr>
          <w:rFonts w:ascii="Century Gothic" w:hAnsi="Century Gothic"/>
        </w:rPr>
        <w:t xml:space="preserve"> asigne un bono de compensación por el ca</w:t>
      </w:r>
      <w:r>
        <w:rPr>
          <w:rFonts w:ascii="Century Gothic" w:hAnsi="Century Gothic"/>
        </w:rPr>
        <w:t>rgo que continuará desempeñando</w:t>
      </w:r>
      <w:r w:rsidR="004026A4">
        <w:rPr>
          <w:rFonts w:ascii="Century Gothic" w:hAnsi="Century Gothic"/>
        </w:rPr>
        <w:t>”</w:t>
      </w:r>
      <w:r>
        <w:rPr>
          <w:rFonts w:ascii="Century Gothic" w:hAnsi="Century Gothic"/>
        </w:rPr>
        <w:t>,</w:t>
      </w:r>
      <w:r w:rsidR="004026A4">
        <w:rPr>
          <w:rFonts w:ascii="Century Gothic" w:hAnsi="Century Gothic"/>
        </w:rPr>
        <w:t xml:space="preserve"> </w:t>
      </w:r>
      <w:r>
        <w:rPr>
          <w:rFonts w:ascii="Century Gothic" w:hAnsi="Century Gothic"/>
        </w:rPr>
        <w:t>e</w:t>
      </w:r>
      <w:r w:rsidR="004026A4">
        <w:rPr>
          <w:rFonts w:ascii="Century Gothic" w:hAnsi="Century Gothic"/>
        </w:rPr>
        <w:t xml:space="preserve">xpone la </w:t>
      </w:r>
      <w:r w:rsidR="004026A4" w:rsidRPr="000617D2">
        <w:rPr>
          <w:rFonts w:ascii="Century Gothic" w:hAnsi="Century Gothic" w:cs="Century Gothic"/>
          <w:b/>
          <w:bCs/>
        </w:rPr>
        <w:t>Magistrad</w:t>
      </w:r>
      <w:r w:rsidR="004026A4">
        <w:rPr>
          <w:rFonts w:ascii="Century Gothic" w:hAnsi="Century Gothic" w:cs="Century Gothic"/>
          <w:b/>
          <w:bCs/>
        </w:rPr>
        <w:t xml:space="preserve">a Presidenta </w:t>
      </w:r>
      <w:r w:rsidR="004026A4" w:rsidRPr="005A258C">
        <w:rPr>
          <w:rFonts w:ascii="Century Gothic" w:hAnsi="Century Gothic"/>
          <w:b/>
          <w:bCs/>
          <w:color w:val="000000"/>
        </w:rPr>
        <w:t>Lourdes Anahí Zarazúa Martínez</w:t>
      </w:r>
      <w:r w:rsidR="004026A4">
        <w:rPr>
          <w:rFonts w:ascii="Century Gothic" w:hAnsi="Century Gothic"/>
          <w:b/>
          <w:bCs/>
          <w:color w:val="000000"/>
        </w:rPr>
        <w:t xml:space="preserve">. </w:t>
      </w:r>
      <w:r w:rsidR="004026A4">
        <w:rPr>
          <w:rFonts w:ascii="Century Gothic" w:hAnsi="Century Gothic"/>
          <w:color w:val="000000"/>
        </w:rPr>
        <w:t>“</w:t>
      </w:r>
      <w:r w:rsidR="004026A4" w:rsidRPr="004026A4">
        <w:rPr>
          <w:rFonts w:ascii="Century Gothic" w:hAnsi="Century Gothic"/>
          <w:color w:val="000000"/>
        </w:rPr>
        <w:t xml:space="preserve">Me permito dar cuenta que, respecto a este tema, se encuentra una excusa ya calificada de la </w:t>
      </w:r>
      <w:r w:rsidR="00396D2F">
        <w:rPr>
          <w:rFonts w:ascii="Century Gothic" w:hAnsi="Century Gothic"/>
          <w:color w:val="000000"/>
        </w:rPr>
        <w:t xml:space="preserve">Secretaria de Acuerdos en funciones de </w:t>
      </w:r>
      <w:r w:rsidR="004026A4" w:rsidRPr="004026A4">
        <w:rPr>
          <w:rFonts w:ascii="Century Gothic" w:hAnsi="Century Gothic"/>
          <w:color w:val="000000"/>
        </w:rPr>
        <w:t>Ma</w:t>
      </w:r>
      <w:r w:rsidR="00396D2F">
        <w:rPr>
          <w:rFonts w:ascii="Century Gothic" w:hAnsi="Century Gothic"/>
          <w:color w:val="000000"/>
        </w:rPr>
        <w:t xml:space="preserve">gistrada, </w:t>
      </w:r>
      <w:r>
        <w:rPr>
          <w:rFonts w:ascii="Century Gothic" w:hAnsi="Century Gothic"/>
          <w:color w:val="000000"/>
        </w:rPr>
        <w:t>Martha Rodríguez López</w:t>
      </w:r>
      <w:r w:rsidR="004026A4">
        <w:rPr>
          <w:rFonts w:ascii="Century Gothic" w:hAnsi="Century Gothic"/>
          <w:color w:val="000000"/>
        </w:rPr>
        <w:t>”</w:t>
      </w:r>
      <w:r>
        <w:rPr>
          <w:rFonts w:ascii="Century Gothic" w:hAnsi="Century Gothic"/>
          <w:color w:val="000000"/>
        </w:rPr>
        <w:t>,</w:t>
      </w:r>
      <w:r w:rsidR="004026A4">
        <w:rPr>
          <w:rFonts w:ascii="Century Gothic" w:hAnsi="Century Gothic"/>
          <w:color w:val="000000"/>
        </w:rPr>
        <w:t xml:space="preserve"> </w:t>
      </w:r>
      <w:r>
        <w:rPr>
          <w:rFonts w:ascii="Century Gothic" w:hAnsi="Century Gothic"/>
          <w:color w:val="000000"/>
        </w:rPr>
        <w:t>interviene</w:t>
      </w:r>
      <w:r w:rsidR="004026A4">
        <w:rPr>
          <w:rFonts w:ascii="Century Gothic" w:hAnsi="Century Gothic"/>
          <w:color w:val="000000"/>
        </w:rPr>
        <w:t xml:space="preserve"> la </w:t>
      </w:r>
      <w:r w:rsidR="004026A4" w:rsidRPr="00026B78">
        <w:rPr>
          <w:rFonts w:ascii="Century Gothic" w:hAnsi="Century Gothic"/>
          <w:b/>
        </w:rPr>
        <w:t>licenciada Graciela Treviño Rodríguez</w:t>
      </w:r>
      <w:r>
        <w:rPr>
          <w:rFonts w:ascii="Century Gothic" w:hAnsi="Century Gothic"/>
          <w:b/>
        </w:rPr>
        <w:t>.</w:t>
      </w:r>
      <w:r w:rsidR="00227EE3">
        <w:rPr>
          <w:rFonts w:ascii="Century Gothic" w:hAnsi="Century Gothic"/>
          <w:b/>
        </w:rPr>
        <w:t xml:space="preserve"> </w:t>
      </w:r>
      <w:r>
        <w:rPr>
          <w:rFonts w:ascii="Century Gothic" w:hAnsi="Century Gothic"/>
        </w:rPr>
        <w:t>“Gracias, Secretaria</w:t>
      </w:r>
      <w:r w:rsidR="00227EE3" w:rsidRPr="00227EE3">
        <w:rPr>
          <w:rFonts w:ascii="Century Gothic" w:hAnsi="Century Gothic"/>
        </w:rPr>
        <w:t xml:space="preserve"> ¿Alguna observación, Magistrados? Bien.</w:t>
      </w:r>
      <w:r w:rsidR="00227EE3">
        <w:rPr>
          <w:rFonts w:ascii="Century Gothic" w:hAnsi="Century Gothic"/>
        </w:rPr>
        <w:t xml:space="preserve"> </w:t>
      </w:r>
      <w:r w:rsidR="00227EE3" w:rsidRPr="00227EE3">
        <w:rPr>
          <w:rFonts w:ascii="Century Gothic" w:hAnsi="Century Gothic"/>
        </w:rPr>
        <w:t>Una vez que nos hemos impuesto de lo anterior, some</w:t>
      </w:r>
      <w:r>
        <w:rPr>
          <w:rFonts w:ascii="Century Gothic" w:hAnsi="Century Gothic"/>
        </w:rPr>
        <w:t xml:space="preserve">to a su </w:t>
      </w:r>
      <w:r>
        <w:rPr>
          <w:rFonts w:ascii="Century Gothic" w:hAnsi="Century Gothic"/>
        </w:rPr>
        <w:lastRenderedPageBreak/>
        <w:t>votación la propuesta, q</w:t>
      </w:r>
      <w:r w:rsidR="00227EE3" w:rsidRPr="00227EE3">
        <w:rPr>
          <w:rFonts w:ascii="Century Gothic" w:hAnsi="Century Gothic"/>
        </w:rPr>
        <w:t>u</w:t>
      </w:r>
      <w:r w:rsidR="00396D2F">
        <w:rPr>
          <w:rFonts w:ascii="Century Gothic" w:hAnsi="Century Gothic"/>
        </w:rPr>
        <w:t xml:space="preserve">ienes estén a favor, sírvanse </w:t>
      </w:r>
      <w:r w:rsidR="00227EE3" w:rsidRPr="00227EE3">
        <w:rPr>
          <w:rFonts w:ascii="Century Gothic" w:hAnsi="Century Gothic"/>
        </w:rPr>
        <w:t>manifestarlo, levantando la mano en la f</w:t>
      </w:r>
      <w:r>
        <w:rPr>
          <w:rFonts w:ascii="Century Gothic" w:hAnsi="Century Gothic"/>
        </w:rPr>
        <w:t xml:space="preserve">orma acostumbrada. Secretaria, </w:t>
      </w:r>
      <w:r w:rsidR="00227EE3" w:rsidRPr="00227EE3">
        <w:rPr>
          <w:rFonts w:ascii="Century Gothic" w:hAnsi="Century Gothic"/>
        </w:rPr>
        <w:t>me c</w:t>
      </w:r>
      <w:r>
        <w:rPr>
          <w:rFonts w:ascii="Century Gothic" w:hAnsi="Century Gothic"/>
        </w:rPr>
        <w:t>omunica el resultado, por favor</w:t>
      </w:r>
      <w:r w:rsidR="00227EE3">
        <w:rPr>
          <w:rFonts w:ascii="Century Gothic" w:hAnsi="Century Gothic"/>
        </w:rPr>
        <w:t>”</w:t>
      </w:r>
      <w:r>
        <w:rPr>
          <w:rFonts w:ascii="Century Gothic" w:hAnsi="Century Gothic"/>
        </w:rPr>
        <w:t>,</w:t>
      </w:r>
      <w:r w:rsidR="00227EE3">
        <w:rPr>
          <w:rFonts w:ascii="Century Gothic" w:hAnsi="Century Gothic"/>
        </w:rPr>
        <w:t xml:space="preserve"> </w:t>
      </w:r>
      <w:r w:rsidR="00227EE3">
        <w:rPr>
          <w:rFonts w:ascii="Century Gothic" w:hAnsi="Century Gothic"/>
          <w:bCs/>
          <w:color w:val="000000"/>
          <w:lang w:val="es-MX"/>
        </w:rPr>
        <w:t xml:space="preserve">requiere la </w:t>
      </w:r>
      <w:r w:rsidR="00227EE3">
        <w:rPr>
          <w:rFonts w:ascii="Century Gothic" w:hAnsi="Century Gothic"/>
          <w:b/>
          <w:bCs/>
          <w:color w:val="000000"/>
          <w:lang w:val="es-MX"/>
        </w:rPr>
        <w:t>Magistrada Presidenta Lourdes Anahí Zarazúa Martínez.</w:t>
      </w:r>
      <w:r w:rsidR="00227EE3">
        <w:rPr>
          <w:rFonts w:ascii="Century Gothic" w:hAnsi="Century Gothic"/>
          <w:bCs/>
          <w:color w:val="000000"/>
          <w:lang w:val="es-MX"/>
        </w:rPr>
        <w:t xml:space="preserve"> </w:t>
      </w:r>
      <w:r w:rsidR="00227EE3">
        <w:rPr>
          <w:rFonts w:ascii="Century Gothic" w:hAnsi="Century Gothic"/>
          <w:bCs/>
          <w:lang w:val="es-MX"/>
        </w:rPr>
        <w:t>“</w:t>
      </w:r>
      <w:r w:rsidR="00227EE3">
        <w:rPr>
          <w:rFonts w:ascii="Century Gothic" w:hAnsi="Century Gothic"/>
        </w:rPr>
        <w:t>Catorce</w:t>
      </w:r>
      <w:r w:rsidR="00227EE3" w:rsidRPr="00977F61">
        <w:rPr>
          <w:rFonts w:ascii="Century Gothic" w:hAnsi="Century Gothic"/>
        </w:rPr>
        <w:t xml:space="preserve"> votos a favor</w:t>
      </w:r>
      <w:r w:rsidR="00227EE3">
        <w:rPr>
          <w:rFonts w:ascii="Century Gothic" w:hAnsi="Century Gothic"/>
        </w:rPr>
        <w:t xml:space="preserve"> </w:t>
      </w:r>
      <w:r w:rsidR="00227EE3" w:rsidRPr="00227EE3">
        <w:rPr>
          <w:rFonts w:ascii="Century Gothic" w:hAnsi="Century Gothic"/>
        </w:rPr>
        <w:t xml:space="preserve">con excusa de la </w:t>
      </w:r>
      <w:r w:rsidR="00396D2F">
        <w:rPr>
          <w:rFonts w:ascii="Century Gothic" w:hAnsi="Century Gothic"/>
        </w:rPr>
        <w:t xml:space="preserve">Secretaria de Acuerdos en funciones de </w:t>
      </w:r>
      <w:r w:rsidR="00227EE3" w:rsidRPr="00227EE3">
        <w:rPr>
          <w:rFonts w:ascii="Century Gothic" w:hAnsi="Century Gothic"/>
        </w:rPr>
        <w:t>Magistrada</w:t>
      </w:r>
      <w:r w:rsidR="00396D2F">
        <w:rPr>
          <w:rFonts w:ascii="Century Gothic" w:hAnsi="Century Gothic"/>
        </w:rPr>
        <w:t>,</w:t>
      </w:r>
      <w:r w:rsidR="00227EE3" w:rsidRPr="00227EE3">
        <w:rPr>
          <w:rFonts w:ascii="Century Gothic" w:hAnsi="Century Gothic"/>
        </w:rPr>
        <w:t xml:space="preserve"> Martha </w:t>
      </w:r>
      <w:r>
        <w:rPr>
          <w:rFonts w:ascii="Century Gothic" w:hAnsi="Century Gothic"/>
        </w:rPr>
        <w:t>Rodríguez López</w:t>
      </w:r>
      <w:r w:rsidR="00227EE3">
        <w:rPr>
          <w:rFonts w:ascii="Century Gothic" w:hAnsi="Century Gothic"/>
        </w:rPr>
        <w:t>”</w:t>
      </w:r>
      <w:r>
        <w:rPr>
          <w:rFonts w:ascii="Century Gothic" w:hAnsi="Century Gothic"/>
        </w:rPr>
        <w:t>,</w:t>
      </w:r>
      <w:r w:rsidR="00227EE3">
        <w:rPr>
          <w:rFonts w:ascii="Century Gothic" w:hAnsi="Century Gothic"/>
        </w:rPr>
        <w:t xml:space="preserve"> dice la </w:t>
      </w:r>
      <w:r w:rsidR="00227EE3">
        <w:rPr>
          <w:rFonts w:ascii="Century Gothic" w:hAnsi="Century Gothic"/>
          <w:b/>
        </w:rPr>
        <w:t xml:space="preserve">licenciada Graciela Treviño. </w:t>
      </w:r>
      <w:r w:rsidR="00227EE3">
        <w:rPr>
          <w:rFonts w:ascii="Century Gothic" w:hAnsi="Century Gothic"/>
          <w:bCs/>
        </w:rPr>
        <w:t>“</w:t>
      </w:r>
      <w:r w:rsidR="00227EE3" w:rsidRPr="00227EE3">
        <w:rPr>
          <w:rFonts w:ascii="Century Gothic" w:hAnsi="Century Gothic"/>
          <w:bCs/>
        </w:rPr>
        <w:t xml:space="preserve">Con el resultado que se informa, queda autorizado </w:t>
      </w:r>
      <w:r>
        <w:rPr>
          <w:rFonts w:ascii="Century Gothic" w:hAnsi="Century Gothic"/>
          <w:bCs/>
        </w:rPr>
        <w:t>se de aviso al Órgano de A</w:t>
      </w:r>
      <w:r w:rsidR="00227EE3" w:rsidRPr="00227EE3">
        <w:rPr>
          <w:rFonts w:ascii="Century Gothic" w:hAnsi="Century Gothic"/>
          <w:bCs/>
        </w:rPr>
        <w:t xml:space="preserve">dministración, a fin de que, de conformidad con las facultades que le otorga el artículo </w:t>
      </w:r>
      <w:r>
        <w:rPr>
          <w:rFonts w:ascii="Century Gothic" w:hAnsi="Century Gothic"/>
          <w:bCs/>
        </w:rPr>
        <w:t>107</w:t>
      </w:r>
      <w:r w:rsidR="00227EE3" w:rsidRPr="00227EE3">
        <w:rPr>
          <w:rFonts w:ascii="Century Gothic" w:hAnsi="Century Gothic"/>
          <w:bCs/>
        </w:rPr>
        <w:t xml:space="preserve">, fracción </w:t>
      </w:r>
      <w:r>
        <w:rPr>
          <w:rFonts w:ascii="Century Gothic" w:hAnsi="Century Gothic"/>
          <w:bCs/>
        </w:rPr>
        <w:t>VIII</w:t>
      </w:r>
      <w:r w:rsidR="00396D2F">
        <w:rPr>
          <w:rFonts w:ascii="Century Gothic" w:hAnsi="Century Gothic"/>
          <w:bCs/>
        </w:rPr>
        <w:t xml:space="preserve">, </w:t>
      </w:r>
      <w:r w:rsidR="00227EE3" w:rsidRPr="00227EE3">
        <w:rPr>
          <w:rFonts w:ascii="Century Gothic" w:hAnsi="Century Gothic"/>
          <w:bCs/>
        </w:rPr>
        <w:t>de la Ley Orgánica del Poder Judicial del Estado, realice el pago correspondiente a la Magistrada Alfaro Reyna, en términos de</w:t>
      </w:r>
      <w:r w:rsidR="00AD5888">
        <w:rPr>
          <w:rFonts w:ascii="Century Gothic" w:hAnsi="Century Gothic"/>
          <w:bCs/>
        </w:rPr>
        <w:t xml:space="preserve"> la licencia otorgada por este P</w:t>
      </w:r>
      <w:r w:rsidR="00227EE3" w:rsidRPr="00227EE3">
        <w:rPr>
          <w:rFonts w:ascii="Century Gothic" w:hAnsi="Century Gothic"/>
          <w:bCs/>
        </w:rPr>
        <w:t xml:space="preserve">leno. Asimismo, queda autorizado que se solicite al </w:t>
      </w:r>
      <w:r w:rsidR="00AD5888">
        <w:rPr>
          <w:rFonts w:ascii="Century Gothic" w:hAnsi="Century Gothic"/>
          <w:bCs/>
        </w:rPr>
        <w:t>Órgano de A</w:t>
      </w:r>
      <w:r w:rsidR="00227EE3" w:rsidRPr="00227EE3">
        <w:rPr>
          <w:rFonts w:ascii="Century Gothic" w:hAnsi="Century Gothic"/>
          <w:bCs/>
        </w:rPr>
        <w:t xml:space="preserve">dministración que, en razón de la naturaleza del encargo conferido a la </w:t>
      </w:r>
      <w:r w:rsidR="00AD5888">
        <w:rPr>
          <w:rFonts w:ascii="Century Gothic" w:hAnsi="Century Gothic"/>
          <w:bCs/>
        </w:rPr>
        <w:t>S</w:t>
      </w:r>
      <w:r w:rsidR="00227EE3" w:rsidRPr="00227EE3">
        <w:rPr>
          <w:rFonts w:ascii="Century Gothic" w:hAnsi="Century Gothic"/>
          <w:bCs/>
        </w:rPr>
        <w:t xml:space="preserve">ecretaria de Acuerdos, Martha Rodríguez López, se le asigne un bono de compensación por el cargo que seguirá desempeñando. Por tanto, </w:t>
      </w:r>
      <w:r w:rsidR="00AD5888" w:rsidRPr="00227EE3">
        <w:rPr>
          <w:rFonts w:ascii="Century Gothic" w:hAnsi="Century Gothic"/>
          <w:bCs/>
        </w:rPr>
        <w:t>Secretaria General</w:t>
      </w:r>
      <w:r w:rsidR="00227EE3" w:rsidRPr="00227EE3">
        <w:rPr>
          <w:rFonts w:ascii="Century Gothic" w:hAnsi="Century Gothic"/>
          <w:bCs/>
        </w:rPr>
        <w:t xml:space="preserve">, se le instruye para que comunique al </w:t>
      </w:r>
      <w:r w:rsidR="00AD5888">
        <w:rPr>
          <w:rFonts w:ascii="Century Gothic" w:hAnsi="Century Gothic"/>
          <w:bCs/>
        </w:rPr>
        <w:t>Órgano d</w:t>
      </w:r>
      <w:r w:rsidR="00AD5888" w:rsidRPr="00227EE3">
        <w:rPr>
          <w:rFonts w:ascii="Century Gothic" w:hAnsi="Century Gothic"/>
          <w:bCs/>
        </w:rPr>
        <w:t xml:space="preserve">e Administración Judicial </w:t>
      </w:r>
      <w:r w:rsidR="00227EE3" w:rsidRPr="00227EE3">
        <w:rPr>
          <w:rFonts w:ascii="Century Gothic" w:hAnsi="Century Gothic"/>
          <w:bCs/>
        </w:rPr>
        <w:t>los presentes acuerdos, notifique el presente acuerdo a la Magistrada Juana María Alfaro Re</w:t>
      </w:r>
      <w:r w:rsidR="00227EE3">
        <w:rPr>
          <w:rFonts w:ascii="Century Gothic" w:hAnsi="Century Gothic"/>
          <w:bCs/>
        </w:rPr>
        <w:t>y</w:t>
      </w:r>
      <w:r w:rsidR="00AD5888">
        <w:rPr>
          <w:rFonts w:ascii="Century Gothic" w:hAnsi="Century Gothic"/>
          <w:bCs/>
        </w:rPr>
        <w:t>na y a la S</w:t>
      </w:r>
      <w:r w:rsidR="00227EE3" w:rsidRPr="00227EE3">
        <w:rPr>
          <w:rFonts w:ascii="Century Gothic" w:hAnsi="Century Gothic"/>
          <w:bCs/>
        </w:rPr>
        <w:t>ecretaria de Acuerdos, Martha Rodríguez López, para su conocimiento y efectos conducentes</w:t>
      </w:r>
      <w:r w:rsidR="00227EE3">
        <w:rPr>
          <w:rFonts w:ascii="Century Gothic" w:hAnsi="Century Gothic"/>
          <w:bCs/>
        </w:rPr>
        <w:t>”</w:t>
      </w:r>
      <w:r w:rsidR="00AD5888">
        <w:rPr>
          <w:rFonts w:ascii="Century Gothic" w:hAnsi="Century Gothic"/>
          <w:bCs/>
        </w:rPr>
        <w:t xml:space="preserve">, </w:t>
      </w:r>
      <w:r w:rsidR="00AD5888">
        <w:rPr>
          <w:rFonts w:ascii="Century Gothic" w:hAnsi="Century Gothic"/>
          <w:bCs/>
          <w:lang w:val="es-MX"/>
        </w:rPr>
        <w:t>d</w:t>
      </w:r>
      <w:r w:rsidR="00AD5888">
        <w:rPr>
          <w:rFonts w:ascii="Century Gothic" w:hAnsi="Century Gothic"/>
          <w:lang w:val="es-MX"/>
        </w:rPr>
        <w:t xml:space="preserve">eclara la </w:t>
      </w:r>
      <w:r w:rsidR="00AD5888">
        <w:rPr>
          <w:rFonts w:ascii="Century Gothic" w:hAnsi="Century Gothic"/>
          <w:b/>
          <w:bCs/>
        </w:rPr>
        <w:t xml:space="preserve">Magistrada Presidenta </w:t>
      </w:r>
      <w:r w:rsidR="00AD5888" w:rsidRPr="0001425D">
        <w:rPr>
          <w:rFonts w:ascii="Century Gothic" w:hAnsi="Century Gothic"/>
          <w:b/>
          <w:bCs/>
        </w:rPr>
        <w:t>Lourdes Anahí Zarazúa Martínez</w:t>
      </w:r>
      <w:r w:rsidR="00AD5888">
        <w:rPr>
          <w:rFonts w:ascii="Century Gothic" w:hAnsi="Century Gothic"/>
          <w:b/>
          <w:lang w:val="es-MX"/>
        </w:rPr>
        <w:t>.</w:t>
      </w:r>
      <w:r w:rsidR="00AD5888" w:rsidRPr="002A4BBD">
        <w:rPr>
          <w:rFonts w:ascii="Century Gothic" w:hAnsi="Century Gothic"/>
          <w:b/>
        </w:rPr>
        <w:t xml:space="preserve"> </w:t>
      </w:r>
      <w:r w:rsidR="00AD5888" w:rsidRPr="009E7EC2">
        <w:rPr>
          <w:rFonts w:ascii="Century Gothic" w:hAnsi="Century Gothic"/>
          <w:b/>
        </w:rPr>
        <w:t>Atento a ello,</w:t>
      </w:r>
      <w:r w:rsidR="00AD5888">
        <w:rPr>
          <w:rFonts w:ascii="Century Gothic" w:hAnsi="Century Gothic"/>
          <w:b/>
        </w:rPr>
        <w:t xml:space="preserve"> es aprobado</w:t>
      </w:r>
      <w:r w:rsidR="00AD5888" w:rsidRPr="009E7EC2">
        <w:rPr>
          <w:rFonts w:ascii="Century Gothic" w:hAnsi="Century Gothic"/>
          <w:b/>
        </w:rPr>
        <w:t xml:space="preserve"> </w:t>
      </w:r>
      <w:r w:rsidR="00AD5888" w:rsidRPr="009E7EC2">
        <w:rPr>
          <w:rFonts w:ascii="Century Gothic" w:hAnsi="Century Gothic"/>
          <w:b/>
          <w:bCs/>
        </w:rPr>
        <w:t xml:space="preserve">por </w:t>
      </w:r>
      <w:r w:rsidR="00AD5888" w:rsidRPr="009E7EC2">
        <w:rPr>
          <w:rFonts w:ascii="Century Gothic" w:hAnsi="Century Gothic"/>
          <w:b/>
        </w:rPr>
        <w:t>unanimidad de votos</w:t>
      </w:r>
      <w:r w:rsidR="00AD5888">
        <w:rPr>
          <w:rFonts w:ascii="Century Gothic" w:hAnsi="Century Gothic"/>
          <w:b/>
          <w:bCs/>
        </w:rPr>
        <w:t xml:space="preserve"> de los presentes, con excusa de la Secretaria de Acuerdos en funciones de Magistrada Martha Rodríguez López, </w:t>
      </w:r>
      <w:r w:rsidR="00AD5888" w:rsidRPr="00926817">
        <w:rPr>
          <w:rFonts w:ascii="Century Gothic" w:hAnsi="Century Gothic"/>
          <w:b/>
          <w:bCs/>
        </w:rPr>
        <w:t>se dé aviso al Órgano de Administración</w:t>
      </w:r>
      <w:r w:rsidR="00AD5888">
        <w:rPr>
          <w:rFonts w:ascii="Century Gothic" w:hAnsi="Century Gothic"/>
          <w:b/>
          <w:bCs/>
        </w:rPr>
        <w:t xml:space="preserve"> Judicial</w:t>
      </w:r>
      <w:r w:rsidR="00AD5888" w:rsidRPr="00926817">
        <w:rPr>
          <w:rFonts w:ascii="Century Gothic" w:hAnsi="Century Gothic"/>
          <w:b/>
          <w:bCs/>
        </w:rPr>
        <w:t xml:space="preserve"> a fin de que, de conformidad con las facultades que le otorga el artículo 107, fracción VIII</w:t>
      </w:r>
      <w:r w:rsidR="00AD5888">
        <w:rPr>
          <w:rFonts w:ascii="Century Gothic" w:hAnsi="Century Gothic"/>
          <w:b/>
          <w:bCs/>
        </w:rPr>
        <w:t>,</w:t>
      </w:r>
      <w:r w:rsidR="00AD5888" w:rsidRPr="00926817">
        <w:rPr>
          <w:rFonts w:ascii="Century Gothic" w:hAnsi="Century Gothic"/>
          <w:b/>
          <w:bCs/>
        </w:rPr>
        <w:t xml:space="preserve"> de la Ley Orgánica del Poder Judicial del </w:t>
      </w:r>
      <w:r w:rsidR="00AD5888" w:rsidRPr="00926817">
        <w:rPr>
          <w:rFonts w:ascii="Century Gothic" w:hAnsi="Century Gothic"/>
          <w:b/>
          <w:bCs/>
        </w:rPr>
        <w:lastRenderedPageBreak/>
        <w:t xml:space="preserve">Estado, realice el pago correspondiente a la Magistrada Alfaro Reyna en términos de la licencia otorgada por este Órgano Colegiado. Asimismo, se solicite al Órgano de Administración de que, en razón de la naturaleza del encargo conferido a la </w:t>
      </w:r>
      <w:r w:rsidR="00AD5888">
        <w:rPr>
          <w:rFonts w:ascii="Century Gothic" w:hAnsi="Century Gothic"/>
          <w:b/>
          <w:bCs/>
        </w:rPr>
        <w:t>S</w:t>
      </w:r>
      <w:r w:rsidR="00AD5888" w:rsidRPr="00926817">
        <w:rPr>
          <w:rFonts w:ascii="Century Gothic" w:hAnsi="Century Gothic"/>
          <w:b/>
          <w:bCs/>
        </w:rPr>
        <w:t xml:space="preserve">ecretaria de </w:t>
      </w:r>
      <w:r w:rsidR="00AD5888">
        <w:rPr>
          <w:rFonts w:ascii="Century Gothic" w:hAnsi="Century Gothic"/>
          <w:b/>
          <w:bCs/>
        </w:rPr>
        <w:t>A</w:t>
      </w:r>
      <w:r w:rsidR="00AD5888" w:rsidRPr="00926817">
        <w:rPr>
          <w:rFonts w:ascii="Century Gothic" w:hAnsi="Century Gothic"/>
          <w:b/>
          <w:bCs/>
        </w:rPr>
        <w:t>cuerdos Mart</w:t>
      </w:r>
      <w:r w:rsidR="00AD5888">
        <w:rPr>
          <w:rFonts w:ascii="Century Gothic" w:hAnsi="Century Gothic"/>
          <w:b/>
          <w:bCs/>
        </w:rPr>
        <w:t>h</w:t>
      </w:r>
      <w:r w:rsidR="00AD5888" w:rsidRPr="00926817">
        <w:rPr>
          <w:rFonts w:ascii="Century Gothic" w:hAnsi="Century Gothic"/>
          <w:b/>
          <w:bCs/>
        </w:rPr>
        <w:t xml:space="preserve">a Rodríguez López, se le asigne un bono de compensación por el cargo que </w:t>
      </w:r>
      <w:r w:rsidR="00AD5888" w:rsidRPr="00823312">
        <w:rPr>
          <w:rFonts w:ascii="Century Gothic" w:hAnsi="Century Gothic"/>
          <w:b/>
          <w:bCs/>
        </w:rPr>
        <w:t>seguirá desempeñando</w:t>
      </w:r>
      <w:r w:rsidR="00AD5888" w:rsidRPr="00926817">
        <w:rPr>
          <w:rFonts w:ascii="Century Gothic" w:hAnsi="Century Gothic"/>
          <w:b/>
          <w:bCs/>
        </w:rPr>
        <w:t>.</w:t>
      </w:r>
      <w:r w:rsidR="00AD5888">
        <w:rPr>
          <w:rFonts w:ascii="Century Gothic" w:hAnsi="Century Gothic"/>
          <w:b/>
          <w:bCs/>
        </w:rPr>
        <w:t xml:space="preserve"> - - - - - - - - - - - - - - - - - - - - -</w:t>
      </w:r>
    </w:p>
    <w:p w14:paraId="3593434D" w14:textId="1DCD69FA" w:rsidR="00E566F9" w:rsidRPr="004026A4" w:rsidRDefault="00CA1590" w:rsidP="005A0CDF">
      <w:pPr>
        <w:spacing w:line="504" w:lineRule="auto"/>
        <w:jc w:val="both"/>
        <w:rPr>
          <w:rFonts w:ascii="Century Gothic" w:hAnsi="Century Gothic"/>
          <w:bCs/>
          <w:color w:val="000000"/>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B75322">
        <w:rPr>
          <w:rFonts w:ascii="Century Gothic" w:hAnsi="Century Gothic"/>
          <w:b/>
        </w:rPr>
        <w:t>“</w:t>
      </w:r>
      <w:r w:rsidR="00B75322" w:rsidRPr="00B75322">
        <w:rPr>
          <w:rFonts w:ascii="Century Gothic" w:hAnsi="Century Gothic"/>
          <w:b/>
        </w:rPr>
        <w:t xml:space="preserve">Se someten a consideración, discusión y en su caso aprobación, las ponencias presentadas por las personas Magistradas siguientes: </w:t>
      </w:r>
      <w:r w:rsidR="00B75322" w:rsidRPr="00B75322">
        <w:rPr>
          <w:rFonts w:ascii="Century Gothic" w:hAnsi="Century Gothic"/>
          <w:b/>
          <w:bCs/>
        </w:rPr>
        <w:t xml:space="preserve">A) </w:t>
      </w:r>
      <w:r w:rsidR="00B75322" w:rsidRPr="00B75322">
        <w:rPr>
          <w:rFonts w:ascii="Century Gothic" w:hAnsi="Century Gothic"/>
          <w:b/>
          <w:lang w:val="es-MX"/>
        </w:rPr>
        <w:t>La que presenta la Secretaria de Acuerdos en funciones de Magistrada Martha Rodríguez López</w:t>
      </w:r>
      <w:r w:rsidR="00B75322" w:rsidRPr="00B75322">
        <w:rPr>
          <w:rFonts w:ascii="Century Gothic" w:hAnsi="Century Gothic"/>
          <w:b/>
          <w:bCs/>
          <w:lang w:val="es-MX"/>
        </w:rPr>
        <w:t>,</w:t>
      </w:r>
      <w:r w:rsidR="00B75322" w:rsidRPr="00B75322">
        <w:rPr>
          <w:rFonts w:ascii="Century Gothic" w:hAnsi="Century Gothic"/>
          <w:b/>
          <w:lang w:val="es-MX"/>
        </w:rPr>
        <w:t xml:space="preserve"> para resolver el toca 117-2025, formado con motivo del recurso de queja interpuesto por el </w:t>
      </w:r>
      <w:r w:rsidR="005754AF" w:rsidRPr="005754AF">
        <w:rPr>
          <w:rFonts w:ascii="Century Gothic" w:hAnsi="Century Gothic"/>
          <w:b/>
          <w:lang w:val="es-MX"/>
        </w:rPr>
        <w:t xml:space="preserve"> ELIMINADO </w:t>
      </w:r>
      <w:r w:rsidR="00B75322" w:rsidRPr="00B75322">
        <w:rPr>
          <w:rFonts w:ascii="Century Gothic" w:hAnsi="Century Gothic"/>
          <w:b/>
          <w:lang w:val="es-MX"/>
        </w:rPr>
        <w:t xml:space="preserve">, en su carácter de apoderado legal de </w:t>
      </w:r>
      <w:r w:rsidR="005754AF" w:rsidRPr="005754AF">
        <w:rPr>
          <w:rFonts w:ascii="Century Gothic" w:hAnsi="Century Gothic"/>
          <w:b/>
          <w:lang w:val="es-MX"/>
        </w:rPr>
        <w:t xml:space="preserve"> ELIMINADO </w:t>
      </w:r>
      <w:r w:rsidR="00B75322" w:rsidRPr="00B75322">
        <w:rPr>
          <w:rFonts w:ascii="Century Gothic" w:hAnsi="Century Gothic"/>
          <w:b/>
          <w:lang w:val="es-MX"/>
        </w:rPr>
        <w:t xml:space="preserve">, en contra de la interlocutoria de 3 tres de septiembre de 2025 dos mil veinticinco, que resolvió la aprobación y sanción del convenio judicial, dictada en ejecución de sentencia, por el Secretario de Acuerdos autorizado por el Pleno del Consejo de la Judicatura del Poder Judicial del Estado, para desempeñar las funciones inherentes al cargo de Juez en el Juzgado Tercero del Ramo Civil de esta Capital, dentro de los autos del expediente 252/2024, relativo al Juicio Extraordinario Civil Hipotecario, promovido por el ahora quejoso, en contra de </w:t>
      </w:r>
      <w:r w:rsidR="005754AF" w:rsidRPr="005754AF">
        <w:rPr>
          <w:rFonts w:ascii="Century Gothic" w:hAnsi="Century Gothic"/>
          <w:b/>
          <w:iCs/>
          <w:lang w:val="es-MX"/>
        </w:rPr>
        <w:t xml:space="preserve"> ELIMINADO </w:t>
      </w:r>
      <w:r w:rsidR="00B75322" w:rsidRPr="00B75322">
        <w:rPr>
          <w:rFonts w:ascii="Century Gothic" w:hAnsi="Century Gothic"/>
          <w:b/>
          <w:lang w:val="es-MX"/>
        </w:rPr>
        <w:t>.</w:t>
      </w:r>
      <w:r w:rsidRPr="00B75322">
        <w:rPr>
          <w:rFonts w:ascii="Century Gothic" w:hAnsi="Century Gothic"/>
          <w:b/>
          <w:bCs/>
        </w:rPr>
        <w:t xml:space="preserve">” </w:t>
      </w:r>
      <w:r w:rsidR="00E12400">
        <w:rPr>
          <w:rFonts w:ascii="Century Gothic" w:hAnsi="Century Gothic"/>
          <w:lang w:val="es-MX"/>
        </w:rPr>
        <w:t xml:space="preserve">Puntos resolutivos que textualmente disponen: </w:t>
      </w:r>
      <w:r w:rsidR="0051777A">
        <w:rPr>
          <w:rFonts w:ascii="Century Gothic" w:hAnsi="Century Gothic"/>
          <w:lang w:val="es-MX"/>
        </w:rPr>
        <w:t>“</w:t>
      </w:r>
      <w:proofErr w:type="gramStart"/>
      <w:r w:rsidR="005A0CDF" w:rsidRPr="005A0CDF">
        <w:rPr>
          <w:rFonts w:ascii="Century Gothic" w:hAnsi="Century Gothic"/>
          <w:b/>
          <w:lang w:val="es-MX"/>
        </w:rPr>
        <w:t>PRIMERO.-</w:t>
      </w:r>
      <w:proofErr w:type="gramEnd"/>
      <w:r w:rsidR="005A0CDF" w:rsidRPr="005A0CDF">
        <w:rPr>
          <w:rFonts w:ascii="Century Gothic" w:hAnsi="Century Gothic"/>
          <w:b/>
          <w:lang w:val="es-MX"/>
        </w:rPr>
        <w:t xml:space="preserve">  </w:t>
      </w:r>
      <w:r w:rsidR="005A0CDF" w:rsidRPr="005A0CDF">
        <w:rPr>
          <w:rFonts w:ascii="Century Gothic" w:hAnsi="Century Gothic"/>
          <w:lang w:val="es-MX"/>
        </w:rPr>
        <w:t xml:space="preserve">Este H. Pleno del Supremo </w:t>
      </w:r>
      <w:r w:rsidR="005A0CDF" w:rsidRPr="005A0CDF">
        <w:rPr>
          <w:rFonts w:ascii="Century Gothic" w:hAnsi="Century Gothic"/>
          <w:lang w:val="es-MX"/>
        </w:rPr>
        <w:lastRenderedPageBreak/>
        <w:t>Tribunal de Justicia del Estado, resultó competente para conocer del presente asunto y el trámite seguido se encuentra ajustado a derecho.</w:t>
      </w:r>
      <w:r w:rsidR="005A0CDF">
        <w:rPr>
          <w:rFonts w:ascii="Century Gothic" w:hAnsi="Century Gothic"/>
          <w:lang w:val="es-MX"/>
        </w:rPr>
        <w:t xml:space="preserve"> </w:t>
      </w:r>
      <w:proofErr w:type="gramStart"/>
      <w:r w:rsidR="005A0CDF" w:rsidRPr="005A0CDF">
        <w:rPr>
          <w:rFonts w:ascii="Century Gothic" w:hAnsi="Century Gothic"/>
          <w:b/>
          <w:lang w:val="es-MX"/>
        </w:rPr>
        <w:t>SEGUNDO</w:t>
      </w:r>
      <w:r w:rsidR="005A0CDF" w:rsidRPr="005A0CDF">
        <w:rPr>
          <w:rFonts w:ascii="Century Gothic" w:hAnsi="Century Gothic"/>
          <w:lang w:val="es-MX"/>
        </w:rPr>
        <w:t>.-</w:t>
      </w:r>
      <w:proofErr w:type="gramEnd"/>
      <w:r w:rsidR="005A0CDF" w:rsidRPr="005A0CDF">
        <w:rPr>
          <w:rFonts w:ascii="Century Gothic" w:hAnsi="Century Gothic"/>
          <w:lang w:val="es-MX"/>
        </w:rPr>
        <w:t xml:space="preserve"> Resultó improcedente el recurso planteado por el recurrente, por tanto, no se abordó el estudio de los agravios esgrimidos. </w:t>
      </w:r>
      <w:r w:rsidR="005A0CDF" w:rsidRPr="005A0CDF">
        <w:rPr>
          <w:rFonts w:ascii="Century Gothic" w:hAnsi="Century Gothic"/>
          <w:b/>
          <w:lang w:val="es-MX"/>
        </w:rPr>
        <w:t>TERCERO</w:t>
      </w:r>
      <w:r w:rsidR="005A0CDF" w:rsidRPr="005A0CDF">
        <w:rPr>
          <w:rFonts w:ascii="Century Gothic" w:hAnsi="Century Gothic"/>
          <w:lang w:val="es-MX"/>
        </w:rPr>
        <w:t xml:space="preserve">.- En consecuencia, se DESECHA el recurso de queja interpuesto por el Licenciado </w:t>
      </w:r>
      <w:r w:rsidR="005754AF" w:rsidRPr="005754AF">
        <w:rPr>
          <w:rFonts w:ascii="Century Gothic" w:hAnsi="Century Gothic"/>
          <w:b/>
          <w:lang w:val="es-MX"/>
        </w:rPr>
        <w:t xml:space="preserve"> ELIMINADO </w:t>
      </w:r>
      <w:r w:rsidR="005A0CDF" w:rsidRPr="005A0CDF">
        <w:rPr>
          <w:rFonts w:ascii="Century Gothic" w:hAnsi="Century Gothic"/>
          <w:lang w:val="es-MX"/>
        </w:rPr>
        <w:t xml:space="preserve">, en su carácter de apoderado legal de </w:t>
      </w:r>
      <w:r w:rsidR="005754AF" w:rsidRPr="005754AF">
        <w:rPr>
          <w:rFonts w:ascii="Century Gothic" w:hAnsi="Century Gothic"/>
          <w:b/>
          <w:lang w:val="es-MX"/>
        </w:rPr>
        <w:t xml:space="preserve"> ELIMINADO </w:t>
      </w:r>
      <w:r w:rsidR="005A0CDF" w:rsidRPr="005A0CDF">
        <w:rPr>
          <w:rFonts w:ascii="Century Gothic" w:hAnsi="Century Gothic"/>
          <w:lang w:val="es-MX"/>
        </w:rPr>
        <w:t xml:space="preserve">, en contra de la interlocutoria de 3 tres de septiembre de 2025 dos mil veinticinco, que resolvió la aprobación y sanción del convenio judicial, dictada en ejecución de sentencia, por el Secretario de Acuerdos autorizado por el Pleno del Consejo de la Judicatura del Poder Judicial del Estado, para desempeñar las funciones inherentes al cargo de Juez en el Juzgado Tercero del Ramo Civil de esta Capital, dentro de los autos del expediente 252/2024, relativo al Juicio Extraordinario Civil Hipotecario, promovido por el ahora quejoso, en contra de </w:t>
      </w:r>
      <w:r w:rsidR="005754AF" w:rsidRPr="005754AF">
        <w:rPr>
          <w:rFonts w:ascii="Century Gothic" w:hAnsi="Century Gothic"/>
          <w:b/>
          <w:lang w:val="es-MX"/>
        </w:rPr>
        <w:t xml:space="preserve"> ELIMINADO </w:t>
      </w:r>
      <w:r w:rsidR="005A0CDF" w:rsidRPr="005A0CDF">
        <w:rPr>
          <w:rFonts w:ascii="Century Gothic" w:hAnsi="Century Gothic"/>
          <w:lang w:val="es-MX"/>
        </w:rPr>
        <w:t>.</w:t>
      </w:r>
      <w:r w:rsidR="005A0CDF">
        <w:rPr>
          <w:rFonts w:ascii="Century Gothic" w:hAnsi="Century Gothic"/>
          <w:lang w:val="es-MX"/>
        </w:rPr>
        <w:t xml:space="preserve"> </w:t>
      </w:r>
      <w:proofErr w:type="gramStart"/>
      <w:r w:rsidR="005A0CDF" w:rsidRPr="005A0CDF">
        <w:rPr>
          <w:rFonts w:ascii="Century Gothic" w:hAnsi="Century Gothic"/>
          <w:b/>
          <w:lang w:val="es-MX"/>
        </w:rPr>
        <w:t>CUARTO</w:t>
      </w:r>
      <w:r w:rsidR="005A0CDF" w:rsidRPr="005A0CDF">
        <w:rPr>
          <w:rFonts w:ascii="Century Gothic" w:hAnsi="Century Gothic"/>
          <w:lang w:val="es-MX"/>
        </w:rPr>
        <w:t>.-</w:t>
      </w:r>
      <w:proofErr w:type="gramEnd"/>
      <w:r w:rsidR="005A0CDF" w:rsidRPr="005A0CDF">
        <w:rPr>
          <w:rFonts w:ascii="Century Gothic" w:hAnsi="Century Gothic"/>
          <w:lang w:val="es-MX"/>
        </w:rPr>
        <w:t xml:space="preserve">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5A0CDF">
        <w:rPr>
          <w:rFonts w:ascii="Century Gothic" w:hAnsi="Century Gothic"/>
          <w:lang w:val="es-MX"/>
        </w:rPr>
        <w:t xml:space="preserve"> </w:t>
      </w:r>
      <w:proofErr w:type="gramStart"/>
      <w:r w:rsidR="005A0CDF" w:rsidRPr="005A0CDF">
        <w:rPr>
          <w:rFonts w:ascii="Century Gothic" w:hAnsi="Century Gothic"/>
          <w:b/>
          <w:lang w:val="es-MX"/>
        </w:rPr>
        <w:t>QUINTO</w:t>
      </w:r>
      <w:r w:rsidR="005A0CDF" w:rsidRPr="005A0CDF">
        <w:rPr>
          <w:rFonts w:ascii="Century Gothic" w:hAnsi="Century Gothic"/>
          <w:lang w:val="es-MX"/>
        </w:rPr>
        <w:t>.-</w:t>
      </w:r>
      <w:proofErr w:type="gramEnd"/>
      <w:r w:rsidR="005A0CDF" w:rsidRPr="005A0CDF">
        <w:rPr>
          <w:rFonts w:ascii="Century Gothic" w:hAnsi="Century Gothic"/>
          <w:lang w:val="es-MX"/>
        </w:rPr>
        <w:t xml:space="preserve"> Envíese copia certificada de la presente resolución al Juez Tercero del Ramo Civil de esta Capital, para su conocimiento y efectos legales consiguientes y, en su oportunidad, archívese el toca como asunto concluido.</w:t>
      </w:r>
      <w:r w:rsidR="005A0CDF">
        <w:rPr>
          <w:rFonts w:ascii="Century Gothic" w:hAnsi="Century Gothic"/>
          <w:lang w:val="es-MX"/>
        </w:rPr>
        <w:t xml:space="preserve"> </w:t>
      </w:r>
      <w:proofErr w:type="gramStart"/>
      <w:r w:rsidR="005A0CDF" w:rsidRPr="005A0CDF">
        <w:rPr>
          <w:rFonts w:ascii="Century Gothic" w:hAnsi="Century Gothic"/>
          <w:b/>
          <w:lang w:val="es-MX"/>
        </w:rPr>
        <w:t>SEXTO</w:t>
      </w:r>
      <w:r w:rsidR="005A0CDF" w:rsidRPr="005A0CDF">
        <w:rPr>
          <w:rFonts w:ascii="Century Gothic" w:hAnsi="Century Gothic"/>
          <w:lang w:val="es-MX"/>
        </w:rPr>
        <w:t>.-</w:t>
      </w:r>
      <w:proofErr w:type="gramEnd"/>
      <w:r w:rsidR="005A0CDF" w:rsidRPr="005A0CDF">
        <w:rPr>
          <w:rFonts w:ascii="Century Gothic" w:hAnsi="Century Gothic"/>
          <w:lang w:val="es-MX"/>
        </w:rPr>
        <w:t xml:space="preserve"> Notifíquese personalmente, comuníquese y cúmplase</w:t>
      </w:r>
      <w:r w:rsidR="0051777A">
        <w:rPr>
          <w:rFonts w:ascii="Century Gothic" w:hAnsi="Century Gothic"/>
          <w:lang w:val="es-MX"/>
        </w:rPr>
        <w:t>”.</w:t>
      </w:r>
      <w:r>
        <w:rPr>
          <w:rFonts w:ascii="Century Gothic" w:hAnsi="Century Gothic"/>
          <w:lang w:val="es-MX"/>
        </w:rPr>
        <w:t xml:space="preserve"> </w:t>
      </w:r>
      <w:r w:rsidR="003B10AB">
        <w:rPr>
          <w:rFonts w:ascii="Century Gothic" w:hAnsi="Century Gothic"/>
          <w:lang w:val="es-MX"/>
        </w:rPr>
        <w:t>“</w:t>
      </w:r>
      <w:r w:rsidR="003B10AB" w:rsidRPr="003B10AB">
        <w:rPr>
          <w:rFonts w:ascii="Century Gothic" w:hAnsi="Century Gothic"/>
          <w:lang w:val="es-MX"/>
        </w:rPr>
        <w:t xml:space="preserve">Magistrada </w:t>
      </w:r>
      <w:r w:rsidR="003B10AB" w:rsidRPr="003B10AB">
        <w:rPr>
          <w:rFonts w:ascii="Century Gothic" w:hAnsi="Century Gothic"/>
          <w:lang w:val="es-MX"/>
        </w:rPr>
        <w:lastRenderedPageBreak/>
        <w:t xml:space="preserve">Presidenta, me permito dar cuenta que en este </w:t>
      </w:r>
      <w:r w:rsidR="003B10AB">
        <w:rPr>
          <w:rFonts w:ascii="Century Gothic" w:hAnsi="Century Gothic"/>
          <w:lang w:val="es-MX"/>
        </w:rPr>
        <w:t>toca</w:t>
      </w:r>
      <w:r w:rsidR="003B10AB" w:rsidRPr="003B10AB">
        <w:rPr>
          <w:rFonts w:ascii="Century Gothic" w:hAnsi="Century Gothic"/>
          <w:lang w:val="es-MX"/>
        </w:rPr>
        <w:t xml:space="preserve"> se encuentra autorizado el </w:t>
      </w:r>
      <w:proofErr w:type="gramStart"/>
      <w:r w:rsidR="003B10AB" w:rsidRPr="003B10AB">
        <w:rPr>
          <w:rFonts w:ascii="Century Gothic" w:hAnsi="Century Gothic"/>
          <w:lang w:val="es-MX"/>
        </w:rPr>
        <w:t xml:space="preserve">licenciado </w:t>
      </w:r>
      <w:r w:rsidR="005754AF" w:rsidRPr="005754AF">
        <w:rPr>
          <w:rFonts w:ascii="Century Gothic" w:hAnsi="Century Gothic"/>
          <w:b/>
          <w:lang w:val="es-MX"/>
        </w:rPr>
        <w:t xml:space="preserve"> ELIMINADO</w:t>
      </w:r>
      <w:proofErr w:type="gramEnd"/>
      <w:r w:rsidR="005754AF" w:rsidRPr="005754AF">
        <w:rPr>
          <w:rFonts w:ascii="Century Gothic" w:hAnsi="Century Gothic"/>
          <w:b/>
          <w:lang w:val="es-MX"/>
        </w:rPr>
        <w:t xml:space="preserve"> </w:t>
      </w:r>
      <w:r w:rsidR="00677C6E">
        <w:rPr>
          <w:rFonts w:ascii="Century Gothic" w:hAnsi="Century Gothic"/>
          <w:lang w:val="es-MX"/>
        </w:rPr>
        <w:t>lo anterior</w:t>
      </w:r>
      <w:r w:rsidR="003B10AB" w:rsidRPr="003B10AB">
        <w:rPr>
          <w:rFonts w:ascii="Century Gothic" w:hAnsi="Century Gothic"/>
          <w:lang w:val="es-MX"/>
        </w:rPr>
        <w:t xml:space="preserve"> en razón de que pudiera</w:t>
      </w:r>
      <w:r w:rsidR="003B10AB">
        <w:rPr>
          <w:rFonts w:ascii="Century Gothic" w:hAnsi="Century Gothic"/>
          <w:lang w:val="es-MX"/>
        </w:rPr>
        <w:t xml:space="preserve"> existir alguna causa de excusa”, dice la </w:t>
      </w:r>
      <w:r w:rsidR="003B10AB">
        <w:rPr>
          <w:rFonts w:ascii="Century Gothic" w:hAnsi="Century Gothic"/>
          <w:b/>
          <w:lang w:val="es-MX"/>
        </w:rPr>
        <w:t xml:space="preserve">licenciada Graciela Treviño Rodríguez.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3B10AB">
        <w:rPr>
          <w:rFonts w:ascii="Century Gothic" w:hAnsi="Century Gothic"/>
          <w:bCs/>
        </w:rPr>
        <w:t>Gracias, S</w:t>
      </w:r>
      <w:r w:rsidR="003B10AB" w:rsidRPr="003B10AB">
        <w:rPr>
          <w:rFonts w:ascii="Century Gothic" w:hAnsi="Century Gothic"/>
          <w:bCs/>
        </w:rPr>
        <w:t>ecretaria.</w:t>
      </w:r>
      <w:r w:rsidR="003B10AB">
        <w:rPr>
          <w:rFonts w:ascii="Century Gothic" w:hAnsi="Century Gothic"/>
          <w:bCs/>
        </w:rPr>
        <w:t xml:space="preserve"> </w:t>
      </w:r>
      <w:r w:rsidR="00E566F9" w:rsidRPr="00E566F9">
        <w:rPr>
          <w:rFonts w:ascii="Century Gothic" w:hAnsi="Century Gothic"/>
          <w:bCs/>
          <w:lang w:val="es-MX"/>
        </w:rPr>
        <w:t xml:space="preserve">Se encuentra en su consideración la ponencia que presenta la </w:t>
      </w:r>
      <w:r w:rsidR="00322578">
        <w:rPr>
          <w:rFonts w:ascii="Century Gothic" w:hAnsi="Century Gothic"/>
          <w:bCs/>
          <w:lang w:val="es-MX"/>
        </w:rPr>
        <w:t>S</w:t>
      </w:r>
      <w:r w:rsidR="00E566F9" w:rsidRPr="00E566F9">
        <w:rPr>
          <w:rFonts w:ascii="Century Gothic" w:hAnsi="Century Gothic"/>
          <w:bCs/>
          <w:lang w:val="es-MX"/>
        </w:rPr>
        <w:t xml:space="preserve">ecretaria de Acuerdos en funciones de Magistrada Martha Rodríguez López en </w:t>
      </w:r>
      <w:proofErr w:type="gramStart"/>
      <w:r w:rsidR="00E566F9" w:rsidRPr="00E566F9">
        <w:rPr>
          <w:rFonts w:ascii="Century Gothic" w:hAnsi="Century Gothic"/>
          <w:bCs/>
          <w:lang w:val="es-MX"/>
        </w:rPr>
        <w:t xml:space="preserve">el </w:t>
      </w:r>
      <w:r w:rsidR="003B10AB">
        <w:rPr>
          <w:rFonts w:ascii="Century Gothic" w:hAnsi="Century Gothic"/>
          <w:bCs/>
          <w:lang w:val="es-MX"/>
        </w:rPr>
        <w:t>toca</w:t>
      </w:r>
      <w:proofErr w:type="gramEnd"/>
      <w:r w:rsidR="00E566F9" w:rsidRPr="00E566F9">
        <w:rPr>
          <w:rFonts w:ascii="Century Gothic" w:hAnsi="Century Gothic"/>
          <w:bCs/>
          <w:lang w:val="es-MX"/>
        </w:rPr>
        <w:t xml:space="preserve"> </w:t>
      </w:r>
      <w:r w:rsidR="003B10AB">
        <w:rPr>
          <w:rFonts w:ascii="Century Gothic" w:hAnsi="Century Gothic"/>
          <w:bCs/>
          <w:lang w:val="es-MX"/>
        </w:rPr>
        <w:t>117/2025</w:t>
      </w:r>
      <w:r w:rsidR="00E566F9" w:rsidRPr="00E566F9">
        <w:rPr>
          <w:rFonts w:ascii="Century Gothic" w:hAnsi="Century Gothic"/>
          <w:bCs/>
          <w:lang w:val="es-MX"/>
        </w:rPr>
        <w:t xml:space="preserve"> ¿Alguna interven</w:t>
      </w:r>
      <w:r w:rsidR="003B10AB">
        <w:rPr>
          <w:rFonts w:ascii="Century Gothic" w:hAnsi="Century Gothic"/>
          <w:bCs/>
          <w:lang w:val="es-MX"/>
        </w:rPr>
        <w:t>ción? Sí, Magistrada, por favor</w:t>
      </w:r>
      <w:r w:rsidR="00B21D02">
        <w:rPr>
          <w:rFonts w:ascii="Century Gothic" w:hAnsi="Century Gothic"/>
          <w:bCs/>
          <w:lang w:val="es-MX"/>
        </w:rPr>
        <w:t>”</w:t>
      </w:r>
      <w:r w:rsidR="00CF0D6F">
        <w:rPr>
          <w:rFonts w:ascii="Century Gothic" w:hAnsi="Century Gothic"/>
          <w:bCs/>
          <w:lang w:val="es-MX"/>
        </w:rPr>
        <w:t xml:space="preserve">, indica la </w:t>
      </w:r>
      <w:r w:rsidR="00CF0D6F">
        <w:rPr>
          <w:rFonts w:ascii="Century Gothic" w:hAnsi="Century Gothic"/>
          <w:b/>
          <w:bCs/>
          <w:lang w:val="es-MX"/>
        </w:rPr>
        <w:t>Magistrada Presidenta Lourdes Anahí Zarazúa Martínez.</w:t>
      </w:r>
      <w:r w:rsidR="00E566F9">
        <w:rPr>
          <w:rFonts w:ascii="Century Gothic" w:hAnsi="Century Gothic"/>
          <w:b/>
          <w:bCs/>
          <w:lang w:val="es-MX"/>
        </w:rPr>
        <w:t xml:space="preserve"> </w:t>
      </w:r>
      <w:r w:rsidR="00E566F9">
        <w:rPr>
          <w:rFonts w:ascii="Century Gothic" w:hAnsi="Century Gothic"/>
          <w:lang w:val="es-MX"/>
        </w:rPr>
        <w:t>“</w:t>
      </w:r>
      <w:r w:rsidR="00E566F9" w:rsidRPr="00977F61">
        <w:rPr>
          <w:rFonts w:ascii="Century Gothic" w:hAnsi="Century Gothic"/>
        </w:rPr>
        <w:t xml:space="preserve">Con su permiso, Magistrada </w:t>
      </w:r>
      <w:r w:rsidR="00322578">
        <w:rPr>
          <w:rFonts w:ascii="Century Gothic" w:hAnsi="Century Gothic"/>
        </w:rPr>
        <w:t>P</w:t>
      </w:r>
      <w:r w:rsidR="00E566F9" w:rsidRPr="00977F61">
        <w:rPr>
          <w:rFonts w:ascii="Century Gothic" w:hAnsi="Century Gothic"/>
        </w:rPr>
        <w:t>residenta y de</w:t>
      </w:r>
      <w:r w:rsidR="003B10AB">
        <w:rPr>
          <w:rFonts w:ascii="Century Gothic" w:hAnsi="Century Gothic"/>
        </w:rPr>
        <w:t xml:space="preserve"> todos los integrantes de este P</w:t>
      </w:r>
      <w:r w:rsidR="00E566F9" w:rsidRPr="00977F61">
        <w:rPr>
          <w:rFonts w:ascii="Century Gothic" w:hAnsi="Century Gothic"/>
        </w:rPr>
        <w:t>leno solicito excusarme de este asunto que ya ha sido señalado</w:t>
      </w:r>
      <w:r w:rsidR="003B10AB">
        <w:rPr>
          <w:rFonts w:ascii="Century Gothic" w:hAnsi="Century Gothic"/>
        </w:rPr>
        <w:t>,</w:t>
      </w:r>
      <w:r w:rsidR="00E566F9" w:rsidRPr="00977F61">
        <w:rPr>
          <w:rFonts w:ascii="Century Gothic" w:hAnsi="Century Gothic"/>
        </w:rPr>
        <w:t xml:space="preserve"> toda vez que estoy dentro de la hipótesis prevista en el artículo </w:t>
      </w:r>
      <w:r w:rsidR="003B10AB">
        <w:rPr>
          <w:rFonts w:ascii="Century Gothic" w:hAnsi="Century Gothic"/>
        </w:rPr>
        <w:t>169</w:t>
      </w:r>
      <w:r w:rsidR="00E566F9" w:rsidRPr="00977F61">
        <w:rPr>
          <w:rFonts w:ascii="Century Gothic" w:hAnsi="Century Gothic"/>
        </w:rPr>
        <w:t xml:space="preserve">, fracción </w:t>
      </w:r>
      <w:r w:rsidR="003B10AB">
        <w:rPr>
          <w:rFonts w:ascii="Century Gothic" w:hAnsi="Century Gothic"/>
        </w:rPr>
        <w:t>IV</w:t>
      </w:r>
      <w:r w:rsidR="00862613">
        <w:rPr>
          <w:rFonts w:ascii="Century Gothic" w:hAnsi="Century Gothic"/>
        </w:rPr>
        <w:t>,</w:t>
      </w:r>
      <w:r w:rsidR="00E566F9" w:rsidRPr="00977F61">
        <w:rPr>
          <w:rFonts w:ascii="Century Gothic" w:hAnsi="Century Gothic"/>
        </w:rPr>
        <w:t xml:space="preserve"> del Código de Procedimientos Civiles en el Estado, toda vez que tengo parentesco</w:t>
      </w:r>
      <w:r w:rsidR="003B10AB">
        <w:rPr>
          <w:rFonts w:ascii="Century Gothic" w:hAnsi="Century Gothic"/>
        </w:rPr>
        <w:t xml:space="preserve"> con el quejoso. Muchas gracias</w:t>
      </w:r>
      <w:r w:rsidR="00E566F9">
        <w:rPr>
          <w:rFonts w:ascii="Century Gothic" w:hAnsi="Century Gothic"/>
        </w:rPr>
        <w:t>”</w:t>
      </w:r>
      <w:r w:rsidR="003B10AB">
        <w:rPr>
          <w:rFonts w:ascii="Century Gothic" w:hAnsi="Century Gothic"/>
        </w:rPr>
        <w:t>,</w:t>
      </w:r>
      <w:r w:rsidR="00E566F9">
        <w:rPr>
          <w:rFonts w:ascii="Century Gothic" w:hAnsi="Century Gothic"/>
        </w:rPr>
        <w:t xml:space="preserve"> </w:t>
      </w:r>
      <w:r w:rsidR="003B10AB">
        <w:rPr>
          <w:rFonts w:ascii="Century Gothic" w:hAnsi="Century Gothic"/>
        </w:rPr>
        <w:t>expone</w:t>
      </w:r>
      <w:r w:rsidR="00E566F9">
        <w:rPr>
          <w:rFonts w:ascii="Century Gothic" w:hAnsi="Century Gothic"/>
        </w:rPr>
        <w:t xml:space="preserve"> la </w:t>
      </w:r>
      <w:r w:rsidR="00E566F9" w:rsidRPr="00E566F9">
        <w:rPr>
          <w:rFonts w:ascii="Century Gothic" w:hAnsi="Century Gothic"/>
          <w:b/>
          <w:bCs/>
        </w:rPr>
        <w:t>Magistrada María Sara de la Luz Bernal Ramírez</w:t>
      </w:r>
      <w:r w:rsidR="00E566F9">
        <w:rPr>
          <w:rFonts w:ascii="Century Gothic" w:hAnsi="Century Gothic"/>
          <w:b/>
          <w:bCs/>
        </w:rPr>
        <w:t xml:space="preserve">. </w:t>
      </w:r>
      <w:r w:rsidR="00E566F9">
        <w:rPr>
          <w:rFonts w:ascii="Century Gothic" w:hAnsi="Century Gothic"/>
        </w:rPr>
        <w:t>“</w:t>
      </w:r>
      <w:r w:rsidR="00E566F9" w:rsidRPr="00977F61">
        <w:rPr>
          <w:rFonts w:ascii="Century Gothic" w:hAnsi="Century Gothic"/>
        </w:rPr>
        <w:t xml:space="preserve">Magistrados, someto a su consideración la excusa que presenta la Magistrada María Sara de la Luz Bernal Ramírez, con fundamento en el artículo </w:t>
      </w:r>
      <w:r w:rsidR="005A7532">
        <w:rPr>
          <w:rFonts w:ascii="Century Gothic" w:hAnsi="Century Gothic"/>
        </w:rPr>
        <w:t>169</w:t>
      </w:r>
      <w:r w:rsidR="00E566F9" w:rsidRPr="00977F61">
        <w:rPr>
          <w:rFonts w:ascii="Century Gothic" w:hAnsi="Century Gothic"/>
        </w:rPr>
        <w:t xml:space="preserve">, fracción </w:t>
      </w:r>
      <w:r w:rsidR="005A7532">
        <w:rPr>
          <w:rFonts w:ascii="Century Gothic" w:hAnsi="Century Gothic"/>
        </w:rPr>
        <w:t>IV</w:t>
      </w:r>
      <w:r w:rsidR="00862613">
        <w:rPr>
          <w:rFonts w:ascii="Century Gothic" w:hAnsi="Century Gothic"/>
        </w:rPr>
        <w:t>,</w:t>
      </w:r>
      <w:r w:rsidR="00E566F9" w:rsidRPr="00977F61">
        <w:rPr>
          <w:rFonts w:ascii="Century Gothic" w:hAnsi="Century Gothic"/>
        </w:rPr>
        <w:t xml:space="preserve"> del Código de Procedimientos Civiles por las razones expuestas por la Magistrada. Qu</w:t>
      </w:r>
      <w:r w:rsidR="00862613">
        <w:rPr>
          <w:rFonts w:ascii="Century Gothic" w:hAnsi="Century Gothic"/>
        </w:rPr>
        <w:t>ién está a favor de la excusa,</w:t>
      </w:r>
      <w:r w:rsidR="00E566F9" w:rsidRPr="00977F61">
        <w:rPr>
          <w:rFonts w:ascii="Century Gothic" w:hAnsi="Century Gothic"/>
        </w:rPr>
        <w:t xml:space="preserve"> favor de manifestarlo en la forma acostumbrada</w:t>
      </w:r>
      <w:r w:rsidR="00E566F9">
        <w:rPr>
          <w:rFonts w:ascii="Century Gothic" w:hAnsi="Century Gothic"/>
        </w:rPr>
        <w:t xml:space="preserve">. </w:t>
      </w:r>
      <w:r w:rsidR="00E566F9" w:rsidRPr="00977F61">
        <w:rPr>
          <w:rFonts w:ascii="Century Gothic" w:hAnsi="Century Gothic"/>
        </w:rPr>
        <w:t>Secretaria General, me indica el resu</w:t>
      </w:r>
      <w:r w:rsidR="005A7532">
        <w:rPr>
          <w:rFonts w:ascii="Century Gothic" w:hAnsi="Century Gothic"/>
        </w:rPr>
        <w:t>ltado de la votación, por favor</w:t>
      </w:r>
      <w:r w:rsidR="00E566F9">
        <w:rPr>
          <w:rFonts w:ascii="Century Gothic" w:hAnsi="Century Gothic"/>
        </w:rPr>
        <w:t>”</w:t>
      </w:r>
      <w:r w:rsidR="005A7532">
        <w:rPr>
          <w:rFonts w:ascii="Century Gothic" w:hAnsi="Century Gothic"/>
        </w:rPr>
        <w:t>,</w:t>
      </w:r>
      <w:r w:rsidR="00E566F9">
        <w:rPr>
          <w:rFonts w:ascii="Century Gothic" w:hAnsi="Century Gothic"/>
        </w:rPr>
        <w:t xml:space="preserve"> requiere la </w:t>
      </w:r>
      <w:r w:rsidR="00E566F9">
        <w:rPr>
          <w:rFonts w:ascii="Century Gothic" w:hAnsi="Century Gothic"/>
          <w:b/>
          <w:bCs/>
          <w:lang w:val="es-MX"/>
        </w:rPr>
        <w:t xml:space="preserve">Magistrada Presidenta Lourdes Anahí Zarazúa Martínez. </w:t>
      </w:r>
      <w:r w:rsidR="00E566F9">
        <w:rPr>
          <w:rFonts w:ascii="Century Gothic" w:hAnsi="Century Gothic"/>
          <w:lang w:val="es-MX"/>
        </w:rPr>
        <w:t>“</w:t>
      </w:r>
      <w:r w:rsidR="00322578">
        <w:rPr>
          <w:rFonts w:ascii="Century Gothic" w:hAnsi="Century Gothic"/>
          <w:lang w:val="es-MX"/>
        </w:rPr>
        <w:t>C</w:t>
      </w:r>
      <w:r w:rsidR="00E566F9" w:rsidRPr="00E566F9">
        <w:rPr>
          <w:rFonts w:ascii="Century Gothic" w:hAnsi="Century Gothic"/>
          <w:lang w:val="es-MX"/>
        </w:rPr>
        <w:t>atorce votos a favor, con abstención de la Magistr</w:t>
      </w:r>
      <w:r w:rsidR="005A7532">
        <w:rPr>
          <w:rFonts w:ascii="Century Gothic" w:hAnsi="Century Gothic"/>
          <w:lang w:val="es-MX"/>
        </w:rPr>
        <w:t>ada María Sara de la Luz Bernal</w:t>
      </w:r>
      <w:r w:rsidR="00E566F9">
        <w:rPr>
          <w:rFonts w:ascii="Century Gothic" w:hAnsi="Century Gothic"/>
          <w:lang w:val="es-MX"/>
        </w:rPr>
        <w:t>”</w:t>
      </w:r>
      <w:r w:rsidR="005A7532">
        <w:rPr>
          <w:rFonts w:ascii="Century Gothic" w:hAnsi="Century Gothic"/>
          <w:lang w:val="es-MX"/>
        </w:rPr>
        <w:t>,</w:t>
      </w:r>
      <w:r w:rsidR="00E566F9">
        <w:rPr>
          <w:rFonts w:ascii="Century Gothic" w:hAnsi="Century Gothic"/>
          <w:lang w:val="es-MX"/>
        </w:rPr>
        <w:t xml:space="preserve"> </w:t>
      </w:r>
      <w:r w:rsidR="005A7532">
        <w:rPr>
          <w:rFonts w:ascii="Century Gothic" w:hAnsi="Century Gothic"/>
          <w:lang w:val="es-MX"/>
        </w:rPr>
        <w:t>d</w:t>
      </w:r>
      <w:r w:rsidR="00E566F9">
        <w:rPr>
          <w:rFonts w:ascii="Century Gothic" w:hAnsi="Century Gothic"/>
          <w:lang w:val="es-MX"/>
        </w:rPr>
        <w:t xml:space="preserve">ice la </w:t>
      </w:r>
      <w:r w:rsidR="00E566F9">
        <w:rPr>
          <w:rFonts w:ascii="Century Gothic" w:hAnsi="Century Gothic"/>
          <w:b/>
        </w:rPr>
        <w:t xml:space="preserve">licenciada Graciela Treviño. </w:t>
      </w:r>
      <w:r w:rsidR="00E566F9">
        <w:rPr>
          <w:rFonts w:ascii="Century Gothic" w:hAnsi="Century Gothic"/>
          <w:bCs/>
        </w:rPr>
        <w:t>“</w:t>
      </w:r>
      <w:r w:rsidR="00E566F9" w:rsidRPr="00977F61">
        <w:rPr>
          <w:rFonts w:ascii="Century Gothic" w:hAnsi="Century Gothic"/>
        </w:rPr>
        <w:t xml:space="preserve">Se califica de legal la excusa. Continúe, </w:t>
      </w:r>
      <w:r w:rsidR="00E566F9">
        <w:rPr>
          <w:rFonts w:ascii="Century Gothic" w:hAnsi="Century Gothic"/>
        </w:rPr>
        <w:t>S</w:t>
      </w:r>
      <w:r w:rsidR="00E566F9" w:rsidRPr="00977F61">
        <w:rPr>
          <w:rFonts w:ascii="Century Gothic" w:hAnsi="Century Gothic"/>
        </w:rPr>
        <w:t>ecretari</w:t>
      </w:r>
      <w:r w:rsidR="005A7532">
        <w:rPr>
          <w:rFonts w:ascii="Century Gothic" w:hAnsi="Century Gothic"/>
        </w:rPr>
        <w:t>a</w:t>
      </w:r>
      <w:r w:rsidR="00E566F9">
        <w:rPr>
          <w:rFonts w:ascii="Century Gothic" w:hAnsi="Century Gothic"/>
        </w:rPr>
        <w:t>”</w:t>
      </w:r>
      <w:r w:rsidR="005A7532">
        <w:rPr>
          <w:rFonts w:ascii="Century Gothic" w:hAnsi="Century Gothic"/>
        </w:rPr>
        <w:t xml:space="preserve">, </w:t>
      </w:r>
      <w:r w:rsidR="005A7532">
        <w:rPr>
          <w:rFonts w:ascii="Century Gothic" w:hAnsi="Century Gothic"/>
        </w:rPr>
        <w:lastRenderedPageBreak/>
        <w:t>d</w:t>
      </w:r>
      <w:r w:rsidR="00E566F9">
        <w:rPr>
          <w:rFonts w:ascii="Century Gothic" w:hAnsi="Century Gothic"/>
        </w:rPr>
        <w:t xml:space="preserve">eclara la </w:t>
      </w:r>
      <w:r w:rsidR="00E566F9">
        <w:rPr>
          <w:rFonts w:ascii="Century Gothic" w:hAnsi="Century Gothic"/>
          <w:b/>
          <w:bCs/>
          <w:lang w:val="es-MX"/>
        </w:rPr>
        <w:t xml:space="preserve">Magistrada Presidenta Lourdes Anahí Zarazúa Martínez. </w:t>
      </w:r>
      <w:r w:rsidR="00E566F9" w:rsidRPr="005D4E27">
        <w:rPr>
          <w:rFonts w:ascii="Century Gothic" w:hAnsi="Century Gothic"/>
          <w:b/>
        </w:rPr>
        <w:t xml:space="preserve">Atento a ello, </w:t>
      </w:r>
      <w:r w:rsidR="00E566F9" w:rsidRPr="005D4E27">
        <w:rPr>
          <w:rFonts w:ascii="Century Gothic" w:hAnsi="Century Gothic"/>
          <w:b/>
          <w:bCs/>
        </w:rPr>
        <w:t>es aprobad</w:t>
      </w:r>
      <w:r w:rsidR="005A7532">
        <w:rPr>
          <w:rFonts w:ascii="Century Gothic" w:hAnsi="Century Gothic"/>
          <w:b/>
          <w:bCs/>
        </w:rPr>
        <w:t>a</w:t>
      </w:r>
      <w:r w:rsidR="00E566F9" w:rsidRPr="005D4E27">
        <w:rPr>
          <w:rFonts w:ascii="Century Gothic" w:hAnsi="Century Gothic"/>
          <w:b/>
          <w:bCs/>
        </w:rPr>
        <w:t xml:space="preserve"> por </w:t>
      </w:r>
      <w:r w:rsidR="00E566F9" w:rsidRPr="005D4E27">
        <w:rPr>
          <w:rFonts w:ascii="Century Gothic" w:hAnsi="Century Gothic"/>
          <w:b/>
        </w:rPr>
        <w:t>unanimidad de votos</w:t>
      </w:r>
      <w:r w:rsidR="00E566F9">
        <w:rPr>
          <w:rFonts w:ascii="Century Gothic" w:hAnsi="Century Gothic"/>
          <w:b/>
        </w:rPr>
        <w:t>, con abstención de</w:t>
      </w:r>
      <w:r w:rsidR="005A7532">
        <w:rPr>
          <w:rFonts w:ascii="Century Gothic" w:hAnsi="Century Gothic"/>
          <w:b/>
        </w:rPr>
        <w:t xml:space="preserve"> </w:t>
      </w:r>
      <w:r w:rsidR="00E566F9">
        <w:rPr>
          <w:rFonts w:ascii="Century Gothic" w:hAnsi="Century Gothic"/>
          <w:b/>
        </w:rPr>
        <w:t>l</w:t>
      </w:r>
      <w:r w:rsidR="005A7532">
        <w:rPr>
          <w:rFonts w:ascii="Century Gothic" w:hAnsi="Century Gothic"/>
          <w:b/>
        </w:rPr>
        <w:t>a Magistrada María Sara de la Luz Bernal Ramírez, la excusa planteada por la Magistrada María Sara de la Luz Bernal Ramírez, con fundamento en el artículo 169, fracción IV</w:t>
      </w:r>
      <w:r w:rsidR="00862613">
        <w:rPr>
          <w:rFonts w:ascii="Century Gothic" w:hAnsi="Century Gothic"/>
          <w:b/>
        </w:rPr>
        <w:t>,</w:t>
      </w:r>
      <w:r w:rsidR="005A7532">
        <w:rPr>
          <w:rFonts w:ascii="Century Gothic" w:hAnsi="Century Gothic"/>
          <w:b/>
        </w:rPr>
        <w:t xml:space="preserve"> del Código de Procedimientos Civiles del Estado</w:t>
      </w:r>
      <w:r w:rsidR="00E566F9" w:rsidRPr="005D4E27">
        <w:rPr>
          <w:rFonts w:ascii="Century Gothic" w:hAnsi="Century Gothic"/>
          <w:b/>
        </w:rPr>
        <w:t>.</w:t>
      </w:r>
      <w:r w:rsidR="00E566F9" w:rsidRPr="005D4E27">
        <w:rPr>
          <w:rFonts w:ascii="Century Gothic" w:hAnsi="Century Gothic"/>
          <w:b/>
          <w:bCs/>
        </w:rPr>
        <w:t xml:space="preserve"> - - - - </w:t>
      </w:r>
      <w:r w:rsidR="00E566F9">
        <w:rPr>
          <w:rFonts w:ascii="Century Gothic" w:hAnsi="Century Gothic"/>
          <w:b/>
          <w:bCs/>
        </w:rPr>
        <w:t xml:space="preserve">- - </w:t>
      </w:r>
      <w:r w:rsidR="00E566F9" w:rsidRPr="005D4E27">
        <w:rPr>
          <w:rFonts w:ascii="Century Gothic" w:hAnsi="Century Gothic"/>
          <w:b/>
          <w:bCs/>
        </w:rPr>
        <w:t xml:space="preserve">- - - - </w:t>
      </w:r>
      <w:r w:rsidR="00E566F9">
        <w:rPr>
          <w:rFonts w:ascii="Century Gothic" w:hAnsi="Century Gothic"/>
          <w:b/>
          <w:bCs/>
        </w:rPr>
        <w:t xml:space="preserve">- - </w:t>
      </w:r>
      <w:r w:rsidR="00E566F9" w:rsidRPr="005D4E27">
        <w:rPr>
          <w:rFonts w:ascii="Century Gothic" w:hAnsi="Century Gothic"/>
          <w:b/>
          <w:bCs/>
        </w:rPr>
        <w:t>- - - -</w:t>
      </w:r>
      <w:r w:rsidR="00E566F9">
        <w:rPr>
          <w:rFonts w:ascii="Century Gothic" w:hAnsi="Century Gothic"/>
          <w:b/>
          <w:bCs/>
        </w:rPr>
        <w:t xml:space="preserve"> </w:t>
      </w:r>
      <w:r w:rsidR="005A7532">
        <w:rPr>
          <w:rFonts w:ascii="Century Gothic" w:hAnsi="Century Gothic"/>
          <w:b/>
          <w:bCs/>
        </w:rPr>
        <w:t xml:space="preserve">- - - - - - - - </w:t>
      </w:r>
    </w:p>
    <w:p w14:paraId="4EC8FC47" w14:textId="19DFF580" w:rsidR="00EA6BE4" w:rsidRPr="006312A0" w:rsidRDefault="00E566F9" w:rsidP="00B308AB">
      <w:pPr>
        <w:spacing w:line="504" w:lineRule="auto"/>
        <w:jc w:val="both"/>
        <w:rPr>
          <w:rFonts w:ascii="Century Gothic" w:hAnsi="Century Gothic"/>
          <w:bCs/>
          <w:lang w:val="es-MX"/>
        </w:rPr>
      </w:pPr>
      <w:r>
        <w:rPr>
          <w:rFonts w:ascii="Century Gothic" w:hAnsi="Century Gothic"/>
        </w:rPr>
        <w:t>“</w:t>
      </w:r>
      <w:r w:rsidRPr="00977F61">
        <w:rPr>
          <w:rFonts w:ascii="Century Gothic" w:hAnsi="Century Gothic"/>
        </w:rPr>
        <w:t xml:space="preserve">Sería poner a votación, Magistrada </w:t>
      </w:r>
      <w:r>
        <w:rPr>
          <w:rFonts w:ascii="Century Gothic" w:hAnsi="Century Gothic"/>
        </w:rPr>
        <w:t>P</w:t>
      </w:r>
      <w:r w:rsidRPr="00977F61">
        <w:rPr>
          <w:rFonts w:ascii="Century Gothic" w:hAnsi="Century Gothic"/>
        </w:rPr>
        <w:t>residenta</w:t>
      </w:r>
      <w:r>
        <w:rPr>
          <w:rFonts w:ascii="Century Gothic" w:hAnsi="Century Gothic"/>
        </w:rPr>
        <w:t>”</w:t>
      </w:r>
      <w:r w:rsidR="002D3DFB">
        <w:rPr>
          <w:rFonts w:ascii="Century Gothic" w:hAnsi="Century Gothic"/>
        </w:rPr>
        <w:t>,</w:t>
      </w:r>
      <w:r>
        <w:rPr>
          <w:rFonts w:ascii="Century Gothic" w:hAnsi="Century Gothic"/>
        </w:rPr>
        <w:t xml:space="preserve"> </w:t>
      </w:r>
      <w:r w:rsidR="002D3DFB">
        <w:rPr>
          <w:rFonts w:ascii="Century Gothic" w:hAnsi="Century Gothic"/>
        </w:rPr>
        <w:t>dice</w:t>
      </w:r>
      <w:r>
        <w:rPr>
          <w:rFonts w:ascii="Century Gothic" w:hAnsi="Century Gothic"/>
        </w:rPr>
        <w:t xml:space="preserve"> la </w:t>
      </w:r>
      <w:r>
        <w:rPr>
          <w:rFonts w:ascii="Century Gothic" w:hAnsi="Century Gothic"/>
          <w:b/>
        </w:rPr>
        <w:t>licenciada Graciela Treviño</w:t>
      </w:r>
      <w:r w:rsidR="002D3DFB">
        <w:rPr>
          <w:rFonts w:ascii="Century Gothic" w:hAnsi="Century Gothic"/>
          <w:b/>
        </w:rPr>
        <w:t xml:space="preserve"> Rodríguez</w:t>
      </w:r>
      <w:r>
        <w:rPr>
          <w:rFonts w:ascii="Century Gothic" w:hAnsi="Century Gothic"/>
          <w:b/>
        </w:rPr>
        <w:t xml:space="preserve">. </w:t>
      </w:r>
      <w:r>
        <w:rPr>
          <w:rFonts w:ascii="Century Gothic" w:hAnsi="Century Gothic"/>
          <w:bCs/>
        </w:rPr>
        <w:t>“</w:t>
      </w:r>
      <w:r w:rsidRPr="00E566F9">
        <w:rPr>
          <w:rFonts w:ascii="Century Gothic" w:hAnsi="Century Gothic"/>
          <w:bCs/>
        </w:rPr>
        <w:t>Entonces, en este caso procedemos a su votación.</w:t>
      </w:r>
      <w:r>
        <w:rPr>
          <w:rFonts w:ascii="Century Gothic" w:hAnsi="Century Gothic"/>
          <w:bCs/>
        </w:rPr>
        <w:t xml:space="preserve"> </w:t>
      </w:r>
      <w:r w:rsidRPr="00E566F9">
        <w:rPr>
          <w:rFonts w:ascii="Century Gothic" w:hAnsi="Century Gothic"/>
          <w:bCs/>
        </w:rPr>
        <w:t xml:space="preserve">Bueno, no. ¿Alguien más quiere hacer uso de la voz en relación con la </w:t>
      </w:r>
      <w:r w:rsidR="002D3DFB">
        <w:rPr>
          <w:rFonts w:ascii="Century Gothic" w:hAnsi="Century Gothic"/>
          <w:bCs/>
        </w:rPr>
        <w:t>ponencia? Por favor, Magistrada</w:t>
      </w:r>
      <w:r>
        <w:rPr>
          <w:rFonts w:ascii="Century Gothic" w:hAnsi="Century Gothic"/>
          <w:bCs/>
        </w:rPr>
        <w:t>”</w:t>
      </w:r>
      <w:r w:rsidR="002D3DFB">
        <w:rPr>
          <w:rFonts w:ascii="Century Gothic" w:hAnsi="Century Gothic"/>
          <w:bCs/>
        </w:rPr>
        <w:t>,</w:t>
      </w:r>
      <w:r>
        <w:rPr>
          <w:rFonts w:ascii="Century Gothic" w:hAnsi="Century Gothic"/>
          <w:bCs/>
        </w:rPr>
        <w:t xml:space="preserve"> </w:t>
      </w:r>
      <w:r w:rsidR="002D3DFB">
        <w:rPr>
          <w:rFonts w:ascii="Century Gothic" w:hAnsi="Century Gothic"/>
          <w:bCs/>
        </w:rPr>
        <w:t>i</w:t>
      </w:r>
      <w:r>
        <w:rPr>
          <w:rFonts w:ascii="Century Gothic" w:hAnsi="Century Gothic"/>
          <w:bCs/>
        </w:rPr>
        <w:t xml:space="preserve">ndica la </w:t>
      </w:r>
      <w:r>
        <w:rPr>
          <w:rFonts w:ascii="Century Gothic" w:hAnsi="Century Gothic"/>
          <w:b/>
          <w:bCs/>
          <w:lang w:val="es-MX"/>
        </w:rPr>
        <w:t>Magistrada Presidenta Lourdes Anahí Zarazúa Martínez.</w:t>
      </w:r>
      <w:r>
        <w:rPr>
          <w:rFonts w:ascii="Century Gothic" w:hAnsi="Century Gothic"/>
          <w:bCs/>
        </w:rPr>
        <w:t xml:space="preserve"> </w:t>
      </w:r>
      <w:r w:rsidR="00CF0D6F">
        <w:rPr>
          <w:rFonts w:ascii="Century Gothic" w:hAnsi="Century Gothic"/>
          <w:bCs/>
          <w:lang w:val="es-MX"/>
        </w:rPr>
        <w:t>“</w:t>
      </w:r>
      <w:r w:rsidRPr="00E566F9">
        <w:rPr>
          <w:rFonts w:ascii="Century Gothic" w:hAnsi="Century Gothic"/>
        </w:rPr>
        <w:t xml:space="preserve">Buenos días, Magistradas, Magistrados. El presente asunto tiene su origen en un </w:t>
      </w:r>
      <w:r w:rsidR="002D3DFB" w:rsidRPr="00E566F9">
        <w:rPr>
          <w:rFonts w:ascii="Century Gothic" w:hAnsi="Century Gothic"/>
        </w:rPr>
        <w:t xml:space="preserve">Juicio Extraordinario Civil Hipotecario </w:t>
      </w:r>
      <w:r w:rsidRPr="00E566F9">
        <w:rPr>
          <w:rFonts w:ascii="Century Gothic" w:hAnsi="Century Gothic"/>
        </w:rPr>
        <w:t>y, como sabemos, esta clase de juicios tiene una tramitación especial que incluye su propio régimen de impugnación, razón por la cual el recurso de queja que nos ocupa, que opone la parte actora por conducto de su representante legal en contra de la interlocutoria de tres de septiembre de dos mil veinticinco que resolvió la aprobación y sanción de un convenio judicial dictada en ejecución de sentencia</w:t>
      </w:r>
      <w:r w:rsidR="002D3DFB">
        <w:rPr>
          <w:rFonts w:ascii="Century Gothic" w:hAnsi="Century Gothic"/>
        </w:rPr>
        <w:t>,</w:t>
      </w:r>
      <w:r w:rsidRPr="00E566F9">
        <w:rPr>
          <w:rFonts w:ascii="Century Gothic" w:hAnsi="Century Gothic"/>
        </w:rPr>
        <w:t xml:space="preserve"> no le es aplicable la regla general que establece el artículo </w:t>
      </w:r>
      <w:r w:rsidR="002D3DFB">
        <w:rPr>
          <w:rFonts w:ascii="Century Gothic" w:hAnsi="Century Gothic"/>
        </w:rPr>
        <w:t>1004</w:t>
      </w:r>
      <w:r w:rsidRPr="00E566F9">
        <w:rPr>
          <w:rFonts w:ascii="Century Gothic" w:hAnsi="Century Gothic"/>
        </w:rPr>
        <w:t xml:space="preserve"> en relación con el </w:t>
      </w:r>
      <w:r w:rsidR="002D3DFB">
        <w:rPr>
          <w:rFonts w:ascii="Century Gothic" w:hAnsi="Century Gothic"/>
        </w:rPr>
        <w:t>971</w:t>
      </w:r>
      <w:r w:rsidR="00E25F1B">
        <w:rPr>
          <w:rFonts w:ascii="Century Gothic" w:hAnsi="Century Gothic"/>
        </w:rPr>
        <w:t>,</w:t>
      </w:r>
      <w:r w:rsidRPr="00E566F9">
        <w:rPr>
          <w:rFonts w:ascii="Century Gothic" w:hAnsi="Century Gothic"/>
        </w:rPr>
        <w:t xml:space="preserve"> fracción </w:t>
      </w:r>
      <w:r w:rsidR="002D3DFB">
        <w:rPr>
          <w:rFonts w:ascii="Century Gothic" w:hAnsi="Century Gothic"/>
        </w:rPr>
        <w:t>II</w:t>
      </w:r>
      <w:r w:rsidR="00E25F1B">
        <w:rPr>
          <w:rFonts w:ascii="Century Gothic" w:hAnsi="Century Gothic"/>
        </w:rPr>
        <w:t>,</w:t>
      </w:r>
      <w:r w:rsidRPr="00E566F9">
        <w:rPr>
          <w:rFonts w:ascii="Century Gothic" w:hAnsi="Century Gothic"/>
        </w:rPr>
        <w:t xml:space="preserve"> del Código de Procedimientos Civiles del Estado, siendo el medio de impugnación idóneo contra la referida interlocutoria el recurso de apelación conforme al artículo </w:t>
      </w:r>
      <w:r w:rsidR="002D3DFB">
        <w:rPr>
          <w:rFonts w:ascii="Century Gothic" w:hAnsi="Century Gothic"/>
        </w:rPr>
        <w:t>481.18</w:t>
      </w:r>
      <w:r w:rsidRPr="00E566F9">
        <w:rPr>
          <w:rFonts w:ascii="Century Gothic" w:hAnsi="Century Gothic"/>
        </w:rPr>
        <w:t xml:space="preserve"> del Código de la Materia. Sirve de apoyo a lo anterior también el criterio ju</w:t>
      </w:r>
      <w:r w:rsidR="002D3DFB">
        <w:rPr>
          <w:rFonts w:ascii="Century Gothic" w:hAnsi="Century Gothic"/>
        </w:rPr>
        <w:t>risprudencial emitido por este P</w:t>
      </w:r>
      <w:r w:rsidRPr="00E566F9">
        <w:rPr>
          <w:rFonts w:ascii="Century Gothic" w:hAnsi="Century Gothic"/>
        </w:rPr>
        <w:t xml:space="preserve">leno </w:t>
      </w:r>
      <w:r w:rsidR="002D3DFB">
        <w:rPr>
          <w:rFonts w:ascii="Century Gothic" w:hAnsi="Century Gothic"/>
        </w:rPr>
        <w:t>1/2025</w:t>
      </w:r>
      <w:r w:rsidRPr="00E566F9">
        <w:rPr>
          <w:rFonts w:ascii="Century Gothic" w:hAnsi="Century Gothic"/>
        </w:rPr>
        <w:t xml:space="preserve"> y consecuentemente con fundamento en el numeral </w:t>
      </w:r>
      <w:r w:rsidR="002D3DFB">
        <w:rPr>
          <w:rFonts w:ascii="Century Gothic" w:hAnsi="Century Gothic"/>
        </w:rPr>
        <w:t>974</w:t>
      </w:r>
      <w:r w:rsidRPr="00E566F9">
        <w:rPr>
          <w:rFonts w:ascii="Century Gothic" w:hAnsi="Century Gothic"/>
        </w:rPr>
        <w:t xml:space="preserve"> </w:t>
      </w:r>
      <w:r w:rsidR="002D3DFB">
        <w:rPr>
          <w:rFonts w:ascii="Century Gothic" w:hAnsi="Century Gothic"/>
        </w:rPr>
        <w:t xml:space="preserve">TER, </w:t>
      </w:r>
      <w:r w:rsidRPr="00E566F9">
        <w:rPr>
          <w:rFonts w:ascii="Century Gothic" w:hAnsi="Century Gothic"/>
        </w:rPr>
        <w:t xml:space="preserve">fracción </w:t>
      </w:r>
      <w:r w:rsidR="002D3DFB">
        <w:rPr>
          <w:rFonts w:ascii="Century Gothic" w:hAnsi="Century Gothic"/>
        </w:rPr>
        <w:lastRenderedPageBreak/>
        <w:t>I,</w:t>
      </w:r>
      <w:r w:rsidRPr="00E566F9">
        <w:rPr>
          <w:rFonts w:ascii="Century Gothic" w:hAnsi="Century Gothic"/>
        </w:rPr>
        <w:t xml:space="preserve"> de la Ley Adjetiva Civil</w:t>
      </w:r>
      <w:r w:rsidR="00A91024">
        <w:rPr>
          <w:rFonts w:ascii="Century Gothic" w:hAnsi="Century Gothic"/>
        </w:rPr>
        <w:t xml:space="preserve"> del Estado, se propone a este P</w:t>
      </w:r>
      <w:r w:rsidRPr="00E566F9">
        <w:rPr>
          <w:rFonts w:ascii="Century Gothic" w:hAnsi="Century Gothic"/>
        </w:rPr>
        <w:t>leno desechar por notoriamente improcedente el recurso de queja.</w:t>
      </w:r>
      <w:r>
        <w:rPr>
          <w:rFonts w:ascii="Century Gothic" w:hAnsi="Century Gothic"/>
        </w:rPr>
        <w:t xml:space="preserve"> </w:t>
      </w:r>
      <w:r w:rsidRPr="00E566F9">
        <w:rPr>
          <w:rFonts w:ascii="Century Gothic" w:hAnsi="Century Gothic"/>
        </w:rPr>
        <w:t>Es cuanto, Magistrad</w:t>
      </w:r>
      <w:r w:rsidR="002D3DFB">
        <w:rPr>
          <w:rFonts w:ascii="Century Gothic" w:hAnsi="Century Gothic"/>
        </w:rPr>
        <w:t>a</w:t>
      </w:r>
      <w:r w:rsidR="00CF0D6F">
        <w:rPr>
          <w:rFonts w:ascii="Century Gothic" w:hAnsi="Century Gothic"/>
          <w:bCs/>
          <w:lang w:val="es-MX"/>
        </w:rPr>
        <w:t xml:space="preserve">”, expone </w:t>
      </w:r>
      <w:r>
        <w:rPr>
          <w:rFonts w:ascii="Century Gothic" w:hAnsi="Century Gothic"/>
          <w:bCs/>
          <w:lang w:val="es-MX"/>
        </w:rPr>
        <w:t>la</w:t>
      </w:r>
      <w:r w:rsidR="00CF0D6F">
        <w:rPr>
          <w:rFonts w:ascii="Century Gothic" w:hAnsi="Century Gothic"/>
          <w:bCs/>
          <w:lang w:val="es-MX"/>
        </w:rPr>
        <w:t xml:space="preserve"> </w:t>
      </w:r>
      <w:r w:rsidRPr="00E566F9">
        <w:rPr>
          <w:rFonts w:ascii="Century Gothic" w:hAnsi="Century Gothic"/>
          <w:b/>
          <w:bCs/>
          <w:lang w:val="es-MX"/>
        </w:rPr>
        <w:t>Secretaría de Acuerdos en Funciones de Magistrada Martha Rodríguez López</w:t>
      </w:r>
      <w:r w:rsidR="00A91024">
        <w:rPr>
          <w:rFonts w:ascii="Century Gothic" w:hAnsi="Century Gothic"/>
          <w:b/>
          <w:bCs/>
          <w:lang w:val="es-MX"/>
        </w:rPr>
        <w:t xml:space="preserve">. </w:t>
      </w:r>
      <w:r w:rsidR="00CF0D6F">
        <w:rPr>
          <w:rFonts w:ascii="Century Gothic" w:hAnsi="Century Gothic"/>
          <w:bCs/>
          <w:lang w:val="es-MX"/>
        </w:rPr>
        <w:t>“</w:t>
      </w:r>
      <w:r w:rsidRPr="00E566F9">
        <w:rPr>
          <w:rFonts w:ascii="Century Gothic" w:hAnsi="Century Gothic"/>
          <w:bCs/>
          <w:lang w:val="es-MX"/>
        </w:rPr>
        <w:t>Gracias, Magistrada. ¿Alguna otra intervención?</w:t>
      </w:r>
      <w:r w:rsidR="00A91024">
        <w:rPr>
          <w:rFonts w:ascii="Century Gothic" w:hAnsi="Century Gothic"/>
          <w:bCs/>
          <w:lang w:val="es-MX"/>
        </w:rPr>
        <w:t xml:space="preserve"> Bien, procedemos a su votación, q</w:t>
      </w:r>
      <w:r w:rsidRPr="00E566F9">
        <w:rPr>
          <w:rFonts w:ascii="Century Gothic" w:hAnsi="Century Gothic"/>
          <w:bCs/>
          <w:lang w:val="es-MX"/>
        </w:rPr>
        <w:t xml:space="preserve">uienes estén a favor de la ponencia que presenta la Magistrada Rodríguez López en el </w:t>
      </w:r>
      <w:r w:rsidR="00A91024">
        <w:rPr>
          <w:rFonts w:ascii="Century Gothic" w:hAnsi="Century Gothic"/>
          <w:bCs/>
          <w:lang w:val="es-MX"/>
        </w:rPr>
        <w:t>toca</w:t>
      </w:r>
      <w:r w:rsidR="00E25F1B">
        <w:rPr>
          <w:rFonts w:ascii="Century Gothic" w:hAnsi="Century Gothic"/>
          <w:bCs/>
          <w:lang w:val="es-MX"/>
        </w:rPr>
        <w:t xml:space="preserve"> ya referido, </w:t>
      </w:r>
      <w:proofErr w:type="gramStart"/>
      <w:r w:rsidR="00E25F1B">
        <w:rPr>
          <w:rFonts w:ascii="Century Gothic" w:hAnsi="Century Gothic"/>
          <w:bCs/>
          <w:lang w:val="es-MX"/>
        </w:rPr>
        <w:t xml:space="preserve">sírvanse </w:t>
      </w:r>
      <w:r w:rsidRPr="00E566F9">
        <w:rPr>
          <w:rFonts w:ascii="Century Gothic" w:hAnsi="Century Gothic"/>
          <w:bCs/>
          <w:lang w:val="es-MX"/>
        </w:rPr>
        <w:t xml:space="preserve"> levantar</w:t>
      </w:r>
      <w:proofErr w:type="gramEnd"/>
      <w:r w:rsidRPr="00E566F9">
        <w:rPr>
          <w:rFonts w:ascii="Century Gothic" w:hAnsi="Century Gothic"/>
          <w:bCs/>
          <w:lang w:val="es-MX"/>
        </w:rPr>
        <w:t xml:space="preserve"> la mano en la forma acostumbrada. Sec</w:t>
      </w:r>
      <w:r w:rsidR="00A91024">
        <w:rPr>
          <w:rFonts w:ascii="Century Gothic" w:hAnsi="Century Gothic"/>
          <w:bCs/>
          <w:lang w:val="es-MX"/>
        </w:rPr>
        <w:t xml:space="preserve">retaria General, </w:t>
      </w:r>
      <w:r w:rsidRPr="00E566F9">
        <w:rPr>
          <w:rFonts w:ascii="Century Gothic" w:hAnsi="Century Gothic"/>
          <w:bCs/>
          <w:lang w:val="es-MX"/>
        </w:rPr>
        <w:t>me podría indi</w:t>
      </w:r>
      <w:r w:rsidR="00A91024">
        <w:rPr>
          <w:rFonts w:ascii="Century Gothic" w:hAnsi="Century Gothic"/>
          <w:bCs/>
          <w:lang w:val="es-MX"/>
        </w:rPr>
        <w:t>car el resultado de la votación</w:t>
      </w:r>
      <w:r w:rsidR="0090519A">
        <w:rPr>
          <w:rFonts w:ascii="Century Gothic" w:hAnsi="Century Gothic"/>
          <w:bCs/>
          <w:lang w:val="es-MX"/>
        </w:rPr>
        <w:t>”</w:t>
      </w:r>
      <w:r w:rsidR="002F219F">
        <w:rPr>
          <w:rFonts w:ascii="Century Gothic" w:hAnsi="Century Gothic"/>
          <w:bCs/>
          <w:lang w:val="es-MX"/>
        </w:rPr>
        <w:t>,</w:t>
      </w:r>
      <w:r w:rsidR="0090519A">
        <w:rPr>
          <w:rFonts w:ascii="Century Gothic" w:hAnsi="Century Gothic"/>
          <w:bCs/>
          <w:lang w:val="es-MX"/>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2F219F" w:rsidRPr="00E12400">
        <w:rPr>
          <w:rFonts w:ascii="Century Gothic" w:hAnsi="Century Gothic"/>
          <w:bCs/>
          <w:lang w:val="es-MX"/>
        </w:rPr>
        <w:t>Catorce votos a fav</w:t>
      </w:r>
      <w:r w:rsidR="002F219F">
        <w:rPr>
          <w:rFonts w:ascii="Century Gothic" w:hAnsi="Century Gothic"/>
          <w:bCs/>
          <w:lang w:val="es-MX"/>
        </w:rPr>
        <w:t>or</w:t>
      </w:r>
      <w:r>
        <w:rPr>
          <w:rFonts w:ascii="Century Gothic" w:hAnsi="Century Gothic"/>
          <w:bCs/>
          <w:lang w:val="es-MX"/>
        </w:rPr>
        <w:t xml:space="preserve"> </w:t>
      </w:r>
      <w:r w:rsidRPr="00977F61">
        <w:rPr>
          <w:rFonts w:ascii="Century Gothic" w:hAnsi="Century Gothic"/>
        </w:rPr>
        <w:t>con excusa de la Magistrada Marí</w:t>
      </w:r>
      <w:r w:rsidR="00A91024">
        <w:rPr>
          <w:rFonts w:ascii="Century Gothic" w:hAnsi="Century Gothic"/>
        </w:rPr>
        <w:t>a Sara de la Luz Bernal Ramírez”</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E12400" w:rsidRPr="00E12400">
        <w:rPr>
          <w:rFonts w:ascii="Century Gothic" w:hAnsi="Century Gothic"/>
          <w:bCs/>
          <w:lang w:val="es-MX"/>
        </w:rPr>
        <w:t>Aprobado por unanimidad de votos</w:t>
      </w:r>
      <w:r>
        <w:rPr>
          <w:rFonts w:ascii="Century Gothic" w:hAnsi="Century Gothic"/>
          <w:bCs/>
          <w:lang w:val="es-MX"/>
        </w:rPr>
        <w:t xml:space="preserve"> </w:t>
      </w:r>
      <w:r w:rsidRPr="00977F61">
        <w:rPr>
          <w:rFonts w:ascii="Century Gothic" w:hAnsi="Century Gothic"/>
        </w:rPr>
        <w:t>con excusa de la Magistrada Marí</w:t>
      </w:r>
      <w:r w:rsidR="00A91024">
        <w:rPr>
          <w:rFonts w:ascii="Century Gothic" w:hAnsi="Century Gothic"/>
        </w:rPr>
        <w:t>a Sara de la Luz Bernal Ramírez</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321CF1">
        <w:rPr>
          <w:rFonts w:ascii="Century Gothic" w:hAnsi="Century Gothic"/>
          <w:b/>
        </w:rPr>
        <w:t xml:space="preserve">unanimidad de votos, </w:t>
      </w:r>
      <w:r w:rsidR="00321CF1">
        <w:rPr>
          <w:rFonts w:ascii="Century Gothic" w:hAnsi="Century Gothic"/>
          <w:b/>
          <w:bCs/>
        </w:rPr>
        <w:t xml:space="preserve">con </w:t>
      </w:r>
      <w:r w:rsidR="00A91024">
        <w:rPr>
          <w:rFonts w:ascii="Century Gothic" w:hAnsi="Century Gothic"/>
          <w:b/>
          <w:bCs/>
        </w:rPr>
        <w:t>excusa de la Magistrada María Sara de la Luz Bernal Ramírez</w:t>
      </w:r>
      <w:r w:rsidR="00321CF1">
        <w:rPr>
          <w:rFonts w:ascii="Century Gothic" w:hAnsi="Century Gothic"/>
          <w:b/>
        </w:rPr>
        <w:t xml:space="preserve">. - - - - - - </w:t>
      </w:r>
      <w:r>
        <w:rPr>
          <w:rFonts w:ascii="Century Gothic" w:hAnsi="Century Gothic"/>
          <w:b/>
        </w:rPr>
        <w:t>- - -</w:t>
      </w:r>
      <w:r w:rsidR="00A91024">
        <w:rPr>
          <w:rFonts w:ascii="Century Gothic" w:hAnsi="Century Gothic"/>
          <w:b/>
        </w:rPr>
        <w:t xml:space="preserve"> - - - - - </w:t>
      </w:r>
      <w:r w:rsidR="00321CF1" w:rsidRPr="00B75322">
        <w:rPr>
          <w:rFonts w:ascii="Century Gothic" w:hAnsi="Century Gothic"/>
          <w:b/>
        </w:rPr>
        <w:t>“</w:t>
      </w:r>
      <w:r w:rsidR="00B75322" w:rsidRPr="00B75322">
        <w:rPr>
          <w:rFonts w:ascii="Century Gothic" w:hAnsi="Century Gothic"/>
          <w:b/>
          <w:bCs/>
        </w:rPr>
        <w:t>B)</w:t>
      </w:r>
      <w:r w:rsidR="00B75322" w:rsidRPr="00B75322">
        <w:rPr>
          <w:rFonts w:ascii="Century Gothic" w:hAnsi="Century Gothic"/>
          <w:b/>
        </w:rPr>
        <w:t xml:space="preserve"> </w:t>
      </w:r>
      <w:r w:rsidR="00B75322" w:rsidRPr="00B75322">
        <w:rPr>
          <w:rFonts w:ascii="Century Gothic" w:hAnsi="Century Gothic"/>
          <w:b/>
          <w:lang w:val="es-MX"/>
        </w:rPr>
        <w:t>La que elabora el</w:t>
      </w:r>
      <w:r w:rsidR="00B75322" w:rsidRPr="00B75322">
        <w:rPr>
          <w:rFonts w:ascii="Century Gothic" w:hAnsi="Century Gothic"/>
          <w:b/>
          <w:bCs/>
          <w:lang w:val="es-MX"/>
        </w:rPr>
        <w:t xml:space="preserve"> Magistrado Rogelio Javier Salazar Zavala, </w:t>
      </w:r>
      <w:r w:rsidR="00B75322" w:rsidRPr="00B75322">
        <w:rPr>
          <w:rFonts w:ascii="Century Gothic" w:hAnsi="Century Gothic"/>
          <w:b/>
          <w:lang w:val="es-MX"/>
        </w:rPr>
        <w:t xml:space="preserve">para resolver el Toca 26-2026, formado con motivo del recurso de queja interpuesto por </w:t>
      </w:r>
      <w:r w:rsidR="005754AF" w:rsidRPr="005754AF">
        <w:rPr>
          <w:rFonts w:ascii="Century Gothic" w:hAnsi="Century Gothic"/>
          <w:b/>
          <w:iCs/>
          <w:lang w:val="es-MX"/>
        </w:rPr>
        <w:t xml:space="preserve"> ELIMINADO </w:t>
      </w:r>
      <w:r w:rsidR="00B75322" w:rsidRPr="00B75322">
        <w:rPr>
          <w:rFonts w:ascii="Century Gothic" w:hAnsi="Century Gothic"/>
          <w:b/>
          <w:lang w:val="es-MX"/>
        </w:rPr>
        <w:t xml:space="preserve">, en su carácter de abogado autorizado del actor </w:t>
      </w:r>
      <w:r w:rsidR="005754AF" w:rsidRPr="005754AF">
        <w:rPr>
          <w:rFonts w:ascii="Century Gothic" w:hAnsi="Century Gothic"/>
          <w:b/>
          <w:iCs/>
          <w:lang w:val="es-MX"/>
        </w:rPr>
        <w:t xml:space="preserve"> ELIMINADO </w:t>
      </w:r>
      <w:r w:rsidR="00B75322" w:rsidRPr="00B75322">
        <w:rPr>
          <w:rFonts w:ascii="Century Gothic" w:hAnsi="Century Gothic"/>
          <w:b/>
          <w:lang w:val="es-MX"/>
        </w:rPr>
        <w:t xml:space="preserve">, en contra del auto de 30 treinta de enero de 2026 dos mil veintiséis, emitido por el Juez Familiar del Tercer Distrito Judicial en el Estado, con residencia en Rioverde, San Luis Potosí; en el que no se admitió el recurso de apelación interpuesto por su autorizante en contra de la interlocutoria de 15 quince de enero de </w:t>
      </w:r>
      <w:r w:rsidR="00B75322" w:rsidRPr="00B75322">
        <w:rPr>
          <w:rFonts w:ascii="Century Gothic" w:hAnsi="Century Gothic"/>
          <w:b/>
          <w:lang w:val="es-MX"/>
        </w:rPr>
        <w:lastRenderedPageBreak/>
        <w:t xml:space="preserve">2026 dos mil veintiséis, dada la extemporaneidad del mismo, dentro del expediente 17/2025, relativo al juicio por divorcio incausado, promovido por el señalado demandante en contra de </w:t>
      </w:r>
      <w:r w:rsidR="005754AF" w:rsidRPr="005754AF">
        <w:rPr>
          <w:rFonts w:ascii="Century Gothic" w:hAnsi="Century Gothic"/>
          <w:b/>
          <w:iCs/>
          <w:lang w:val="es-MX"/>
        </w:rPr>
        <w:t xml:space="preserve"> ELIMINADO </w:t>
      </w:r>
      <w:r w:rsidR="00B75322" w:rsidRPr="00B75322">
        <w:rPr>
          <w:rFonts w:ascii="Century Gothic" w:hAnsi="Century Gothic"/>
          <w:b/>
          <w:lang w:val="es-MX"/>
        </w:rPr>
        <w:t>.</w:t>
      </w:r>
      <w:r w:rsidR="00321CF1" w:rsidRPr="00B75322">
        <w:rPr>
          <w:rFonts w:ascii="Century Gothic" w:hAnsi="Century Gothic"/>
          <w:b/>
        </w:rPr>
        <w:t xml:space="preserve">” </w:t>
      </w:r>
      <w:r w:rsidR="00321CF1">
        <w:rPr>
          <w:rFonts w:ascii="Century Gothic" w:hAnsi="Century Gothic"/>
          <w:lang w:val="es-MX"/>
        </w:rPr>
        <w:t xml:space="preserve">Puntos resolutivos que textualmente disponen: </w:t>
      </w:r>
      <w:r w:rsidR="00D230EB">
        <w:rPr>
          <w:rFonts w:ascii="Century Gothic" w:hAnsi="Century Gothic"/>
          <w:lang w:val="es-MX"/>
        </w:rPr>
        <w:t>“</w:t>
      </w:r>
      <w:r w:rsidR="009E0FBC" w:rsidRPr="009E0FBC">
        <w:rPr>
          <w:rFonts w:ascii="Century Gothic" w:hAnsi="Century Gothic"/>
          <w:b/>
          <w:lang w:val="es-MX"/>
        </w:rPr>
        <w:t xml:space="preserve">PRIMERO. </w:t>
      </w:r>
      <w:r w:rsidR="009E0FBC" w:rsidRPr="009E0FBC">
        <w:rPr>
          <w:rFonts w:ascii="Century Gothic" w:hAnsi="Century Gothic"/>
          <w:lang w:val="es-MX"/>
        </w:rPr>
        <w:t>Este Tribunal actuando en Pleno resultó competente para conocer y resolver del presente recurso y el trámite seguido se encontró ajustado a derecho.</w:t>
      </w:r>
      <w:r w:rsidR="009E0FBC">
        <w:rPr>
          <w:rFonts w:ascii="Century Gothic" w:hAnsi="Century Gothic"/>
          <w:lang w:val="es-MX"/>
        </w:rPr>
        <w:t xml:space="preserve"> </w:t>
      </w:r>
      <w:r w:rsidR="009E0FBC" w:rsidRPr="009E0FBC">
        <w:rPr>
          <w:rFonts w:ascii="Century Gothic" w:hAnsi="Century Gothic"/>
          <w:b/>
          <w:lang w:val="es-MX"/>
        </w:rPr>
        <w:t>SEGUNDO</w:t>
      </w:r>
      <w:r w:rsidR="009E0FBC" w:rsidRPr="009E0FBC">
        <w:rPr>
          <w:rFonts w:ascii="Century Gothic" w:hAnsi="Century Gothic"/>
          <w:lang w:val="es-MX"/>
        </w:rPr>
        <w:t xml:space="preserve">. Los motivos de inconformidad expresados </w:t>
      </w:r>
      <w:proofErr w:type="gramStart"/>
      <w:r w:rsidR="009E0FBC" w:rsidRPr="009E0FBC">
        <w:rPr>
          <w:rFonts w:ascii="Century Gothic" w:hAnsi="Century Gothic"/>
          <w:lang w:val="es-MX"/>
        </w:rPr>
        <w:t xml:space="preserve">por </w:t>
      </w:r>
      <w:r w:rsidR="005754AF" w:rsidRPr="005754AF">
        <w:rPr>
          <w:rFonts w:ascii="Century Gothic" w:hAnsi="Century Gothic"/>
          <w:b/>
          <w:lang w:val="es-MX"/>
        </w:rPr>
        <w:t xml:space="preserve"> ELIMINADO</w:t>
      </w:r>
      <w:proofErr w:type="gramEnd"/>
      <w:r w:rsidR="005754AF" w:rsidRPr="005754AF">
        <w:rPr>
          <w:rFonts w:ascii="Century Gothic" w:hAnsi="Century Gothic"/>
          <w:b/>
          <w:lang w:val="es-MX"/>
        </w:rPr>
        <w:t xml:space="preserve"> </w:t>
      </w:r>
      <w:r w:rsidR="009E0FBC" w:rsidRPr="009E0FBC">
        <w:rPr>
          <w:rFonts w:ascii="Century Gothic" w:hAnsi="Century Gothic"/>
          <w:lang w:val="es-MX"/>
        </w:rPr>
        <w:t>, resultaron inoperantes e infundados.</w:t>
      </w:r>
      <w:r w:rsidR="009E0FBC">
        <w:rPr>
          <w:rFonts w:ascii="Century Gothic" w:hAnsi="Century Gothic"/>
          <w:lang w:val="es-MX"/>
        </w:rPr>
        <w:t xml:space="preserve"> </w:t>
      </w:r>
      <w:r w:rsidR="009E0FBC" w:rsidRPr="009E0FBC">
        <w:rPr>
          <w:rFonts w:ascii="Century Gothic" w:hAnsi="Century Gothic"/>
          <w:b/>
          <w:lang w:val="es-MX"/>
        </w:rPr>
        <w:t>TERCERO</w:t>
      </w:r>
      <w:r w:rsidR="009E0FBC" w:rsidRPr="009E0FBC">
        <w:rPr>
          <w:rFonts w:ascii="Century Gothic" w:hAnsi="Century Gothic"/>
          <w:lang w:val="es-MX"/>
        </w:rPr>
        <w:t xml:space="preserve">.  En las relatadas condiciones, se declara se declara infundada la queja de mérito y, por ende, se confirma el auto de 30 treinta de enero de 2026 dos mil veintiséis, emitido por el Juez Familiar del Tercer Distrito Judicial en el Estado, con residencia en Rioverde, San Luis Potosí; en el que no se admitió el recurso de apelación interpuesto por la parte actora, </w:t>
      </w:r>
      <w:r w:rsidR="005754AF" w:rsidRPr="005754AF">
        <w:rPr>
          <w:rFonts w:ascii="Century Gothic" w:hAnsi="Century Gothic"/>
          <w:b/>
          <w:lang w:val="es-MX"/>
        </w:rPr>
        <w:t xml:space="preserve"> ELIMINADO </w:t>
      </w:r>
      <w:r w:rsidR="009E0FBC" w:rsidRPr="009E0FBC">
        <w:rPr>
          <w:rFonts w:ascii="Century Gothic" w:hAnsi="Century Gothic"/>
          <w:lang w:val="es-MX"/>
        </w:rPr>
        <w:t xml:space="preserve">, dada la extemporaneidad del mismo, dentro del expediente 17/2025, relativo al juicio por divorcio incausado, promovido por dicho demandante en contra de </w:t>
      </w:r>
      <w:r w:rsidR="005754AF" w:rsidRPr="005754AF">
        <w:rPr>
          <w:rFonts w:ascii="Century Gothic" w:hAnsi="Century Gothic"/>
          <w:b/>
          <w:lang w:val="es-MX"/>
        </w:rPr>
        <w:t xml:space="preserve"> ELIMINADO </w:t>
      </w:r>
      <w:r w:rsidR="009E0FBC" w:rsidRPr="009E0FBC">
        <w:rPr>
          <w:rFonts w:ascii="Century Gothic" w:hAnsi="Century Gothic"/>
          <w:lang w:val="es-MX"/>
        </w:rPr>
        <w:t>.</w:t>
      </w:r>
      <w:r w:rsidR="009E0FBC">
        <w:rPr>
          <w:rFonts w:ascii="Century Gothic" w:hAnsi="Century Gothic"/>
          <w:lang w:val="es-MX"/>
        </w:rPr>
        <w:t xml:space="preserve"> </w:t>
      </w:r>
      <w:r w:rsidR="009E0FBC" w:rsidRPr="009E0FBC">
        <w:rPr>
          <w:rFonts w:ascii="Century Gothic" w:hAnsi="Century Gothic"/>
          <w:b/>
          <w:lang w:val="es-MX"/>
        </w:rPr>
        <w:t>CUARTO</w:t>
      </w:r>
      <w:r w:rsidR="009E0FBC" w:rsidRPr="009E0FBC">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r w:rsidR="009E0FBC" w:rsidRPr="009E0FBC">
        <w:rPr>
          <w:rFonts w:ascii="Century Gothic" w:hAnsi="Century Gothic"/>
          <w:b/>
          <w:lang w:val="es-MX"/>
        </w:rPr>
        <w:t>QUINTO</w:t>
      </w:r>
      <w:r w:rsidR="009E0FBC" w:rsidRPr="009E0FBC">
        <w:rPr>
          <w:rFonts w:ascii="Century Gothic" w:hAnsi="Century Gothic"/>
          <w:lang w:val="es-MX"/>
        </w:rPr>
        <w:t xml:space="preserve">. Remítase copia certificada de la presente resolución al Titular del Juzgado Familiar del Tercer Distrito Judicial en el Estado, con residencia en Rioverde, San Luis Potosí, para los efectos legales consiguientes; y en su oportunidad archívese </w:t>
      </w:r>
      <w:proofErr w:type="gramStart"/>
      <w:r w:rsidR="009E0FBC" w:rsidRPr="009E0FBC">
        <w:rPr>
          <w:rFonts w:ascii="Century Gothic" w:hAnsi="Century Gothic"/>
          <w:lang w:val="es-MX"/>
        </w:rPr>
        <w:t>el toca</w:t>
      </w:r>
      <w:proofErr w:type="gramEnd"/>
      <w:r w:rsidR="009E0FBC" w:rsidRPr="009E0FBC">
        <w:rPr>
          <w:rFonts w:ascii="Century Gothic" w:hAnsi="Century Gothic"/>
          <w:lang w:val="es-MX"/>
        </w:rPr>
        <w:t xml:space="preserve"> como asunto concluido. </w:t>
      </w:r>
      <w:r w:rsidR="009E0FBC" w:rsidRPr="009E0FBC">
        <w:rPr>
          <w:rFonts w:ascii="Century Gothic" w:hAnsi="Century Gothic"/>
          <w:b/>
          <w:lang w:val="es-MX"/>
        </w:rPr>
        <w:t>SEXTO</w:t>
      </w:r>
      <w:r w:rsidR="009E0FBC" w:rsidRPr="009E0FBC">
        <w:rPr>
          <w:rFonts w:ascii="Century Gothic" w:hAnsi="Century Gothic"/>
          <w:lang w:val="es-MX"/>
        </w:rPr>
        <w:t>. Notifíquese personalmente, comuníquese y cúmplase</w:t>
      </w:r>
      <w:r w:rsidR="00D230EB">
        <w:rPr>
          <w:rFonts w:ascii="Century Gothic" w:hAnsi="Century Gothic"/>
          <w:lang w:val="es-MX"/>
        </w:rPr>
        <w:t xml:space="preserve">”. </w:t>
      </w:r>
      <w:r w:rsidR="002E4F97" w:rsidRPr="00A077D2">
        <w:rPr>
          <w:rFonts w:ascii="Century Gothic" w:hAnsi="Century Gothic"/>
          <w:bCs/>
        </w:rPr>
        <w:t xml:space="preserve">Al respecto </w:t>
      </w:r>
      <w:r w:rsidR="002E4F97" w:rsidRPr="0001425D">
        <w:rPr>
          <w:rFonts w:ascii="Century Gothic" w:hAnsi="Century Gothic"/>
          <w:bCs/>
          <w:lang w:val="es-MX"/>
        </w:rPr>
        <w:lastRenderedPageBreak/>
        <w:t xml:space="preserve">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sidRPr="00A077D2">
        <w:rPr>
          <w:rFonts w:ascii="Century Gothic" w:hAnsi="Century Gothic"/>
          <w:bCs/>
        </w:rPr>
        <w:t xml:space="preserve">, </w:t>
      </w:r>
      <w:r w:rsidR="002E4F97">
        <w:rPr>
          <w:rFonts w:ascii="Century Gothic" w:hAnsi="Century Gothic"/>
          <w:bCs/>
        </w:rPr>
        <w:t>expresó</w:t>
      </w:r>
      <w:r w:rsidR="002E4F97" w:rsidRPr="00A077D2">
        <w:rPr>
          <w:rFonts w:ascii="Century Gothic" w:hAnsi="Century Gothic"/>
          <w:bCs/>
        </w:rPr>
        <w:t>:</w:t>
      </w:r>
      <w:r w:rsidR="00D938FA">
        <w:rPr>
          <w:rFonts w:ascii="Century Gothic" w:hAnsi="Century Gothic"/>
          <w:bCs/>
        </w:rPr>
        <w:t xml:space="preserve"> “</w:t>
      </w:r>
      <w:r w:rsidR="006312A0" w:rsidRPr="006312A0">
        <w:rPr>
          <w:rFonts w:ascii="Century Gothic" w:hAnsi="Century Gothic"/>
          <w:bCs/>
          <w:lang w:val="es-MX"/>
        </w:rPr>
        <w:t xml:space="preserve">Se encuentra a su consideración la ponencia que presenta el Magistrado Rogelio Javier Salazar Zavala en </w:t>
      </w:r>
      <w:proofErr w:type="gramStart"/>
      <w:r w:rsidR="006312A0" w:rsidRPr="006312A0">
        <w:rPr>
          <w:rFonts w:ascii="Century Gothic" w:hAnsi="Century Gothic"/>
          <w:bCs/>
          <w:lang w:val="es-MX"/>
        </w:rPr>
        <w:t xml:space="preserve">el </w:t>
      </w:r>
      <w:r w:rsidR="0041729F">
        <w:rPr>
          <w:rFonts w:ascii="Century Gothic" w:hAnsi="Century Gothic"/>
          <w:bCs/>
          <w:lang w:val="es-MX"/>
        </w:rPr>
        <w:t>toca</w:t>
      </w:r>
      <w:proofErr w:type="gramEnd"/>
      <w:r w:rsidR="006312A0" w:rsidRPr="006312A0">
        <w:rPr>
          <w:rFonts w:ascii="Century Gothic" w:hAnsi="Century Gothic"/>
          <w:bCs/>
          <w:lang w:val="es-MX"/>
        </w:rPr>
        <w:t xml:space="preserve"> </w:t>
      </w:r>
      <w:r w:rsidR="0041729F">
        <w:rPr>
          <w:rFonts w:ascii="Century Gothic" w:hAnsi="Century Gothic"/>
          <w:bCs/>
          <w:lang w:val="es-MX"/>
        </w:rPr>
        <w:t>26-2026</w:t>
      </w:r>
      <w:r w:rsidR="006312A0">
        <w:rPr>
          <w:rFonts w:ascii="Century Gothic" w:hAnsi="Century Gothic"/>
          <w:bCs/>
          <w:lang w:val="es-MX"/>
        </w:rPr>
        <w:t xml:space="preserve"> </w:t>
      </w:r>
      <w:r w:rsidR="006312A0" w:rsidRPr="006312A0">
        <w:rPr>
          <w:rFonts w:ascii="Century Gothic" w:hAnsi="Century Gothic"/>
          <w:bCs/>
          <w:lang w:val="es-MX"/>
        </w:rPr>
        <w:t>¿Algu</w:t>
      </w:r>
      <w:r w:rsidR="0041729F">
        <w:rPr>
          <w:rFonts w:ascii="Century Gothic" w:hAnsi="Century Gothic"/>
          <w:bCs/>
          <w:lang w:val="es-MX"/>
        </w:rPr>
        <w:t>na intervención? Sí, Magistrado</w:t>
      </w:r>
      <w:r w:rsidR="00CA1590">
        <w:rPr>
          <w:rFonts w:ascii="Century Gothic" w:hAnsi="Century Gothic"/>
          <w:bCs/>
          <w:lang w:val="es-MX"/>
        </w:rPr>
        <w:t>”</w:t>
      </w:r>
      <w:r w:rsidR="0041729F">
        <w:rPr>
          <w:rFonts w:ascii="Century Gothic" w:hAnsi="Century Gothic"/>
          <w:bCs/>
          <w:lang w:val="es-MX"/>
        </w:rPr>
        <w:t>.</w:t>
      </w:r>
      <w:r w:rsidR="006312A0">
        <w:rPr>
          <w:rFonts w:ascii="Century Gothic" w:hAnsi="Century Gothic"/>
          <w:bCs/>
          <w:lang w:val="es-MX"/>
        </w:rPr>
        <w:t xml:space="preserve"> “</w:t>
      </w:r>
      <w:r w:rsidR="006312A0" w:rsidRPr="006312A0">
        <w:rPr>
          <w:rFonts w:ascii="Century Gothic" w:hAnsi="Century Gothic"/>
          <w:bCs/>
          <w:lang w:val="es-MX"/>
        </w:rPr>
        <w:t>Con su permiso, Magistrada</w:t>
      </w:r>
      <w:r w:rsidR="0041729F">
        <w:rPr>
          <w:rFonts w:ascii="Century Gothic" w:hAnsi="Century Gothic"/>
          <w:bCs/>
          <w:lang w:val="es-MX"/>
        </w:rPr>
        <w:t xml:space="preserve"> P</w:t>
      </w:r>
      <w:r w:rsidR="006312A0" w:rsidRPr="006312A0">
        <w:rPr>
          <w:rFonts w:ascii="Century Gothic" w:hAnsi="Century Gothic"/>
          <w:bCs/>
          <w:lang w:val="es-MX"/>
        </w:rPr>
        <w:t xml:space="preserve">residenta y de este </w:t>
      </w:r>
      <w:r w:rsidR="0041729F" w:rsidRPr="006312A0">
        <w:rPr>
          <w:rFonts w:ascii="Century Gothic" w:hAnsi="Century Gothic"/>
          <w:bCs/>
          <w:lang w:val="es-MX"/>
        </w:rPr>
        <w:t>Honorable Pleno</w:t>
      </w:r>
      <w:r w:rsidR="006312A0" w:rsidRPr="006312A0">
        <w:rPr>
          <w:rFonts w:ascii="Century Gothic" w:hAnsi="Century Gothic"/>
          <w:bCs/>
          <w:lang w:val="es-MX"/>
        </w:rPr>
        <w:t>. El asunto de origen lo constituye un juicio por divorcio incausado, en el cual la parte demandada interpuso un incidente de indemnización y compensación, el cual fue declarado fundado mediante interlocutoria de qui</w:t>
      </w:r>
      <w:r w:rsidR="00F4660D">
        <w:rPr>
          <w:rFonts w:ascii="Century Gothic" w:hAnsi="Century Gothic"/>
          <w:bCs/>
          <w:lang w:val="es-MX"/>
        </w:rPr>
        <w:t>nce de enero de dos mil veintisé</w:t>
      </w:r>
      <w:r w:rsidR="006312A0" w:rsidRPr="006312A0">
        <w:rPr>
          <w:rFonts w:ascii="Century Gothic" w:hAnsi="Century Gothic"/>
          <w:bCs/>
          <w:lang w:val="es-MX"/>
        </w:rPr>
        <w:t>is, la cual se notificó po</w:t>
      </w:r>
      <w:r w:rsidR="0041729F">
        <w:rPr>
          <w:rFonts w:ascii="Century Gothic" w:hAnsi="Century Gothic"/>
          <w:bCs/>
          <w:lang w:val="es-MX"/>
        </w:rPr>
        <w:t>r listas el dieciséis siguiente</w:t>
      </w:r>
      <w:r w:rsidR="006312A0">
        <w:rPr>
          <w:rFonts w:ascii="Century Gothic" w:hAnsi="Century Gothic"/>
          <w:bCs/>
          <w:lang w:val="es-MX"/>
        </w:rPr>
        <w:t>”</w:t>
      </w:r>
      <w:r w:rsidR="0041729F">
        <w:rPr>
          <w:rFonts w:ascii="Century Gothic" w:hAnsi="Century Gothic"/>
          <w:bCs/>
          <w:lang w:val="es-MX"/>
        </w:rPr>
        <w:t>,</w:t>
      </w:r>
      <w:r w:rsidR="006312A0">
        <w:rPr>
          <w:rFonts w:ascii="Century Gothic" w:hAnsi="Century Gothic"/>
          <w:bCs/>
          <w:lang w:val="es-MX"/>
        </w:rPr>
        <w:t xml:space="preserve"> </w:t>
      </w:r>
      <w:r w:rsidR="0041729F">
        <w:rPr>
          <w:rFonts w:ascii="Century Gothic" w:hAnsi="Century Gothic"/>
          <w:bCs/>
          <w:lang w:val="es-MX"/>
        </w:rPr>
        <w:t>expone</w:t>
      </w:r>
      <w:r w:rsidR="00CA1590">
        <w:rPr>
          <w:rFonts w:ascii="Century Gothic" w:hAnsi="Century Gothic"/>
          <w:bCs/>
          <w:lang w:val="es-MX"/>
        </w:rPr>
        <w:t xml:space="preserve"> </w:t>
      </w:r>
      <w:r w:rsidR="006312A0">
        <w:rPr>
          <w:rFonts w:ascii="Century Gothic" w:hAnsi="Century Gothic"/>
          <w:bCs/>
          <w:lang w:val="es-MX"/>
        </w:rPr>
        <w:t>el</w:t>
      </w:r>
      <w:r w:rsidR="00CA1590">
        <w:rPr>
          <w:rFonts w:ascii="Century Gothic" w:hAnsi="Century Gothic"/>
          <w:bCs/>
          <w:lang w:val="es-MX"/>
        </w:rPr>
        <w:t xml:space="preserve"> </w:t>
      </w:r>
      <w:r w:rsidR="006312A0" w:rsidRPr="006312A0">
        <w:rPr>
          <w:rFonts w:ascii="Century Gothic" w:hAnsi="Century Gothic"/>
          <w:b/>
          <w:bCs/>
        </w:rPr>
        <w:t>Magistrado Rogelio Javier Salazar Zavala</w:t>
      </w:r>
      <w:r w:rsidR="0041729F">
        <w:rPr>
          <w:rFonts w:ascii="Century Gothic" w:hAnsi="Century Gothic"/>
          <w:bCs/>
          <w:lang w:val="es-MX"/>
        </w:rPr>
        <w:t xml:space="preserve">, </w:t>
      </w:r>
      <w:r w:rsidR="00CA1590">
        <w:rPr>
          <w:rFonts w:ascii="Century Gothic" w:hAnsi="Century Gothic"/>
          <w:bCs/>
          <w:lang w:val="es-MX"/>
        </w:rPr>
        <w:t>“</w:t>
      </w:r>
      <w:r w:rsidR="0041729F">
        <w:rPr>
          <w:rFonts w:ascii="Century Gothic" w:hAnsi="Century Gothic"/>
          <w:bCs/>
          <w:lang w:val="es-MX"/>
        </w:rPr>
        <w:t>In</w:t>
      </w:r>
      <w:r w:rsidR="006312A0" w:rsidRPr="00977F61">
        <w:rPr>
          <w:rFonts w:ascii="Century Gothic" w:hAnsi="Century Gothic"/>
        </w:rPr>
        <w:t xml:space="preserve">conforme con esta determinación el actor y demandado incidentista, mediante escrito de veintiocho de enero de dos mil veintiséis, interpuso recurso de apelación en su contra, el cual fue desechado por extemporáneo el día treinta de enero del presente año. En contra de esta determinación se interpuso el presente recurso de queja, cuyos agravios resultan inoperantes e infundados. Los argumentos son inoperantes, pues por un lado el disidente pretende combatir la </w:t>
      </w:r>
      <w:r w:rsidR="0041729F">
        <w:rPr>
          <w:rFonts w:ascii="Century Gothic" w:hAnsi="Century Gothic"/>
        </w:rPr>
        <w:t>notificación por lista del auto</w:t>
      </w:r>
      <w:r w:rsidR="006312A0" w:rsidRPr="00977F61">
        <w:rPr>
          <w:rFonts w:ascii="Century Gothic" w:hAnsi="Century Gothic"/>
        </w:rPr>
        <w:t xml:space="preserve"> recurrido, lo cual escapa de la materia de análisis del presente recurso, y por otro lado también refiere que la interlocutoria recurrida era combatible vía amparo directo, lo cual no </w:t>
      </w:r>
      <w:proofErr w:type="spellStart"/>
      <w:r w:rsidR="006312A0" w:rsidRPr="00977F61">
        <w:rPr>
          <w:rFonts w:ascii="Century Gothic" w:hAnsi="Century Gothic"/>
        </w:rPr>
        <w:t>contravierte</w:t>
      </w:r>
      <w:proofErr w:type="spellEnd"/>
      <w:r w:rsidR="006312A0" w:rsidRPr="00977F61">
        <w:rPr>
          <w:rFonts w:ascii="Century Gothic" w:hAnsi="Century Gothic"/>
        </w:rPr>
        <w:t xml:space="preserve"> los razonamientos efectuados por el </w:t>
      </w:r>
      <w:r w:rsidR="0041729F">
        <w:rPr>
          <w:rFonts w:ascii="Century Gothic" w:hAnsi="Century Gothic"/>
        </w:rPr>
        <w:t>A quo</w:t>
      </w:r>
      <w:r w:rsidR="006312A0">
        <w:rPr>
          <w:rFonts w:ascii="Century Gothic" w:hAnsi="Century Gothic"/>
          <w:bCs/>
          <w:lang w:val="es-MX"/>
        </w:rPr>
        <w:t xml:space="preserve"> </w:t>
      </w:r>
      <w:r w:rsidR="0041729F">
        <w:rPr>
          <w:rFonts w:ascii="Century Gothic" w:hAnsi="Century Gothic"/>
          <w:bCs/>
          <w:lang w:val="es-MX"/>
        </w:rPr>
        <w:t>y</w:t>
      </w:r>
      <w:r w:rsidR="006312A0" w:rsidRPr="00977F61">
        <w:rPr>
          <w:rFonts w:ascii="Century Gothic" w:hAnsi="Century Gothic"/>
        </w:rPr>
        <w:t xml:space="preserve"> por otra parte es infundado al considerar que el recurso de apelación se interpuso de manera oportuna, pues el plazo en cuestión se computó del veinte al veintisiete de enero del dos mil veintiséis, por tanto si el </w:t>
      </w:r>
      <w:r w:rsidR="0041729F">
        <w:rPr>
          <w:rFonts w:ascii="Century Gothic" w:hAnsi="Century Gothic"/>
        </w:rPr>
        <w:t>inconforme</w:t>
      </w:r>
      <w:r w:rsidR="006312A0" w:rsidRPr="00977F61">
        <w:rPr>
          <w:rFonts w:ascii="Century Gothic" w:hAnsi="Century Gothic"/>
        </w:rPr>
        <w:t xml:space="preserve"> </w:t>
      </w:r>
      <w:r w:rsidR="006312A0" w:rsidRPr="00977F61">
        <w:rPr>
          <w:rFonts w:ascii="Century Gothic" w:hAnsi="Century Gothic"/>
        </w:rPr>
        <w:lastRenderedPageBreak/>
        <w:t>interpuso su medio de defensa hasta el veintiocho de enero, es indudable que el desechamiento impugnado fue ajustado a derecho. Por ende, el proyecto propone que se declare infundado el recurso</w:t>
      </w:r>
      <w:r w:rsidR="0041729F">
        <w:rPr>
          <w:rFonts w:ascii="Century Gothic" w:hAnsi="Century Gothic"/>
        </w:rPr>
        <w:t xml:space="preserve"> y confirmar el autor recurrido</w:t>
      </w:r>
      <w:r w:rsidR="00E20C66">
        <w:rPr>
          <w:rFonts w:ascii="Century Gothic" w:hAnsi="Century Gothic"/>
          <w:lang w:val="es-MX"/>
        </w:rPr>
        <w:t>”</w:t>
      </w:r>
      <w:r w:rsidR="006312A0">
        <w:rPr>
          <w:rFonts w:ascii="Century Gothic" w:hAnsi="Century Gothic"/>
          <w:bCs/>
          <w:lang w:val="es-MX"/>
        </w:rPr>
        <w:t>. “</w:t>
      </w:r>
      <w:r w:rsidR="006312A0" w:rsidRPr="006312A0">
        <w:rPr>
          <w:rFonts w:ascii="Century Gothic" w:hAnsi="Century Gothic"/>
          <w:bCs/>
          <w:lang w:val="es-MX"/>
        </w:rPr>
        <w:t>Gracias, Magistrado.</w:t>
      </w:r>
      <w:r w:rsidR="006312A0">
        <w:rPr>
          <w:rFonts w:ascii="Century Gothic" w:hAnsi="Century Gothic"/>
          <w:bCs/>
          <w:lang w:val="es-MX"/>
        </w:rPr>
        <w:t xml:space="preserve"> </w:t>
      </w:r>
      <w:r w:rsidR="006312A0" w:rsidRPr="006312A0">
        <w:rPr>
          <w:rFonts w:ascii="Century Gothic" w:hAnsi="Century Gothic"/>
          <w:bCs/>
          <w:lang w:val="es-MX"/>
        </w:rPr>
        <w:t>¿Alguna otra intervención? B</w:t>
      </w:r>
      <w:r w:rsidR="0041729F">
        <w:rPr>
          <w:rFonts w:ascii="Century Gothic" w:hAnsi="Century Gothic"/>
          <w:bCs/>
          <w:lang w:val="es-MX"/>
        </w:rPr>
        <w:t>ien, procedemos a su votación, q</w:t>
      </w:r>
      <w:r w:rsidR="006312A0" w:rsidRPr="006312A0">
        <w:rPr>
          <w:rFonts w:ascii="Century Gothic" w:hAnsi="Century Gothic"/>
          <w:bCs/>
          <w:lang w:val="es-MX"/>
        </w:rPr>
        <w:t xml:space="preserve">uienes estén a favor de la ponencia que presenta el Magistrado Salazar Zavala en </w:t>
      </w:r>
      <w:proofErr w:type="gramStart"/>
      <w:r w:rsidR="006312A0" w:rsidRPr="006312A0">
        <w:rPr>
          <w:rFonts w:ascii="Century Gothic" w:hAnsi="Century Gothic"/>
          <w:bCs/>
          <w:lang w:val="es-MX"/>
        </w:rPr>
        <w:t xml:space="preserve">el </w:t>
      </w:r>
      <w:r w:rsidR="0041729F">
        <w:rPr>
          <w:rFonts w:ascii="Century Gothic" w:hAnsi="Century Gothic"/>
          <w:bCs/>
          <w:lang w:val="es-MX"/>
        </w:rPr>
        <w:t>toca</w:t>
      </w:r>
      <w:proofErr w:type="gramEnd"/>
      <w:r w:rsidR="00F4660D">
        <w:rPr>
          <w:rFonts w:ascii="Century Gothic" w:hAnsi="Century Gothic"/>
          <w:bCs/>
          <w:lang w:val="es-MX"/>
        </w:rPr>
        <w:t xml:space="preserve"> ya referido, sírvanse</w:t>
      </w:r>
      <w:r w:rsidR="006312A0" w:rsidRPr="006312A0">
        <w:rPr>
          <w:rFonts w:ascii="Century Gothic" w:hAnsi="Century Gothic"/>
          <w:bCs/>
          <w:lang w:val="es-MX"/>
        </w:rPr>
        <w:t xml:space="preserve"> levantar la mano en la forma aco</w:t>
      </w:r>
      <w:r w:rsidR="0041729F">
        <w:rPr>
          <w:rFonts w:ascii="Century Gothic" w:hAnsi="Century Gothic"/>
          <w:bCs/>
          <w:lang w:val="es-MX"/>
        </w:rPr>
        <w:t xml:space="preserve">stumbrada. Secretaria General, </w:t>
      </w:r>
      <w:r w:rsidR="006312A0" w:rsidRPr="006312A0">
        <w:rPr>
          <w:rFonts w:ascii="Century Gothic" w:hAnsi="Century Gothic"/>
          <w:bCs/>
          <w:lang w:val="es-MX"/>
        </w:rPr>
        <w:t>me podría indi</w:t>
      </w:r>
      <w:r w:rsidR="0041729F">
        <w:rPr>
          <w:rFonts w:ascii="Century Gothic" w:hAnsi="Century Gothic"/>
          <w:bCs/>
          <w:lang w:val="es-MX"/>
        </w:rPr>
        <w:t>car el resultado de la votación</w:t>
      </w:r>
      <w:r w:rsidR="006312A0">
        <w:rPr>
          <w:rFonts w:ascii="Century Gothic" w:hAnsi="Century Gothic"/>
          <w:bCs/>
          <w:lang w:val="es-MX"/>
        </w:rPr>
        <w:t>”</w:t>
      </w:r>
      <w:r w:rsidR="0041729F">
        <w:rPr>
          <w:rFonts w:ascii="Century Gothic" w:hAnsi="Century Gothic"/>
          <w:bCs/>
          <w:lang w:val="es-MX"/>
        </w:rPr>
        <w:t>,</w:t>
      </w:r>
      <w:r w:rsidR="006312A0">
        <w:rPr>
          <w:rFonts w:ascii="Century Gothic" w:hAnsi="Century Gothic"/>
          <w:lang w:val="es-MX"/>
        </w:rPr>
        <w:t xml:space="preserve"> </w:t>
      </w:r>
      <w:r w:rsidR="00033F58">
        <w:rPr>
          <w:rFonts w:ascii="Century Gothic" w:hAnsi="Century Gothic"/>
          <w:bCs/>
        </w:rPr>
        <w:t>requiere</w:t>
      </w:r>
      <w:r w:rsidR="00D938FA">
        <w:rPr>
          <w:rFonts w:ascii="Century Gothic" w:hAnsi="Century Gothic"/>
          <w:bCs/>
        </w:rPr>
        <w:t xml:space="preserve"> la </w:t>
      </w:r>
      <w:r w:rsidR="00D938FA" w:rsidRPr="0001425D">
        <w:rPr>
          <w:rFonts w:ascii="Century Gothic" w:hAnsi="Century Gothic"/>
          <w:b/>
          <w:bCs/>
        </w:rPr>
        <w:t xml:space="preserve">Magistrada </w:t>
      </w:r>
      <w:r w:rsidR="00D938FA">
        <w:rPr>
          <w:rFonts w:ascii="Century Gothic" w:hAnsi="Century Gothic"/>
          <w:b/>
          <w:bCs/>
        </w:rPr>
        <w:t xml:space="preserve">Presidenta </w:t>
      </w:r>
      <w:r w:rsidR="00D938FA" w:rsidRPr="0001425D">
        <w:rPr>
          <w:rFonts w:ascii="Century Gothic" w:hAnsi="Century Gothic"/>
          <w:b/>
          <w:bCs/>
        </w:rPr>
        <w:t>Lourdes Anahí Zarazúa Martínez</w:t>
      </w:r>
      <w:r w:rsidR="006312A0">
        <w:rPr>
          <w:rFonts w:ascii="Century Gothic" w:hAnsi="Century Gothic"/>
          <w:b/>
          <w:bCs/>
        </w:rPr>
        <w:t xml:space="preserve">. </w:t>
      </w:r>
      <w:r w:rsidR="00D938FA" w:rsidRPr="006312A0">
        <w:rPr>
          <w:rFonts w:ascii="Century Gothic" w:hAnsi="Century Gothic"/>
        </w:rPr>
        <w:t>“</w:t>
      </w:r>
      <w:r w:rsidR="0041729F">
        <w:rPr>
          <w:rFonts w:ascii="Century Gothic" w:hAnsi="Century Gothic"/>
        </w:rPr>
        <w:t>Q</w:t>
      </w:r>
      <w:r w:rsidR="006312A0" w:rsidRPr="00977F61">
        <w:rPr>
          <w:rFonts w:ascii="Century Gothic" w:hAnsi="Century Gothic"/>
        </w:rPr>
        <w:t xml:space="preserve">uince </w:t>
      </w:r>
      <w:r w:rsidR="00D938FA">
        <w:rPr>
          <w:rFonts w:ascii="Century Gothic" w:hAnsi="Century Gothic"/>
          <w:bCs/>
          <w:color w:val="000000"/>
          <w:lang w:val="es-MX"/>
        </w:rPr>
        <w:t>votos a favor”</w:t>
      </w:r>
      <w:r w:rsidR="009F45CE">
        <w:rPr>
          <w:rFonts w:ascii="Century Gothic" w:hAnsi="Century Gothic"/>
          <w:bCs/>
          <w:color w:val="000000"/>
          <w:lang w:val="es-MX"/>
        </w:rPr>
        <w:t>,</w:t>
      </w:r>
      <w:r w:rsidR="00D938FA">
        <w:rPr>
          <w:rFonts w:ascii="Century Gothic" w:hAnsi="Century Gothic"/>
          <w:bCs/>
          <w:color w:val="000000"/>
          <w:lang w:val="es-MX"/>
        </w:rPr>
        <w:t xml:space="preserve"> </w:t>
      </w:r>
      <w:r w:rsidR="00D938FA">
        <w:rPr>
          <w:rFonts w:ascii="Century Gothic" w:hAnsi="Century Gothic"/>
        </w:rPr>
        <w:t xml:space="preserve">dice la </w:t>
      </w:r>
      <w:r w:rsidR="00D938FA">
        <w:rPr>
          <w:rFonts w:ascii="Century Gothic" w:hAnsi="Century Gothic"/>
          <w:b/>
        </w:rPr>
        <w:t xml:space="preserve">licenciada Graciela Treviño Rodríguez. </w:t>
      </w:r>
      <w:r w:rsidR="00D938FA">
        <w:rPr>
          <w:rFonts w:ascii="Century Gothic" w:hAnsi="Century Gothic"/>
        </w:rPr>
        <w:t>“</w:t>
      </w:r>
      <w:r w:rsidR="00D938FA" w:rsidRPr="0055604F">
        <w:rPr>
          <w:rFonts w:ascii="Century Gothic" w:hAnsi="Century Gothic"/>
        </w:rPr>
        <w:t>Aprobado por unanimidad de votos</w:t>
      </w:r>
      <w:r w:rsidR="00D938FA">
        <w:rPr>
          <w:rFonts w:ascii="Century Gothic" w:hAnsi="Century Gothic"/>
        </w:rPr>
        <w:t>” d</w:t>
      </w:r>
      <w:r w:rsidR="00D938FA" w:rsidRPr="00634769">
        <w:rPr>
          <w:rFonts w:ascii="Century Gothic" w:hAnsi="Century Gothic"/>
        </w:rPr>
        <w:t>eclara</w:t>
      </w:r>
      <w:r w:rsidR="00D938FA">
        <w:rPr>
          <w:rFonts w:ascii="Century Gothic" w:hAnsi="Century Gothic"/>
        </w:rPr>
        <w:t xml:space="preserve"> </w:t>
      </w:r>
      <w:r w:rsidR="00D938FA">
        <w:rPr>
          <w:rFonts w:ascii="Century Gothic" w:hAnsi="Century Gothic"/>
          <w:bCs/>
          <w:lang w:val="es-MX"/>
        </w:rPr>
        <w:t xml:space="preserve">la </w:t>
      </w:r>
      <w:r w:rsidR="00D938FA" w:rsidRPr="000617D2">
        <w:rPr>
          <w:rFonts w:ascii="Century Gothic" w:hAnsi="Century Gothic" w:cs="Century Gothic"/>
          <w:b/>
          <w:bCs/>
        </w:rPr>
        <w:t>Magistrad</w:t>
      </w:r>
      <w:r w:rsidR="00D938FA">
        <w:rPr>
          <w:rFonts w:ascii="Century Gothic" w:hAnsi="Century Gothic" w:cs="Century Gothic"/>
          <w:b/>
          <w:bCs/>
        </w:rPr>
        <w:t xml:space="preserve">a Presidenta </w:t>
      </w:r>
      <w:r w:rsidR="00D938FA" w:rsidRPr="005A258C">
        <w:rPr>
          <w:rFonts w:ascii="Century Gothic" w:hAnsi="Century Gothic"/>
          <w:b/>
          <w:bCs/>
          <w:color w:val="000000"/>
        </w:rPr>
        <w:t>Lourdes Anahí Zarazúa Martínez</w:t>
      </w:r>
      <w:r w:rsidR="00D938FA">
        <w:rPr>
          <w:rFonts w:ascii="Century Gothic" w:hAnsi="Century Gothic"/>
          <w:b/>
          <w:bCs/>
          <w:color w:val="000000"/>
        </w:rPr>
        <w:t xml:space="preserve">. </w:t>
      </w:r>
      <w:r w:rsidR="00D938FA" w:rsidRPr="005D4E27">
        <w:rPr>
          <w:rFonts w:ascii="Century Gothic" w:hAnsi="Century Gothic"/>
          <w:b/>
        </w:rPr>
        <w:t xml:space="preserve">Atento a ello, </w:t>
      </w:r>
      <w:r w:rsidR="00D938FA">
        <w:rPr>
          <w:rFonts w:ascii="Century Gothic" w:hAnsi="Century Gothic"/>
          <w:b/>
          <w:bCs/>
        </w:rPr>
        <w:t>la ponencia</w:t>
      </w:r>
      <w:r w:rsidR="00D938FA" w:rsidRPr="005D4E27">
        <w:rPr>
          <w:rFonts w:ascii="Century Gothic" w:hAnsi="Century Gothic"/>
          <w:b/>
          <w:bCs/>
        </w:rPr>
        <w:t xml:space="preserve"> de cuenta es aprobada en sus términos por </w:t>
      </w:r>
      <w:r w:rsidR="0041729F">
        <w:rPr>
          <w:rFonts w:ascii="Century Gothic" w:hAnsi="Century Gothic"/>
          <w:b/>
        </w:rPr>
        <w:t>unanimidad de votos</w:t>
      </w:r>
      <w:r w:rsidR="00033F58">
        <w:rPr>
          <w:rFonts w:ascii="Century Gothic" w:hAnsi="Century Gothic"/>
          <w:b/>
        </w:rPr>
        <w:t>.</w:t>
      </w:r>
      <w:r w:rsidR="00D938FA">
        <w:rPr>
          <w:rFonts w:ascii="Century Gothic" w:hAnsi="Century Gothic"/>
          <w:b/>
        </w:rPr>
        <w:t xml:space="preserve"> - - - - - - - - - - - - - - - - - - - - - - - </w:t>
      </w:r>
      <w:r w:rsidR="008D50B2" w:rsidRPr="008D50B2">
        <w:rPr>
          <w:rFonts w:ascii="Century Gothic" w:hAnsi="Century Gothic"/>
          <w:b/>
          <w:lang w:val="es-MX"/>
        </w:rPr>
        <w:t xml:space="preserve">- </w:t>
      </w:r>
      <w:r w:rsidR="008D50B2">
        <w:rPr>
          <w:rFonts w:ascii="Century Gothic" w:hAnsi="Century Gothic"/>
          <w:b/>
          <w:lang w:val="es-MX"/>
        </w:rPr>
        <w:t xml:space="preserve">- - - - - - </w:t>
      </w:r>
    </w:p>
    <w:p w14:paraId="3B066E37" w14:textId="2E4BBEA0" w:rsidR="007C4F63" w:rsidRPr="008D50B2" w:rsidRDefault="00A507CC" w:rsidP="00B308AB">
      <w:pPr>
        <w:spacing w:line="504" w:lineRule="auto"/>
        <w:jc w:val="both"/>
        <w:rPr>
          <w:rFonts w:ascii="Century Gothic" w:hAnsi="Century Gothic"/>
          <w:bCs/>
          <w:lang w:val="es-ES_tradnl"/>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8D50B2" w:rsidRPr="008D50B2">
        <w:rPr>
          <w:rFonts w:ascii="Century Gothic" w:hAnsi="Century Gothic"/>
          <w:bCs/>
          <w:lang w:val="es-MX"/>
        </w:rPr>
        <w:t>Se encuentran a su disposición los documentos referidos en el orden del día.</w:t>
      </w:r>
      <w:r w:rsidR="008D50B2">
        <w:rPr>
          <w:rFonts w:ascii="Century Gothic" w:hAnsi="Century Gothic"/>
          <w:bCs/>
          <w:lang w:val="es-MX"/>
        </w:rPr>
        <w:t xml:space="preserve"> </w:t>
      </w:r>
      <w:r w:rsidR="008D50B2" w:rsidRPr="008D50B2">
        <w:rPr>
          <w:rFonts w:ascii="Century Gothic" w:hAnsi="Century Gothic"/>
          <w:bCs/>
          <w:lang w:val="es-MX"/>
        </w:rPr>
        <w:t xml:space="preserve">Si existe algún comentario, es el momento para hacerlo. Bien, al no existir comentario alguno, nos imponemos de los mismos </w:t>
      </w:r>
      <w:r w:rsidR="002B7F3B">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lastRenderedPageBreak/>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41729F">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r w:rsidR="0041729F">
        <w:rPr>
          <w:rFonts w:ascii="Century Gothic" w:hAnsi="Century Gothic"/>
          <w:b/>
        </w:rPr>
        <w:t>- - - - - - - - - -</w:t>
      </w:r>
    </w:p>
    <w:p w14:paraId="09BEB9F5" w14:textId="14855320" w:rsidR="00CA1590" w:rsidRPr="006312A0" w:rsidRDefault="008D50B2" w:rsidP="00B308AB">
      <w:pPr>
        <w:spacing w:line="480" w:lineRule="auto"/>
        <w:jc w:val="both"/>
        <w:rPr>
          <w:rFonts w:ascii="Century Gothic" w:hAnsi="Century Gothic"/>
          <w:lang w:val="es-MX"/>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séptimo</w:t>
      </w:r>
      <w:r w:rsidR="00643357">
        <w:rPr>
          <w:rFonts w:ascii="Century Gothic" w:hAnsi="Century Gothic"/>
          <w:b/>
          <w:lang w:val="es-MX"/>
        </w:rPr>
        <w:t xml:space="preserve"> punto</w:t>
      </w:r>
      <w:r>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lang w:val="es-MX"/>
        </w:rPr>
        <w:t xml:space="preserve"> “</w:t>
      </w:r>
      <w:r w:rsidR="006312A0" w:rsidRPr="006312A0">
        <w:rPr>
          <w:rFonts w:ascii="Century Gothic" w:hAnsi="Century Gothic"/>
          <w:b/>
          <w:bCs/>
          <w:lang w:val="es-MX"/>
        </w:rPr>
        <w:t xml:space="preserve">Se somete a consideración, discusión y en su caso determinación la petición elevada a este Honorable Pleno, mediante oficio CEMASC 43/2026, signado por el Maestro </w:t>
      </w:r>
      <w:r w:rsidR="006312A0" w:rsidRPr="00DA50DC">
        <w:rPr>
          <w:rFonts w:ascii="Century Gothic" w:hAnsi="Century Gothic"/>
          <w:b/>
          <w:bCs/>
          <w:iCs/>
          <w:lang w:val="es-MX"/>
        </w:rPr>
        <w:t>Carlos Enrique Arreola Sánchez</w:t>
      </w:r>
      <w:r w:rsidR="006312A0" w:rsidRPr="006312A0">
        <w:rPr>
          <w:rFonts w:ascii="Century Gothic" w:hAnsi="Century Gothic"/>
          <w:b/>
          <w:bCs/>
          <w:lang w:val="es-MX"/>
        </w:rPr>
        <w:t>, Director del Centro Estatal de Mecanismos Alternativos de Solución de Controversias y de Promoción de Cultura de Paz, quien actúa además en su carácter de Secretario Técnico del Órgano Instructor en Mecanismos Alternativos de Solución de Controversias, a través del cual solicita la designación de una persona Magistrada que se integre a dicho Órgano Instructor, a fin de que éste se encuentre en condiciones de cumplir cabalmente con las atribuciones legales y normativas que le han sido conferidas.</w:t>
      </w:r>
      <w:r>
        <w:rPr>
          <w:rFonts w:ascii="Century Gothic" w:hAnsi="Century Gothic"/>
          <w:b/>
          <w:bCs/>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
          <w:bCs/>
          <w:lang w:val="es-MX"/>
        </w:rPr>
        <w:t xml:space="preserve"> </w:t>
      </w:r>
      <w:r w:rsidR="005239C4">
        <w:rPr>
          <w:rFonts w:ascii="Century Gothic" w:hAnsi="Century Gothic"/>
          <w:bCs/>
          <w:lang w:val="es-MX"/>
        </w:rPr>
        <w:t>“</w:t>
      </w:r>
      <w:r w:rsidR="00DA50DC">
        <w:rPr>
          <w:rFonts w:ascii="Century Gothic" w:hAnsi="Century Gothic"/>
        </w:rPr>
        <w:t>Se da cuenta del oficio número 43/2026</w:t>
      </w:r>
      <w:r w:rsidR="006312A0" w:rsidRPr="00977F61">
        <w:rPr>
          <w:rFonts w:ascii="Century Gothic" w:hAnsi="Century Gothic"/>
        </w:rPr>
        <w:t xml:space="preserve">, suscrito por el Maestro Carlos Enrique Arreola Sánchez, Director del Centro Estatal de Mecanismos Alternativos de Solución de Controversias y de Promoción de Cultura de Paz, mediante el cual solicita a este Pleno la designación de entre sus integrantes a la persona Magistrada que formará parte del </w:t>
      </w:r>
      <w:r w:rsidR="00DA50DC" w:rsidRPr="00977F61">
        <w:rPr>
          <w:rFonts w:ascii="Century Gothic" w:hAnsi="Century Gothic"/>
        </w:rPr>
        <w:t xml:space="preserve">Órgano Instructor </w:t>
      </w:r>
      <w:r w:rsidR="006312A0" w:rsidRPr="00977F61">
        <w:rPr>
          <w:rFonts w:ascii="Century Gothic" w:hAnsi="Century Gothic"/>
        </w:rPr>
        <w:t xml:space="preserve">en Mecanismos Alternativos de </w:t>
      </w:r>
      <w:r w:rsidR="006312A0" w:rsidRPr="00977F61">
        <w:rPr>
          <w:rFonts w:ascii="Century Gothic" w:hAnsi="Century Gothic"/>
        </w:rPr>
        <w:lastRenderedPageBreak/>
        <w:t xml:space="preserve">Solución de Controversias. Al respecto, debe señalarse </w:t>
      </w:r>
      <w:r w:rsidR="00DA50DC" w:rsidRPr="00977F61">
        <w:rPr>
          <w:rFonts w:ascii="Century Gothic" w:hAnsi="Century Gothic"/>
        </w:rPr>
        <w:t>que,</w:t>
      </w:r>
      <w:r w:rsidR="006312A0" w:rsidRPr="00977F61">
        <w:rPr>
          <w:rFonts w:ascii="Century Gothic" w:hAnsi="Century Gothic"/>
        </w:rPr>
        <w:t xml:space="preserve"> en sesión anterior, este Pleno ya realizó la designación correspondiente.</w:t>
      </w:r>
      <w:r w:rsidR="006312A0">
        <w:rPr>
          <w:rFonts w:ascii="Century Gothic" w:hAnsi="Century Gothic"/>
        </w:rPr>
        <w:t xml:space="preserve"> </w:t>
      </w:r>
      <w:r w:rsidR="006312A0" w:rsidRPr="00977F61">
        <w:rPr>
          <w:rFonts w:ascii="Century Gothic" w:hAnsi="Century Gothic"/>
        </w:rPr>
        <w:t>En consecuencia y en virtud de lo ya determinado por este Pleno, el oficio de mérito se tiene únicamente para conocimiento sin que resulte necesario e</w:t>
      </w:r>
      <w:r w:rsidR="00DA50DC">
        <w:rPr>
          <w:rFonts w:ascii="Century Gothic" w:hAnsi="Century Gothic"/>
        </w:rPr>
        <w:t>mitir nuevo acuerdo al respecto</w:t>
      </w:r>
      <w:r w:rsidR="00CA1590">
        <w:rPr>
          <w:rFonts w:ascii="Century Gothic" w:hAnsi="Century Gothic"/>
        </w:rPr>
        <w:t>”</w:t>
      </w:r>
      <w:r w:rsidR="00DA50DC">
        <w:rPr>
          <w:rFonts w:ascii="Century Gothic" w:hAnsi="Century Gothic"/>
        </w:rPr>
        <w:t>,</w:t>
      </w:r>
      <w:r w:rsidR="00CA1590">
        <w:rPr>
          <w:rFonts w:ascii="Century Gothic" w:hAnsi="Century Gothic"/>
        </w:rPr>
        <w:t xml:space="preserve"> d</w:t>
      </w:r>
      <w:r w:rsidR="00CA1590" w:rsidRPr="00634769">
        <w:rPr>
          <w:rFonts w:ascii="Century Gothic" w:hAnsi="Century Gothic"/>
        </w:rPr>
        <w:t>eclara</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6E079C" w:rsidRPr="00397A00">
        <w:rPr>
          <w:rFonts w:ascii="Century Gothic" w:hAnsi="Century Gothic"/>
          <w:b/>
          <w:bCs/>
        </w:rPr>
        <w:t>Atento ello, se dan por enterados del c</w:t>
      </w:r>
      <w:r w:rsidR="006E079C">
        <w:rPr>
          <w:rFonts w:ascii="Century Gothic" w:hAnsi="Century Gothic"/>
          <w:b/>
          <w:bCs/>
        </w:rPr>
        <w:t xml:space="preserve">ontenido del </w:t>
      </w:r>
      <w:r w:rsidR="006E079C" w:rsidRPr="00397A00">
        <w:rPr>
          <w:rFonts w:ascii="Century Gothic" w:hAnsi="Century Gothic"/>
          <w:b/>
          <w:bCs/>
        </w:rPr>
        <w:t>documento</w:t>
      </w:r>
      <w:r w:rsidR="006E079C">
        <w:rPr>
          <w:rFonts w:ascii="Century Gothic" w:hAnsi="Century Gothic"/>
          <w:b/>
          <w:bCs/>
        </w:rPr>
        <w:t xml:space="preserve">, toda vez </w:t>
      </w:r>
      <w:r w:rsidR="006E079C" w:rsidRPr="005239C4">
        <w:rPr>
          <w:rFonts w:ascii="Century Gothic" w:hAnsi="Century Gothic"/>
          <w:b/>
          <w:bCs/>
        </w:rPr>
        <w:t>que, en sesión anterior, este Pleno ya realizó la designación correspondiente.</w:t>
      </w:r>
      <w:r w:rsidR="006E079C">
        <w:rPr>
          <w:rFonts w:ascii="Century Gothic" w:hAnsi="Century Gothic"/>
          <w:b/>
          <w:bCs/>
        </w:rPr>
        <w:t xml:space="preserve"> </w:t>
      </w:r>
      <w:r w:rsidR="006E079C" w:rsidRPr="00A85ECB">
        <w:rPr>
          <w:rFonts w:ascii="Century Gothic" w:hAnsi="Century Gothic"/>
          <w:b/>
        </w:rPr>
        <w:t>- - - - -</w:t>
      </w:r>
      <w:r w:rsidR="006E079C">
        <w:rPr>
          <w:rFonts w:ascii="Century Gothic" w:hAnsi="Century Gothic"/>
          <w:b/>
        </w:rPr>
        <w:t xml:space="preserve"> - - - - - - - - - - - - - - - - - - - - - - - - - - - - - - -</w:t>
      </w:r>
    </w:p>
    <w:p w14:paraId="56047B8F" w14:textId="5646BDB0" w:rsidR="008D50B2" w:rsidRDefault="00476062" w:rsidP="00B308AB">
      <w:pPr>
        <w:spacing w:line="480"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w:t>
      </w:r>
    </w:p>
    <w:p w14:paraId="6201BC07" w14:textId="34C7C55F" w:rsidR="00476062" w:rsidRPr="00217E10" w:rsidRDefault="00476062" w:rsidP="00B308AB">
      <w:pPr>
        <w:spacing w:line="480" w:lineRule="auto"/>
        <w:jc w:val="both"/>
        <w:rPr>
          <w:rFonts w:ascii="Century Gothic" w:hAnsi="Century Gothic"/>
          <w:bCs/>
          <w:lang w:val="es-ES_tradnl"/>
        </w:rPr>
      </w:pPr>
      <w:r w:rsidRPr="00816931">
        <w:rPr>
          <w:rFonts w:ascii="Century Gothic" w:hAnsi="Century Gothic"/>
          <w:lang w:val="es-MX"/>
        </w:rPr>
        <w:t xml:space="preserve">Treviño Rodríguez, proceda a dar lectura al </w:t>
      </w:r>
      <w:r w:rsidR="00CA1590">
        <w:rPr>
          <w:rFonts w:ascii="Century Gothic" w:hAnsi="Century Gothic"/>
          <w:b/>
          <w:lang w:val="es-MX"/>
        </w:rPr>
        <w:t>octavo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00217E10">
        <w:rPr>
          <w:rFonts w:ascii="Century Gothic" w:hAnsi="Century Gothic"/>
          <w:b/>
        </w:rPr>
        <w:t xml:space="preserve"> </w:t>
      </w:r>
      <w:r w:rsidR="00D96B33">
        <w:rPr>
          <w:rFonts w:ascii="Century Gothic" w:hAnsi="Century Gothic"/>
          <w:lang w:val="es-MX"/>
        </w:rPr>
        <w:t>“</w:t>
      </w:r>
      <w:r w:rsidR="000B6589">
        <w:rPr>
          <w:rFonts w:ascii="Century Gothic" w:hAnsi="Century Gothic"/>
          <w:lang w:val="es-MX"/>
        </w:rPr>
        <w:t>De parte de esta P</w:t>
      </w:r>
      <w:r w:rsidR="009079B5" w:rsidRPr="009079B5">
        <w:rPr>
          <w:rFonts w:ascii="Century Gothic" w:hAnsi="Century Gothic"/>
          <w:lang w:val="es-MX"/>
        </w:rPr>
        <w:t>residencia, no hay asunto</w:t>
      </w:r>
      <w:r w:rsidR="00BA6BB1">
        <w:rPr>
          <w:rFonts w:ascii="Century Gothic" w:hAnsi="Century Gothic"/>
          <w:lang w:val="es-MX"/>
        </w:rPr>
        <w:t>s que tratar. Si alguna o alguno</w:t>
      </w:r>
      <w:r w:rsidR="000B6589">
        <w:rPr>
          <w:rFonts w:ascii="Century Gothic" w:hAnsi="Century Gothic"/>
          <w:lang w:val="es-MX"/>
        </w:rPr>
        <w:t xml:space="preserve"> de U</w:t>
      </w:r>
      <w:r w:rsidR="009079B5" w:rsidRPr="009079B5">
        <w:rPr>
          <w:rFonts w:ascii="Century Gothic" w:hAnsi="Century Gothic"/>
          <w:lang w:val="es-MX"/>
        </w:rPr>
        <w:t xml:space="preserve">stedes tiene algún asunto general, este es el momento para hacerlo. Bien, no habiendo asuntos generales, pido a la </w:t>
      </w:r>
      <w:r w:rsidR="00BA6BB1" w:rsidRPr="009079B5">
        <w:rPr>
          <w:rFonts w:ascii="Century Gothic" w:hAnsi="Century Gothic"/>
          <w:lang w:val="es-MX"/>
        </w:rPr>
        <w:t xml:space="preserve">Secretaria General </w:t>
      </w:r>
      <w:r w:rsidR="00BA6BB1">
        <w:rPr>
          <w:rFonts w:ascii="Century Gothic" w:hAnsi="Century Gothic"/>
          <w:lang w:val="es-MX"/>
        </w:rPr>
        <w:t>me indique la hora</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Pr>
          <w:rFonts w:ascii="Century Gothic" w:hAnsi="Century Gothic"/>
          <w:lang w:val="es-MX"/>
        </w:rPr>
        <w:t>“</w:t>
      </w:r>
      <w:r w:rsidR="005D6AB0" w:rsidRPr="00977F61">
        <w:rPr>
          <w:rFonts w:ascii="Century Gothic" w:hAnsi="Century Gothic"/>
        </w:rPr>
        <w:t>Once horas con v</w:t>
      </w:r>
      <w:r w:rsidR="006E079C">
        <w:rPr>
          <w:rFonts w:ascii="Century Gothic" w:hAnsi="Century Gothic"/>
        </w:rPr>
        <w:t>einticuatro minutos, Presidenta</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9F4E98" w:rsidRPr="009F4E98">
        <w:rPr>
          <w:rFonts w:ascii="Century Gothic" w:hAnsi="Century Gothic"/>
          <w:lang w:val="es-MX"/>
        </w:rPr>
        <w:t>Siendo la hora señalada y agotado el orden del día, se declara cerrada la sesión del Pleno del Supremo Tribunal de Justici</w:t>
      </w:r>
      <w:r w:rsidR="00BA6BB1">
        <w:rPr>
          <w:rFonts w:ascii="Century Gothic" w:hAnsi="Century Gothic"/>
          <w:lang w:val="es-MX"/>
        </w:rPr>
        <w:t>a del Estado de San Luis Potosí</w:t>
      </w:r>
      <w:r w:rsidR="007A35E6">
        <w:rPr>
          <w:rFonts w:ascii="Century Gothic" w:hAnsi="Century Gothic"/>
          <w:lang w:val="es-MX"/>
        </w:rPr>
        <w:t xml:space="preserve">. Que tengan </w:t>
      </w:r>
      <w:r w:rsidR="00084518" w:rsidRPr="00977F61">
        <w:rPr>
          <w:rFonts w:ascii="Century Gothic" w:hAnsi="Century Gothic"/>
        </w:rPr>
        <w:t>todo un excelente día</w:t>
      </w:r>
      <w:r w:rsidR="00BA6BB1">
        <w:rPr>
          <w:rFonts w:ascii="Century Gothic" w:hAnsi="Century Gothic"/>
          <w:lang w:val="es-MX"/>
        </w:rPr>
        <w:t>”,</w:t>
      </w:r>
      <w:r w:rsidRPr="002D0F66">
        <w:rPr>
          <w:rFonts w:ascii="Century Gothic" w:hAnsi="Century Gothic"/>
          <w:lang w:val="es-MX"/>
        </w:rPr>
        <w:t xml:space="preserve"> </w:t>
      </w:r>
      <w:r w:rsidR="00432067">
        <w:rPr>
          <w:rFonts w:ascii="Century Gothic" w:hAnsi="Century Gothic"/>
        </w:rPr>
        <w:t>con</w:t>
      </w:r>
      <w:r>
        <w:rPr>
          <w:rFonts w:ascii="Century Gothic" w:hAnsi="Century Gothic"/>
        </w:rPr>
        <w:t xml:space="preserve">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lastRenderedPageBreak/>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Pr="002D0F66">
        <w:rPr>
          <w:rFonts w:ascii="Century Gothic" w:hAnsi="Century Gothic"/>
        </w:rPr>
        <w:t xml:space="preserve">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50689068"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6E079C">
        <w:rPr>
          <w:rFonts w:ascii="Century Gothic" w:hAnsi="Century Gothic"/>
          <w:lang w:val="es-MX"/>
        </w:rPr>
        <w:t>diecinueve de marzo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6508E4" w14:textId="77777777" w:rsidR="00A25883" w:rsidRDefault="00A25883">
      <w:r>
        <w:separator/>
      </w:r>
    </w:p>
  </w:endnote>
  <w:endnote w:type="continuationSeparator" w:id="0">
    <w:p w14:paraId="6C18FF4F" w14:textId="77777777" w:rsidR="00A25883" w:rsidRDefault="00A25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0A6961DA" w:rsidR="002D3DFB" w:rsidRDefault="002D3DFB">
        <w:pPr>
          <w:pStyle w:val="Piedepgina"/>
          <w:jc w:val="center"/>
        </w:pPr>
        <w:r>
          <w:fldChar w:fldCharType="begin"/>
        </w:r>
        <w:r>
          <w:instrText>PAGE   \* MERGEFORMAT</w:instrText>
        </w:r>
        <w:r>
          <w:fldChar w:fldCharType="separate"/>
        </w:r>
        <w:r w:rsidR="005754AF">
          <w:rPr>
            <w:noProof/>
          </w:rPr>
          <w:t>24</w:t>
        </w:r>
        <w:r>
          <w:fldChar w:fldCharType="end"/>
        </w:r>
      </w:p>
    </w:sdtContent>
  </w:sdt>
  <w:p w14:paraId="44C1BD84" w14:textId="77777777" w:rsidR="002D3DFB" w:rsidRDefault="002D3DFB">
    <w:pPr>
      <w:pStyle w:val="Piedepgina"/>
    </w:pPr>
  </w:p>
  <w:p w14:paraId="7AC5C184" w14:textId="77777777" w:rsidR="002D3DFB" w:rsidRDefault="002D3DFB"/>
  <w:p w14:paraId="0DBDE85F" w14:textId="77777777" w:rsidR="002D3DFB" w:rsidRDefault="002D3DFB"/>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EBF095C" w:rsidR="002D3DFB" w:rsidRDefault="002D3DFB">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754AF">
      <w:rPr>
        <w:rStyle w:val="Nmerodepgina"/>
        <w:noProof/>
      </w:rPr>
      <w:t>25</w:t>
    </w:r>
    <w:r>
      <w:rPr>
        <w:rStyle w:val="Nmerodepgina"/>
      </w:rPr>
      <w:fldChar w:fldCharType="end"/>
    </w:r>
  </w:p>
  <w:p w14:paraId="1EB883C3" w14:textId="77777777" w:rsidR="002D3DFB" w:rsidRDefault="002D3DFB">
    <w:pPr>
      <w:pStyle w:val="Piedepgina"/>
    </w:pPr>
  </w:p>
  <w:p w14:paraId="4EB9AF9C" w14:textId="77777777" w:rsidR="002D3DFB" w:rsidRDefault="002D3DFB"/>
  <w:p w14:paraId="7D4D556F" w14:textId="77777777" w:rsidR="002D3DFB" w:rsidRDefault="002D3DF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C3AAA5" w14:textId="77777777" w:rsidR="00A25883" w:rsidRDefault="00A25883">
      <w:r>
        <w:separator/>
      </w:r>
    </w:p>
  </w:footnote>
  <w:footnote w:type="continuationSeparator" w:id="0">
    <w:p w14:paraId="50E85549" w14:textId="77777777" w:rsidR="00A25883" w:rsidRDefault="00A258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2D3DFB" w:rsidRDefault="002D3DFB">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D3DFB" w:rsidRDefault="002D3DFB"/>
  <w:p w14:paraId="121FD984" w14:textId="77777777" w:rsidR="002D3DFB" w:rsidRDefault="002D3DFB"/>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7F2"/>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8"/>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C9C"/>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3"/>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9AB"/>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17E10"/>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27EE3"/>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CFA"/>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234"/>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0C"/>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C88"/>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DFB"/>
    <w:rsid w:val="002D3EDC"/>
    <w:rsid w:val="002D3F43"/>
    <w:rsid w:val="002D4001"/>
    <w:rsid w:val="002D4159"/>
    <w:rsid w:val="002D4329"/>
    <w:rsid w:val="002D4488"/>
    <w:rsid w:val="002D4C13"/>
    <w:rsid w:val="002D4C46"/>
    <w:rsid w:val="002D5137"/>
    <w:rsid w:val="002D55EF"/>
    <w:rsid w:val="002D59F7"/>
    <w:rsid w:val="002D5AB3"/>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9C1"/>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78"/>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D2F"/>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0AB"/>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6A4"/>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9F"/>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4EF"/>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86C"/>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DCA"/>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357"/>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4AF"/>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995"/>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CDF"/>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532"/>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AB0"/>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2A0"/>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77C6E"/>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79C"/>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8B"/>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D2D"/>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2F4"/>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36C"/>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613"/>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B8F"/>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0E2E"/>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17"/>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1C9"/>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9A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0FBC"/>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E0A"/>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83"/>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24"/>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BC0"/>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888"/>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8AB"/>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322"/>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1C8"/>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590"/>
    <w:rsid w:val="00CA172F"/>
    <w:rsid w:val="00CA1759"/>
    <w:rsid w:val="00CA19EF"/>
    <w:rsid w:val="00CA1E11"/>
    <w:rsid w:val="00CA1E53"/>
    <w:rsid w:val="00CA1F29"/>
    <w:rsid w:val="00CA2006"/>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D92"/>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7D4"/>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ADD"/>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0DC"/>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B8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5F1B"/>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6F9"/>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4FA"/>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0D"/>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4D9B1-A05D-45DF-92B2-7B442FD30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26</Pages>
  <Words>6805</Words>
  <Characters>35610</Characters>
  <Application>Microsoft Office Word</Application>
  <DocSecurity>0</DocSecurity>
  <Lines>296</Lines>
  <Paragraphs>84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2026-03-19T19:59:00Z</cp:lastPrinted>
  <dcterms:created xsi:type="dcterms:W3CDTF">2026-04-09T15:39:00Z</dcterms:created>
  <dcterms:modified xsi:type="dcterms:W3CDTF">2026-04-09T15:39:00Z</dcterms:modified>
</cp:coreProperties>
</file>