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A324C">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CC2AB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F6247F">
        <w:rPr>
          <w:rFonts w:ascii="Arial" w:hAnsi="Arial" w:cs="Arial"/>
          <w:b/>
          <w:color w:val="auto"/>
          <w:spacing w:val="0"/>
          <w:sz w:val="24"/>
          <w:szCs w:val="24"/>
        </w:rPr>
        <w:t>febrero</w:t>
      </w:r>
      <w:r w:rsidR="00CC2ABF">
        <w:rPr>
          <w:rFonts w:ascii="Arial" w:hAnsi="Arial" w:cs="Arial"/>
          <w:b/>
          <w:color w:val="auto"/>
          <w:spacing w:val="0"/>
          <w:sz w:val="24"/>
          <w:szCs w:val="24"/>
        </w:rPr>
        <w:t xml:space="preserve"> </w:t>
      </w:r>
      <w:r w:rsidR="00662DF6" w:rsidRPr="00E61018">
        <w:rPr>
          <w:rFonts w:ascii="Arial" w:hAnsi="Arial" w:cs="Arial"/>
          <w:color w:val="auto"/>
          <w:spacing w:val="0"/>
          <w:sz w:val="24"/>
          <w:szCs w:val="24"/>
        </w:rPr>
        <w:t>202</w:t>
      </w:r>
      <w:r w:rsidR="00F6247F">
        <w:rPr>
          <w:rFonts w:ascii="Arial" w:hAnsi="Arial" w:cs="Arial"/>
          <w:color w:val="auto"/>
          <w:spacing w:val="0"/>
          <w:sz w:val="24"/>
          <w:szCs w:val="24"/>
        </w:rPr>
        <w:t>6</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CC2ABF">
        <w:rPr>
          <w:rFonts w:ascii="Arial" w:hAnsi="Arial" w:cs="Arial"/>
          <w:b/>
          <w:color w:val="auto"/>
          <w:spacing w:val="0"/>
          <w:sz w:val="24"/>
          <w:szCs w:val="24"/>
        </w:rPr>
        <w:t>segunda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F6247F">
        <w:rPr>
          <w:rFonts w:ascii="Arial" w:hAnsi="Arial" w:cs="Arial"/>
          <w:color w:val="auto"/>
          <w:spacing w:val="0"/>
          <w:sz w:val="24"/>
          <w:szCs w:val="24"/>
        </w:rPr>
        <w:t>6</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CC2AB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F3665" w:rsidRDefault="009819AE" w:rsidP="004A324C">
      <w:pPr>
        <w:jc w:val="center"/>
        <w:rPr>
          <w:rFonts w:ascii="Arial" w:hAnsi="Arial" w:cs="Arial"/>
          <w:b/>
        </w:rPr>
      </w:pPr>
      <w:r>
        <w:rPr>
          <w:rFonts w:ascii="Arial" w:hAnsi="Arial" w:cs="Arial"/>
          <w:b/>
        </w:rPr>
        <w:t>RESULTANDO</w:t>
      </w:r>
    </w:p>
    <w:p w:rsidR="00B51013" w:rsidRDefault="00B51013"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F6247F">
        <w:rPr>
          <w:rFonts w:ascii="Arial" w:hAnsi="Arial" w:cs="Arial"/>
          <w:b/>
        </w:rPr>
        <w:t>0</w:t>
      </w:r>
      <w:r w:rsidR="009830B5">
        <w:rPr>
          <w:rFonts w:ascii="Arial" w:hAnsi="Arial" w:cs="Arial"/>
          <w:b/>
        </w:rPr>
        <w:t>5</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F6247F">
        <w:rPr>
          <w:rFonts w:ascii="Arial" w:hAnsi="Arial" w:cs="Arial"/>
          <w:b/>
        </w:rPr>
        <w:t>enero</w:t>
      </w:r>
      <w:r w:rsidR="006F3DBB">
        <w:rPr>
          <w:rFonts w:ascii="Arial" w:hAnsi="Arial" w:cs="Arial"/>
        </w:rPr>
        <w:t xml:space="preserve"> </w:t>
      </w:r>
      <w:r w:rsidR="006F3DBB" w:rsidRPr="00662DF6">
        <w:rPr>
          <w:rFonts w:ascii="Arial" w:hAnsi="Arial" w:cs="Arial"/>
          <w:b/>
        </w:rPr>
        <w:t>202</w:t>
      </w:r>
      <w:r w:rsidR="00F6247F">
        <w:rPr>
          <w:rFonts w:ascii="Arial" w:hAnsi="Arial" w:cs="Arial"/>
          <w:b/>
        </w:rPr>
        <w:t>6</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9830B5">
        <w:rPr>
          <w:rFonts w:ascii="Arial" w:hAnsi="Arial" w:cs="Arial"/>
          <w:b/>
        </w:rPr>
        <w:t>simplificadas</w:t>
      </w:r>
      <w:r w:rsidR="00F91CB5">
        <w:rPr>
          <w:rFonts w:ascii="Arial" w:hAnsi="Arial" w:cs="Arial"/>
          <w:b/>
        </w:rPr>
        <w:t xml:space="preserve"> </w:t>
      </w:r>
      <w:r w:rsidR="006F3DBB">
        <w:rPr>
          <w:rFonts w:ascii="Arial" w:hAnsi="Arial" w:cs="Arial"/>
        </w:rPr>
        <w:t xml:space="preserve">que le fueron presentadas en el mes de </w:t>
      </w:r>
      <w:r w:rsidR="00F6247F">
        <w:rPr>
          <w:rFonts w:ascii="Arial" w:hAnsi="Arial" w:cs="Arial"/>
          <w:b/>
        </w:rPr>
        <w:t>enero</w:t>
      </w:r>
      <w:r w:rsidR="006F3DBB" w:rsidRPr="00662DF6">
        <w:rPr>
          <w:rFonts w:ascii="Arial" w:hAnsi="Arial" w:cs="Arial"/>
          <w:b/>
        </w:rPr>
        <w:t xml:space="preserve"> 202</w:t>
      </w:r>
      <w:r w:rsidR="00F6247F">
        <w:rPr>
          <w:rFonts w:ascii="Arial" w:hAnsi="Arial" w:cs="Arial"/>
          <w:b/>
        </w:rPr>
        <w:t>6</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F6247F">
        <w:rPr>
          <w:rFonts w:ascii="Arial" w:hAnsi="Arial" w:cs="Arial"/>
          <w:b/>
        </w:rPr>
        <w:t>01</w:t>
      </w:r>
      <w:r w:rsidR="006F3DBB" w:rsidRPr="00662DF6">
        <w:rPr>
          <w:rFonts w:ascii="Arial" w:hAnsi="Arial" w:cs="Arial"/>
          <w:b/>
        </w:rPr>
        <w:t>/202</w:t>
      </w:r>
      <w:r w:rsidR="00F6247F">
        <w:rPr>
          <w:rFonts w:ascii="Arial" w:hAnsi="Arial" w:cs="Arial"/>
          <w:b/>
        </w:rPr>
        <w:t>6</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A324C">
      <w:pPr>
        <w:jc w:val="both"/>
        <w:rPr>
          <w:rFonts w:ascii="Arial" w:hAnsi="Arial" w:cs="Arial"/>
        </w:rPr>
      </w:pPr>
    </w:p>
    <w:p w:rsidR="00BF3665" w:rsidRPr="00044847" w:rsidRDefault="009819AE" w:rsidP="004A324C">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F6247F">
        <w:rPr>
          <w:rFonts w:ascii="Arial" w:hAnsi="Arial" w:cs="Arial"/>
          <w:b/>
        </w:rPr>
        <w:t>0</w:t>
      </w:r>
      <w:r w:rsidR="009830B5">
        <w:rPr>
          <w:rFonts w:ascii="Arial" w:hAnsi="Arial" w:cs="Arial"/>
          <w:b/>
        </w:rPr>
        <w:t>5</w:t>
      </w:r>
      <w:r w:rsidR="00590B9B" w:rsidRPr="00662DF6">
        <w:rPr>
          <w:rFonts w:ascii="Arial" w:hAnsi="Arial" w:cs="Arial"/>
          <w:b/>
        </w:rPr>
        <w:t>/202</w:t>
      </w:r>
      <w:r w:rsidR="00F6247F">
        <w:rPr>
          <w:rFonts w:ascii="Arial" w:hAnsi="Arial" w:cs="Arial"/>
          <w:b/>
        </w:rPr>
        <w:t>6</w:t>
      </w:r>
      <w:r w:rsidR="00376B01">
        <w:rPr>
          <w:rFonts w:ascii="Arial" w:hAnsi="Arial" w:cs="Arial"/>
        </w:rPr>
        <w:t>.</w:t>
      </w:r>
    </w:p>
    <w:p w:rsidR="007D4996" w:rsidRDefault="007D4996" w:rsidP="004A324C">
      <w:pPr>
        <w:jc w:val="both"/>
        <w:rPr>
          <w:rFonts w:ascii="Arial" w:hAnsi="Arial" w:cs="Arial"/>
          <w:shd w:val="clear" w:color="auto" w:fill="FFFFFF"/>
        </w:rPr>
      </w:pPr>
    </w:p>
    <w:p w:rsidR="00480799" w:rsidRDefault="00480799" w:rsidP="004A324C">
      <w:pPr>
        <w:jc w:val="center"/>
        <w:rPr>
          <w:rFonts w:ascii="Arial" w:hAnsi="Arial" w:cs="Arial"/>
          <w:b/>
        </w:rPr>
      </w:pPr>
    </w:p>
    <w:p w:rsidR="00BF3665" w:rsidRDefault="009819AE" w:rsidP="004A324C">
      <w:pPr>
        <w:jc w:val="center"/>
        <w:rPr>
          <w:rFonts w:ascii="Arial" w:hAnsi="Arial" w:cs="Arial"/>
          <w:b/>
        </w:rPr>
      </w:pPr>
      <w:r>
        <w:rPr>
          <w:rFonts w:ascii="Arial" w:hAnsi="Arial" w:cs="Arial"/>
          <w:b/>
        </w:rPr>
        <w:t>CONSIDERANDO</w:t>
      </w:r>
    </w:p>
    <w:p w:rsidR="00B11FCD" w:rsidRDefault="00B11FCD"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F6247F">
        <w:rPr>
          <w:rFonts w:ascii="Arial" w:hAnsi="Arial" w:cs="Arial"/>
          <w:b/>
        </w:rPr>
        <w:t>0</w:t>
      </w:r>
      <w:r w:rsidR="009830B5">
        <w:rPr>
          <w:rFonts w:ascii="Arial" w:hAnsi="Arial" w:cs="Arial"/>
          <w:b/>
        </w:rPr>
        <w:t>5</w:t>
      </w:r>
      <w:r w:rsidR="006F7D0F">
        <w:rPr>
          <w:rFonts w:ascii="Arial" w:hAnsi="Arial" w:cs="Arial"/>
          <w:b/>
        </w:rPr>
        <w:t>/202</w:t>
      </w:r>
      <w:r w:rsidR="00F6247F">
        <w:rPr>
          <w:rFonts w:ascii="Arial" w:hAnsi="Arial" w:cs="Arial"/>
          <w:b/>
        </w:rPr>
        <w:t>6</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A324C">
      <w:pPr>
        <w:jc w:val="both"/>
        <w:rPr>
          <w:rFonts w:ascii="Arial" w:hAnsi="Arial" w:cs="Arial"/>
        </w:rPr>
      </w:pPr>
    </w:p>
    <w:p w:rsidR="005117B5" w:rsidRDefault="005117B5" w:rsidP="004A324C">
      <w:pPr>
        <w:jc w:val="both"/>
        <w:rPr>
          <w:rFonts w:ascii="Arial" w:hAnsi="Arial" w:cs="Arial"/>
          <w:b/>
        </w:rPr>
      </w:pPr>
      <w:r w:rsidRPr="005117B5">
        <w:rPr>
          <w:rFonts w:ascii="Arial" w:hAnsi="Arial" w:cs="Arial"/>
          <w:b/>
        </w:rPr>
        <w:t xml:space="preserve">SEGUNDO. Análisis. </w:t>
      </w:r>
    </w:p>
    <w:p w:rsidR="00376B01" w:rsidRPr="005117B5" w:rsidRDefault="00376B01" w:rsidP="004A324C">
      <w:pPr>
        <w:jc w:val="both"/>
        <w:rPr>
          <w:rFonts w:ascii="Arial" w:hAnsi="Arial" w:cs="Arial"/>
        </w:rPr>
      </w:pPr>
    </w:p>
    <w:p w:rsidR="005117B5" w:rsidRPr="005117B5" w:rsidRDefault="005117B5" w:rsidP="004A324C">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F6247F">
        <w:rPr>
          <w:rFonts w:ascii="Arial" w:hAnsi="Arial" w:cs="Arial"/>
          <w:b/>
        </w:rPr>
        <w:t>0</w:t>
      </w:r>
      <w:r w:rsidR="009830B5">
        <w:rPr>
          <w:rFonts w:ascii="Arial" w:hAnsi="Arial" w:cs="Arial"/>
          <w:b/>
        </w:rPr>
        <w:t>5</w:t>
      </w:r>
      <w:r w:rsidR="006F7D0F">
        <w:rPr>
          <w:rFonts w:ascii="Arial" w:hAnsi="Arial" w:cs="Arial"/>
          <w:b/>
        </w:rPr>
        <w:t>/202</w:t>
      </w:r>
      <w:r w:rsidR="00F6247F">
        <w:rPr>
          <w:rFonts w:ascii="Arial" w:hAnsi="Arial" w:cs="Arial"/>
          <w:b/>
        </w:rPr>
        <w:t>6</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A324C">
      <w:pPr>
        <w:jc w:val="both"/>
        <w:rPr>
          <w:rFonts w:ascii="Arial" w:hAnsi="Arial" w:cs="Arial"/>
        </w:rPr>
      </w:pPr>
    </w:p>
    <w:p w:rsidR="00E17D56" w:rsidRDefault="00842F00" w:rsidP="004A324C">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w:t>
      </w:r>
      <w:r w:rsidR="00E5019D">
        <w:rPr>
          <w:rFonts w:ascii="Arial" w:hAnsi="Arial" w:cs="Arial"/>
        </w:rPr>
        <w:t>M</w:t>
      </w:r>
      <w:r w:rsidRPr="0096658D">
        <w:rPr>
          <w:rFonts w:ascii="Arial" w:hAnsi="Arial" w:cs="Arial"/>
        </w:rPr>
        <w:t>CDIEVP</w:t>
      </w:r>
      <w:r>
        <w:rPr>
          <w:rFonts w:ascii="Arial" w:hAnsi="Arial" w:cs="Arial"/>
        </w:rPr>
        <w:t>.</w:t>
      </w:r>
    </w:p>
    <w:p w:rsidR="00B51013" w:rsidRDefault="00B51013" w:rsidP="004A324C">
      <w:pPr>
        <w:jc w:val="both"/>
        <w:rPr>
          <w:rFonts w:ascii="Arial" w:hAnsi="Arial" w:cs="Arial"/>
        </w:rPr>
      </w:pPr>
    </w:p>
    <w:p w:rsidR="00BF3665" w:rsidRDefault="009819AE" w:rsidP="004A324C">
      <w:pPr>
        <w:jc w:val="both"/>
        <w:rPr>
          <w:rFonts w:ascii="Arial" w:hAnsi="Arial" w:cs="Arial"/>
          <w:b/>
        </w:rPr>
      </w:pPr>
      <w:r>
        <w:rPr>
          <w:rFonts w:ascii="Arial" w:hAnsi="Arial" w:cs="Arial"/>
          <w:b/>
        </w:rPr>
        <w:t>TERCERO. Sentido de la resolución.</w:t>
      </w:r>
    </w:p>
    <w:p w:rsidR="001C2EAB" w:rsidRDefault="001C2EAB" w:rsidP="004A324C">
      <w:pPr>
        <w:jc w:val="both"/>
        <w:rPr>
          <w:rFonts w:ascii="Arial" w:hAnsi="Arial" w:cs="Arial"/>
        </w:rPr>
      </w:pPr>
    </w:p>
    <w:p w:rsidR="00BF3665" w:rsidRDefault="009819AE" w:rsidP="004A324C">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A324C">
      <w:pPr>
        <w:pStyle w:val="Prrafodelista"/>
        <w:ind w:left="1080"/>
        <w:jc w:val="both"/>
        <w:rPr>
          <w:rFonts w:ascii="Arial" w:hAnsi="Arial" w:cs="Arial"/>
          <w:b/>
        </w:rPr>
      </w:pPr>
    </w:p>
    <w:p w:rsidR="003F4878" w:rsidRPr="003F4878" w:rsidRDefault="007336C3" w:rsidP="004A324C">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F6247F">
        <w:rPr>
          <w:rFonts w:ascii="Arial" w:hAnsi="Arial" w:cs="Arial"/>
          <w:b/>
        </w:rPr>
        <w:t>01</w:t>
      </w:r>
      <w:r w:rsidRPr="00961FA4">
        <w:rPr>
          <w:rFonts w:ascii="Arial" w:hAnsi="Arial" w:cs="Arial"/>
          <w:b/>
        </w:rPr>
        <w:t>/202</w:t>
      </w:r>
      <w:r w:rsidR="00F6247F">
        <w:rPr>
          <w:rFonts w:ascii="Arial" w:hAnsi="Arial" w:cs="Arial"/>
          <w:b/>
        </w:rPr>
        <w:t>6</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4A324C">
      <w:pPr>
        <w:jc w:val="both"/>
        <w:rPr>
          <w:rFonts w:ascii="Arial" w:hAnsi="Arial" w:cs="Arial"/>
        </w:rPr>
      </w:pPr>
    </w:p>
    <w:p w:rsidR="00C24991" w:rsidRDefault="003F4878" w:rsidP="004A324C">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9830B5">
        <w:rPr>
          <w:rFonts w:ascii="Arial" w:hAnsi="Arial" w:cs="Arial"/>
          <w:b/>
        </w:rPr>
        <w:t>simplificadas</w:t>
      </w:r>
      <w:r w:rsidRPr="003F4878">
        <w:rPr>
          <w:rFonts w:ascii="Arial" w:hAnsi="Arial" w:cs="Arial"/>
        </w:rPr>
        <w:t xml:space="preserve"> presentadas en el mes de </w:t>
      </w:r>
      <w:r w:rsidR="00F6247F">
        <w:rPr>
          <w:rFonts w:ascii="Arial" w:hAnsi="Arial" w:cs="Arial"/>
          <w:b/>
        </w:rPr>
        <w:t>enero</w:t>
      </w:r>
      <w:r w:rsidR="00CE31CC">
        <w:rPr>
          <w:rFonts w:ascii="Arial" w:hAnsi="Arial" w:cs="Arial"/>
          <w:b/>
        </w:rPr>
        <w:t xml:space="preserve"> </w:t>
      </w:r>
      <w:r w:rsidRPr="003F4878">
        <w:rPr>
          <w:rFonts w:ascii="Arial" w:hAnsi="Arial" w:cs="Arial"/>
        </w:rPr>
        <w:t>de 202</w:t>
      </w:r>
      <w:r w:rsidR="00F6247F">
        <w:rPr>
          <w:rFonts w:ascii="Arial" w:hAnsi="Arial" w:cs="Arial"/>
        </w:rPr>
        <w:t>6</w:t>
      </w:r>
      <w:r w:rsidR="007C4CBF">
        <w:rPr>
          <w:rFonts w:ascii="Arial" w:hAnsi="Arial" w:cs="Arial"/>
        </w:rPr>
        <w:t xml:space="preserve"> mediante el sistema DECLARANET-FGESLP</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 xml:space="preserve">que se encuentren adscrito a los Órganos Tácticos Operativos de la Fiscalía </w:t>
      </w:r>
      <w:r w:rsidR="00391F8E">
        <w:rPr>
          <w:rFonts w:ascii="Arial" w:hAnsi="Arial" w:cs="Arial"/>
        </w:rPr>
        <w:lastRenderedPageBreak/>
        <w:t>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9830B5">
        <w:rPr>
          <w:rFonts w:ascii="Arial" w:hAnsi="Arial" w:cs="Arial"/>
          <w:b/>
        </w:rPr>
        <w:t>simplificadas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F6247F">
        <w:rPr>
          <w:rFonts w:ascii="Arial" w:hAnsi="Arial" w:cs="Arial"/>
          <w:b/>
        </w:rPr>
        <w:t>01</w:t>
      </w:r>
      <w:r w:rsidRPr="00961FA4">
        <w:rPr>
          <w:rFonts w:ascii="Arial" w:hAnsi="Arial" w:cs="Arial"/>
          <w:b/>
        </w:rPr>
        <w:t>/202</w:t>
      </w:r>
      <w:r w:rsidR="00F6247F">
        <w:rPr>
          <w:rFonts w:ascii="Arial" w:hAnsi="Arial" w:cs="Arial"/>
          <w:b/>
        </w:rPr>
        <w:t>6</w:t>
      </w:r>
      <w:r w:rsidRPr="003F4878">
        <w:rPr>
          <w:rFonts w:ascii="Arial" w:hAnsi="Arial" w:cs="Arial"/>
        </w:rPr>
        <w:t xml:space="preserve"> emitido por el Director General de Administración. </w:t>
      </w:r>
    </w:p>
    <w:p w:rsidR="003F4878" w:rsidRDefault="003F4878" w:rsidP="004A324C">
      <w:pPr>
        <w:jc w:val="both"/>
        <w:rPr>
          <w:rFonts w:ascii="Arial" w:hAnsi="Arial" w:cs="Arial"/>
        </w:rPr>
      </w:pPr>
    </w:p>
    <w:p w:rsidR="003F4878" w:rsidRDefault="00EE7429" w:rsidP="004A324C">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En el caso que nos ocupa, se considera que se está ante información cuya publicación puede comprometer, por un lado, la seguridad y vida de los servidores públicos operativos y su familia </w:t>
      </w:r>
      <w:r w:rsidRPr="003F4878">
        <w:rPr>
          <w:rFonts w:ascii="Arial" w:hAnsi="Arial" w:cs="Arial"/>
        </w:rPr>
        <w:lastRenderedPageBreak/>
        <w:t>y, por el otro la procuración de justicia, esto último como función imperante en esta dependencia.</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9830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9830B5">
        <w:rPr>
          <w:rFonts w:ascii="Arial" w:hAnsi="Arial" w:cs="Arial"/>
          <w:b/>
        </w:rPr>
        <w:t>simplificadas</w:t>
      </w:r>
      <w:r w:rsidR="00F239B9" w:rsidRPr="003F4878">
        <w:rPr>
          <w:rFonts w:ascii="Arial" w:hAnsi="Arial" w:cs="Arial"/>
        </w:rPr>
        <w:t xml:space="preserve"> </w:t>
      </w:r>
      <w:r w:rsidRPr="003F4878">
        <w:rPr>
          <w:rFonts w:ascii="Arial" w:hAnsi="Arial" w:cs="Arial"/>
        </w:rPr>
        <w:t xml:space="preserve">presentadas en el mes de </w:t>
      </w:r>
      <w:r w:rsidR="00F6247F">
        <w:rPr>
          <w:rFonts w:ascii="Arial" w:hAnsi="Arial" w:cs="Arial"/>
          <w:b/>
        </w:rPr>
        <w:t>enero</w:t>
      </w:r>
      <w:r w:rsidRPr="003F4878">
        <w:rPr>
          <w:rFonts w:ascii="Arial" w:hAnsi="Arial" w:cs="Arial"/>
          <w:b/>
        </w:rPr>
        <w:t xml:space="preserve"> 202</w:t>
      </w:r>
      <w:r w:rsidR="00F6247F">
        <w:rPr>
          <w:rFonts w:ascii="Arial" w:hAnsi="Arial" w:cs="Arial"/>
          <w:b/>
        </w:rPr>
        <w:t>6</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4A324C">
      <w:pPr>
        <w:jc w:val="both"/>
        <w:rPr>
          <w:rFonts w:ascii="Arial" w:hAnsi="Arial" w:cs="Arial"/>
          <w:b/>
        </w:rPr>
      </w:pPr>
    </w:p>
    <w:p w:rsidR="003F4878" w:rsidRDefault="00045C57" w:rsidP="004A324C">
      <w:pPr>
        <w:jc w:val="both"/>
        <w:rPr>
          <w:rFonts w:ascii="Arial" w:hAnsi="Arial" w:cs="Arial"/>
          <w:b/>
        </w:rPr>
      </w:pPr>
      <w:r w:rsidRPr="003F4878">
        <w:rPr>
          <w:rFonts w:ascii="Arial" w:hAnsi="Arial" w:cs="Arial"/>
          <w:b/>
        </w:rPr>
        <w:t xml:space="preserve">Fundamentación. </w:t>
      </w:r>
    </w:p>
    <w:p w:rsidR="00045C57" w:rsidRDefault="00045C57" w:rsidP="004A324C">
      <w:pPr>
        <w:jc w:val="both"/>
        <w:rPr>
          <w:rFonts w:ascii="Arial" w:hAnsi="Arial" w:cs="Arial"/>
        </w:rPr>
      </w:pPr>
      <w:r>
        <w:rPr>
          <w:rFonts w:ascii="Arial" w:hAnsi="Arial" w:cs="Arial"/>
        </w:rPr>
        <w:t xml:space="preserve">La normativa que </w:t>
      </w:r>
      <w:r w:rsidR="00CC2ABF">
        <w:rPr>
          <w:rFonts w:ascii="Arial" w:hAnsi="Arial" w:cs="Arial"/>
        </w:rPr>
        <w:t>aplica</w:t>
      </w:r>
      <w:r>
        <w:rPr>
          <w:rFonts w:ascii="Arial" w:hAnsi="Arial" w:cs="Arial"/>
        </w:rPr>
        <w:t xml:space="preserve">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CC2ABF">
        <w:rPr>
          <w:rFonts w:ascii="Arial" w:hAnsi="Arial" w:cs="Arial"/>
        </w:rPr>
        <w:t>M</w:t>
      </w:r>
      <w:r w:rsidR="00374F51">
        <w:rPr>
          <w:rFonts w:ascii="Arial" w:hAnsi="Arial" w:cs="Arial"/>
        </w:rPr>
        <w:t>CDIEVP.</w:t>
      </w:r>
    </w:p>
    <w:p w:rsidR="001B11A7" w:rsidRDefault="001B11A7" w:rsidP="004A324C">
      <w:pPr>
        <w:jc w:val="both"/>
        <w:rPr>
          <w:rFonts w:ascii="Arial" w:hAnsi="Arial" w:cs="Arial"/>
          <w:b/>
        </w:rPr>
      </w:pPr>
    </w:p>
    <w:p w:rsidR="003F4878" w:rsidRPr="003F4878" w:rsidRDefault="007336C3" w:rsidP="004A324C">
      <w:pPr>
        <w:jc w:val="both"/>
        <w:rPr>
          <w:rFonts w:ascii="Arial" w:hAnsi="Arial" w:cs="Arial"/>
          <w:b/>
        </w:rPr>
      </w:pPr>
      <w:r w:rsidRPr="003F4878">
        <w:rPr>
          <w:rFonts w:ascii="Arial" w:hAnsi="Arial" w:cs="Arial"/>
          <w:b/>
        </w:rPr>
        <w:t xml:space="preserve">Razonamiento. </w:t>
      </w:r>
    </w:p>
    <w:p w:rsidR="00BF3665" w:rsidRDefault="00EE7429" w:rsidP="004A324C">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CC2ABF">
        <w:rPr>
          <w:rFonts w:ascii="Arial" w:hAnsi="Arial" w:cs="Arial"/>
        </w:rPr>
        <w:t>M</w:t>
      </w:r>
      <w:r w:rsidR="009819AE">
        <w:rPr>
          <w:rFonts w:ascii="Arial" w:hAnsi="Arial" w:cs="Arial"/>
        </w:rPr>
        <w:t>CDIEVP, los que a la letra establecen;</w:t>
      </w:r>
    </w:p>
    <w:p w:rsidR="00DF2157" w:rsidRDefault="00DF2157" w:rsidP="004A324C">
      <w:pPr>
        <w:jc w:val="both"/>
        <w:rPr>
          <w:rFonts w:ascii="Arial" w:hAnsi="Arial" w:cs="Arial"/>
        </w:rPr>
      </w:pPr>
    </w:p>
    <w:p w:rsidR="00BF3665" w:rsidRDefault="009819AE" w:rsidP="004A324C">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A324C">
      <w:pPr>
        <w:ind w:right="49"/>
        <w:jc w:val="both"/>
        <w:rPr>
          <w:rFonts w:ascii="Arial" w:hAnsi="Arial" w:cs="Arial"/>
          <w:i/>
          <w:sz w:val="18"/>
          <w:szCs w:val="18"/>
        </w:rPr>
      </w:pPr>
    </w:p>
    <w:p w:rsidR="00BF3665" w:rsidRPr="004A324C" w:rsidRDefault="009819AE" w:rsidP="004A324C">
      <w:pPr>
        <w:ind w:right="49"/>
        <w:jc w:val="both"/>
        <w:rPr>
          <w:rFonts w:ascii="Arial" w:hAnsi="Arial" w:cs="Arial"/>
          <w:i/>
        </w:rPr>
      </w:pPr>
      <w:r w:rsidRPr="004A324C">
        <w:rPr>
          <w:rFonts w:ascii="Arial" w:hAnsi="Arial" w:cs="Arial"/>
          <w:i/>
        </w:rPr>
        <w:lastRenderedPageBreak/>
        <w:t>I. La divulgación de la información representa un riesgo real, demostrable e identificable de perjuicio significativo al interés público;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 El riesgo de perjuicio que supondría la divulgación supera el interés público general de que se difunda, y</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III. La limitación se adecua al principio de proporcionalidad y representa el medio menos restrictivo disponible para evitar el perjuicio.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b/>
          <w:i/>
        </w:rPr>
        <w:t>Trigésimo tercero</w:t>
      </w:r>
      <w:r w:rsidRPr="004A324C">
        <w:rPr>
          <w:rFonts w:ascii="Arial" w:hAnsi="Arial" w:cs="Arial"/>
          <w:i/>
        </w:rPr>
        <w:t>. Para la aplicación de la prueba de daño a la que hace referencia el artículo 104 de la Ley General, los sujetos obligados atenderán lo siguiente: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w:t>
      </w:r>
      <w:r w:rsidRPr="009B0D72">
        <w:rPr>
          <w:rFonts w:ascii="Arial" w:eastAsia="Times New Roman" w:hAnsi="Arial" w:cs="Arial"/>
          <w:lang w:val="es-ES"/>
        </w:rPr>
        <w:lastRenderedPageBreak/>
        <w:t xml:space="preserve">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CC2ABF">
        <w:rPr>
          <w:rFonts w:ascii="Arial" w:eastAsia="Times New Roman" w:hAnsi="Arial" w:cs="Arial"/>
          <w:lang w:val="es-ES"/>
        </w:rPr>
        <w:t xml:space="preserve"> relativa a las declaraciones recibidas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CC2ABF">
        <w:rPr>
          <w:rFonts w:ascii="Arial" w:eastAsia="Times New Roman" w:hAnsi="Arial" w:cs="Arial"/>
          <w:lang w:val="es-ES"/>
        </w:rPr>
        <w:t>Fiscalía General de la República</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CC2ABF">
        <w:rPr>
          <w:rFonts w:ascii="Arial" w:eastAsia="Times New Roman" w:hAnsi="Arial" w:cs="Arial"/>
          <w:lang w:val="es-ES"/>
        </w:rPr>
        <w:t>Fiscalía General 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lastRenderedPageBreak/>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Perjuicio que supera el interés público.</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w:t>
      </w:r>
      <w:r w:rsidRPr="009B0D72">
        <w:rPr>
          <w:rFonts w:ascii="Arial" w:eastAsia="Times New Roman" w:hAnsi="Arial" w:cs="Arial"/>
          <w:lang w:val="es-ES"/>
        </w:rPr>
        <w:lastRenderedPageBreak/>
        <w:t>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Principio de proporcionalidad.</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4A324C">
      <w:pPr>
        <w:jc w:val="both"/>
        <w:rPr>
          <w:rFonts w:ascii="Arial" w:eastAsia="Times New Roman" w:hAnsi="Arial" w:cs="Arial"/>
          <w:lang w:val="es-ES"/>
        </w:rPr>
      </w:pPr>
    </w:p>
    <w:p w:rsidR="009B0D72" w:rsidRDefault="009B0D72" w:rsidP="004A324C">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0D72" w:rsidRDefault="001B11A7"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4A324C">
      <w:pPr>
        <w:jc w:val="both"/>
        <w:rPr>
          <w:rFonts w:ascii="Arial" w:eastAsia="Times New Roman" w:hAnsi="Arial" w:cs="Arial"/>
          <w:lang w:val="es-ES"/>
        </w:rPr>
      </w:pPr>
    </w:p>
    <w:p w:rsidR="00481D63" w:rsidRDefault="009B0D72" w:rsidP="004A324C">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CC2ABF">
        <w:rPr>
          <w:rFonts w:ascii="Arial" w:eastAsia="Times New Roman" w:hAnsi="Arial" w:cs="Arial"/>
          <w:lang w:val="es-ES"/>
        </w:rPr>
        <w:t xml:space="preserve">a las </w:t>
      </w:r>
      <w:r w:rsidR="00CC2ABF" w:rsidRPr="00CC2ABF">
        <w:rPr>
          <w:rFonts w:ascii="Arial" w:eastAsia="Times New Roman" w:hAnsi="Arial" w:cs="Arial"/>
          <w:lang w:val="es-ES"/>
        </w:rPr>
        <w:t>declaraciones de</w:t>
      </w:r>
      <w:r w:rsidR="00CC2ABF">
        <w:rPr>
          <w:rFonts w:ascii="Arial" w:eastAsia="Times New Roman" w:hAnsi="Arial" w:cs="Arial"/>
          <w:b/>
          <w:lang w:val="es-ES"/>
        </w:rPr>
        <w:t xml:space="preserve"> conclusión </w:t>
      </w:r>
      <w:r w:rsidR="00CC2ABF" w:rsidRPr="00CC2ABF">
        <w:rPr>
          <w:rFonts w:ascii="Arial" w:eastAsia="Times New Roman" w:hAnsi="Arial" w:cs="Arial"/>
          <w:lang w:val="es-ES"/>
        </w:rPr>
        <w:t>de situación patrimonial</w:t>
      </w:r>
      <w:r w:rsidR="00CC2ABF">
        <w:rPr>
          <w:rFonts w:ascii="Arial" w:eastAsia="Times New Roman" w:hAnsi="Arial" w:cs="Arial"/>
          <w:b/>
          <w:lang w:val="es-ES"/>
        </w:rPr>
        <w:t xml:space="preserve"> </w:t>
      </w:r>
      <w:r w:rsidR="009830B5">
        <w:rPr>
          <w:rFonts w:ascii="Arial" w:eastAsia="Times New Roman" w:hAnsi="Arial" w:cs="Arial"/>
          <w:b/>
          <w:lang w:val="es-ES"/>
        </w:rPr>
        <w:t>simplificadas</w:t>
      </w:r>
      <w:r w:rsidR="004F7658" w:rsidRPr="009B0D72">
        <w:rPr>
          <w:rFonts w:ascii="Arial" w:eastAsia="Times New Roman" w:hAnsi="Arial" w:cs="Arial"/>
          <w:lang w:val="es-ES"/>
        </w:rPr>
        <w:t xml:space="preserve"> </w:t>
      </w:r>
      <w:r w:rsidR="00CC2ABF">
        <w:rPr>
          <w:rFonts w:ascii="Arial" w:eastAsia="Times New Roman" w:hAnsi="Arial" w:cs="Arial"/>
          <w:lang w:val="es-ES"/>
        </w:rPr>
        <w:t xml:space="preserve">del personal </w:t>
      </w:r>
      <w:r w:rsidR="004F7658" w:rsidRPr="009B0D72">
        <w:rPr>
          <w:rFonts w:ascii="Arial" w:eastAsia="Times New Roman" w:hAnsi="Arial" w:cs="Arial"/>
          <w:lang w:val="es-ES"/>
        </w:rPr>
        <w:t xml:space="preserve">adscrito a </w:t>
      </w:r>
      <w:r w:rsidR="004F7658" w:rsidRPr="009B0D72">
        <w:rPr>
          <w:rFonts w:ascii="Arial" w:eastAsia="Times New Roman" w:hAnsi="Arial" w:cs="Arial"/>
          <w:lang w:val="es-ES"/>
        </w:rPr>
        <w:lastRenderedPageBreak/>
        <w:t>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Default="004A324C" w:rsidP="004A324C">
      <w:pPr>
        <w:jc w:val="both"/>
        <w:rPr>
          <w:rFonts w:ascii="Arial" w:eastAsia="Times New Roman" w:hAnsi="Arial" w:cs="Arial"/>
          <w:lang w:val="es-ES"/>
        </w:rPr>
      </w:pPr>
    </w:p>
    <w:p w:rsidR="004F7658" w:rsidRDefault="004F7658" w:rsidP="004A324C">
      <w:pPr>
        <w:jc w:val="both"/>
        <w:rPr>
          <w:rFonts w:ascii="Arial" w:eastAsia="Times New Roman" w:hAnsi="Arial" w:cs="Arial"/>
          <w:lang w:val="es-ES"/>
        </w:rPr>
      </w:pPr>
    </w:p>
    <w:p w:rsidR="00BF3665" w:rsidRDefault="009819AE" w:rsidP="004A324C">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A324C" w:rsidRDefault="004A324C" w:rsidP="004A324C">
      <w:pPr>
        <w:pStyle w:val="Prrafodelista"/>
        <w:ind w:left="1080"/>
        <w:jc w:val="both"/>
        <w:rPr>
          <w:rFonts w:ascii="Arial" w:hAnsi="Arial" w:cs="Arial"/>
          <w:b/>
        </w:rPr>
      </w:pPr>
    </w:p>
    <w:p w:rsidR="007F24DE" w:rsidRDefault="00374F51" w:rsidP="004A324C">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CC2ABF" w:rsidRPr="00CC2ABF">
        <w:rPr>
          <w:rFonts w:ascii="Arial" w:hAnsi="Arial" w:cs="Arial"/>
        </w:rPr>
        <w:t xml:space="preserve">, de las Declaraciones de </w:t>
      </w:r>
      <w:r w:rsidR="00CC2ABF" w:rsidRPr="00CC2ABF">
        <w:rPr>
          <w:rFonts w:ascii="Arial" w:hAnsi="Arial" w:cs="Arial"/>
          <w:b/>
        </w:rPr>
        <w:t>Conclusión</w:t>
      </w:r>
      <w:r w:rsidR="00CC2ABF" w:rsidRPr="00CC2ABF">
        <w:rPr>
          <w:rFonts w:ascii="Arial" w:hAnsi="Arial" w:cs="Arial"/>
        </w:rPr>
        <w:t xml:space="preserve"> de Situación Patrimonial </w:t>
      </w:r>
      <w:r w:rsidR="009830B5">
        <w:rPr>
          <w:rFonts w:ascii="Arial" w:hAnsi="Arial" w:cs="Arial"/>
          <w:b/>
        </w:rPr>
        <w:t>simplificadas</w:t>
      </w:r>
      <w:r w:rsidR="00CC2ABF" w:rsidRPr="00CC2ABF">
        <w:rPr>
          <w:rFonts w:ascii="Arial" w:hAnsi="Arial" w:cs="Arial"/>
        </w:rPr>
        <w:t xml:space="preserve"> presentadas en el mes de </w:t>
      </w:r>
      <w:r w:rsidR="00F6247F">
        <w:rPr>
          <w:rFonts w:ascii="Arial" w:hAnsi="Arial" w:cs="Arial"/>
          <w:b/>
        </w:rPr>
        <w:t>enero</w:t>
      </w:r>
      <w:r w:rsidR="00CC2ABF" w:rsidRPr="00CC2ABF">
        <w:rPr>
          <w:rFonts w:ascii="Arial" w:hAnsi="Arial" w:cs="Arial"/>
        </w:rPr>
        <w:t xml:space="preserve"> de 202</w:t>
      </w:r>
      <w:r w:rsidR="00F6247F">
        <w:rPr>
          <w:rFonts w:ascii="Arial" w:hAnsi="Arial" w:cs="Arial"/>
        </w:rPr>
        <w:t>6</w:t>
      </w:r>
      <w:r w:rsidR="00CC2ABF" w:rsidRPr="00CC2ABF">
        <w:rPr>
          <w:rFonts w:ascii="Arial" w:hAnsi="Arial" w:cs="Arial"/>
        </w:rPr>
        <w:t xml:space="preserve"> mediante el sistema DECLARANET-FGESLP,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Default="004A324C" w:rsidP="004A324C">
      <w:pPr>
        <w:autoSpaceDE w:val="0"/>
        <w:autoSpaceDN w:val="0"/>
        <w:adjustRightInd w:val="0"/>
        <w:ind w:right="141"/>
        <w:jc w:val="both"/>
        <w:rPr>
          <w:rFonts w:ascii="Arial" w:hAnsi="Arial" w:cs="Arial"/>
        </w:rPr>
      </w:pPr>
    </w:p>
    <w:p w:rsidR="00803FA7" w:rsidRPr="00374F51" w:rsidRDefault="00803FA7" w:rsidP="004A324C">
      <w:pPr>
        <w:autoSpaceDE w:val="0"/>
        <w:autoSpaceDN w:val="0"/>
        <w:adjustRightInd w:val="0"/>
        <w:ind w:right="141"/>
        <w:jc w:val="both"/>
        <w:rPr>
          <w:rFonts w:ascii="Arial" w:hAnsi="Arial" w:cs="Arial"/>
        </w:rPr>
      </w:pPr>
    </w:p>
    <w:bookmarkEnd w:id="1"/>
    <w:p w:rsidR="00BF3665" w:rsidRPr="00F64080" w:rsidRDefault="009819AE" w:rsidP="004A324C">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4A324C" w:rsidRDefault="004A324C" w:rsidP="004A324C">
      <w:pPr>
        <w:jc w:val="both"/>
        <w:rPr>
          <w:rFonts w:ascii="Arial" w:hAnsi="Arial" w:cs="Arial"/>
        </w:rPr>
      </w:pPr>
    </w:p>
    <w:p w:rsidR="00BF3665" w:rsidRDefault="009819AE" w:rsidP="004A324C">
      <w:pPr>
        <w:jc w:val="both"/>
        <w:rPr>
          <w:rFonts w:ascii="Arial" w:hAnsi="Arial" w:cs="Arial"/>
        </w:rPr>
      </w:pPr>
      <w:r>
        <w:rPr>
          <w:rFonts w:ascii="Arial" w:hAnsi="Arial" w:cs="Arial"/>
        </w:rPr>
        <w:t>Período. 5 años.</w:t>
      </w:r>
    </w:p>
    <w:p w:rsidR="004A324C" w:rsidRDefault="004A324C" w:rsidP="004A324C">
      <w:pPr>
        <w:jc w:val="both"/>
        <w:rPr>
          <w:rFonts w:ascii="Arial" w:hAnsi="Arial" w:cs="Arial"/>
        </w:rPr>
      </w:pPr>
    </w:p>
    <w:p w:rsidR="00BF3665" w:rsidRDefault="00F6015F" w:rsidP="004A324C">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CC2ABF">
        <w:rPr>
          <w:rFonts w:ascii="Arial" w:eastAsia="Times New Roman" w:hAnsi="Arial" w:cs="Arial"/>
          <w:b/>
        </w:rPr>
        <w:t>5</w:t>
      </w:r>
      <w:r w:rsidR="009F136E" w:rsidRPr="00B11FCD">
        <w:rPr>
          <w:rFonts w:ascii="Arial" w:eastAsia="Times New Roman" w:hAnsi="Arial" w:cs="Arial"/>
          <w:b/>
        </w:rPr>
        <w:t xml:space="preserve"> de </w:t>
      </w:r>
      <w:r w:rsidR="00F6247F">
        <w:rPr>
          <w:rFonts w:ascii="Arial" w:eastAsia="Times New Roman" w:hAnsi="Arial" w:cs="Arial"/>
          <w:b/>
        </w:rPr>
        <w:t>febrero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w:t>
      </w:r>
      <w:r w:rsidR="00F6247F">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A324C" w:rsidRDefault="004A324C" w:rsidP="004A324C">
      <w:pPr>
        <w:jc w:val="both"/>
        <w:rPr>
          <w:rFonts w:ascii="Arial" w:eastAsia="Times New Roman" w:hAnsi="Arial" w:cs="Arial"/>
        </w:rPr>
      </w:pPr>
    </w:p>
    <w:p w:rsidR="00481D63" w:rsidRDefault="00481D63" w:rsidP="004A324C">
      <w:pPr>
        <w:jc w:val="both"/>
        <w:rPr>
          <w:rFonts w:ascii="Arial" w:eastAsia="Times New Roman" w:hAnsi="Arial" w:cs="Arial"/>
        </w:rPr>
      </w:pPr>
    </w:p>
    <w:p w:rsidR="00BF3665" w:rsidRDefault="009819AE" w:rsidP="004A324C">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4A324C">
      <w:pPr>
        <w:pStyle w:val="Prrafodelista"/>
        <w:jc w:val="both"/>
        <w:rPr>
          <w:rFonts w:ascii="Arial" w:hAnsi="Arial" w:cs="Arial"/>
          <w:b/>
        </w:rPr>
      </w:pPr>
    </w:p>
    <w:p w:rsidR="00FF1B19" w:rsidRDefault="00FF1B19" w:rsidP="004A324C">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F6247F">
        <w:rPr>
          <w:rFonts w:ascii="Arial" w:hAnsi="Arial" w:cs="Arial"/>
          <w:b/>
        </w:rPr>
        <w:t>0</w:t>
      </w:r>
      <w:r w:rsidR="009830B5">
        <w:rPr>
          <w:rFonts w:ascii="Arial" w:hAnsi="Arial" w:cs="Arial"/>
          <w:b/>
        </w:rPr>
        <w:t>5</w:t>
      </w:r>
      <w:r w:rsidR="008565C9" w:rsidRPr="00AA4B7C">
        <w:rPr>
          <w:rFonts w:ascii="Arial" w:hAnsi="Arial" w:cs="Arial"/>
          <w:b/>
        </w:rPr>
        <w:t>/202</w:t>
      </w:r>
      <w:r w:rsidR="00F6247F">
        <w:rPr>
          <w:rFonts w:ascii="Arial" w:hAnsi="Arial" w:cs="Arial"/>
          <w:b/>
        </w:rPr>
        <w:t>6</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FF1B19" w:rsidRDefault="00FF1B19" w:rsidP="004A324C">
      <w:pPr>
        <w:jc w:val="both"/>
        <w:rPr>
          <w:rFonts w:ascii="Arial" w:hAnsi="Arial" w:cs="Arial"/>
        </w:rPr>
      </w:pPr>
      <w:r w:rsidRPr="00476EF2">
        <w:rPr>
          <w:rFonts w:ascii="Arial" w:hAnsi="Arial" w:cs="Arial"/>
        </w:rPr>
        <w:lastRenderedPageBreak/>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4A324C">
      <w:pPr>
        <w:jc w:val="both"/>
        <w:rPr>
          <w:rFonts w:ascii="Arial" w:hAnsi="Arial" w:cs="Arial"/>
        </w:rPr>
      </w:pPr>
    </w:p>
    <w:p w:rsidR="00FF1B19" w:rsidRDefault="00FF1B19" w:rsidP="004A324C">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F6247F">
        <w:rPr>
          <w:rFonts w:ascii="Arial" w:eastAsiaTheme="minorEastAsia" w:hAnsi="Arial" w:cs="Arial"/>
          <w:b/>
          <w:sz w:val="24"/>
          <w:szCs w:val="24"/>
          <w:lang w:eastAsia="es-ES"/>
        </w:rPr>
        <w:t>enero</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w:t>
      </w:r>
      <w:r w:rsidR="00F6247F">
        <w:rPr>
          <w:rFonts w:ascii="Arial" w:eastAsiaTheme="minorEastAsia" w:hAnsi="Arial" w:cs="Arial"/>
          <w:b/>
          <w:sz w:val="24"/>
          <w:szCs w:val="24"/>
          <w:lang w:eastAsia="es-ES"/>
        </w:rPr>
        <w:t>6</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4A324C">
      <w:pPr>
        <w:pStyle w:val="Sinespaciado"/>
        <w:jc w:val="both"/>
        <w:rPr>
          <w:rFonts w:ascii="Arial" w:eastAsiaTheme="minorEastAsia" w:hAnsi="Arial" w:cs="Arial"/>
          <w:sz w:val="24"/>
          <w:szCs w:val="24"/>
          <w:lang w:eastAsia="es-ES"/>
        </w:rPr>
      </w:pPr>
    </w:p>
    <w:p w:rsidR="00BF3665" w:rsidRDefault="009819AE" w:rsidP="004A324C">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4A324C">
      <w:pPr>
        <w:widowControl w:val="0"/>
        <w:jc w:val="both"/>
        <w:rPr>
          <w:rFonts w:ascii="Arial" w:hAnsi="Arial" w:cs="Arial"/>
        </w:rPr>
      </w:pPr>
    </w:p>
    <w:p w:rsidR="00BF3665" w:rsidRDefault="009819AE" w:rsidP="004A324C">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4A324C">
      <w:pPr>
        <w:jc w:val="both"/>
        <w:rPr>
          <w:rFonts w:ascii="Arial" w:hAnsi="Arial" w:cs="Arial"/>
        </w:rPr>
      </w:pPr>
    </w:p>
    <w:p w:rsidR="00CB380F" w:rsidRDefault="00CB380F" w:rsidP="004A324C">
      <w:pPr>
        <w:jc w:val="both"/>
        <w:rPr>
          <w:rFonts w:ascii="Arial" w:hAnsi="Arial" w:cs="Arial"/>
        </w:rPr>
      </w:pPr>
    </w:p>
    <w:p w:rsidR="00BF3665" w:rsidRDefault="009819AE" w:rsidP="004A324C">
      <w:pPr>
        <w:jc w:val="center"/>
        <w:rPr>
          <w:rFonts w:ascii="Arial" w:hAnsi="Arial" w:cs="Arial"/>
          <w:b/>
        </w:rPr>
      </w:pPr>
      <w:r>
        <w:rPr>
          <w:rFonts w:ascii="Arial" w:hAnsi="Arial" w:cs="Arial"/>
          <w:b/>
        </w:rPr>
        <w:t>RESUELVE POR UNANIMIDAD:</w:t>
      </w:r>
    </w:p>
    <w:p w:rsidR="004A324C" w:rsidRDefault="004A324C" w:rsidP="004A324C">
      <w:pPr>
        <w:jc w:val="center"/>
        <w:rPr>
          <w:rFonts w:ascii="Arial" w:hAnsi="Arial" w:cs="Arial"/>
          <w:b/>
        </w:rPr>
      </w:pPr>
    </w:p>
    <w:p w:rsidR="00C24991" w:rsidRDefault="00C24991" w:rsidP="004A324C">
      <w:pPr>
        <w:jc w:val="center"/>
        <w:rPr>
          <w:rFonts w:ascii="Arial" w:hAnsi="Arial" w:cs="Arial"/>
          <w:b/>
        </w:rPr>
      </w:pPr>
    </w:p>
    <w:p w:rsidR="00476EF2" w:rsidRDefault="00476EF2" w:rsidP="004A324C">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F6247F">
        <w:rPr>
          <w:rFonts w:ascii="Arial" w:hAnsi="Arial" w:cs="Arial"/>
          <w:b/>
        </w:rPr>
        <w:t>0</w:t>
      </w:r>
      <w:r w:rsidR="009830B5">
        <w:rPr>
          <w:rFonts w:ascii="Arial" w:hAnsi="Arial" w:cs="Arial"/>
          <w:b/>
        </w:rPr>
        <w:t>5</w:t>
      </w:r>
      <w:r w:rsidR="008565C9" w:rsidRPr="00662DF6">
        <w:rPr>
          <w:rFonts w:ascii="Arial" w:hAnsi="Arial" w:cs="Arial"/>
          <w:b/>
        </w:rPr>
        <w:t>/202</w:t>
      </w:r>
      <w:r w:rsidR="00A64CCD">
        <w:rPr>
          <w:rFonts w:ascii="Arial" w:hAnsi="Arial" w:cs="Arial"/>
          <w:b/>
        </w:rPr>
        <w:t>6</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A324C" w:rsidRDefault="004A324C" w:rsidP="004A324C">
      <w:pPr>
        <w:jc w:val="both"/>
        <w:rPr>
          <w:rFonts w:ascii="Arial" w:hAnsi="Arial" w:cs="Arial"/>
        </w:rPr>
      </w:pPr>
    </w:p>
    <w:p w:rsidR="004F7658" w:rsidRDefault="004F7658"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BF3665" w:rsidRDefault="009819AE" w:rsidP="004A324C">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6247F">
        <w:rPr>
          <w:rFonts w:ascii="Arial" w:hAnsi="Arial" w:cs="Arial"/>
          <w:b/>
        </w:rPr>
        <w:t>02</w:t>
      </w:r>
      <w:r w:rsidR="009830B5">
        <w:rPr>
          <w:rFonts w:ascii="Arial" w:hAnsi="Arial" w:cs="Arial"/>
          <w:b/>
        </w:rPr>
        <w:t>1</w:t>
      </w:r>
      <w:r>
        <w:rPr>
          <w:rFonts w:ascii="Arial" w:hAnsi="Arial" w:cs="Arial"/>
          <w:b/>
        </w:rPr>
        <w:t>-202</w:t>
      </w:r>
      <w:r w:rsidR="00A64CCD">
        <w:rPr>
          <w:rFonts w:ascii="Arial" w:hAnsi="Arial" w:cs="Arial"/>
          <w:b/>
        </w:rPr>
        <w:t>6</w:t>
      </w:r>
      <w:r>
        <w:rPr>
          <w:rFonts w:ascii="Arial" w:hAnsi="Arial" w:cs="Arial"/>
          <w:b/>
        </w:rPr>
        <w:t>.</w:t>
      </w:r>
    </w:p>
    <w:p w:rsidR="004A324C" w:rsidRPr="00C24991" w:rsidRDefault="004A324C" w:rsidP="004A324C">
      <w:pPr>
        <w:jc w:val="both"/>
        <w:rPr>
          <w:rFonts w:ascii="Arial" w:hAnsi="Arial" w:cs="Arial"/>
        </w:rPr>
      </w:pPr>
    </w:p>
    <w:p w:rsidR="00490831" w:rsidRDefault="00490831" w:rsidP="004A324C">
      <w:pPr>
        <w:jc w:val="both"/>
        <w:rPr>
          <w:rFonts w:ascii="Arial" w:hAnsi="Arial" w:cs="Arial"/>
          <w:b/>
        </w:rPr>
      </w:pPr>
    </w:p>
    <w:bookmarkEnd w:id="2"/>
    <w:p w:rsidR="00BF3665" w:rsidRDefault="009819AE" w:rsidP="004A324C">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803FA7" w:rsidRDefault="00803FA7"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803FA7" w:rsidRDefault="00803FA7"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E89" w:rsidRDefault="00000E89">
      <w:r>
        <w:separator/>
      </w:r>
    </w:p>
  </w:endnote>
  <w:endnote w:type="continuationSeparator" w:id="0">
    <w:p w:rsidR="00000E89" w:rsidRDefault="00000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3AE8" w:rsidRDefault="007E3AE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3AE8" w:rsidRDefault="007E3AE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E89" w:rsidRDefault="00000E89">
      <w:r>
        <w:separator/>
      </w:r>
    </w:p>
  </w:footnote>
  <w:footnote w:type="continuationSeparator" w:id="0">
    <w:p w:rsidR="00000E89" w:rsidRDefault="00000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3AE8" w:rsidRDefault="007E3AE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430907"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7E3AE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430908"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CC2AB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F6247F">
            <w:rPr>
              <w:rFonts w:ascii="Arial" w:hAnsi="Arial" w:cs="Arial"/>
              <w:color w:val="FFFFFF" w:themeColor="background1"/>
              <w:sz w:val="18"/>
              <w:szCs w:val="18"/>
            </w:rPr>
            <w:t>febrero</w:t>
          </w:r>
          <w:r>
            <w:rPr>
              <w:rFonts w:ascii="Arial" w:hAnsi="Arial" w:cs="Arial"/>
              <w:color w:val="FFFFFF" w:themeColor="background1"/>
              <w:sz w:val="18"/>
              <w:szCs w:val="18"/>
            </w:rPr>
            <w:t xml:space="preserve"> 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F6247F">
            <w:rPr>
              <w:rFonts w:ascii="Arial" w:hAnsi="Arial" w:cs="Arial"/>
              <w:color w:val="FFFFFF" w:themeColor="background1"/>
              <w:sz w:val="18"/>
              <w:szCs w:val="18"/>
            </w:rPr>
            <w:t>S</w:t>
          </w:r>
          <w:r w:rsidR="00CC2ABF">
            <w:rPr>
              <w:rFonts w:ascii="Arial" w:hAnsi="Arial" w:cs="Arial"/>
              <w:color w:val="FFFFFF" w:themeColor="background1"/>
              <w:sz w:val="18"/>
              <w:szCs w:val="18"/>
            </w:rPr>
            <w:t>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F6247F">
            <w:rPr>
              <w:rFonts w:ascii="Arial" w:hAnsi="Arial" w:cs="Arial"/>
              <w:b/>
              <w:color w:val="FFFFFF" w:themeColor="background1"/>
              <w:sz w:val="18"/>
              <w:szCs w:val="18"/>
              <w:lang w:val="es-ES"/>
            </w:rPr>
            <w:t>0</w:t>
          </w:r>
          <w:r w:rsidR="009830B5">
            <w:rPr>
              <w:rFonts w:ascii="Arial" w:hAnsi="Arial" w:cs="Arial"/>
              <w:b/>
              <w:color w:val="FFFFFF" w:themeColor="background1"/>
              <w:sz w:val="18"/>
              <w:szCs w:val="18"/>
              <w:lang w:val="es-ES"/>
            </w:rPr>
            <w:t>5</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3AE8" w:rsidRDefault="007E3AE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430906"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0E89"/>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563B3"/>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3AE8"/>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30B5"/>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4CCD"/>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F45E4B-D35E-4269-8A83-617E3F237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4304</Words>
  <Characters>23677</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2026-01-29T18:10:00Z</cp:lastPrinted>
  <dcterms:created xsi:type="dcterms:W3CDTF">2026-01-29T18:05:00Z</dcterms:created>
  <dcterms:modified xsi:type="dcterms:W3CDTF">2026-02-17T18:44:00Z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