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F8CE7" w14:textId="2D5FEADF" w:rsidR="00645FCB" w:rsidRDefault="00035CB0">
      <w:r w:rsidRPr="00035CB0">
        <w:t xml:space="preserve">La </w:t>
      </w:r>
      <w:r w:rsidRPr="00035CB0">
        <w:t>información</w:t>
      </w:r>
      <w:r w:rsidRPr="00035CB0">
        <w:t xml:space="preserve"> referente a febrero de 2026 se encuentra en </w:t>
      </w:r>
      <w:r w:rsidRPr="00035CB0">
        <w:t>trámite</w:t>
      </w:r>
      <w:r w:rsidRPr="00035CB0">
        <w:t xml:space="preserve">, debido a que el cierre contable de dicho mes </w:t>
      </w:r>
      <w:r w:rsidRPr="00035CB0">
        <w:t>está</w:t>
      </w:r>
      <w:r w:rsidRPr="00035CB0">
        <w:t xml:space="preserve"> en proceso , posteriormente se  generará la </w:t>
      </w:r>
      <w:r w:rsidRPr="00035CB0">
        <w:t>información</w:t>
      </w:r>
      <w:r w:rsidRPr="00035CB0">
        <w:t xml:space="preserve"> que se </w:t>
      </w:r>
      <w:r w:rsidRPr="00035CB0">
        <w:t>detallara</w:t>
      </w:r>
      <w:r w:rsidRPr="00035CB0">
        <w:t xml:space="preserve"> en los siguientes formatos IV B, XXVI B, XXXVII A, XXXVII B y se presentara como caso extraordinario y validada en el mes inmediato posterior, por lo que la información correspondiente a este periodo se verá reflejada en el mes de marzo de 2026.</w:t>
      </w:r>
    </w:p>
    <w:sectPr w:rsidR="00645F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CB0"/>
    <w:rsid w:val="00035CB0"/>
    <w:rsid w:val="00163516"/>
    <w:rsid w:val="0064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A39BA"/>
  <w15:chartTrackingRefBased/>
  <w15:docId w15:val="{92229B6C-870A-4196-AD66-2AD50A54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35C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35C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35C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35C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35C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35C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35C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35C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35C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35C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35C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35C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35C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5CB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35C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5CB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35C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35C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35C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35C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35C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35C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35C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35CB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35CB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35CB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35C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35CB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35C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370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castro</dc:creator>
  <cp:keywords/>
  <dc:description/>
  <cp:lastModifiedBy>luis castro</cp:lastModifiedBy>
  <cp:revision>1</cp:revision>
  <dcterms:created xsi:type="dcterms:W3CDTF">2026-03-10T15:29:00Z</dcterms:created>
  <dcterms:modified xsi:type="dcterms:W3CDTF">2026-03-10T15:30:00Z</dcterms:modified>
</cp:coreProperties>
</file>