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0733F" w14:textId="77777777" w:rsidR="007F5C44" w:rsidRDefault="007F5C44" w:rsidP="003639A4">
      <w:pPr>
        <w:jc w:val="both"/>
        <w:rPr>
          <w:rFonts w:ascii="Literata 18pt" w:hAnsi="Literata 18pt" w:cs="Segoe UI"/>
          <w:sz w:val="48"/>
          <w:szCs w:val="48"/>
          <w:lang w:val="es-MX"/>
        </w:rPr>
      </w:pPr>
    </w:p>
    <w:p w14:paraId="336A3CE5" w14:textId="78BDED1B" w:rsidR="00FA0682" w:rsidRDefault="00FA0682" w:rsidP="00FA0682">
      <w:pPr>
        <w:jc w:val="center"/>
        <w:rPr>
          <w:rFonts w:ascii="Literata 18pt" w:hAnsi="Literata 18pt" w:cs="Segoe UI"/>
          <w:b/>
          <w:i/>
          <w:sz w:val="32"/>
          <w:szCs w:val="32"/>
          <w:lang w:val="es-MX"/>
        </w:rPr>
      </w:pPr>
      <w:r w:rsidRPr="00FA0682">
        <w:rPr>
          <w:rFonts w:ascii="Literata 18pt" w:hAnsi="Literata 18pt" w:cs="Segoe UI"/>
          <w:b/>
          <w:i/>
          <w:sz w:val="32"/>
          <w:szCs w:val="32"/>
          <w:lang w:val="es-MX"/>
        </w:rPr>
        <w:t>NO SE GENERÓ INFORMACIÓN</w:t>
      </w:r>
    </w:p>
    <w:p w14:paraId="293E16DA" w14:textId="77777777" w:rsidR="00FA0682" w:rsidRPr="00FA0682" w:rsidRDefault="00FA0682" w:rsidP="00FA0682">
      <w:pPr>
        <w:jc w:val="center"/>
        <w:rPr>
          <w:rFonts w:ascii="Literata 18pt" w:hAnsi="Literata 18pt" w:cs="Segoe UI"/>
          <w:b/>
          <w:i/>
          <w:sz w:val="32"/>
          <w:szCs w:val="32"/>
          <w:lang w:val="es-MX"/>
        </w:rPr>
      </w:pPr>
    </w:p>
    <w:p w14:paraId="0276E76E" w14:textId="689D1148" w:rsidR="00FA0682" w:rsidRPr="00FA0682" w:rsidRDefault="00FA0682" w:rsidP="00FA0682">
      <w:pPr>
        <w:jc w:val="both"/>
        <w:rPr>
          <w:rFonts w:ascii="Literata 18pt" w:hAnsi="Literata 18pt" w:cs="Segoe UI"/>
          <w:sz w:val="36"/>
          <w:szCs w:val="36"/>
          <w:lang w:val="es-MX"/>
        </w:rPr>
      </w:pPr>
      <w:r w:rsidRPr="00FA0682">
        <w:rPr>
          <w:rFonts w:ascii="Literata 18pt" w:hAnsi="Literata 18pt" w:cs="Segoe UI"/>
          <w:sz w:val="36"/>
          <w:szCs w:val="36"/>
          <w:lang w:val="es-MX"/>
        </w:rPr>
        <w:t>Relativa</w:t>
      </w:r>
      <w:r>
        <w:rPr>
          <w:rFonts w:ascii="Literata 18pt" w:hAnsi="Literata 18pt" w:cs="Segoe UI"/>
          <w:sz w:val="36"/>
          <w:szCs w:val="36"/>
          <w:lang w:val="es-MX"/>
        </w:rPr>
        <w:t xml:space="preserve"> al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Inventario de bienes muebles e inmuebles donados</w:t>
      </w:r>
      <w:r>
        <w:rPr>
          <w:rFonts w:ascii="Literata 18pt" w:hAnsi="Literata 18pt" w:cs="Segoe UI"/>
          <w:sz w:val="36"/>
          <w:szCs w:val="36"/>
          <w:lang w:val="es-MX"/>
        </w:rPr>
        <w:t>, ni a ningún acuerdo presidencial</w:t>
      </w:r>
      <w:r w:rsidRPr="00FA0682">
        <w:rPr>
          <w:rFonts w:ascii="Literata 18pt" w:hAnsi="Literata 18pt" w:cs="Segoe UI"/>
          <w:sz w:val="36"/>
          <w:szCs w:val="36"/>
          <w:lang w:val="es-MX"/>
        </w:rPr>
        <w:t>, con motivo de que la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Contraloría General del Estado no donó bienes muebles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ni inmuebles. Por lo tanto, esta Contraloría no generó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información relativa a este hipervínculo, lo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anterior, con </w:t>
      </w:r>
      <w:r>
        <w:rPr>
          <w:rFonts w:ascii="Literata 18pt" w:hAnsi="Literata 18pt" w:cs="Segoe UI"/>
          <w:sz w:val="36"/>
          <w:szCs w:val="36"/>
          <w:lang w:val="es-MX"/>
        </w:rPr>
        <w:t xml:space="preserve">respecto al </w:t>
      </w:r>
      <w:bookmarkStart w:id="0" w:name="_GoBack"/>
      <w:bookmarkEnd w:id="0"/>
      <w:r w:rsidRPr="00FA0682">
        <w:rPr>
          <w:rFonts w:ascii="Literata 18pt" w:hAnsi="Literata 18pt" w:cs="Segoe UI"/>
          <w:sz w:val="36"/>
          <w:szCs w:val="36"/>
          <w:lang w:val="es-MX"/>
        </w:rPr>
        <w:t>periodo que se</w:t>
      </w:r>
      <w:r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reporta no se donó bienes muebles ni inmuebles, de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conformidad a las atribuciones conferidas a la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Contraloría General del Estado, en el artículo 44, de la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Ley Orgánica de la Administración Pública del Estado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de San Luis Potosí y en el Reglamento Interior de la</w:t>
      </w:r>
      <w:r w:rsidRPr="00FA0682">
        <w:rPr>
          <w:rFonts w:ascii="Literata 18pt" w:hAnsi="Literata 18pt" w:cs="Segoe UI"/>
          <w:sz w:val="36"/>
          <w:szCs w:val="36"/>
          <w:lang w:val="es-MX"/>
        </w:rPr>
        <w:t xml:space="preserve"> </w:t>
      </w:r>
      <w:r w:rsidRPr="00FA0682">
        <w:rPr>
          <w:rFonts w:ascii="Literata 18pt" w:hAnsi="Literata 18pt" w:cs="Segoe UI"/>
          <w:sz w:val="36"/>
          <w:szCs w:val="36"/>
          <w:lang w:val="es-MX"/>
        </w:rPr>
        <w:t>Contraloría General del Estado.</w:t>
      </w:r>
    </w:p>
    <w:sectPr w:rsidR="00FA0682" w:rsidRPr="00FA0682" w:rsidSect="000966A3">
      <w:headerReference w:type="default" r:id="rId8"/>
      <w:pgSz w:w="12240" w:h="15840" w:code="1"/>
      <w:pgMar w:top="1440" w:right="1077" w:bottom="1440" w:left="1077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F64A12" w14:textId="77777777" w:rsidR="00DF1044" w:rsidRDefault="00DF1044" w:rsidP="00BC0746">
      <w:r>
        <w:separator/>
      </w:r>
    </w:p>
  </w:endnote>
  <w:endnote w:type="continuationSeparator" w:id="0">
    <w:p w14:paraId="25C7D9B5" w14:textId="77777777" w:rsidR="00DF1044" w:rsidRDefault="00DF104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626E3D" w14:textId="77777777" w:rsidR="00DF1044" w:rsidRDefault="00DF1044" w:rsidP="00BC0746">
      <w:r>
        <w:separator/>
      </w:r>
    </w:p>
  </w:footnote>
  <w:footnote w:type="continuationSeparator" w:id="0">
    <w:p w14:paraId="384597D1" w14:textId="77777777" w:rsidR="00DF1044" w:rsidRDefault="00DF104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3DD93A" w14:textId="5727EFD4" w:rsidR="00457A97" w:rsidRDefault="00457A97" w:rsidP="003D43B4">
    <w:pPr>
      <w:pStyle w:val="Encabezado"/>
      <w:jc w:val="right"/>
    </w:pPr>
  </w:p>
  <w:p w14:paraId="54C38B97" w14:textId="19EA159B" w:rsidR="00457A97" w:rsidRDefault="007F5C44" w:rsidP="00531CBC">
    <w:pPr>
      <w:pStyle w:val="Encabezado"/>
    </w:pPr>
    <w:r>
      <w:rPr>
        <w:noProof/>
      </w:rPr>
      <w:drawing>
        <wp:inline distT="0" distB="0" distL="0" distR="0" wp14:anchorId="444B8F62" wp14:editId="21C885A9">
          <wp:extent cx="6715125" cy="800100"/>
          <wp:effectExtent l="0" t="0" r="9525" b="0"/>
          <wp:docPr id="5" name="Imagen 4" descr="E:\WhatsApp Image 2024-03-01 at 12.32.24 PM.jpeg">
            <a:extLst xmlns:a="http://schemas.openxmlformats.org/drawingml/2006/main">
              <a:ext uri="{FF2B5EF4-FFF2-40B4-BE49-F238E27FC236}">
                <a16:creationId xmlns:a16="http://schemas.microsoft.com/office/drawing/2014/main" id="{68107194-5E4A-4000-A4BC-320CBCDD72A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 descr="E:\WhatsApp Image 2024-03-01 at 12.32.24 PM.jpeg">
                    <a:extLst>
                      <a:ext uri="{FF2B5EF4-FFF2-40B4-BE49-F238E27FC236}">
                        <a16:creationId xmlns:a16="http://schemas.microsoft.com/office/drawing/2014/main" id="{68107194-5E4A-4000-A4BC-320CBCDD72A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5125" cy="80010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  <w:p w14:paraId="6CCF1411" w14:textId="77777777" w:rsidR="00457A97" w:rsidRDefault="00457A97" w:rsidP="00531CBC">
    <w:pPr>
      <w:pStyle w:val="Encabezado"/>
    </w:pPr>
  </w:p>
  <w:p w14:paraId="794E9D4B" w14:textId="5C684A19" w:rsidR="00502FF5" w:rsidRDefault="00457A97" w:rsidP="003D43B4">
    <w:pPr>
      <w:ind w:right="49"/>
      <w:rPr>
        <w:rFonts w:ascii="Segoe UI" w:hAnsi="Segoe UI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73D43"/>
    <w:rsid w:val="000813D1"/>
    <w:rsid w:val="0008452C"/>
    <w:rsid w:val="000916F6"/>
    <w:rsid w:val="00092E43"/>
    <w:rsid w:val="00094641"/>
    <w:rsid w:val="000966A3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1BE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007C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6396E"/>
    <w:rsid w:val="002716FC"/>
    <w:rsid w:val="002743B6"/>
    <w:rsid w:val="00275456"/>
    <w:rsid w:val="00275A84"/>
    <w:rsid w:val="002816C6"/>
    <w:rsid w:val="002831AD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4335"/>
    <w:rsid w:val="00335FE5"/>
    <w:rsid w:val="003419E3"/>
    <w:rsid w:val="00354C74"/>
    <w:rsid w:val="00357E4A"/>
    <w:rsid w:val="00363196"/>
    <w:rsid w:val="003639A4"/>
    <w:rsid w:val="00367DFB"/>
    <w:rsid w:val="00373B76"/>
    <w:rsid w:val="003748FC"/>
    <w:rsid w:val="00376EB3"/>
    <w:rsid w:val="0038289D"/>
    <w:rsid w:val="003829B2"/>
    <w:rsid w:val="00386A9B"/>
    <w:rsid w:val="00387B10"/>
    <w:rsid w:val="00391D23"/>
    <w:rsid w:val="00393697"/>
    <w:rsid w:val="00396D87"/>
    <w:rsid w:val="003A4DC2"/>
    <w:rsid w:val="003B0FCD"/>
    <w:rsid w:val="003B4BA2"/>
    <w:rsid w:val="003D43B4"/>
    <w:rsid w:val="003E2174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3124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4B92"/>
    <w:rsid w:val="004B69D0"/>
    <w:rsid w:val="004C7D52"/>
    <w:rsid w:val="004D0984"/>
    <w:rsid w:val="004E3E60"/>
    <w:rsid w:val="004F1B6D"/>
    <w:rsid w:val="004F4168"/>
    <w:rsid w:val="004F4A0B"/>
    <w:rsid w:val="004F7AB2"/>
    <w:rsid w:val="00500157"/>
    <w:rsid w:val="00502EE1"/>
    <w:rsid w:val="00502FF5"/>
    <w:rsid w:val="00506900"/>
    <w:rsid w:val="0051135C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2B34"/>
    <w:rsid w:val="007C77A6"/>
    <w:rsid w:val="007D32E8"/>
    <w:rsid w:val="007D4CCB"/>
    <w:rsid w:val="007D615E"/>
    <w:rsid w:val="007D769E"/>
    <w:rsid w:val="007E5BDF"/>
    <w:rsid w:val="007F47F8"/>
    <w:rsid w:val="007F5C44"/>
    <w:rsid w:val="007F69CE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36C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094C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53613"/>
    <w:rsid w:val="00A60EBA"/>
    <w:rsid w:val="00A661B7"/>
    <w:rsid w:val="00A717E8"/>
    <w:rsid w:val="00A72711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E5D2D"/>
    <w:rsid w:val="00AE75CF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065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2F12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CF7839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4DE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1044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37AD9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419F"/>
    <w:rsid w:val="00EF5024"/>
    <w:rsid w:val="00F00464"/>
    <w:rsid w:val="00F015E7"/>
    <w:rsid w:val="00F056E6"/>
    <w:rsid w:val="00F07924"/>
    <w:rsid w:val="00F13FDF"/>
    <w:rsid w:val="00F16DE0"/>
    <w:rsid w:val="00F22523"/>
    <w:rsid w:val="00F24B56"/>
    <w:rsid w:val="00F343CA"/>
    <w:rsid w:val="00F466E2"/>
    <w:rsid w:val="00F5068F"/>
    <w:rsid w:val="00F5217B"/>
    <w:rsid w:val="00F52E4C"/>
    <w:rsid w:val="00F6147E"/>
    <w:rsid w:val="00F6337B"/>
    <w:rsid w:val="00F66FE3"/>
    <w:rsid w:val="00F7327F"/>
    <w:rsid w:val="00F743CA"/>
    <w:rsid w:val="00F80F0C"/>
    <w:rsid w:val="00F95AD1"/>
    <w:rsid w:val="00FA0682"/>
    <w:rsid w:val="00FA1299"/>
    <w:rsid w:val="00FA15A4"/>
    <w:rsid w:val="00FA683E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7C635022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0A0B6-00A8-4395-A5F1-8D2DFF95A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PETRA JAYNE PJMA. MOJICA DEL ANGEL</cp:lastModifiedBy>
  <cp:revision>3</cp:revision>
  <cp:lastPrinted>2022-08-17T17:36:00Z</cp:lastPrinted>
  <dcterms:created xsi:type="dcterms:W3CDTF">2026-02-05T14:59:00Z</dcterms:created>
  <dcterms:modified xsi:type="dcterms:W3CDTF">2026-02-05T15:08:00Z</dcterms:modified>
</cp:coreProperties>
</file>