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8F4D8E" w:rsidRDefault="00C246B2" w:rsidP="00412162">
      <w:pPr>
        <w:spacing w:line="240" w:lineRule="auto"/>
        <w:jc w:val="both"/>
        <w:rPr>
          <w:rFonts w:ascii="Arial" w:hAnsi="Arial" w:cs="Arial"/>
        </w:rPr>
      </w:pPr>
      <w:bookmarkStart w:id="0" w:name="_GoBack"/>
      <w:bookmarkEnd w:id="0"/>
      <w:r w:rsidRPr="008F4D8E">
        <w:rPr>
          <w:rFonts w:ascii="Arial" w:hAnsi="Arial" w:cs="Arial"/>
        </w:rPr>
        <w:t>En la ciudad de San Luis Potosí, San Luis Potosí</w:t>
      </w:r>
      <w:r w:rsidR="007F24DE" w:rsidRPr="008F4D8E">
        <w:rPr>
          <w:rFonts w:ascii="Arial" w:hAnsi="Arial" w:cs="Arial"/>
        </w:rPr>
        <w:t xml:space="preserve"> a los </w:t>
      </w:r>
      <w:r w:rsidR="00347BC1" w:rsidRPr="008F4D8E">
        <w:rPr>
          <w:rFonts w:ascii="Arial" w:hAnsi="Arial" w:cs="Arial"/>
          <w:b/>
        </w:rPr>
        <w:t>cuatro</w:t>
      </w:r>
      <w:r w:rsidR="0053156B" w:rsidRPr="008F4D8E">
        <w:rPr>
          <w:rFonts w:ascii="Arial" w:hAnsi="Arial" w:cs="Arial"/>
          <w:b/>
        </w:rPr>
        <w:t xml:space="preserve"> </w:t>
      </w:r>
      <w:r w:rsidR="007F24DE" w:rsidRPr="008F4D8E">
        <w:rPr>
          <w:rFonts w:ascii="Arial" w:hAnsi="Arial" w:cs="Arial"/>
        </w:rPr>
        <w:t xml:space="preserve">días del mes de </w:t>
      </w:r>
      <w:r w:rsidR="00347BC1" w:rsidRPr="008F4D8E">
        <w:rPr>
          <w:rFonts w:ascii="Arial" w:hAnsi="Arial" w:cs="Arial"/>
          <w:b/>
        </w:rPr>
        <w:t>septiembre</w:t>
      </w:r>
      <w:r w:rsidR="00C502DF" w:rsidRPr="008F4D8E">
        <w:rPr>
          <w:rFonts w:ascii="Arial" w:hAnsi="Arial" w:cs="Arial"/>
          <w:b/>
        </w:rPr>
        <w:t xml:space="preserve"> </w:t>
      </w:r>
      <w:r w:rsidR="007F24DE" w:rsidRPr="008F4D8E">
        <w:rPr>
          <w:rFonts w:ascii="Arial" w:hAnsi="Arial" w:cs="Arial"/>
          <w:b/>
        </w:rPr>
        <w:t>202</w:t>
      </w:r>
      <w:r w:rsidR="000D70CF" w:rsidRPr="008F4D8E">
        <w:rPr>
          <w:rFonts w:ascii="Arial" w:hAnsi="Arial" w:cs="Arial"/>
          <w:b/>
        </w:rPr>
        <w:t>6</w:t>
      </w:r>
      <w:r w:rsidRPr="008F4D8E">
        <w:rPr>
          <w:rFonts w:ascii="Arial" w:hAnsi="Arial" w:cs="Arial"/>
        </w:rPr>
        <w:t>, en</w:t>
      </w:r>
      <w:r w:rsidR="009819AE" w:rsidRPr="008F4D8E">
        <w:rPr>
          <w:rFonts w:ascii="Arial" w:hAnsi="Arial" w:cs="Arial"/>
        </w:rPr>
        <w:t xml:space="preserve"> cumplimiento al acuerdo emitido por el Comité de Transparencia de la Fiscalía General, en </w:t>
      </w:r>
      <w:r w:rsidRPr="008F4D8E">
        <w:rPr>
          <w:rFonts w:ascii="Arial" w:hAnsi="Arial" w:cs="Arial"/>
        </w:rPr>
        <w:t xml:space="preserve">su </w:t>
      </w:r>
      <w:r w:rsidR="00347BC1" w:rsidRPr="008F4D8E">
        <w:rPr>
          <w:rFonts w:ascii="Arial" w:hAnsi="Arial" w:cs="Arial"/>
          <w:b/>
        </w:rPr>
        <w:t xml:space="preserve">novena </w:t>
      </w:r>
      <w:r w:rsidRPr="008F4D8E">
        <w:rPr>
          <w:rFonts w:ascii="Arial" w:hAnsi="Arial" w:cs="Arial"/>
          <w:bCs/>
        </w:rPr>
        <w:t>s</w:t>
      </w:r>
      <w:r w:rsidR="009819AE" w:rsidRPr="008F4D8E">
        <w:rPr>
          <w:rFonts w:ascii="Arial" w:hAnsi="Arial" w:cs="Arial"/>
        </w:rPr>
        <w:t xml:space="preserve">esión </w:t>
      </w:r>
      <w:r w:rsidR="007F24DE" w:rsidRPr="008F4D8E">
        <w:rPr>
          <w:rFonts w:ascii="Arial" w:hAnsi="Arial" w:cs="Arial"/>
          <w:b/>
          <w:bCs/>
        </w:rPr>
        <w:t>ordinaria</w:t>
      </w:r>
      <w:r w:rsidR="009819AE" w:rsidRPr="008F4D8E">
        <w:rPr>
          <w:rFonts w:ascii="Arial" w:hAnsi="Arial" w:cs="Arial"/>
          <w:b/>
          <w:bCs/>
        </w:rPr>
        <w:t xml:space="preserve"> </w:t>
      </w:r>
      <w:r w:rsidR="009819AE" w:rsidRPr="008F4D8E">
        <w:rPr>
          <w:rFonts w:ascii="Arial" w:hAnsi="Arial" w:cs="Arial"/>
          <w:b/>
        </w:rPr>
        <w:t>202</w:t>
      </w:r>
      <w:r w:rsidR="000D70CF" w:rsidRPr="008F4D8E">
        <w:rPr>
          <w:rFonts w:ascii="Arial" w:hAnsi="Arial" w:cs="Arial"/>
          <w:b/>
        </w:rPr>
        <w:t>6</w:t>
      </w:r>
      <w:r w:rsidR="009819AE" w:rsidRPr="008F4D8E">
        <w:rPr>
          <w:rFonts w:ascii="Arial" w:hAnsi="Arial" w:cs="Arial"/>
        </w:rPr>
        <w:t xml:space="preserve">, </w:t>
      </w:r>
      <w:r w:rsidRPr="008F4D8E">
        <w:rPr>
          <w:rFonts w:ascii="Arial" w:hAnsi="Arial" w:cs="Arial"/>
        </w:rPr>
        <w:t xml:space="preserve">y </w:t>
      </w:r>
      <w:r w:rsidR="009819AE" w:rsidRPr="008F4D8E">
        <w:rPr>
          <w:rFonts w:ascii="Arial" w:hAnsi="Arial" w:cs="Arial"/>
        </w:rPr>
        <w:t xml:space="preserve">en términos de lo dispuesto por los artículos 51, 52 fracción II, 127 de la </w:t>
      </w:r>
      <w:r w:rsidR="001771BC" w:rsidRPr="008F4D8E">
        <w:rPr>
          <w:rFonts w:ascii="Arial" w:hAnsi="Arial" w:cs="Arial"/>
        </w:rPr>
        <w:t>l</w:t>
      </w:r>
      <w:r w:rsidR="009819AE" w:rsidRPr="008F4D8E">
        <w:rPr>
          <w:rFonts w:ascii="Arial" w:hAnsi="Arial" w:cs="Arial"/>
        </w:rPr>
        <w:t xml:space="preserve">ey de Transparencia y Acceso a la Información Pública del </w:t>
      </w:r>
      <w:r w:rsidR="001771BC" w:rsidRPr="008F4D8E">
        <w:rPr>
          <w:rFonts w:ascii="Arial" w:hAnsi="Arial" w:cs="Arial"/>
        </w:rPr>
        <w:t>e</w:t>
      </w:r>
      <w:r w:rsidR="009819AE" w:rsidRPr="008F4D8E">
        <w:rPr>
          <w:rFonts w:ascii="Arial" w:hAnsi="Arial" w:cs="Arial"/>
        </w:rPr>
        <w:t xml:space="preserve">stado de San Luis Potosí </w:t>
      </w:r>
      <w:r w:rsidR="001771BC" w:rsidRPr="008F4D8E">
        <w:rPr>
          <w:rFonts w:ascii="Arial" w:hAnsi="Arial" w:cs="Arial"/>
        </w:rPr>
        <w:t>-</w:t>
      </w:r>
      <w:r w:rsidR="009819AE" w:rsidRPr="008F4D8E">
        <w:rPr>
          <w:rFonts w:ascii="Arial" w:hAnsi="Arial" w:cs="Arial"/>
        </w:rPr>
        <w:t>LTAIPSLP</w:t>
      </w:r>
      <w:r w:rsidR="001771BC" w:rsidRPr="008F4D8E">
        <w:rPr>
          <w:rFonts w:ascii="Arial" w:hAnsi="Arial" w:cs="Arial"/>
        </w:rPr>
        <w:t>-</w:t>
      </w:r>
      <w:r w:rsidR="009819AE" w:rsidRPr="008F4D8E">
        <w:rPr>
          <w:rFonts w:ascii="Arial" w:hAnsi="Arial" w:cs="Arial"/>
        </w:rPr>
        <w:t xml:space="preserve">, lineamiento </w:t>
      </w:r>
      <w:r w:rsidR="005B0E50" w:rsidRPr="008F4D8E">
        <w:rPr>
          <w:rFonts w:ascii="Arial" w:hAnsi="Arial" w:cs="Arial"/>
        </w:rPr>
        <w:t>q</w:t>
      </w:r>
      <w:r w:rsidR="009819AE" w:rsidRPr="008F4D8E">
        <w:rPr>
          <w:rFonts w:ascii="Arial" w:hAnsi="Arial" w:cs="Arial"/>
        </w:rPr>
        <w:t xml:space="preserve">uincuagésimo </w:t>
      </w:r>
      <w:r w:rsidR="001771BC" w:rsidRPr="008F4D8E">
        <w:rPr>
          <w:rFonts w:ascii="Arial" w:hAnsi="Arial" w:cs="Arial"/>
        </w:rPr>
        <w:t>p</w:t>
      </w:r>
      <w:r w:rsidR="009819AE" w:rsidRPr="008F4D8E">
        <w:rPr>
          <w:rFonts w:ascii="Arial" w:hAnsi="Arial" w:cs="Arial"/>
        </w:rPr>
        <w:t xml:space="preserve">rimero de los Lineamientos Generales para la Clasificación y Desclasificación de la Información, así como para la </w:t>
      </w:r>
      <w:r w:rsidR="001771BC" w:rsidRPr="008F4D8E">
        <w:rPr>
          <w:rFonts w:ascii="Arial" w:hAnsi="Arial" w:cs="Arial"/>
        </w:rPr>
        <w:t>e</w:t>
      </w:r>
      <w:r w:rsidR="009819AE" w:rsidRPr="008F4D8E">
        <w:rPr>
          <w:rFonts w:ascii="Arial" w:hAnsi="Arial" w:cs="Arial"/>
        </w:rPr>
        <w:t>laboración de Versiones Públicas</w:t>
      </w:r>
      <w:r w:rsidR="003C7D26" w:rsidRPr="008F4D8E">
        <w:rPr>
          <w:rFonts w:ascii="Arial" w:hAnsi="Arial" w:cs="Arial"/>
        </w:rPr>
        <w:t xml:space="preserve"> </w:t>
      </w:r>
      <w:r w:rsidR="001771BC" w:rsidRPr="008F4D8E">
        <w:rPr>
          <w:rFonts w:ascii="Arial" w:hAnsi="Arial" w:cs="Arial"/>
        </w:rPr>
        <w:t>-</w:t>
      </w:r>
      <w:r w:rsidR="009819AE" w:rsidRPr="008F4D8E">
        <w:rPr>
          <w:rFonts w:ascii="Arial" w:hAnsi="Arial" w:cs="Arial"/>
        </w:rPr>
        <w:t>LG</w:t>
      </w:r>
      <w:r w:rsidR="00C502DF" w:rsidRPr="008F4D8E">
        <w:rPr>
          <w:rFonts w:ascii="Arial" w:hAnsi="Arial" w:cs="Arial"/>
        </w:rPr>
        <w:t>M</w:t>
      </w:r>
      <w:r w:rsidR="009819AE" w:rsidRPr="008F4D8E">
        <w:rPr>
          <w:rFonts w:ascii="Arial" w:hAnsi="Arial" w:cs="Arial"/>
        </w:rPr>
        <w:t>CDIEVP</w:t>
      </w:r>
      <w:r w:rsidR="001771BC" w:rsidRPr="008F4D8E">
        <w:rPr>
          <w:rFonts w:ascii="Arial" w:hAnsi="Arial" w:cs="Arial"/>
        </w:rPr>
        <w:t>-</w:t>
      </w:r>
      <w:r w:rsidR="009819AE" w:rsidRPr="008F4D8E">
        <w:rPr>
          <w:rFonts w:ascii="Arial" w:hAnsi="Arial" w:cs="Arial"/>
        </w:rPr>
        <w:t xml:space="preserve">, se procede a emitir la siguiente </w:t>
      </w:r>
      <w:r w:rsidR="001771BC" w:rsidRPr="008F4D8E">
        <w:rPr>
          <w:rFonts w:ascii="Arial" w:hAnsi="Arial" w:cs="Arial"/>
        </w:rPr>
        <w:t>r</w:t>
      </w:r>
      <w:r w:rsidR="009819AE" w:rsidRPr="008F4D8E">
        <w:rPr>
          <w:rFonts w:ascii="Arial" w:hAnsi="Arial" w:cs="Arial"/>
        </w:rPr>
        <w:t xml:space="preserve">esolución. </w:t>
      </w:r>
    </w:p>
    <w:p w:rsidR="00BF3665" w:rsidRPr="008F4D8E" w:rsidRDefault="009819AE" w:rsidP="00412162">
      <w:pPr>
        <w:spacing w:line="240" w:lineRule="auto"/>
        <w:jc w:val="center"/>
        <w:rPr>
          <w:rFonts w:ascii="Arial" w:hAnsi="Arial" w:cs="Arial"/>
          <w:b/>
        </w:rPr>
      </w:pPr>
      <w:r w:rsidRPr="008F4D8E">
        <w:rPr>
          <w:rFonts w:ascii="Arial" w:hAnsi="Arial" w:cs="Arial"/>
          <w:b/>
        </w:rPr>
        <w:t>RESULTANDO</w:t>
      </w:r>
    </w:p>
    <w:p w:rsidR="00347BC1" w:rsidRPr="008F4D8E" w:rsidRDefault="009819AE" w:rsidP="00347BC1">
      <w:pPr>
        <w:spacing w:line="240" w:lineRule="auto"/>
        <w:jc w:val="both"/>
        <w:rPr>
          <w:rFonts w:ascii="Arial" w:hAnsi="Arial" w:cs="Arial"/>
        </w:rPr>
      </w:pPr>
      <w:r w:rsidRPr="008F4D8E">
        <w:rPr>
          <w:rFonts w:ascii="Arial" w:hAnsi="Arial" w:cs="Arial"/>
          <w:b/>
        </w:rPr>
        <w:t>I</w:t>
      </w:r>
      <w:r w:rsidRPr="008F4D8E">
        <w:rPr>
          <w:rFonts w:ascii="Arial" w:hAnsi="Arial" w:cs="Arial"/>
        </w:rPr>
        <w:t xml:space="preserve">. </w:t>
      </w:r>
      <w:r w:rsidR="00D5202E" w:rsidRPr="008F4D8E">
        <w:rPr>
          <w:rFonts w:ascii="Arial" w:hAnsi="Arial" w:cs="Arial"/>
        </w:rPr>
        <w:t xml:space="preserve">El </w:t>
      </w:r>
      <w:r w:rsidR="00895974" w:rsidRPr="008F4D8E">
        <w:rPr>
          <w:rFonts w:ascii="Arial" w:hAnsi="Arial" w:cs="Arial"/>
        </w:rPr>
        <w:t xml:space="preserve">Fiscal especializado para la atención de Personas, Pueblos y Comunidades Indígenas Daniel Aquino Martínez </w:t>
      </w:r>
      <w:r w:rsidRPr="008F4D8E">
        <w:rPr>
          <w:rFonts w:ascii="Arial" w:hAnsi="Arial" w:cs="Arial"/>
        </w:rPr>
        <w:t xml:space="preserve">mediante oficio </w:t>
      </w:r>
      <w:r w:rsidR="00895974" w:rsidRPr="008F4D8E">
        <w:rPr>
          <w:rFonts w:ascii="Arial" w:hAnsi="Arial" w:cs="Arial"/>
          <w:b/>
        </w:rPr>
        <w:t>FEAPPCI/</w:t>
      </w:r>
      <w:r w:rsidR="00347BC1" w:rsidRPr="008F4D8E">
        <w:rPr>
          <w:rFonts w:ascii="Arial" w:hAnsi="Arial" w:cs="Arial"/>
          <w:b/>
        </w:rPr>
        <w:t>345</w:t>
      </w:r>
      <w:r w:rsidR="00895974" w:rsidRPr="008F4D8E">
        <w:rPr>
          <w:rFonts w:ascii="Arial" w:hAnsi="Arial" w:cs="Arial"/>
          <w:b/>
        </w:rPr>
        <w:t>/2026</w:t>
      </w:r>
      <w:r w:rsidR="00C03933" w:rsidRPr="008F4D8E">
        <w:rPr>
          <w:rFonts w:ascii="Arial" w:hAnsi="Arial" w:cs="Arial"/>
          <w:b/>
        </w:rPr>
        <w:t xml:space="preserve"> </w:t>
      </w:r>
      <w:r w:rsidR="00C03933" w:rsidRPr="008F4D8E">
        <w:rPr>
          <w:rFonts w:ascii="Arial" w:hAnsi="Arial" w:cs="Arial"/>
        </w:rPr>
        <w:t>hace llegar el acuerdo de reserva</w:t>
      </w:r>
      <w:r w:rsidR="00E8129C" w:rsidRPr="008F4D8E">
        <w:rPr>
          <w:rFonts w:ascii="Arial" w:hAnsi="Arial" w:cs="Arial"/>
        </w:rPr>
        <w:t xml:space="preserve"> </w:t>
      </w:r>
      <w:r w:rsidR="00371B36" w:rsidRPr="008F4D8E">
        <w:rPr>
          <w:rFonts w:ascii="Arial" w:hAnsi="Arial" w:cs="Arial"/>
          <w:b/>
        </w:rPr>
        <w:t>parcial</w:t>
      </w:r>
      <w:r w:rsidR="00A15922" w:rsidRPr="008F4D8E">
        <w:rPr>
          <w:rFonts w:ascii="Arial" w:hAnsi="Arial" w:cs="Arial"/>
          <w:b/>
        </w:rPr>
        <w:t xml:space="preserve"> </w:t>
      </w:r>
      <w:r w:rsidR="00895974" w:rsidRPr="008F4D8E">
        <w:rPr>
          <w:rFonts w:ascii="Arial" w:hAnsi="Arial" w:cs="Arial"/>
          <w:b/>
        </w:rPr>
        <w:t>FEAPPCI/AR/0</w:t>
      </w:r>
      <w:r w:rsidR="00347BC1" w:rsidRPr="008F4D8E">
        <w:rPr>
          <w:rFonts w:ascii="Arial" w:hAnsi="Arial" w:cs="Arial"/>
          <w:b/>
        </w:rPr>
        <w:t>3</w:t>
      </w:r>
      <w:r w:rsidR="00895974" w:rsidRPr="008F4D8E">
        <w:rPr>
          <w:rFonts w:ascii="Arial" w:hAnsi="Arial" w:cs="Arial"/>
          <w:b/>
        </w:rPr>
        <w:t>/2026</w:t>
      </w:r>
      <w:r w:rsidR="00C03933" w:rsidRPr="008F4D8E">
        <w:rPr>
          <w:rFonts w:ascii="Arial" w:hAnsi="Arial" w:cs="Arial"/>
        </w:rPr>
        <w:t xml:space="preserve"> al Órgano Colegiado</w:t>
      </w:r>
      <w:r w:rsidR="00EF1D58" w:rsidRPr="008F4D8E">
        <w:rPr>
          <w:rFonts w:ascii="Arial" w:hAnsi="Arial" w:cs="Arial"/>
        </w:rPr>
        <w:t xml:space="preserve"> manifestando </w:t>
      </w:r>
      <w:r w:rsidRPr="008F4D8E">
        <w:rPr>
          <w:rFonts w:ascii="Arial" w:hAnsi="Arial" w:cs="Arial"/>
        </w:rPr>
        <w:t xml:space="preserve">encontrarse en el supuesto del artículo </w:t>
      </w:r>
      <w:r w:rsidR="00376B01" w:rsidRPr="008F4D8E">
        <w:rPr>
          <w:rFonts w:ascii="Arial" w:hAnsi="Arial" w:cs="Arial"/>
        </w:rPr>
        <w:t>120</w:t>
      </w:r>
      <w:r w:rsidRPr="008F4D8E">
        <w:rPr>
          <w:rFonts w:ascii="Arial" w:hAnsi="Arial" w:cs="Arial"/>
        </w:rPr>
        <w:t xml:space="preserve"> fracción</w:t>
      </w:r>
      <w:r w:rsidR="00376B01" w:rsidRPr="008F4D8E">
        <w:rPr>
          <w:rFonts w:ascii="Arial" w:hAnsi="Arial" w:cs="Arial"/>
        </w:rPr>
        <w:t xml:space="preserve"> </w:t>
      </w:r>
      <w:r w:rsidR="00434058" w:rsidRPr="008F4D8E">
        <w:rPr>
          <w:rFonts w:ascii="Arial" w:hAnsi="Arial" w:cs="Arial"/>
        </w:rPr>
        <w:t>I</w:t>
      </w:r>
      <w:r w:rsidRPr="008F4D8E">
        <w:rPr>
          <w:rFonts w:ascii="Arial" w:hAnsi="Arial" w:cs="Arial"/>
        </w:rPr>
        <w:t xml:space="preserve"> de la LTAIPSLP, es decir, </w:t>
      </w:r>
      <w:r w:rsidR="0053156B" w:rsidRPr="008F4D8E">
        <w:rPr>
          <w:rFonts w:ascii="Arial" w:hAnsi="Arial" w:cs="Arial"/>
        </w:rPr>
        <w:t>recibió la solicitud de acceso a la información número UT-SI-P-</w:t>
      </w:r>
      <w:r w:rsidR="00347BC1" w:rsidRPr="008F4D8E">
        <w:rPr>
          <w:rFonts w:ascii="Arial" w:hAnsi="Arial" w:cs="Arial"/>
          <w:b/>
        </w:rPr>
        <w:t>333</w:t>
      </w:r>
      <w:r w:rsidR="0053156B" w:rsidRPr="008F4D8E">
        <w:rPr>
          <w:rFonts w:ascii="Arial" w:hAnsi="Arial" w:cs="Arial"/>
        </w:rPr>
        <w:t>-24046982</w:t>
      </w:r>
      <w:r w:rsidR="00D63EFF" w:rsidRPr="008F4D8E">
        <w:rPr>
          <w:rFonts w:ascii="Arial" w:hAnsi="Arial" w:cs="Arial"/>
        </w:rPr>
        <w:t>6</w:t>
      </w:r>
      <w:r w:rsidR="0053156B" w:rsidRPr="008F4D8E">
        <w:rPr>
          <w:rFonts w:ascii="Arial" w:hAnsi="Arial" w:cs="Arial"/>
        </w:rPr>
        <w:t>000</w:t>
      </w:r>
      <w:r w:rsidR="00347BC1" w:rsidRPr="008F4D8E">
        <w:rPr>
          <w:rFonts w:ascii="Arial" w:hAnsi="Arial" w:cs="Arial"/>
          <w:b/>
        </w:rPr>
        <w:t>333</w:t>
      </w:r>
      <w:r w:rsidR="0053156B" w:rsidRPr="008F4D8E">
        <w:rPr>
          <w:rFonts w:ascii="Arial" w:hAnsi="Arial" w:cs="Arial"/>
        </w:rPr>
        <w:t>-202</w:t>
      </w:r>
      <w:r w:rsidR="002F72F1" w:rsidRPr="008F4D8E">
        <w:rPr>
          <w:rFonts w:ascii="Arial" w:hAnsi="Arial" w:cs="Arial"/>
        </w:rPr>
        <w:t>6</w:t>
      </w:r>
      <w:r w:rsidR="0053156B" w:rsidRPr="008F4D8E">
        <w:rPr>
          <w:rFonts w:ascii="Arial" w:hAnsi="Arial" w:cs="Arial"/>
        </w:rPr>
        <w:t xml:space="preserve"> realizada </w:t>
      </w:r>
      <w:r w:rsidR="00347BC1" w:rsidRPr="008F4D8E">
        <w:rPr>
          <w:rFonts w:ascii="Arial" w:hAnsi="Arial" w:cs="Arial"/>
        </w:rPr>
        <w:t>por Ángel Daniel Cuevas Flores, quien manifiesta su deseo de acceder a la siguiente información:</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Solicitud de acceso a la información pública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Solicito información correspondiente al periodo comprendido del 1 de enero de 2010 a la fecha de respuesta, respecto de denuncias, averiguaciones previas y/o carpetas de investigación iniciadas por hechos posiblemente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Solicito informar: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Número total de denuncias, averiguaciones previas y/o carpetas de investigación localizadas, desglosado por año.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Delitos investigados, indicando por cada año el número de casos correspondiente a cada tipo de delito. Estatus o determinación jurídica de los asuntos, indicando, de acuerdo con las categorías utilizadas por esa Fiscalía, cuántos se encuentran en investigación o trámite, archivo temporal, no ejercicio de la acción penal, abstención de investigar, judicializados, vinculados a proceso, concluidos mediante procedimiento abreviado, con sentencia condenatoria, con sentencia absolutoria o bajo cualquier otra forma de determinación o conclusión registrada.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Respecto de los asuntos judicializados, solicito informar únicamente el número de casos por año y delito.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Respecto de los asuntos que hayan concluido con sentencia condenatoria o absolutoria, solicito informar únicamente el número de casos por año y delito.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En caso de que esa Fiscalía utilice denominaciones o clasificaciones distintas para registrar el estado o conclusión de las investigaciones, solicito proporcionar la información conforme a las categorías existentes en sus sistemas, bases de datos o registros. </w:t>
      </w:r>
    </w:p>
    <w:p w:rsidR="00347BC1" w:rsidRPr="008F4D8E" w:rsidRDefault="00347BC1" w:rsidP="00347BC1">
      <w:pPr>
        <w:spacing w:after="0" w:line="240" w:lineRule="auto"/>
        <w:jc w:val="both"/>
        <w:rPr>
          <w:rFonts w:ascii="Arial" w:hAnsi="Arial" w:cs="Arial"/>
        </w:rPr>
      </w:pP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Solicito que la búsqueda se realice en las áreas de investigación, unidades especializadas, fiscalías regionales y demás unidades administrativas que puedan contar con esta información. </w:t>
      </w:r>
    </w:p>
    <w:p w:rsidR="00347BC1" w:rsidRPr="008F4D8E" w:rsidRDefault="00347BC1" w:rsidP="00347BC1">
      <w:pPr>
        <w:spacing w:after="0" w:line="240" w:lineRule="auto"/>
        <w:jc w:val="both"/>
        <w:rPr>
          <w:rFonts w:ascii="Arial" w:hAnsi="Arial" w:cs="Arial"/>
        </w:rPr>
      </w:pPr>
      <w:r w:rsidRPr="008F4D8E">
        <w:rPr>
          <w:rFonts w:ascii="Arial" w:hAnsi="Arial" w:cs="Arial"/>
        </w:rPr>
        <w:t xml:space="preserve">No se solicitan nombres de víctimas, denunciantes, personas investigadas o imputadas; números de carpetas de investigación; domicilios; parroquias; documentos de las investigaciones ni información </w:t>
      </w:r>
      <w:r w:rsidRPr="008F4D8E">
        <w:rPr>
          <w:rFonts w:ascii="Arial" w:hAnsi="Arial" w:cs="Arial"/>
        </w:rPr>
        <w:lastRenderedPageBreak/>
        <w:t xml:space="preserve">que permita identificar a las personas involucradas. Se requiere exclusivamente información estadística y disociada. </w:t>
      </w:r>
    </w:p>
    <w:p w:rsidR="00347BC1" w:rsidRPr="008F4D8E" w:rsidRDefault="00347BC1" w:rsidP="00347BC1">
      <w:pPr>
        <w:spacing w:after="0" w:line="240" w:lineRule="auto"/>
        <w:jc w:val="both"/>
        <w:rPr>
          <w:rFonts w:ascii="Arial" w:hAnsi="Arial" w:cs="Arial"/>
        </w:rPr>
      </w:pPr>
      <w:r w:rsidRPr="008F4D8E">
        <w:rPr>
          <w:rFonts w:ascii="Arial" w:hAnsi="Arial" w:cs="Arial"/>
        </w:rPr>
        <w:t>En caso de que la información se encuentre sistematizada en bases de datos, tablas, relaciones o registros electrónicos, solicito su entrega en formato Excel, CSV o cualquier otro formato abierto en el que obre, privilegiando su entrega en el formato original. (SIC)</w:t>
      </w:r>
    </w:p>
    <w:p w:rsidR="000D70CF" w:rsidRPr="008F4D8E" w:rsidRDefault="00347BC1" w:rsidP="00347BC1">
      <w:pPr>
        <w:spacing w:line="240" w:lineRule="auto"/>
        <w:jc w:val="both"/>
        <w:rPr>
          <w:rFonts w:ascii="Arial" w:hAnsi="Arial" w:cs="Arial"/>
        </w:rPr>
      </w:pPr>
      <w:r w:rsidRPr="008F4D8E">
        <w:rPr>
          <w:rFonts w:ascii="Arial" w:hAnsi="Arial" w:cs="Arial"/>
        </w:rPr>
        <w:t xml:space="preserve"> </w:t>
      </w:r>
    </w:p>
    <w:p w:rsidR="00BF3665" w:rsidRPr="008F4D8E" w:rsidRDefault="009819AE" w:rsidP="00412162">
      <w:pPr>
        <w:spacing w:line="240" w:lineRule="auto"/>
        <w:jc w:val="both"/>
        <w:rPr>
          <w:rFonts w:ascii="Arial" w:hAnsi="Arial" w:cs="Arial"/>
        </w:rPr>
      </w:pPr>
      <w:r w:rsidRPr="008F4D8E">
        <w:rPr>
          <w:rFonts w:ascii="Arial" w:hAnsi="Arial" w:cs="Arial"/>
          <w:b/>
        </w:rPr>
        <w:t>II.</w:t>
      </w:r>
      <w:r w:rsidRPr="008F4D8E">
        <w:rPr>
          <w:rFonts w:ascii="Arial" w:hAnsi="Arial" w:cs="Arial"/>
        </w:rPr>
        <w:t xml:space="preserve"> </w:t>
      </w:r>
      <w:r w:rsidR="00895974" w:rsidRPr="008F4D8E">
        <w:rPr>
          <w:rFonts w:ascii="Arial" w:hAnsi="Arial" w:cs="Arial"/>
        </w:rPr>
        <w:t>El Fiscal especializado para la atención de Personas, Pueblos y Comunidades Indígenas Daniel Aquino Martínez</w:t>
      </w:r>
      <w:r w:rsidR="00672FE8" w:rsidRPr="008F4D8E">
        <w:rPr>
          <w:rFonts w:ascii="Arial" w:hAnsi="Arial" w:cs="Arial"/>
        </w:rPr>
        <w:t>,</w:t>
      </w:r>
      <w:r w:rsidR="00590B9B" w:rsidRPr="008F4D8E">
        <w:rPr>
          <w:rFonts w:ascii="Arial" w:hAnsi="Arial" w:cs="Arial"/>
        </w:rPr>
        <w:t xml:space="preserve"> </w:t>
      </w:r>
      <w:r w:rsidRPr="008F4D8E">
        <w:rPr>
          <w:rFonts w:ascii="Arial" w:hAnsi="Arial" w:cs="Arial"/>
        </w:rPr>
        <w:t xml:space="preserve">al realizar el estudio de la </w:t>
      </w:r>
      <w:r w:rsidR="00C71D2F" w:rsidRPr="008F4D8E">
        <w:rPr>
          <w:rFonts w:ascii="Arial" w:hAnsi="Arial" w:cs="Arial"/>
        </w:rPr>
        <w:t>solicitud</w:t>
      </w:r>
      <w:r w:rsidRPr="008F4D8E">
        <w:rPr>
          <w:rFonts w:ascii="Arial" w:hAnsi="Arial" w:cs="Arial"/>
        </w:rPr>
        <w:t xml:space="preserve"> advierte que la información </w:t>
      </w:r>
      <w:r w:rsidR="00590B9B" w:rsidRPr="008F4D8E">
        <w:rPr>
          <w:rFonts w:ascii="Arial" w:hAnsi="Arial" w:cs="Arial"/>
        </w:rPr>
        <w:t xml:space="preserve">a la que desea acceder </w:t>
      </w:r>
      <w:r w:rsidR="00035BE7" w:rsidRPr="008F4D8E">
        <w:rPr>
          <w:rFonts w:ascii="Arial" w:hAnsi="Arial" w:cs="Arial"/>
        </w:rPr>
        <w:t xml:space="preserve">el solicitante, </w:t>
      </w:r>
      <w:r w:rsidRPr="008F4D8E">
        <w:rPr>
          <w:rFonts w:ascii="Arial" w:hAnsi="Arial" w:cs="Arial"/>
        </w:rPr>
        <w:t>es susceptible de clasificar</w:t>
      </w:r>
      <w:r w:rsidR="008D7FD6" w:rsidRPr="008F4D8E">
        <w:rPr>
          <w:rFonts w:ascii="Arial" w:hAnsi="Arial" w:cs="Arial"/>
        </w:rPr>
        <w:t>se</w:t>
      </w:r>
      <w:r w:rsidRPr="008F4D8E">
        <w:rPr>
          <w:rFonts w:ascii="Arial" w:hAnsi="Arial" w:cs="Arial"/>
        </w:rPr>
        <w:t xml:space="preserve"> como </w:t>
      </w:r>
      <w:r w:rsidR="00C34EAC" w:rsidRPr="008F4D8E">
        <w:rPr>
          <w:rFonts w:ascii="Arial" w:hAnsi="Arial" w:cs="Arial"/>
          <w:b/>
        </w:rPr>
        <w:t>parcia</w:t>
      </w:r>
      <w:r w:rsidR="00F77916" w:rsidRPr="008F4D8E">
        <w:rPr>
          <w:rFonts w:ascii="Arial" w:hAnsi="Arial" w:cs="Arial"/>
          <w:b/>
        </w:rPr>
        <w:t>l</w:t>
      </w:r>
      <w:r w:rsidR="00C71D2F" w:rsidRPr="008F4D8E">
        <w:rPr>
          <w:rFonts w:ascii="Arial" w:hAnsi="Arial" w:cs="Arial"/>
          <w:b/>
        </w:rPr>
        <w:t xml:space="preserve">mente </w:t>
      </w:r>
      <w:r w:rsidRPr="008F4D8E">
        <w:rPr>
          <w:rFonts w:ascii="Arial" w:hAnsi="Arial" w:cs="Arial"/>
        </w:rPr>
        <w:t>reservada, de conformidad con el ar</w:t>
      </w:r>
      <w:r w:rsidR="007D4996" w:rsidRPr="008F4D8E">
        <w:rPr>
          <w:rFonts w:ascii="Arial" w:hAnsi="Arial" w:cs="Arial"/>
        </w:rPr>
        <w:t xml:space="preserve">tículo 129 </w:t>
      </w:r>
      <w:r w:rsidR="005B0E50" w:rsidRPr="008F4D8E">
        <w:rPr>
          <w:rFonts w:ascii="Arial" w:hAnsi="Arial" w:cs="Arial"/>
        </w:rPr>
        <w:t>fracci</w:t>
      </w:r>
      <w:r w:rsidR="00D63EFF" w:rsidRPr="008F4D8E">
        <w:rPr>
          <w:rFonts w:ascii="Arial" w:hAnsi="Arial" w:cs="Arial"/>
        </w:rPr>
        <w:t xml:space="preserve">one XI, y </w:t>
      </w:r>
      <w:r w:rsidR="005160BF" w:rsidRPr="008F4D8E">
        <w:rPr>
          <w:rFonts w:ascii="Arial" w:hAnsi="Arial" w:cs="Arial"/>
        </w:rPr>
        <w:t>XII</w:t>
      </w:r>
      <w:r w:rsidRPr="008F4D8E">
        <w:rPr>
          <w:rFonts w:ascii="Arial" w:hAnsi="Arial" w:cs="Arial"/>
        </w:rPr>
        <w:t xml:space="preserve"> de la LTAIPSLP.</w:t>
      </w:r>
    </w:p>
    <w:p w:rsidR="00BF3665" w:rsidRPr="008F4D8E" w:rsidRDefault="009819AE" w:rsidP="00412162">
      <w:pPr>
        <w:spacing w:line="240" w:lineRule="auto"/>
        <w:jc w:val="both"/>
        <w:rPr>
          <w:rFonts w:ascii="Arial" w:hAnsi="Arial" w:cs="Arial"/>
          <w:b/>
        </w:rPr>
      </w:pPr>
      <w:r w:rsidRPr="008F4D8E">
        <w:rPr>
          <w:rFonts w:ascii="Arial" w:hAnsi="Arial" w:cs="Arial"/>
          <w:b/>
        </w:rPr>
        <w:t>III.</w:t>
      </w:r>
      <w:r w:rsidRPr="008F4D8E">
        <w:rPr>
          <w:rFonts w:ascii="Arial" w:hAnsi="Arial" w:cs="Arial"/>
        </w:rPr>
        <w:t xml:space="preserve"> </w:t>
      </w:r>
      <w:r w:rsidR="00895974" w:rsidRPr="008F4D8E">
        <w:rPr>
          <w:rFonts w:ascii="Arial" w:hAnsi="Arial" w:cs="Arial"/>
        </w:rPr>
        <w:t>El Fiscal especializado para la atención de Personas, Pueblos y Comunidades Indígenas Daniel Aquino Martínez</w:t>
      </w:r>
      <w:r w:rsidR="00672FE8" w:rsidRPr="008F4D8E">
        <w:rPr>
          <w:rFonts w:ascii="Arial" w:hAnsi="Arial" w:cs="Arial"/>
        </w:rPr>
        <w:t xml:space="preserve">, </w:t>
      </w:r>
      <w:r w:rsidR="00682B93" w:rsidRPr="008F4D8E">
        <w:rPr>
          <w:rFonts w:ascii="Arial" w:hAnsi="Arial" w:cs="Arial"/>
        </w:rPr>
        <w:t>a efecto de estar en posibilidades de dar respuesta a la solicitud que le fue turnada</w:t>
      </w:r>
      <w:r w:rsidR="00042CDD" w:rsidRPr="008F4D8E">
        <w:rPr>
          <w:rFonts w:ascii="Arial" w:hAnsi="Arial" w:cs="Arial"/>
        </w:rPr>
        <w:t>,</w:t>
      </w:r>
      <w:r w:rsidR="00682B93" w:rsidRPr="008F4D8E">
        <w:rPr>
          <w:rFonts w:ascii="Arial" w:hAnsi="Arial" w:cs="Arial"/>
        </w:rPr>
        <w:t xml:space="preserve"> emite el acuerdo de reserva </w:t>
      </w:r>
      <w:r w:rsidR="00C34EAC" w:rsidRPr="008F4D8E">
        <w:rPr>
          <w:rFonts w:ascii="Arial" w:hAnsi="Arial" w:cs="Arial"/>
          <w:b/>
        </w:rPr>
        <w:t xml:space="preserve">parcial </w:t>
      </w:r>
      <w:r w:rsidR="002C2454" w:rsidRPr="008F4D8E">
        <w:rPr>
          <w:rFonts w:ascii="Arial" w:hAnsi="Arial" w:cs="Arial"/>
          <w:b/>
        </w:rPr>
        <w:t>FEAPPCI/AR/0</w:t>
      </w:r>
      <w:r w:rsidR="00347BC1" w:rsidRPr="008F4D8E">
        <w:rPr>
          <w:rFonts w:ascii="Arial" w:hAnsi="Arial" w:cs="Arial"/>
          <w:b/>
        </w:rPr>
        <w:t>3</w:t>
      </w:r>
      <w:r w:rsidR="002C2454" w:rsidRPr="008F4D8E">
        <w:rPr>
          <w:rFonts w:ascii="Arial" w:hAnsi="Arial" w:cs="Arial"/>
          <w:b/>
        </w:rPr>
        <w:t>/2026</w:t>
      </w:r>
      <w:r w:rsidR="00682B93" w:rsidRPr="008F4D8E">
        <w:rPr>
          <w:rFonts w:ascii="Arial" w:hAnsi="Arial" w:cs="Arial"/>
          <w:b/>
        </w:rPr>
        <w:t xml:space="preserve">. </w:t>
      </w:r>
    </w:p>
    <w:p w:rsidR="00BF3665" w:rsidRPr="008F4D8E" w:rsidRDefault="009819AE" w:rsidP="00412162">
      <w:pPr>
        <w:spacing w:line="240" w:lineRule="auto"/>
        <w:jc w:val="center"/>
        <w:rPr>
          <w:rFonts w:ascii="Arial" w:hAnsi="Arial" w:cs="Arial"/>
          <w:b/>
        </w:rPr>
      </w:pPr>
      <w:r w:rsidRPr="008F4D8E">
        <w:rPr>
          <w:rFonts w:ascii="Arial" w:hAnsi="Arial" w:cs="Arial"/>
          <w:b/>
        </w:rPr>
        <w:t>CONSIDERANDO</w:t>
      </w:r>
    </w:p>
    <w:p w:rsidR="00BF3665" w:rsidRPr="008F4D8E" w:rsidRDefault="009819AE" w:rsidP="00412162">
      <w:pPr>
        <w:spacing w:line="240" w:lineRule="auto"/>
        <w:jc w:val="both"/>
        <w:rPr>
          <w:rFonts w:ascii="Arial" w:hAnsi="Arial" w:cs="Arial"/>
        </w:rPr>
      </w:pPr>
      <w:r w:rsidRPr="008F4D8E">
        <w:rPr>
          <w:rFonts w:ascii="Arial" w:hAnsi="Arial" w:cs="Arial"/>
          <w:b/>
        </w:rPr>
        <w:t>PRIMERO.</w:t>
      </w:r>
      <w:r w:rsidRPr="008F4D8E">
        <w:rPr>
          <w:rFonts w:ascii="Arial" w:hAnsi="Arial" w:cs="Arial"/>
        </w:rPr>
        <w:t xml:space="preserve"> </w:t>
      </w:r>
      <w:r w:rsidRPr="008F4D8E">
        <w:rPr>
          <w:rFonts w:ascii="Arial" w:hAnsi="Arial" w:cs="Arial"/>
          <w:b/>
        </w:rPr>
        <w:t>Competencia.</w:t>
      </w:r>
      <w:r w:rsidRPr="008F4D8E">
        <w:rPr>
          <w:rFonts w:ascii="Arial" w:hAnsi="Arial" w:cs="Arial"/>
        </w:rPr>
        <w:t xml:space="preserve"> </w:t>
      </w:r>
    </w:p>
    <w:p w:rsidR="00BF3665" w:rsidRPr="008F4D8E" w:rsidRDefault="009819AE" w:rsidP="00412162">
      <w:pPr>
        <w:spacing w:line="240" w:lineRule="auto"/>
        <w:jc w:val="both"/>
        <w:rPr>
          <w:rFonts w:ascii="Arial" w:hAnsi="Arial" w:cs="Arial"/>
        </w:rPr>
      </w:pPr>
      <w:r w:rsidRPr="008F4D8E">
        <w:rPr>
          <w:rFonts w:ascii="Arial" w:hAnsi="Arial" w:cs="Arial"/>
        </w:rPr>
        <w:t>E</w:t>
      </w:r>
      <w:r w:rsidR="00995ED3" w:rsidRPr="008F4D8E">
        <w:rPr>
          <w:rFonts w:ascii="Arial" w:hAnsi="Arial" w:cs="Arial"/>
        </w:rPr>
        <w:t>l</w:t>
      </w:r>
      <w:r w:rsidRPr="008F4D8E">
        <w:rPr>
          <w:rFonts w:ascii="Arial" w:hAnsi="Arial" w:cs="Arial"/>
        </w:rPr>
        <w:t xml:space="preserve"> Comité de Transparencia es competente para determinar sobre la confirmación, modificación o revocación del </w:t>
      </w:r>
      <w:r w:rsidR="00376B01" w:rsidRPr="008F4D8E">
        <w:rPr>
          <w:rFonts w:ascii="Arial" w:hAnsi="Arial" w:cs="Arial"/>
        </w:rPr>
        <w:t>a</w:t>
      </w:r>
      <w:r w:rsidRPr="008F4D8E">
        <w:rPr>
          <w:rFonts w:ascii="Arial" w:hAnsi="Arial" w:cs="Arial"/>
        </w:rPr>
        <w:t xml:space="preserve">cuerdo de </w:t>
      </w:r>
      <w:r w:rsidR="00376B01" w:rsidRPr="008F4D8E">
        <w:rPr>
          <w:rFonts w:ascii="Arial" w:hAnsi="Arial" w:cs="Arial"/>
        </w:rPr>
        <w:t>r</w:t>
      </w:r>
      <w:r w:rsidRPr="008F4D8E">
        <w:rPr>
          <w:rFonts w:ascii="Arial" w:hAnsi="Arial" w:cs="Arial"/>
        </w:rPr>
        <w:t>eserva</w:t>
      </w:r>
      <w:r w:rsidRPr="008F4D8E">
        <w:rPr>
          <w:rFonts w:ascii="Arial" w:hAnsi="Arial" w:cs="Arial"/>
          <w:b/>
        </w:rPr>
        <w:t xml:space="preserve"> </w:t>
      </w:r>
      <w:r w:rsidR="00C34EAC" w:rsidRPr="008F4D8E">
        <w:rPr>
          <w:rFonts w:ascii="Arial" w:hAnsi="Arial" w:cs="Arial"/>
          <w:b/>
        </w:rPr>
        <w:t>parcial</w:t>
      </w:r>
      <w:r w:rsidR="00D66619" w:rsidRPr="008F4D8E">
        <w:rPr>
          <w:rFonts w:ascii="Arial" w:hAnsi="Arial" w:cs="Arial"/>
          <w:b/>
        </w:rPr>
        <w:t xml:space="preserve"> </w:t>
      </w:r>
      <w:r w:rsidR="002C2454" w:rsidRPr="008F4D8E">
        <w:rPr>
          <w:rFonts w:ascii="Arial" w:hAnsi="Arial" w:cs="Arial"/>
          <w:b/>
        </w:rPr>
        <w:t>FEAPPCI/AR/0</w:t>
      </w:r>
      <w:r w:rsidR="00347BC1" w:rsidRPr="008F4D8E">
        <w:rPr>
          <w:rFonts w:ascii="Arial" w:hAnsi="Arial" w:cs="Arial"/>
          <w:b/>
        </w:rPr>
        <w:t>3</w:t>
      </w:r>
      <w:r w:rsidR="002C2454" w:rsidRPr="008F4D8E">
        <w:rPr>
          <w:rFonts w:ascii="Arial" w:hAnsi="Arial" w:cs="Arial"/>
          <w:b/>
        </w:rPr>
        <w:t>/2026</w:t>
      </w:r>
      <w:r w:rsidRPr="008F4D8E">
        <w:rPr>
          <w:rFonts w:ascii="Arial" w:hAnsi="Arial" w:cs="Arial"/>
          <w:b/>
        </w:rPr>
        <w:t>,</w:t>
      </w:r>
      <w:r w:rsidRPr="008F4D8E">
        <w:rPr>
          <w:rFonts w:ascii="Arial" w:hAnsi="Arial" w:cs="Arial"/>
        </w:rPr>
        <w:t xml:space="preserve"> por lo que se </w:t>
      </w:r>
      <w:r w:rsidR="00376B01" w:rsidRPr="008F4D8E">
        <w:rPr>
          <w:rFonts w:ascii="Arial" w:hAnsi="Arial" w:cs="Arial"/>
        </w:rPr>
        <w:t>sometió</w:t>
      </w:r>
      <w:r w:rsidRPr="008F4D8E">
        <w:rPr>
          <w:rFonts w:ascii="Arial" w:hAnsi="Arial" w:cs="Arial"/>
        </w:rPr>
        <w:t xml:space="preserve"> a consideración</w:t>
      </w:r>
      <w:r w:rsidR="00376B01" w:rsidRPr="008F4D8E">
        <w:rPr>
          <w:rFonts w:ascii="Arial" w:hAnsi="Arial" w:cs="Arial"/>
        </w:rPr>
        <w:t xml:space="preserve"> del </w:t>
      </w:r>
      <w:r w:rsidR="008D7FD6" w:rsidRPr="008F4D8E">
        <w:rPr>
          <w:rFonts w:ascii="Arial" w:hAnsi="Arial" w:cs="Arial"/>
        </w:rPr>
        <w:t>c</w:t>
      </w:r>
      <w:r w:rsidR="00376B01" w:rsidRPr="008F4D8E">
        <w:rPr>
          <w:rFonts w:ascii="Arial" w:hAnsi="Arial" w:cs="Arial"/>
        </w:rPr>
        <w:t>olegiado</w:t>
      </w:r>
      <w:r w:rsidRPr="008F4D8E">
        <w:rPr>
          <w:rFonts w:ascii="Arial" w:hAnsi="Arial" w:cs="Arial"/>
        </w:rPr>
        <w:t xml:space="preserve"> en términos de lo dispuesto por los artículos 51, 52, fracción II de la LTAIPSLP, </w:t>
      </w:r>
      <w:r w:rsidR="008D7FD6" w:rsidRPr="008F4D8E">
        <w:rPr>
          <w:rFonts w:ascii="Arial" w:hAnsi="Arial" w:cs="Arial"/>
        </w:rPr>
        <w:t>l</w:t>
      </w:r>
      <w:r w:rsidRPr="008F4D8E">
        <w:rPr>
          <w:rFonts w:ascii="Arial" w:hAnsi="Arial" w:cs="Arial"/>
        </w:rPr>
        <w:t xml:space="preserve">ineamiento </w:t>
      </w:r>
      <w:r w:rsidR="008D7FD6" w:rsidRPr="008F4D8E">
        <w:rPr>
          <w:rFonts w:ascii="Arial" w:hAnsi="Arial" w:cs="Arial"/>
        </w:rPr>
        <w:t>s</w:t>
      </w:r>
      <w:r w:rsidRPr="008F4D8E">
        <w:rPr>
          <w:rFonts w:ascii="Arial" w:hAnsi="Arial" w:cs="Arial"/>
        </w:rPr>
        <w:t xml:space="preserve">egundo fracción III de los LGCDIEVP, artículo </w:t>
      </w:r>
      <w:r w:rsidR="008D7FD6" w:rsidRPr="008F4D8E">
        <w:rPr>
          <w:rFonts w:ascii="Arial" w:hAnsi="Arial" w:cs="Arial"/>
        </w:rPr>
        <w:t>t</w:t>
      </w:r>
      <w:r w:rsidRPr="008F4D8E">
        <w:rPr>
          <w:rFonts w:ascii="Arial" w:hAnsi="Arial" w:cs="Arial"/>
        </w:rPr>
        <w:t xml:space="preserve">ercero del </w:t>
      </w:r>
      <w:r w:rsidR="005B0E50" w:rsidRPr="008F4D8E">
        <w:rPr>
          <w:rFonts w:ascii="Arial" w:hAnsi="Arial" w:cs="Arial"/>
        </w:rPr>
        <w:t>a</w:t>
      </w:r>
      <w:r w:rsidRPr="008F4D8E">
        <w:rPr>
          <w:rFonts w:ascii="Arial" w:hAnsi="Arial" w:cs="Arial"/>
        </w:rPr>
        <w:t xml:space="preserve">cuerdo </w:t>
      </w:r>
      <w:r w:rsidR="005B0E50" w:rsidRPr="008F4D8E">
        <w:rPr>
          <w:rFonts w:ascii="Arial" w:hAnsi="Arial" w:cs="Arial"/>
        </w:rPr>
        <w:t>g</w:t>
      </w:r>
      <w:r w:rsidRPr="008F4D8E">
        <w:rPr>
          <w:rFonts w:ascii="Arial" w:hAnsi="Arial" w:cs="Arial"/>
        </w:rPr>
        <w:t>eneral número AG/003/2023, así como</w:t>
      </w:r>
      <w:r w:rsidR="008D7FD6" w:rsidRPr="008F4D8E">
        <w:rPr>
          <w:rFonts w:ascii="Arial" w:hAnsi="Arial" w:cs="Arial"/>
        </w:rPr>
        <w:t>,</w:t>
      </w:r>
      <w:r w:rsidRPr="008F4D8E">
        <w:rPr>
          <w:rFonts w:ascii="Arial" w:hAnsi="Arial" w:cs="Arial"/>
        </w:rPr>
        <w:t xml:space="preserve"> acuerdo general AG/011/2020.</w:t>
      </w:r>
    </w:p>
    <w:p w:rsidR="005117B5" w:rsidRPr="008F4D8E" w:rsidRDefault="005117B5" w:rsidP="00412162">
      <w:pPr>
        <w:spacing w:line="240" w:lineRule="auto"/>
        <w:jc w:val="both"/>
        <w:rPr>
          <w:rFonts w:ascii="Arial" w:hAnsi="Arial" w:cs="Arial"/>
          <w:b/>
        </w:rPr>
      </w:pPr>
      <w:r w:rsidRPr="008F4D8E">
        <w:rPr>
          <w:rFonts w:ascii="Arial" w:hAnsi="Arial" w:cs="Arial"/>
          <w:b/>
        </w:rPr>
        <w:t xml:space="preserve">SEGUNDO. Análisis. </w:t>
      </w:r>
    </w:p>
    <w:p w:rsidR="005117B5" w:rsidRPr="008F4D8E" w:rsidRDefault="005117B5" w:rsidP="00412162">
      <w:pPr>
        <w:spacing w:line="240" w:lineRule="auto"/>
        <w:jc w:val="both"/>
        <w:rPr>
          <w:rFonts w:ascii="Arial" w:hAnsi="Arial" w:cs="Arial"/>
        </w:rPr>
      </w:pPr>
      <w:r w:rsidRPr="008F4D8E">
        <w:rPr>
          <w:rFonts w:ascii="Arial" w:hAnsi="Arial" w:cs="Arial"/>
        </w:rPr>
        <w:t xml:space="preserve">Del </w:t>
      </w:r>
      <w:r w:rsidR="00DA4A66" w:rsidRPr="008F4D8E">
        <w:rPr>
          <w:rFonts w:ascii="Arial" w:hAnsi="Arial" w:cs="Arial"/>
        </w:rPr>
        <w:t>acuerdo de reserva</w:t>
      </w:r>
      <w:r w:rsidR="00DA4A66" w:rsidRPr="008F4D8E">
        <w:rPr>
          <w:rFonts w:ascii="Arial" w:hAnsi="Arial" w:cs="Arial"/>
          <w:b/>
        </w:rPr>
        <w:t xml:space="preserve"> </w:t>
      </w:r>
      <w:r w:rsidR="00C34EAC" w:rsidRPr="008F4D8E">
        <w:rPr>
          <w:rFonts w:ascii="Arial" w:hAnsi="Arial" w:cs="Arial"/>
          <w:b/>
        </w:rPr>
        <w:t>parcial</w:t>
      </w:r>
      <w:r w:rsidR="00D66619" w:rsidRPr="008F4D8E">
        <w:rPr>
          <w:rFonts w:ascii="Arial" w:hAnsi="Arial" w:cs="Arial"/>
          <w:b/>
        </w:rPr>
        <w:t xml:space="preserve"> </w:t>
      </w:r>
      <w:r w:rsidR="002C2454" w:rsidRPr="008F4D8E">
        <w:rPr>
          <w:rFonts w:ascii="Arial" w:hAnsi="Arial" w:cs="Arial"/>
          <w:b/>
        </w:rPr>
        <w:t>FEAPPCI/AR/0</w:t>
      </w:r>
      <w:r w:rsidR="00347BC1" w:rsidRPr="008F4D8E">
        <w:rPr>
          <w:rFonts w:ascii="Arial" w:hAnsi="Arial" w:cs="Arial"/>
          <w:b/>
        </w:rPr>
        <w:t>3</w:t>
      </w:r>
      <w:r w:rsidR="002C2454" w:rsidRPr="008F4D8E">
        <w:rPr>
          <w:rFonts w:ascii="Arial" w:hAnsi="Arial" w:cs="Arial"/>
          <w:b/>
        </w:rPr>
        <w:t>/2026</w:t>
      </w:r>
      <w:r w:rsidRPr="008F4D8E">
        <w:rPr>
          <w:rFonts w:ascii="Arial" w:hAnsi="Arial" w:cs="Arial"/>
        </w:rPr>
        <w:t xml:space="preserve">, se advierte que el mismo contiene los requisitos mínimos establecidos por el artículo 128 de LTAIPSLP, y que a sabed son: </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La fuente y el archivo donde se encuentra la información;</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La fundamentación y motivación del acuerdo;</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 xml:space="preserve">El documento, la parte o las partes de los mismos, que se reservan; </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 xml:space="preserve">El plazo por el que se reserva la información; </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La designación de la autoridad responsable de su protección;</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 xml:space="preserve">Número de identificación del acuerdo de reserva; </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 xml:space="preserve">La aplicación de la prueba del daño; </w:t>
      </w:r>
    </w:p>
    <w:p w:rsidR="005117B5" w:rsidRPr="008F4D8E" w:rsidRDefault="005117B5" w:rsidP="00412162">
      <w:pPr>
        <w:pStyle w:val="Prrafodelista"/>
        <w:numPr>
          <w:ilvl w:val="0"/>
          <w:numId w:val="1"/>
        </w:numPr>
        <w:jc w:val="both"/>
        <w:rPr>
          <w:rFonts w:ascii="Arial" w:hAnsi="Arial" w:cs="Arial"/>
          <w:sz w:val="22"/>
          <w:szCs w:val="22"/>
        </w:rPr>
      </w:pPr>
      <w:r w:rsidRPr="008F4D8E">
        <w:rPr>
          <w:rFonts w:ascii="Arial" w:hAnsi="Arial" w:cs="Arial"/>
          <w:sz w:val="22"/>
          <w:szCs w:val="22"/>
        </w:rPr>
        <w:t>Fecha del acuerdo de clasificación.</w:t>
      </w:r>
    </w:p>
    <w:p w:rsidR="00D53B1B" w:rsidRPr="008F4D8E" w:rsidRDefault="00D53B1B" w:rsidP="00412162">
      <w:pPr>
        <w:spacing w:after="0" w:line="240" w:lineRule="auto"/>
        <w:jc w:val="both"/>
        <w:rPr>
          <w:rFonts w:ascii="Arial" w:hAnsi="Arial" w:cs="Arial"/>
        </w:rPr>
      </w:pPr>
    </w:p>
    <w:p w:rsidR="00E17D56" w:rsidRPr="008F4D8E" w:rsidRDefault="00842F00" w:rsidP="00412162">
      <w:pPr>
        <w:spacing w:line="240" w:lineRule="auto"/>
        <w:jc w:val="both"/>
        <w:rPr>
          <w:rFonts w:ascii="Arial" w:hAnsi="Arial" w:cs="Arial"/>
        </w:rPr>
      </w:pPr>
      <w:r w:rsidRPr="008F4D8E">
        <w:rPr>
          <w:rFonts w:ascii="Arial" w:hAnsi="Arial" w:cs="Arial"/>
        </w:rPr>
        <w:t xml:space="preserve">Dichos requisitos se encuentran concatenados a los lineamientos </w:t>
      </w:r>
      <w:r w:rsidR="008D7FD6" w:rsidRPr="008F4D8E">
        <w:rPr>
          <w:rFonts w:ascii="Arial" w:hAnsi="Arial" w:cs="Arial"/>
        </w:rPr>
        <w:t>o</w:t>
      </w:r>
      <w:r w:rsidRPr="008F4D8E">
        <w:rPr>
          <w:rFonts w:ascii="Arial" w:hAnsi="Arial" w:cs="Arial"/>
        </w:rPr>
        <w:t xml:space="preserve">ctavo, </w:t>
      </w:r>
      <w:r w:rsidR="008D7FD6" w:rsidRPr="008F4D8E">
        <w:rPr>
          <w:rFonts w:ascii="Arial" w:hAnsi="Arial" w:cs="Arial"/>
        </w:rPr>
        <w:t>d</w:t>
      </w:r>
      <w:r w:rsidRPr="008F4D8E">
        <w:rPr>
          <w:rFonts w:ascii="Arial" w:hAnsi="Arial" w:cs="Arial"/>
        </w:rPr>
        <w:t xml:space="preserve">écimo </w:t>
      </w:r>
      <w:r w:rsidR="008D7FD6" w:rsidRPr="008F4D8E">
        <w:rPr>
          <w:rFonts w:ascii="Arial" w:hAnsi="Arial" w:cs="Arial"/>
        </w:rPr>
        <w:t>s</w:t>
      </w:r>
      <w:r w:rsidRPr="008F4D8E">
        <w:rPr>
          <w:rFonts w:ascii="Arial" w:hAnsi="Arial" w:cs="Arial"/>
        </w:rPr>
        <w:t>éptimo</w:t>
      </w:r>
      <w:r w:rsidR="008D7FD6" w:rsidRPr="008F4D8E">
        <w:rPr>
          <w:rFonts w:ascii="Arial" w:hAnsi="Arial" w:cs="Arial"/>
        </w:rPr>
        <w:t>,</w:t>
      </w:r>
      <w:r w:rsidRPr="008F4D8E">
        <w:rPr>
          <w:rFonts w:ascii="Arial" w:hAnsi="Arial" w:cs="Arial"/>
        </w:rPr>
        <w:t xml:space="preserve"> </w:t>
      </w:r>
      <w:r w:rsidR="008D7FD6" w:rsidRPr="008F4D8E">
        <w:rPr>
          <w:rFonts w:ascii="Arial" w:hAnsi="Arial" w:cs="Arial"/>
        </w:rPr>
        <w:t>t</w:t>
      </w:r>
      <w:r w:rsidRPr="008F4D8E">
        <w:rPr>
          <w:rFonts w:ascii="Arial" w:hAnsi="Arial" w:cs="Arial"/>
        </w:rPr>
        <w:t xml:space="preserve">rigésimo </w:t>
      </w:r>
      <w:r w:rsidR="008D7FD6" w:rsidRPr="008F4D8E">
        <w:rPr>
          <w:rFonts w:ascii="Arial" w:hAnsi="Arial" w:cs="Arial"/>
        </w:rPr>
        <w:t>t</w:t>
      </w:r>
      <w:r w:rsidRPr="008F4D8E">
        <w:rPr>
          <w:rFonts w:ascii="Arial" w:hAnsi="Arial" w:cs="Arial"/>
        </w:rPr>
        <w:t xml:space="preserve">ercero, y </w:t>
      </w:r>
      <w:r w:rsidR="008D7FD6" w:rsidRPr="008F4D8E">
        <w:rPr>
          <w:rFonts w:ascii="Arial" w:hAnsi="Arial" w:cs="Arial"/>
        </w:rPr>
        <w:t>t</w:t>
      </w:r>
      <w:r w:rsidRPr="008F4D8E">
        <w:rPr>
          <w:rFonts w:ascii="Arial" w:hAnsi="Arial" w:cs="Arial"/>
        </w:rPr>
        <w:t xml:space="preserve">rigésimo </w:t>
      </w:r>
      <w:r w:rsidR="008D7FD6" w:rsidRPr="008F4D8E">
        <w:rPr>
          <w:rFonts w:ascii="Arial" w:hAnsi="Arial" w:cs="Arial"/>
        </w:rPr>
        <w:t>c</w:t>
      </w:r>
      <w:r w:rsidRPr="008F4D8E">
        <w:rPr>
          <w:rFonts w:ascii="Arial" w:hAnsi="Arial" w:cs="Arial"/>
        </w:rPr>
        <w:t>uarto de los LGCDIEVP.</w:t>
      </w:r>
    </w:p>
    <w:p w:rsidR="00BF3665" w:rsidRPr="008F4D8E" w:rsidRDefault="009819AE" w:rsidP="00412162">
      <w:pPr>
        <w:spacing w:line="240" w:lineRule="auto"/>
        <w:jc w:val="both"/>
        <w:rPr>
          <w:rFonts w:ascii="Arial" w:hAnsi="Arial" w:cs="Arial"/>
          <w:b/>
        </w:rPr>
      </w:pPr>
      <w:r w:rsidRPr="008F4D8E">
        <w:rPr>
          <w:rFonts w:ascii="Arial" w:hAnsi="Arial" w:cs="Arial"/>
          <w:b/>
        </w:rPr>
        <w:t>TERCERO. Sentido de la resolución.</w:t>
      </w:r>
    </w:p>
    <w:p w:rsidR="00BF3665" w:rsidRPr="008F4D8E" w:rsidRDefault="009819AE" w:rsidP="00412162">
      <w:pPr>
        <w:pStyle w:val="Prrafodelista"/>
        <w:numPr>
          <w:ilvl w:val="0"/>
          <w:numId w:val="2"/>
        </w:numPr>
        <w:jc w:val="both"/>
        <w:rPr>
          <w:rFonts w:ascii="Arial" w:hAnsi="Arial" w:cs="Arial"/>
          <w:b/>
          <w:sz w:val="22"/>
          <w:szCs w:val="22"/>
        </w:rPr>
      </w:pPr>
      <w:r w:rsidRPr="008F4D8E">
        <w:rPr>
          <w:rFonts w:ascii="Arial" w:hAnsi="Arial" w:cs="Arial"/>
          <w:b/>
          <w:sz w:val="22"/>
          <w:szCs w:val="22"/>
        </w:rPr>
        <w:t>Los motivos y razonamientos que sustenten la confirmación o modificación de la prueba de daño.</w:t>
      </w:r>
    </w:p>
    <w:p w:rsidR="008D653C" w:rsidRPr="008F4D8E" w:rsidRDefault="008D653C" w:rsidP="000809E2">
      <w:pPr>
        <w:autoSpaceDE w:val="0"/>
        <w:autoSpaceDN w:val="0"/>
        <w:adjustRightInd w:val="0"/>
        <w:spacing w:line="240" w:lineRule="auto"/>
        <w:jc w:val="both"/>
        <w:rPr>
          <w:rFonts w:ascii="Arial" w:hAnsi="Arial" w:cs="Arial"/>
          <w:u w:val="single"/>
        </w:rPr>
      </w:pPr>
    </w:p>
    <w:p w:rsidR="008F4D8E" w:rsidRPr="008F4D8E" w:rsidRDefault="007336C3" w:rsidP="008F4D8E">
      <w:pPr>
        <w:spacing w:line="240" w:lineRule="auto"/>
        <w:jc w:val="both"/>
        <w:rPr>
          <w:rFonts w:ascii="Arial" w:hAnsi="Arial" w:cs="Arial"/>
        </w:rPr>
      </w:pPr>
      <w:r w:rsidRPr="008F4D8E">
        <w:rPr>
          <w:rFonts w:ascii="Arial" w:hAnsi="Arial" w:cs="Arial"/>
          <w:u w:val="single"/>
        </w:rPr>
        <w:t>Motivación.</w:t>
      </w:r>
      <w:r w:rsidR="008565C9" w:rsidRPr="008F4D8E">
        <w:rPr>
          <w:rFonts w:ascii="Arial" w:hAnsi="Arial" w:cs="Arial"/>
        </w:rPr>
        <w:t xml:space="preserve"> </w:t>
      </w:r>
      <w:r w:rsidR="008F4D8E" w:rsidRPr="008F4D8E">
        <w:rPr>
          <w:rFonts w:ascii="Arial" w:hAnsi="Arial" w:cs="Arial"/>
        </w:rPr>
        <w:t xml:space="preserve">Se encuentra considerada como sujeto procesal en alguna investigación o acciones que en cierto modo pudieran comprometer las investigaciones, los derechos o reputación de los sujetos procesales, y el debido proceso, causando un daño de imposible reparación.  Y como se citó solo las partes pueden tener acceso al contenido de la misma, asimismo el dar a conocer información contenida dentro de actos de investigación podría repercutir en el avance de las investigaciones y el resultado que se pretende obtener, divulgar la información afectaría la actividad esencial de la Fiscalía General del Estado que es la de procurar justicia y defender los intereses de la sociedad en general, a las víctimas u ofendidos del delito, por lo que se tiene el deber de proteger los actos de investigación contenidos en las Carpetas de Investigación. </w:t>
      </w:r>
    </w:p>
    <w:p w:rsidR="008F4D8E" w:rsidRPr="008F4D8E" w:rsidRDefault="008F4D8E" w:rsidP="008F4D8E">
      <w:pPr>
        <w:autoSpaceDE w:val="0"/>
        <w:autoSpaceDN w:val="0"/>
        <w:adjustRightInd w:val="0"/>
        <w:spacing w:line="240" w:lineRule="auto"/>
        <w:jc w:val="both"/>
        <w:rPr>
          <w:rFonts w:ascii="Arial" w:hAnsi="Arial" w:cs="Arial"/>
        </w:rPr>
      </w:pPr>
      <w:r w:rsidRPr="008F4D8E">
        <w:rPr>
          <w:rFonts w:ascii="Arial" w:hAnsi="Arial" w:cs="Arial"/>
        </w:rPr>
        <w:t xml:space="preserve">El dato que se reserva como se solicita no es un dato estadístico, toda vez que lo que se está solicitando es un listado de los registros que conforman cada una de las Carpetas de Investigación iniciadas del periodo comprendido del 1 de enero de 2010 al 19 de Agosto del 2026, respecto de denuncias, averiguaciones previas y/o carpetas de investigación iniciadas por hechos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w:t>
      </w:r>
    </w:p>
    <w:p w:rsidR="008F4D8E" w:rsidRPr="008F4D8E" w:rsidRDefault="008F4D8E" w:rsidP="008F4D8E">
      <w:pPr>
        <w:autoSpaceDE w:val="0"/>
        <w:autoSpaceDN w:val="0"/>
        <w:adjustRightInd w:val="0"/>
        <w:spacing w:line="240" w:lineRule="auto"/>
        <w:jc w:val="both"/>
        <w:rPr>
          <w:rFonts w:ascii="Arial" w:hAnsi="Arial" w:cs="Arial"/>
        </w:rPr>
      </w:pPr>
      <w:r w:rsidRPr="008F4D8E">
        <w:rPr>
          <w:rFonts w:ascii="Arial" w:hAnsi="Arial" w:cs="Arial"/>
        </w:rPr>
        <w:t>Lo que el solicitante requiere es desglosar por año el tipo penal de la carpeta de investigación, del periodo 01 de enero del 2010 al 19 de agosto del 2026, entendiéndose esta como el conjunto de datos estructurados y relacionados entre sí, con los cuales se tiene la información del lugar, hora y fecha en la que exactamente donde presuntamente se cometió un delito.</w:t>
      </w:r>
    </w:p>
    <w:p w:rsidR="00347BC1" w:rsidRPr="008F4D8E" w:rsidRDefault="00347BC1" w:rsidP="00347BC1">
      <w:pPr>
        <w:autoSpaceDE w:val="0"/>
        <w:autoSpaceDN w:val="0"/>
        <w:adjustRightInd w:val="0"/>
        <w:spacing w:line="240" w:lineRule="auto"/>
        <w:jc w:val="both"/>
        <w:rPr>
          <w:rFonts w:ascii="Arial" w:hAnsi="Arial" w:cs="Arial"/>
          <w:color w:val="000000" w:themeColor="text1"/>
        </w:rPr>
      </w:pPr>
      <w:r w:rsidRPr="008F4D8E">
        <w:rPr>
          <w:rFonts w:ascii="Arial" w:hAnsi="Arial" w:cs="Arial"/>
          <w:u w:val="single"/>
        </w:rPr>
        <w:t>Fundamentación.</w:t>
      </w:r>
      <w:r w:rsidRPr="008F4D8E">
        <w:rPr>
          <w:rFonts w:ascii="Arial" w:hAnsi="Arial" w:cs="Arial"/>
        </w:rPr>
        <w:t xml:space="preserve"> La ley de Transparencia en el Estado señala como excepciones al derecho de acceso a la información, los supuestos de reserva e información confidencial, y en el caso que nos ocupa, se aplica la reserva de información, para ello dicha normativa prevé en el artículo 129 fracción XII, concatenados a lineamiento, Trigésimo segundo, de los LGMCDIEVP, que se considera información reservada, aquella que se encuentre contenida dentro de </w:t>
      </w:r>
      <w:r w:rsidRPr="008F4D8E">
        <w:rPr>
          <w:rFonts w:ascii="Arial" w:hAnsi="Arial" w:cs="Arial"/>
          <w:i/>
        </w:rPr>
        <w:t>las investigaciones de hechos que la ley señala como delitos y se tramitan ante el Ministerio Público</w:t>
      </w:r>
      <w:r w:rsidRPr="008F4D8E">
        <w:rPr>
          <w:rFonts w:ascii="Arial" w:hAnsi="Arial" w:cs="Arial"/>
        </w:rPr>
        <w:t xml:space="preserve">. Código Nacional de Procedimientos Penales artículo 105 y 218. </w:t>
      </w:r>
    </w:p>
    <w:p w:rsidR="00BF3665" w:rsidRPr="008F4D8E" w:rsidRDefault="007336C3" w:rsidP="00412162">
      <w:pPr>
        <w:spacing w:line="240" w:lineRule="auto"/>
        <w:jc w:val="both"/>
        <w:rPr>
          <w:rFonts w:ascii="Arial" w:hAnsi="Arial" w:cs="Arial"/>
        </w:rPr>
      </w:pPr>
      <w:r w:rsidRPr="008F4D8E">
        <w:rPr>
          <w:rFonts w:ascii="Arial" w:hAnsi="Arial" w:cs="Arial"/>
          <w:u w:val="single"/>
        </w:rPr>
        <w:t>Razonamiento.</w:t>
      </w:r>
      <w:r w:rsidRPr="008F4D8E">
        <w:rPr>
          <w:rFonts w:ascii="Arial" w:hAnsi="Arial" w:cs="Arial"/>
        </w:rPr>
        <w:t xml:space="preserve"> </w:t>
      </w:r>
      <w:r w:rsidR="00895974" w:rsidRPr="008F4D8E">
        <w:rPr>
          <w:rFonts w:ascii="Arial" w:hAnsi="Arial" w:cs="Arial"/>
        </w:rPr>
        <w:t>El Fiscal especializado para la atención de Personas, Pueblos y Comunidades Indígenas Daniel Aquino Martínez</w:t>
      </w:r>
      <w:r w:rsidR="00672FE8" w:rsidRPr="008F4D8E">
        <w:rPr>
          <w:rFonts w:ascii="Arial" w:hAnsi="Arial" w:cs="Arial"/>
        </w:rPr>
        <w:t xml:space="preserve">, </w:t>
      </w:r>
      <w:r w:rsidR="009819AE" w:rsidRPr="008F4D8E">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8F4D8E">
        <w:rPr>
          <w:rFonts w:ascii="Arial" w:hAnsi="Arial" w:cs="Arial"/>
        </w:rPr>
        <w:t>t</w:t>
      </w:r>
      <w:r w:rsidR="009819AE" w:rsidRPr="008F4D8E">
        <w:rPr>
          <w:rFonts w:ascii="Arial" w:hAnsi="Arial" w:cs="Arial"/>
        </w:rPr>
        <w:t>rigésimo tercero de los LG</w:t>
      </w:r>
      <w:r w:rsidR="00C502DF" w:rsidRPr="008F4D8E">
        <w:rPr>
          <w:rFonts w:ascii="Arial" w:hAnsi="Arial" w:cs="Arial"/>
        </w:rPr>
        <w:t>M</w:t>
      </w:r>
      <w:r w:rsidR="009819AE" w:rsidRPr="008F4D8E">
        <w:rPr>
          <w:rFonts w:ascii="Arial" w:hAnsi="Arial" w:cs="Arial"/>
        </w:rPr>
        <w:t>CDIEVP, los que a la letra establecen;</w:t>
      </w:r>
    </w:p>
    <w:p w:rsidR="00BF3665" w:rsidRPr="008F4D8E" w:rsidRDefault="009819AE" w:rsidP="00412162">
      <w:pPr>
        <w:spacing w:line="240" w:lineRule="auto"/>
        <w:ind w:right="-93"/>
        <w:jc w:val="both"/>
        <w:rPr>
          <w:rFonts w:ascii="Arial" w:hAnsi="Arial" w:cs="Arial"/>
          <w:i/>
        </w:rPr>
      </w:pPr>
      <w:r w:rsidRPr="008F4D8E">
        <w:rPr>
          <w:rFonts w:ascii="Arial" w:hAnsi="Arial" w:cs="Arial"/>
          <w:b/>
          <w:i/>
        </w:rPr>
        <w:t>Artículo 118.</w:t>
      </w:r>
      <w:r w:rsidRPr="008F4D8E">
        <w:rPr>
          <w:rFonts w:ascii="Arial" w:hAnsi="Arial" w:cs="Arial"/>
          <w:i/>
        </w:rPr>
        <w:t xml:space="preserve"> En la aplicación de la prueba de daño, el sujeto obligado deberá justificar que:</w:t>
      </w:r>
    </w:p>
    <w:p w:rsidR="00BF3665" w:rsidRPr="008F4D8E" w:rsidRDefault="009819AE" w:rsidP="00412162">
      <w:pPr>
        <w:spacing w:after="0" w:line="240" w:lineRule="auto"/>
        <w:ind w:right="-93"/>
        <w:jc w:val="both"/>
        <w:rPr>
          <w:rFonts w:ascii="Arial" w:hAnsi="Arial" w:cs="Arial"/>
          <w:i/>
        </w:rPr>
      </w:pPr>
      <w:r w:rsidRPr="008F4D8E">
        <w:rPr>
          <w:rFonts w:ascii="Arial" w:hAnsi="Arial" w:cs="Arial"/>
          <w:i/>
        </w:rPr>
        <w:t>I. La divulgación de la información representa un riesgo real, demostrable e identificable de perjuicio significativo al interés público;</w:t>
      </w:r>
    </w:p>
    <w:p w:rsidR="00BF3665" w:rsidRPr="008F4D8E" w:rsidRDefault="009819AE" w:rsidP="00412162">
      <w:pPr>
        <w:spacing w:after="0" w:line="240" w:lineRule="auto"/>
        <w:ind w:right="-93"/>
        <w:jc w:val="both"/>
        <w:rPr>
          <w:rFonts w:ascii="Arial" w:hAnsi="Arial" w:cs="Arial"/>
          <w:i/>
        </w:rPr>
      </w:pPr>
      <w:r w:rsidRPr="008F4D8E">
        <w:rPr>
          <w:rFonts w:ascii="Arial" w:hAnsi="Arial" w:cs="Arial"/>
          <w:i/>
        </w:rPr>
        <w:t>II. El riesgo de perjuicio que supondría la divulgación supera el interés público general de que se difunda, y</w:t>
      </w:r>
    </w:p>
    <w:p w:rsidR="00BF3665" w:rsidRPr="008F4D8E" w:rsidRDefault="009819AE" w:rsidP="00412162">
      <w:pPr>
        <w:spacing w:after="0" w:line="240" w:lineRule="auto"/>
        <w:ind w:right="-93"/>
        <w:jc w:val="both"/>
        <w:rPr>
          <w:rFonts w:ascii="Arial" w:hAnsi="Arial" w:cs="Arial"/>
          <w:i/>
        </w:rPr>
      </w:pPr>
      <w:r w:rsidRPr="008F4D8E">
        <w:rPr>
          <w:rFonts w:ascii="Arial" w:hAnsi="Arial" w:cs="Arial"/>
          <w:i/>
        </w:rPr>
        <w:lastRenderedPageBreak/>
        <w:t>III. La limitación se adecua al principio de proporcionalidad y representa el medio menos restrictivo disponible para evitar el perjuicio.</w:t>
      </w:r>
    </w:p>
    <w:p w:rsidR="003474AB" w:rsidRPr="008F4D8E" w:rsidRDefault="003474AB" w:rsidP="00412162">
      <w:pPr>
        <w:spacing w:after="0" w:line="240" w:lineRule="auto"/>
        <w:ind w:right="-93"/>
        <w:jc w:val="both"/>
        <w:rPr>
          <w:rFonts w:ascii="Arial" w:hAnsi="Arial" w:cs="Arial"/>
          <w:b/>
          <w:i/>
        </w:rPr>
      </w:pPr>
    </w:p>
    <w:p w:rsidR="00BF3665" w:rsidRPr="008F4D8E" w:rsidRDefault="009819AE" w:rsidP="00412162">
      <w:pPr>
        <w:spacing w:line="240" w:lineRule="auto"/>
        <w:ind w:right="-93"/>
        <w:jc w:val="both"/>
        <w:rPr>
          <w:rFonts w:ascii="Arial" w:hAnsi="Arial" w:cs="Arial"/>
          <w:i/>
        </w:rPr>
      </w:pPr>
      <w:r w:rsidRPr="008F4D8E">
        <w:rPr>
          <w:rFonts w:ascii="Arial" w:hAnsi="Arial" w:cs="Arial"/>
          <w:b/>
          <w:i/>
        </w:rPr>
        <w:t>Trigésimo tercero</w:t>
      </w:r>
      <w:r w:rsidRPr="008F4D8E">
        <w:rPr>
          <w:rFonts w:ascii="Arial" w:hAnsi="Arial" w:cs="Arial"/>
          <w:i/>
        </w:rPr>
        <w:t>. Para la aplicación de la prueba de daño a la que hace referencia el artículo 104 de la Ley General, los sujetos obligados atenderán lo siguiente:</w:t>
      </w:r>
    </w:p>
    <w:p w:rsidR="00BF3665" w:rsidRPr="008F4D8E" w:rsidRDefault="009819AE" w:rsidP="00412162">
      <w:pPr>
        <w:pStyle w:val="Prrafodelista"/>
        <w:numPr>
          <w:ilvl w:val="0"/>
          <w:numId w:val="3"/>
        </w:numPr>
        <w:ind w:left="0" w:right="-93" w:firstLine="0"/>
        <w:jc w:val="both"/>
        <w:rPr>
          <w:rFonts w:ascii="Arial" w:hAnsi="Arial" w:cs="Arial"/>
          <w:i/>
          <w:sz w:val="22"/>
          <w:szCs w:val="22"/>
        </w:rPr>
      </w:pPr>
      <w:r w:rsidRPr="008F4D8E">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8F4D8E" w:rsidRDefault="009819AE" w:rsidP="00412162">
      <w:pPr>
        <w:pStyle w:val="Prrafodelista"/>
        <w:numPr>
          <w:ilvl w:val="0"/>
          <w:numId w:val="3"/>
        </w:numPr>
        <w:ind w:left="0" w:right="-93" w:firstLine="0"/>
        <w:jc w:val="both"/>
        <w:rPr>
          <w:rFonts w:ascii="Arial" w:hAnsi="Arial" w:cs="Arial"/>
          <w:i/>
          <w:sz w:val="22"/>
          <w:szCs w:val="22"/>
        </w:rPr>
      </w:pPr>
      <w:r w:rsidRPr="008F4D8E">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8F4D8E" w:rsidRDefault="009819AE" w:rsidP="00412162">
      <w:pPr>
        <w:pStyle w:val="Prrafodelista"/>
        <w:numPr>
          <w:ilvl w:val="0"/>
          <w:numId w:val="3"/>
        </w:numPr>
        <w:ind w:left="0" w:right="-93" w:firstLine="0"/>
        <w:jc w:val="both"/>
        <w:rPr>
          <w:rFonts w:ascii="Arial" w:hAnsi="Arial" w:cs="Arial"/>
          <w:i/>
          <w:sz w:val="22"/>
          <w:szCs w:val="22"/>
        </w:rPr>
      </w:pPr>
      <w:r w:rsidRPr="008F4D8E">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8F4D8E" w:rsidRDefault="009819AE" w:rsidP="00412162">
      <w:pPr>
        <w:pStyle w:val="Prrafodelista"/>
        <w:numPr>
          <w:ilvl w:val="0"/>
          <w:numId w:val="3"/>
        </w:numPr>
        <w:ind w:left="0" w:right="-93" w:firstLine="0"/>
        <w:jc w:val="both"/>
        <w:rPr>
          <w:rFonts w:ascii="Arial" w:hAnsi="Arial" w:cs="Arial"/>
          <w:i/>
          <w:sz w:val="22"/>
          <w:szCs w:val="22"/>
        </w:rPr>
      </w:pPr>
      <w:r w:rsidRPr="008F4D8E">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8F4D8E" w:rsidRDefault="009819AE" w:rsidP="00412162">
      <w:pPr>
        <w:pStyle w:val="Prrafodelista"/>
        <w:numPr>
          <w:ilvl w:val="0"/>
          <w:numId w:val="3"/>
        </w:numPr>
        <w:ind w:left="0" w:right="-93" w:firstLine="0"/>
        <w:jc w:val="both"/>
        <w:rPr>
          <w:rFonts w:ascii="Arial" w:hAnsi="Arial" w:cs="Arial"/>
          <w:i/>
          <w:sz w:val="22"/>
          <w:szCs w:val="22"/>
        </w:rPr>
      </w:pPr>
      <w:r w:rsidRPr="008F4D8E">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8F4D8E" w:rsidRDefault="009819AE" w:rsidP="00412162">
      <w:pPr>
        <w:pStyle w:val="Prrafodelista"/>
        <w:numPr>
          <w:ilvl w:val="0"/>
          <w:numId w:val="3"/>
        </w:numPr>
        <w:ind w:left="0" w:right="-93" w:firstLine="0"/>
        <w:jc w:val="both"/>
        <w:rPr>
          <w:rFonts w:ascii="Arial" w:hAnsi="Arial" w:cs="Arial"/>
          <w:i/>
          <w:sz w:val="22"/>
          <w:szCs w:val="22"/>
        </w:rPr>
      </w:pPr>
      <w:r w:rsidRPr="008F4D8E">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895974" w:rsidRPr="008F4D8E" w:rsidRDefault="00895974" w:rsidP="00412162">
      <w:pPr>
        <w:spacing w:line="240" w:lineRule="auto"/>
        <w:jc w:val="both"/>
        <w:rPr>
          <w:rFonts w:ascii="Arial" w:eastAsia="Times New Roman" w:hAnsi="Arial" w:cs="Arial"/>
          <w:lang w:val="es-ES"/>
        </w:rPr>
      </w:pPr>
    </w:p>
    <w:p w:rsidR="000C4F3A" w:rsidRPr="008F4D8E" w:rsidRDefault="007336C3" w:rsidP="00412162">
      <w:pPr>
        <w:spacing w:line="240" w:lineRule="auto"/>
        <w:jc w:val="both"/>
        <w:rPr>
          <w:rFonts w:ascii="Arial" w:eastAsia="Times New Roman" w:hAnsi="Arial" w:cs="Arial"/>
          <w:lang w:val="es-ES"/>
        </w:rPr>
      </w:pPr>
      <w:r w:rsidRPr="008F4D8E">
        <w:rPr>
          <w:rFonts w:ascii="Arial" w:eastAsia="Times New Roman" w:hAnsi="Arial" w:cs="Arial"/>
          <w:lang w:val="es-ES"/>
        </w:rPr>
        <w:t>Con el ánimo de evitar repeticiones innecesarias se tienen aquí por reproducido el desarrollo de cada una de las hipótesis</w:t>
      </w:r>
      <w:r w:rsidR="000C4F3A" w:rsidRPr="008F4D8E">
        <w:rPr>
          <w:rFonts w:ascii="Arial" w:eastAsia="Times New Roman" w:hAnsi="Arial" w:cs="Arial"/>
          <w:lang w:val="es-ES"/>
        </w:rPr>
        <w:t xml:space="preserve"> establecidas por </w:t>
      </w:r>
      <w:r w:rsidR="00D5202E" w:rsidRPr="008F4D8E">
        <w:rPr>
          <w:rFonts w:ascii="Arial" w:hAnsi="Arial" w:cs="Arial"/>
          <w:lang w:val="es-ES"/>
        </w:rPr>
        <w:t>e</w:t>
      </w:r>
      <w:r w:rsidR="00D5202E" w:rsidRPr="008F4D8E">
        <w:rPr>
          <w:rFonts w:ascii="Arial" w:hAnsi="Arial" w:cs="Arial"/>
        </w:rPr>
        <w:t xml:space="preserve">l </w:t>
      </w:r>
      <w:r w:rsidR="00895974" w:rsidRPr="008F4D8E">
        <w:rPr>
          <w:rFonts w:ascii="Arial" w:hAnsi="Arial" w:cs="Arial"/>
        </w:rPr>
        <w:t xml:space="preserve">Fiscal especializado para la atención de Personas, Pueblos y Comunidades Indígenas Daniel Aquino Martínez </w:t>
      </w:r>
      <w:r w:rsidR="00DD5EE4" w:rsidRPr="008F4D8E">
        <w:rPr>
          <w:rFonts w:ascii="Arial" w:hAnsi="Arial" w:cs="Arial"/>
        </w:rPr>
        <w:t>como si se insertarán a la letra</w:t>
      </w:r>
      <w:r w:rsidRPr="008F4D8E">
        <w:rPr>
          <w:rFonts w:ascii="Arial" w:eastAsia="Times New Roman" w:hAnsi="Arial" w:cs="Arial"/>
          <w:lang w:val="es-ES"/>
        </w:rPr>
        <w:t xml:space="preserve">, </w:t>
      </w:r>
      <w:r w:rsidR="00C8519A" w:rsidRPr="008F4D8E">
        <w:rPr>
          <w:rFonts w:ascii="Arial" w:eastAsia="Times New Roman" w:hAnsi="Arial" w:cs="Arial"/>
          <w:lang w:val="es-ES"/>
        </w:rPr>
        <w:t xml:space="preserve">de dicha </w:t>
      </w:r>
      <w:r w:rsidR="002503C3" w:rsidRPr="008F4D8E">
        <w:rPr>
          <w:rFonts w:ascii="Arial" w:eastAsia="Times New Roman" w:hAnsi="Arial" w:cs="Arial"/>
          <w:lang w:val="es-ES"/>
        </w:rPr>
        <w:t>relatoría</w:t>
      </w:r>
      <w:r w:rsidR="000C4F3A" w:rsidRPr="008F4D8E">
        <w:rPr>
          <w:rFonts w:ascii="Arial" w:eastAsia="Times New Roman" w:hAnsi="Arial" w:cs="Arial"/>
          <w:lang w:val="es-ES"/>
        </w:rPr>
        <w:t xml:space="preserve">, es </w:t>
      </w:r>
      <w:r w:rsidR="00C8519A" w:rsidRPr="008F4D8E">
        <w:rPr>
          <w:rFonts w:ascii="Arial" w:eastAsia="Times New Roman" w:hAnsi="Arial" w:cs="Arial"/>
          <w:lang w:val="es-ES"/>
        </w:rPr>
        <w:t>proporcional la restricción</w:t>
      </w:r>
      <w:r w:rsidR="000C4F3A" w:rsidRPr="008F4D8E">
        <w:rPr>
          <w:rFonts w:ascii="Arial" w:eastAsia="Times New Roman" w:hAnsi="Arial" w:cs="Arial"/>
          <w:lang w:val="es-ES"/>
        </w:rPr>
        <w:t xml:space="preserve"> que realiza</w:t>
      </w:r>
      <w:r w:rsidR="00C8519A" w:rsidRPr="008F4D8E">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8F4D8E">
        <w:rPr>
          <w:rFonts w:ascii="Arial" w:eastAsia="Times New Roman" w:hAnsi="Arial" w:cs="Arial"/>
          <w:lang w:val="es-ES"/>
        </w:rPr>
        <w:t xml:space="preserve"> </w:t>
      </w:r>
      <w:r w:rsidR="00C8519A" w:rsidRPr="008F4D8E">
        <w:rPr>
          <w:rFonts w:ascii="Arial" w:eastAsia="Times New Roman" w:hAnsi="Arial" w:cs="Arial"/>
          <w:lang w:val="es-ES"/>
        </w:rPr>
        <w:t>público o general inmerso en la función pública de investigación y persecución de los delitos</w:t>
      </w:r>
      <w:r w:rsidR="000C4F3A" w:rsidRPr="008F4D8E">
        <w:rPr>
          <w:rFonts w:ascii="Arial" w:eastAsia="Times New Roman" w:hAnsi="Arial" w:cs="Arial"/>
          <w:lang w:val="es-ES"/>
        </w:rPr>
        <w:t xml:space="preserve">. </w:t>
      </w:r>
      <w:r w:rsidR="000774A6" w:rsidRPr="008F4D8E">
        <w:rPr>
          <w:rFonts w:ascii="Arial" w:eastAsia="Times New Roman" w:hAnsi="Arial" w:cs="Arial"/>
          <w:lang w:val="es-ES"/>
        </w:rPr>
        <w:t xml:space="preserve"> </w:t>
      </w:r>
    </w:p>
    <w:p w:rsidR="001A2764" w:rsidRPr="008F4D8E" w:rsidRDefault="000C4F3A" w:rsidP="00412162">
      <w:pPr>
        <w:autoSpaceDE w:val="0"/>
        <w:autoSpaceDN w:val="0"/>
        <w:adjustRightInd w:val="0"/>
        <w:spacing w:line="240" w:lineRule="auto"/>
        <w:jc w:val="both"/>
        <w:rPr>
          <w:rFonts w:ascii="Arial" w:hAnsi="Arial" w:cs="Arial"/>
        </w:rPr>
      </w:pPr>
      <w:r w:rsidRPr="008F4D8E">
        <w:rPr>
          <w:rFonts w:ascii="Arial" w:hAnsi="Arial" w:cs="Arial"/>
        </w:rPr>
        <w:t>Lo anterior, es así porque</w:t>
      </w:r>
      <w:r w:rsidR="001A2764" w:rsidRPr="008F4D8E">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8F4D8E">
        <w:rPr>
          <w:rFonts w:ascii="Arial" w:hAnsi="Arial" w:cs="Arial"/>
        </w:rPr>
        <w:t xml:space="preserve">obstruir y/o entorpecer </w:t>
      </w:r>
      <w:r w:rsidR="001A2764" w:rsidRPr="008F4D8E">
        <w:rPr>
          <w:rFonts w:ascii="Arial" w:hAnsi="Arial" w:cs="Arial"/>
        </w:rPr>
        <w:t xml:space="preserve">la prevención y persecución  de los delitos o poner en </w:t>
      </w:r>
      <w:r w:rsidR="00263864" w:rsidRPr="008F4D8E">
        <w:rPr>
          <w:rFonts w:ascii="Arial" w:hAnsi="Arial" w:cs="Arial"/>
        </w:rPr>
        <w:t>riesgo</w:t>
      </w:r>
      <w:r w:rsidR="001A2764" w:rsidRPr="008F4D8E">
        <w:rPr>
          <w:rFonts w:ascii="Arial" w:hAnsi="Arial" w:cs="Arial"/>
        </w:rPr>
        <w:t xml:space="preserve"> el éxito de </w:t>
      </w:r>
      <w:r w:rsidR="00263864" w:rsidRPr="008F4D8E">
        <w:rPr>
          <w:rFonts w:ascii="Arial" w:hAnsi="Arial" w:cs="Arial"/>
        </w:rPr>
        <w:t>d</w:t>
      </w:r>
      <w:r w:rsidR="001A2764" w:rsidRPr="008F4D8E">
        <w:rPr>
          <w:rFonts w:ascii="Arial" w:hAnsi="Arial" w:cs="Arial"/>
        </w:rPr>
        <w:t>ichas investigaciones.</w:t>
      </w:r>
      <w:r w:rsidR="00263864" w:rsidRPr="008F4D8E">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8F4D8E" w:rsidRDefault="001E22D9" w:rsidP="00412162">
      <w:pPr>
        <w:autoSpaceDE w:val="0"/>
        <w:autoSpaceDN w:val="0"/>
        <w:adjustRightInd w:val="0"/>
        <w:spacing w:line="240" w:lineRule="auto"/>
        <w:jc w:val="both"/>
        <w:rPr>
          <w:rFonts w:ascii="Arial" w:hAnsi="Arial" w:cs="Arial"/>
        </w:rPr>
      </w:pPr>
      <w:r w:rsidRPr="008F4D8E">
        <w:rPr>
          <w:rFonts w:ascii="Arial" w:hAnsi="Arial" w:cs="Arial"/>
        </w:rPr>
        <w:t>D</w:t>
      </w:r>
      <w:r w:rsidR="001A2764" w:rsidRPr="008F4D8E">
        <w:rPr>
          <w:rFonts w:ascii="Arial" w:hAnsi="Arial" w:cs="Arial"/>
        </w:rPr>
        <w:t xml:space="preserve">e brindar acceso a la información que </w:t>
      </w:r>
      <w:r w:rsidR="00951002" w:rsidRPr="008F4D8E">
        <w:rPr>
          <w:rFonts w:ascii="Arial" w:hAnsi="Arial" w:cs="Arial"/>
        </w:rPr>
        <w:t>se solicita</w:t>
      </w:r>
      <w:r w:rsidR="001A2764" w:rsidRPr="008F4D8E">
        <w:rPr>
          <w:rFonts w:ascii="Arial" w:hAnsi="Arial" w:cs="Arial"/>
        </w:rPr>
        <w:t>, pone en riesgo la procuración de justicia, esto debido a que se entorpecería la investigación, e incluso se pondría en riesgo los programas de inteligencia y contrainteligencia</w:t>
      </w:r>
      <w:r w:rsidR="00AB4D60" w:rsidRPr="008F4D8E">
        <w:rPr>
          <w:rFonts w:ascii="Arial" w:hAnsi="Arial" w:cs="Arial"/>
        </w:rPr>
        <w:t>.</w:t>
      </w:r>
    </w:p>
    <w:p w:rsidR="000C4F3A" w:rsidRPr="008F4D8E" w:rsidRDefault="00AB4D60" w:rsidP="00412162">
      <w:pPr>
        <w:autoSpaceDE w:val="0"/>
        <w:autoSpaceDN w:val="0"/>
        <w:adjustRightInd w:val="0"/>
        <w:spacing w:line="240" w:lineRule="auto"/>
        <w:jc w:val="both"/>
        <w:rPr>
          <w:rFonts w:ascii="Arial" w:hAnsi="Arial" w:cs="Arial"/>
        </w:rPr>
      </w:pPr>
      <w:r w:rsidRPr="008F4D8E">
        <w:rPr>
          <w:rFonts w:ascii="Arial" w:hAnsi="Arial" w:cs="Arial"/>
        </w:rPr>
        <w:lastRenderedPageBreak/>
        <w:t>Por lo que</w:t>
      </w:r>
      <w:r w:rsidR="003F7702" w:rsidRPr="008F4D8E">
        <w:rPr>
          <w:rFonts w:ascii="Arial" w:hAnsi="Arial" w:cs="Arial"/>
        </w:rPr>
        <w:t xml:space="preserve">, la divulgación de la información </w:t>
      </w:r>
      <w:r w:rsidR="003F7702" w:rsidRPr="008F4D8E">
        <w:rPr>
          <w:rFonts w:ascii="Arial" w:hAnsi="Arial" w:cs="Arial"/>
          <w:i/>
        </w:rPr>
        <w:t>representa un riesgo real, demostrable e identificable de perjuicio significativo al interés público</w:t>
      </w:r>
      <w:r w:rsidR="003F7702" w:rsidRPr="008F4D8E">
        <w:rPr>
          <w:rFonts w:ascii="Arial" w:hAnsi="Arial" w:cs="Arial"/>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8F4D8E">
        <w:rPr>
          <w:rFonts w:ascii="Arial" w:hAnsi="Arial" w:cs="Arial"/>
        </w:rPr>
        <w:t xml:space="preserve"> </w:t>
      </w:r>
    </w:p>
    <w:p w:rsidR="003F7702" w:rsidRPr="008F4D8E" w:rsidRDefault="003F7702" w:rsidP="00412162">
      <w:pPr>
        <w:spacing w:line="240" w:lineRule="auto"/>
        <w:ind w:right="-93"/>
        <w:jc w:val="both"/>
        <w:rPr>
          <w:rFonts w:ascii="Arial" w:hAnsi="Arial" w:cs="Arial"/>
        </w:rPr>
      </w:pPr>
      <w:r w:rsidRPr="008F4D8E">
        <w:rPr>
          <w:rFonts w:ascii="Arial" w:hAnsi="Arial" w:cs="Arial"/>
          <w:i/>
        </w:rPr>
        <w:t>El riesgo de perjuicio que supondría la divulgación supera el interés público general de que se difunda</w:t>
      </w:r>
      <w:r w:rsidRPr="008F4D8E">
        <w:rPr>
          <w:rFonts w:ascii="Arial" w:hAnsi="Arial" w:cs="Arial"/>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8F4D8E">
        <w:rPr>
          <w:rFonts w:ascii="Arial" w:hAnsi="Arial" w:cs="Arial"/>
        </w:rPr>
        <w:t xml:space="preserve">, además se podrían realizar </w:t>
      </w:r>
      <w:r w:rsidRPr="008F4D8E">
        <w:rPr>
          <w:rFonts w:ascii="Arial" w:hAnsi="Arial" w:cs="Arial"/>
        </w:rPr>
        <w:t>estadísticas de incidentes previos donde la revelación de información pública afectó el avance de investigaciones.</w:t>
      </w:r>
    </w:p>
    <w:p w:rsidR="00C42F42" w:rsidRPr="008F4D8E" w:rsidRDefault="003F7702" w:rsidP="00412162">
      <w:pPr>
        <w:spacing w:after="0" w:line="240" w:lineRule="auto"/>
        <w:ind w:right="-93"/>
        <w:jc w:val="both"/>
        <w:rPr>
          <w:rFonts w:ascii="Arial" w:hAnsi="Arial" w:cs="Arial"/>
        </w:rPr>
      </w:pPr>
      <w:r w:rsidRPr="008F4D8E">
        <w:rPr>
          <w:rFonts w:ascii="Arial" w:hAnsi="Arial" w:cs="Arial"/>
          <w:i/>
        </w:rPr>
        <w:t>La limitación se adecua al principio de proporcionalidad y representa el medio menos restrictivo disponible para evitar el perjuicio</w:t>
      </w:r>
      <w:r w:rsidRPr="008F4D8E">
        <w:rPr>
          <w:rFonts w:ascii="Arial" w:hAnsi="Arial" w:cs="Arial"/>
        </w:rPr>
        <w:t>.</w:t>
      </w:r>
      <w:r w:rsidR="00C42F42" w:rsidRPr="008F4D8E">
        <w:rPr>
          <w:rFonts w:ascii="Arial" w:hAnsi="Arial" w:cs="Arial"/>
        </w:rPr>
        <w:t xml:space="preserve"> Mantener la confidencialidad de la investigación es adecuado para proteger la integridad de la investigación o la seguridad de las personas implicadas.</w:t>
      </w:r>
    </w:p>
    <w:p w:rsidR="00A2555F" w:rsidRPr="008F4D8E" w:rsidRDefault="00A2555F" w:rsidP="00412162">
      <w:pPr>
        <w:spacing w:after="0" w:line="240" w:lineRule="auto"/>
        <w:ind w:right="-93"/>
        <w:jc w:val="both"/>
        <w:rPr>
          <w:rFonts w:ascii="Arial" w:hAnsi="Arial" w:cs="Arial"/>
        </w:rPr>
      </w:pPr>
    </w:p>
    <w:p w:rsidR="00C42F42" w:rsidRPr="008F4D8E" w:rsidRDefault="00C42F42" w:rsidP="00412162">
      <w:pPr>
        <w:autoSpaceDE w:val="0"/>
        <w:autoSpaceDN w:val="0"/>
        <w:adjustRightInd w:val="0"/>
        <w:spacing w:line="240" w:lineRule="auto"/>
        <w:jc w:val="both"/>
        <w:rPr>
          <w:rFonts w:ascii="Arial" w:hAnsi="Arial" w:cs="Arial"/>
        </w:rPr>
      </w:pPr>
      <w:r w:rsidRPr="008F4D8E">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8F4D8E">
        <w:rPr>
          <w:rFonts w:ascii="Arial" w:hAnsi="Arial" w:cs="Arial"/>
          <w:i/>
        </w:rPr>
        <w:t>una serie de datos que, al ser combinados, revelan una imagen más completa y detallada</w:t>
      </w:r>
      <w:r w:rsidRPr="008F4D8E">
        <w:rPr>
          <w:rFonts w:ascii="Arial" w:hAnsi="Arial" w:cs="Arial"/>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8F4D8E">
        <w:rPr>
          <w:rFonts w:ascii="Arial" w:hAnsi="Arial" w:cs="Arial"/>
        </w:rPr>
        <w:t xml:space="preserve">tendientes a </w:t>
      </w:r>
      <w:r w:rsidRPr="008F4D8E">
        <w:rPr>
          <w:rFonts w:ascii="Arial" w:hAnsi="Arial" w:cs="Arial"/>
        </w:rPr>
        <w:t>lograr un resultado favorable a sus intereses particulares.</w:t>
      </w:r>
    </w:p>
    <w:p w:rsidR="00427CA6" w:rsidRPr="008F4D8E" w:rsidRDefault="00B115D6" w:rsidP="00412162">
      <w:pPr>
        <w:autoSpaceDE w:val="0"/>
        <w:autoSpaceDN w:val="0"/>
        <w:adjustRightInd w:val="0"/>
        <w:spacing w:line="240" w:lineRule="auto"/>
        <w:jc w:val="both"/>
        <w:rPr>
          <w:rFonts w:ascii="Arial" w:hAnsi="Arial" w:cs="Arial"/>
        </w:rPr>
      </w:pPr>
      <w:r w:rsidRPr="008F4D8E">
        <w:rPr>
          <w:rFonts w:ascii="Arial" w:hAnsi="Arial" w:cs="Arial"/>
        </w:rPr>
        <w:t xml:space="preserve">Consecuentemente </w:t>
      </w:r>
      <w:r w:rsidR="000C4F3A" w:rsidRPr="008F4D8E">
        <w:rPr>
          <w:rFonts w:ascii="Arial" w:hAnsi="Arial" w:cs="Arial"/>
        </w:rPr>
        <w:t>se estima razonable la restricción al derecho humano de acceso a la información</w:t>
      </w:r>
      <w:r w:rsidRPr="008F4D8E">
        <w:rPr>
          <w:rFonts w:ascii="Arial" w:hAnsi="Arial" w:cs="Arial"/>
        </w:rPr>
        <w:t>, ponderando el interés público o general contenido en la función de orden público consistente en la investigación y persecución de los delitos atribuida al Ministerio Público</w:t>
      </w:r>
      <w:r w:rsidR="000C4F3A" w:rsidRPr="008F4D8E">
        <w:rPr>
          <w:rFonts w:ascii="Arial" w:hAnsi="Arial" w:cs="Arial"/>
        </w:rPr>
        <w:t>.</w:t>
      </w:r>
    </w:p>
    <w:p w:rsidR="009A2504" w:rsidRPr="008F4D8E" w:rsidRDefault="009A2504" w:rsidP="00412162">
      <w:pPr>
        <w:autoSpaceDE w:val="0"/>
        <w:autoSpaceDN w:val="0"/>
        <w:adjustRightInd w:val="0"/>
        <w:spacing w:line="240" w:lineRule="auto"/>
        <w:jc w:val="both"/>
        <w:rPr>
          <w:rFonts w:ascii="Arial" w:hAnsi="Arial" w:cs="Arial"/>
        </w:rPr>
      </w:pPr>
    </w:p>
    <w:p w:rsidR="00BF3665" w:rsidRPr="008F4D8E" w:rsidRDefault="009819AE" w:rsidP="00412162">
      <w:pPr>
        <w:pStyle w:val="Prrafodelista"/>
        <w:numPr>
          <w:ilvl w:val="0"/>
          <w:numId w:val="17"/>
        </w:numPr>
        <w:ind w:left="709" w:hanging="425"/>
        <w:jc w:val="both"/>
        <w:rPr>
          <w:rFonts w:ascii="Arial" w:hAnsi="Arial" w:cs="Arial"/>
          <w:b/>
          <w:sz w:val="22"/>
          <w:szCs w:val="22"/>
        </w:rPr>
      </w:pPr>
      <w:r w:rsidRPr="008F4D8E">
        <w:rPr>
          <w:rFonts w:ascii="Arial" w:hAnsi="Arial" w:cs="Arial"/>
          <w:b/>
          <w:sz w:val="22"/>
          <w:szCs w:val="22"/>
        </w:rPr>
        <w:t>Descripción de las partes o secciones reservadas, en caso de clasificación parcial;</w:t>
      </w:r>
    </w:p>
    <w:p w:rsidR="00AE5C19" w:rsidRPr="008F4D8E" w:rsidRDefault="00AE5C19" w:rsidP="00AE5C19">
      <w:pPr>
        <w:pStyle w:val="Prrafodelista"/>
        <w:ind w:left="709"/>
        <w:jc w:val="both"/>
        <w:rPr>
          <w:rFonts w:ascii="Arial" w:hAnsi="Arial" w:cs="Arial"/>
          <w:b/>
          <w:sz w:val="22"/>
          <w:szCs w:val="22"/>
        </w:rPr>
      </w:pPr>
    </w:p>
    <w:p w:rsidR="002664DE" w:rsidRPr="008F4D8E" w:rsidRDefault="002664DE" w:rsidP="003E3B5A">
      <w:pPr>
        <w:spacing w:line="240" w:lineRule="auto"/>
        <w:jc w:val="both"/>
        <w:rPr>
          <w:rFonts w:ascii="Arial" w:hAnsi="Arial" w:cs="Arial"/>
          <w:bCs/>
        </w:rPr>
      </w:pPr>
      <w:r w:rsidRPr="008F4D8E">
        <w:rPr>
          <w:rFonts w:ascii="Arial" w:hAnsi="Arial" w:cs="Arial"/>
          <w:bCs/>
        </w:rPr>
        <w:t>La cual se encuentra contenida dentro de la solicitud de información con número de folio UT-SI-P-</w:t>
      </w:r>
      <w:r w:rsidR="00347BC1" w:rsidRPr="008F4D8E">
        <w:rPr>
          <w:rFonts w:ascii="Arial" w:hAnsi="Arial" w:cs="Arial"/>
          <w:bCs/>
        </w:rPr>
        <w:t>333</w:t>
      </w:r>
      <w:r w:rsidRPr="008F4D8E">
        <w:rPr>
          <w:rFonts w:ascii="Arial" w:hAnsi="Arial" w:cs="Arial"/>
          <w:bCs/>
        </w:rPr>
        <w:t>-2404698260000</w:t>
      </w:r>
      <w:r w:rsidR="00347BC1" w:rsidRPr="008F4D8E">
        <w:rPr>
          <w:rFonts w:ascii="Arial" w:hAnsi="Arial" w:cs="Arial"/>
          <w:bCs/>
        </w:rPr>
        <w:t>333</w:t>
      </w:r>
      <w:r w:rsidRPr="008F4D8E">
        <w:rPr>
          <w:rFonts w:ascii="Arial" w:hAnsi="Arial" w:cs="Arial"/>
          <w:bCs/>
        </w:rPr>
        <w:t>-2026, únicamente en cuanto a:</w:t>
      </w:r>
    </w:p>
    <w:p w:rsidR="0092595F" w:rsidRPr="008F4D8E" w:rsidRDefault="0092595F" w:rsidP="008F4D8E">
      <w:pPr>
        <w:pStyle w:val="Textoindependiente"/>
        <w:spacing w:after="0"/>
        <w:jc w:val="both"/>
        <w:rPr>
          <w:rFonts w:ascii="Arial" w:hAnsi="Arial" w:cs="Arial"/>
          <w:bCs/>
          <w:sz w:val="22"/>
          <w:szCs w:val="22"/>
          <w:lang w:val="es-MX"/>
        </w:rPr>
      </w:pPr>
      <w:r w:rsidRPr="008F4D8E">
        <w:rPr>
          <w:rFonts w:ascii="Arial" w:hAnsi="Arial" w:cs="Arial"/>
          <w:bCs/>
          <w:sz w:val="22"/>
          <w:szCs w:val="22"/>
          <w:lang w:val="es-MX"/>
        </w:rPr>
        <w:t xml:space="preserve">La clasificación de la información reservada es de manera parcial, respecto de las Carpetas de Investigación iniciadas del periodo comprendido del 1 de enero de 2010 al 19 de Agosto del 2026, respecto de denuncias, averiguaciones previas y/o carpetas de investigación iniciadas por hechos constitutivos de delito en los que la persona denunciada, investigada o imputada haya sido identificada en los registros de esa Fiscalía como sacerdote, ministro de culto, religioso, clérigo o persona que </w:t>
      </w:r>
      <w:r w:rsidRPr="008F4D8E">
        <w:rPr>
          <w:rFonts w:ascii="Arial" w:hAnsi="Arial" w:cs="Arial"/>
          <w:bCs/>
          <w:sz w:val="22"/>
          <w:szCs w:val="22"/>
          <w:lang w:val="es-MX"/>
        </w:rPr>
        <w:lastRenderedPageBreak/>
        <w:t>desempeñaba funciones religiosas, independientemente de la asociación religiosa o credo al que perteneciera y únicamente en cuanto a:</w:t>
      </w:r>
    </w:p>
    <w:p w:rsidR="0092595F" w:rsidRPr="008F4D8E" w:rsidRDefault="0092595F" w:rsidP="0092595F">
      <w:pPr>
        <w:pStyle w:val="Textoindependiente"/>
        <w:spacing w:after="0"/>
        <w:ind w:firstLine="708"/>
        <w:jc w:val="both"/>
        <w:rPr>
          <w:rFonts w:ascii="Arial" w:hAnsi="Arial" w:cs="Arial"/>
          <w:bCs/>
          <w:sz w:val="22"/>
          <w:szCs w:val="22"/>
          <w:lang w:val="es-MX"/>
        </w:rPr>
      </w:pPr>
    </w:p>
    <w:p w:rsidR="00371B36" w:rsidRPr="008F4D8E" w:rsidRDefault="0092595F" w:rsidP="008F4D8E">
      <w:pPr>
        <w:pStyle w:val="Textoindependiente"/>
        <w:spacing w:after="0" w:line="276" w:lineRule="auto"/>
        <w:jc w:val="both"/>
        <w:rPr>
          <w:rFonts w:ascii="Arial" w:hAnsi="Arial" w:cs="Arial"/>
          <w:bCs/>
          <w:sz w:val="22"/>
          <w:szCs w:val="22"/>
          <w:lang w:val="es-MX"/>
        </w:rPr>
      </w:pPr>
      <w:r w:rsidRPr="008F4D8E">
        <w:rPr>
          <w:rFonts w:ascii="Arial" w:hAnsi="Arial" w:cs="Arial"/>
          <w:bCs/>
          <w:sz w:val="22"/>
          <w:szCs w:val="22"/>
          <w:lang w:val="es-MX"/>
        </w:rPr>
        <w:t>1.</w:t>
      </w:r>
      <w:r w:rsidRPr="008F4D8E">
        <w:rPr>
          <w:rFonts w:ascii="Arial" w:hAnsi="Arial" w:cs="Arial"/>
          <w:bCs/>
          <w:sz w:val="22"/>
          <w:szCs w:val="22"/>
          <w:lang w:val="es-MX"/>
        </w:rPr>
        <w:tab/>
        <w:t>Delitos investigados. Indicando por cada año el número de casos correspondientes a cada tipo penal.</w:t>
      </w:r>
    </w:p>
    <w:p w:rsidR="0092595F" w:rsidRPr="008F4D8E" w:rsidRDefault="0092595F" w:rsidP="0092595F">
      <w:pPr>
        <w:pStyle w:val="Textoindependiente"/>
        <w:spacing w:after="0" w:line="276" w:lineRule="auto"/>
        <w:ind w:firstLine="708"/>
        <w:jc w:val="both"/>
        <w:rPr>
          <w:rFonts w:ascii="Arial" w:hAnsi="Arial" w:cs="Arial"/>
          <w:bCs/>
          <w:sz w:val="22"/>
          <w:szCs w:val="22"/>
          <w:lang w:val="es-MX"/>
        </w:rPr>
      </w:pPr>
    </w:p>
    <w:p w:rsidR="00BF3665" w:rsidRPr="008F4D8E" w:rsidRDefault="00371B36" w:rsidP="00371B36">
      <w:pPr>
        <w:pStyle w:val="Textoindependiente"/>
        <w:spacing w:line="276" w:lineRule="auto"/>
        <w:jc w:val="both"/>
        <w:rPr>
          <w:rFonts w:ascii="Arial" w:hAnsi="Arial" w:cs="Arial"/>
          <w:bCs/>
          <w:sz w:val="22"/>
          <w:szCs w:val="22"/>
        </w:rPr>
      </w:pPr>
      <w:r w:rsidRPr="008F4D8E">
        <w:rPr>
          <w:rFonts w:ascii="Arial" w:hAnsi="Arial" w:cs="Arial"/>
          <w:sz w:val="22"/>
          <w:szCs w:val="22"/>
        </w:rPr>
        <w:t xml:space="preserve">          </w:t>
      </w:r>
      <w:r w:rsidR="009819AE" w:rsidRPr="008F4D8E">
        <w:rPr>
          <w:rFonts w:ascii="Arial" w:hAnsi="Arial" w:cs="Arial"/>
          <w:b/>
          <w:sz w:val="22"/>
          <w:szCs w:val="22"/>
        </w:rPr>
        <w:t>El período por el que mantendrá su clasificación y fecha de expedición;</w:t>
      </w:r>
    </w:p>
    <w:p w:rsidR="00BF3665" w:rsidRPr="008F4D8E" w:rsidRDefault="009819AE" w:rsidP="00412162">
      <w:pPr>
        <w:spacing w:after="0" w:line="240" w:lineRule="auto"/>
        <w:jc w:val="both"/>
        <w:rPr>
          <w:rFonts w:ascii="Arial" w:hAnsi="Arial" w:cs="Arial"/>
        </w:rPr>
      </w:pPr>
      <w:r w:rsidRPr="008F4D8E">
        <w:rPr>
          <w:rFonts w:ascii="Arial" w:hAnsi="Arial" w:cs="Arial"/>
        </w:rPr>
        <w:t>Período. 5 años.</w:t>
      </w:r>
    </w:p>
    <w:p w:rsidR="000C23C7" w:rsidRPr="008F4D8E" w:rsidRDefault="000C23C7" w:rsidP="00412162">
      <w:pPr>
        <w:spacing w:after="0" w:line="240" w:lineRule="auto"/>
        <w:jc w:val="both"/>
        <w:rPr>
          <w:rFonts w:ascii="Arial" w:hAnsi="Arial" w:cs="Arial"/>
        </w:rPr>
      </w:pPr>
    </w:p>
    <w:p w:rsidR="00BF3665" w:rsidRPr="008F4D8E" w:rsidRDefault="00F6015F" w:rsidP="00412162">
      <w:pPr>
        <w:spacing w:line="240" w:lineRule="auto"/>
        <w:jc w:val="both"/>
        <w:rPr>
          <w:rFonts w:ascii="Arial" w:eastAsia="Times New Roman" w:hAnsi="Arial" w:cs="Arial"/>
        </w:rPr>
      </w:pPr>
      <w:r w:rsidRPr="008F4D8E">
        <w:rPr>
          <w:rFonts w:ascii="Arial" w:eastAsia="Times New Roman" w:hAnsi="Arial" w:cs="Arial"/>
        </w:rPr>
        <w:t xml:space="preserve">Fecha de expiración: </w:t>
      </w:r>
      <w:r w:rsidR="00347BC1" w:rsidRPr="008F4D8E">
        <w:rPr>
          <w:rFonts w:ascii="Arial" w:eastAsia="Times New Roman" w:hAnsi="Arial" w:cs="Arial"/>
          <w:b/>
        </w:rPr>
        <w:t>Cuatro</w:t>
      </w:r>
      <w:r w:rsidR="009F136E" w:rsidRPr="008F4D8E">
        <w:rPr>
          <w:rFonts w:ascii="Arial" w:eastAsia="Times New Roman" w:hAnsi="Arial" w:cs="Arial"/>
          <w:b/>
        </w:rPr>
        <w:t xml:space="preserve"> de </w:t>
      </w:r>
      <w:r w:rsidR="00347BC1" w:rsidRPr="008F4D8E">
        <w:rPr>
          <w:rFonts w:ascii="Arial" w:eastAsia="Times New Roman" w:hAnsi="Arial" w:cs="Arial"/>
          <w:b/>
        </w:rPr>
        <w:t>septiembre</w:t>
      </w:r>
      <w:r w:rsidR="009819AE" w:rsidRPr="008F4D8E">
        <w:rPr>
          <w:rFonts w:ascii="Arial" w:eastAsia="Times New Roman" w:hAnsi="Arial" w:cs="Arial"/>
          <w:b/>
        </w:rPr>
        <w:t xml:space="preserve"> 20</w:t>
      </w:r>
      <w:r w:rsidR="005E66F3" w:rsidRPr="008F4D8E">
        <w:rPr>
          <w:rFonts w:ascii="Arial" w:eastAsia="Times New Roman" w:hAnsi="Arial" w:cs="Arial"/>
          <w:b/>
        </w:rPr>
        <w:t>3</w:t>
      </w:r>
      <w:r w:rsidR="00F042CD" w:rsidRPr="008F4D8E">
        <w:rPr>
          <w:rFonts w:ascii="Arial" w:eastAsia="Times New Roman" w:hAnsi="Arial" w:cs="Arial"/>
          <w:b/>
        </w:rPr>
        <w:t>1</w:t>
      </w:r>
      <w:r w:rsidR="009819AE" w:rsidRPr="008F4D8E">
        <w:rPr>
          <w:rFonts w:ascii="Arial" w:eastAsia="Times New Roman" w:hAnsi="Arial" w:cs="Arial"/>
        </w:rPr>
        <w:t xml:space="preserve">. Que cumple con lo establecido por el lineamiento </w:t>
      </w:r>
      <w:r w:rsidR="00481D63" w:rsidRPr="008F4D8E">
        <w:rPr>
          <w:rFonts w:ascii="Arial" w:eastAsia="Times New Roman" w:hAnsi="Arial" w:cs="Arial"/>
        </w:rPr>
        <w:t>t</w:t>
      </w:r>
      <w:r w:rsidR="009819AE" w:rsidRPr="008F4D8E">
        <w:rPr>
          <w:rFonts w:ascii="Arial" w:eastAsia="Times New Roman" w:hAnsi="Arial" w:cs="Arial"/>
        </w:rPr>
        <w:t>rigésimo cuarto de los LG</w:t>
      </w:r>
      <w:r w:rsidR="00D566DC" w:rsidRPr="008F4D8E">
        <w:rPr>
          <w:rFonts w:ascii="Arial" w:eastAsia="Times New Roman" w:hAnsi="Arial" w:cs="Arial"/>
        </w:rPr>
        <w:t>M</w:t>
      </w:r>
      <w:r w:rsidR="009819AE" w:rsidRPr="008F4D8E">
        <w:rPr>
          <w:rFonts w:ascii="Arial" w:eastAsia="Times New Roman" w:hAnsi="Arial" w:cs="Arial"/>
        </w:rPr>
        <w:t>CDIEVP. Señalando las razones por las cuales se estableció el plazo de reserva determinado, mismas que están relacionadas y sustentadas con la prueba de daño.</w:t>
      </w:r>
    </w:p>
    <w:p w:rsidR="001E22D9" w:rsidRPr="008F4D8E" w:rsidRDefault="001E22D9" w:rsidP="00412162">
      <w:pPr>
        <w:pStyle w:val="Prrafodelista"/>
        <w:numPr>
          <w:ilvl w:val="0"/>
          <w:numId w:val="17"/>
        </w:numPr>
        <w:jc w:val="both"/>
        <w:rPr>
          <w:rFonts w:ascii="Arial" w:hAnsi="Arial" w:cs="Arial"/>
          <w:b/>
          <w:sz w:val="22"/>
          <w:szCs w:val="22"/>
        </w:rPr>
      </w:pPr>
      <w:r w:rsidRPr="008F4D8E">
        <w:rPr>
          <w:rFonts w:ascii="Arial" w:hAnsi="Arial" w:cs="Arial"/>
          <w:b/>
          <w:sz w:val="22"/>
          <w:szCs w:val="22"/>
        </w:rPr>
        <w:t>El nombre del titular o área encargada de realizar la revisión pública del documento, en su caso.</w:t>
      </w:r>
    </w:p>
    <w:p w:rsidR="001E22D9" w:rsidRDefault="00A15922" w:rsidP="00412162">
      <w:pPr>
        <w:spacing w:line="240" w:lineRule="auto"/>
        <w:jc w:val="both"/>
        <w:rPr>
          <w:rFonts w:ascii="Arial" w:hAnsi="Arial" w:cs="Arial"/>
        </w:rPr>
      </w:pPr>
      <w:r w:rsidRPr="008F4D8E">
        <w:rPr>
          <w:rFonts w:ascii="Arial" w:hAnsi="Arial" w:cs="Arial"/>
        </w:rPr>
        <w:t>N</w:t>
      </w:r>
      <w:r w:rsidR="001E22D9" w:rsidRPr="008F4D8E">
        <w:rPr>
          <w:rFonts w:ascii="Arial" w:hAnsi="Arial" w:cs="Arial"/>
        </w:rPr>
        <w:t xml:space="preserve">o se realizará versión pública. </w:t>
      </w:r>
    </w:p>
    <w:p w:rsidR="00EF7314" w:rsidRPr="008F4D8E" w:rsidRDefault="00EF7314" w:rsidP="00412162">
      <w:pPr>
        <w:spacing w:line="240" w:lineRule="auto"/>
        <w:jc w:val="both"/>
        <w:rPr>
          <w:rFonts w:ascii="Arial" w:hAnsi="Arial" w:cs="Arial"/>
        </w:rPr>
      </w:pPr>
    </w:p>
    <w:p w:rsidR="00BF3665" w:rsidRPr="008F4D8E" w:rsidRDefault="009819AE" w:rsidP="00412162">
      <w:pPr>
        <w:pStyle w:val="Prrafodelista"/>
        <w:numPr>
          <w:ilvl w:val="0"/>
          <w:numId w:val="17"/>
        </w:numPr>
        <w:jc w:val="both"/>
        <w:rPr>
          <w:rFonts w:ascii="Arial" w:hAnsi="Arial" w:cs="Arial"/>
          <w:b/>
          <w:sz w:val="22"/>
          <w:szCs w:val="22"/>
        </w:rPr>
      </w:pPr>
      <w:r w:rsidRPr="008F4D8E">
        <w:rPr>
          <w:rFonts w:ascii="Arial" w:hAnsi="Arial" w:cs="Arial"/>
          <w:b/>
          <w:sz w:val="22"/>
          <w:szCs w:val="22"/>
        </w:rPr>
        <w:t>Efectos de la resolución.</w:t>
      </w:r>
    </w:p>
    <w:p w:rsidR="00EF7314" w:rsidRDefault="00EF7314" w:rsidP="00412162">
      <w:pPr>
        <w:spacing w:line="240" w:lineRule="auto"/>
        <w:jc w:val="both"/>
        <w:rPr>
          <w:rFonts w:ascii="Arial" w:hAnsi="Arial" w:cs="Arial"/>
        </w:rPr>
      </w:pPr>
    </w:p>
    <w:p w:rsidR="00FF1B19" w:rsidRPr="008F4D8E" w:rsidRDefault="00FF1B19" w:rsidP="00412162">
      <w:pPr>
        <w:spacing w:line="240" w:lineRule="auto"/>
        <w:jc w:val="both"/>
        <w:rPr>
          <w:rFonts w:ascii="Arial" w:hAnsi="Arial" w:cs="Arial"/>
        </w:rPr>
      </w:pPr>
      <w:r w:rsidRPr="008F4D8E">
        <w:rPr>
          <w:rFonts w:ascii="Arial" w:hAnsi="Arial" w:cs="Arial"/>
        </w:rPr>
        <w:t xml:space="preserve">El Comité de Transparencia en Pleno determinó procedente confirmar el </w:t>
      </w:r>
      <w:r w:rsidR="008565C9" w:rsidRPr="008F4D8E">
        <w:rPr>
          <w:rFonts w:ascii="Arial" w:hAnsi="Arial" w:cs="Arial"/>
        </w:rPr>
        <w:t xml:space="preserve">acuerdo de reserva </w:t>
      </w:r>
      <w:r w:rsidR="00C34EAC" w:rsidRPr="008F4D8E">
        <w:rPr>
          <w:rFonts w:ascii="Arial" w:hAnsi="Arial" w:cs="Arial"/>
          <w:b/>
        </w:rPr>
        <w:t xml:space="preserve">parcial </w:t>
      </w:r>
      <w:r w:rsidR="002C2454" w:rsidRPr="008F4D8E">
        <w:rPr>
          <w:rFonts w:ascii="Arial" w:hAnsi="Arial" w:cs="Arial"/>
          <w:b/>
        </w:rPr>
        <w:t>FEAPPCI/AR/0</w:t>
      </w:r>
      <w:r w:rsidR="00347BC1" w:rsidRPr="008F4D8E">
        <w:rPr>
          <w:rFonts w:ascii="Arial" w:hAnsi="Arial" w:cs="Arial"/>
          <w:b/>
        </w:rPr>
        <w:t>3</w:t>
      </w:r>
      <w:r w:rsidR="002C2454" w:rsidRPr="008F4D8E">
        <w:rPr>
          <w:rFonts w:ascii="Arial" w:hAnsi="Arial" w:cs="Arial"/>
          <w:b/>
        </w:rPr>
        <w:t xml:space="preserve">/2026 </w:t>
      </w:r>
      <w:r w:rsidRPr="008F4D8E">
        <w:rPr>
          <w:rFonts w:ascii="Arial" w:hAnsi="Arial" w:cs="Arial"/>
        </w:rPr>
        <w:t>emitido por</w:t>
      </w:r>
      <w:r w:rsidR="007F24DE" w:rsidRPr="008F4D8E">
        <w:rPr>
          <w:rFonts w:ascii="Arial" w:hAnsi="Arial" w:cs="Arial"/>
        </w:rPr>
        <w:t xml:space="preserve"> </w:t>
      </w:r>
      <w:r w:rsidR="00D5202E" w:rsidRPr="008F4D8E">
        <w:rPr>
          <w:rFonts w:ascii="Arial" w:hAnsi="Arial" w:cs="Arial"/>
        </w:rPr>
        <w:t xml:space="preserve">el </w:t>
      </w:r>
      <w:r w:rsidR="00895974" w:rsidRPr="008F4D8E">
        <w:rPr>
          <w:rFonts w:ascii="Arial" w:hAnsi="Arial" w:cs="Arial"/>
        </w:rPr>
        <w:t>Fiscal especializado para la atención de Personas, Pueblos y Comunidades Indígenas Daniel Aquino Martínez</w:t>
      </w:r>
      <w:r w:rsidR="002E085B" w:rsidRPr="008F4D8E">
        <w:rPr>
          <w:rFonts w:ascii="Arial" w:hAnsi="Arial" w:cs="Arial"/>
        </w:rPr>
        <w:t>.</w:t>
      </w:r>
      <w:r w:rsidR="001E24B3" w:rsidRPr="008F4D8E">
        <w:rPr>
          <w:rFonts w:ascii="Arial" w:hAnsi="Arial" w:cs="Arial"/>
        </w:rPr>
        <w:t xml:space="preserve"> </w:t>
      </w:r>
    </w:p>
    <w:p w:rsidR="00FF1B19" w:rsidRPr="008F4D8E" w:rsidRDefault="00FF1B19" w:rsidP="00412162">
      <w:pPr>
        <w:spacing w:line="240" w:lineRule="auto"/>
        <w:jc w:val="both"/>
        <w:rPr>
          <w:rFonts w:ascii="Arial" w:hAnsi="Arial" w:cs="Arial"/>
        </w:rPr>
      </w:pPr>
      <w:r w:rsidRPr="008F4D8E">
        <w:rPr>
          <w:rFonts w:ascii="Arial" w:hAnsi="Arial" w:cs="Arial"/>
        </w:rPr>
        <w:t xml:space="preserve">Se instruye </w:t>
      </w:r>
      <w:r w:rsidR="00375ED0" w:rsidRPr="008F4D8E">
        <w:rPr>
          <w:rFonts w:ascii="Arial" w:hAnsi="Arial" w:cs="Arial"/>
        </w:rPr>
        <w:t>a</w:t>
      </w:r>
      <w:r w:rsidR="00D5202E" w:rsidRPr="008F4D8E">
        <w:rPr>
          <w:rFonts w:ascii="Arial" w:hAnsi="Arial" w:cs="Arial"/>
        </w:rPr>
        <w:t>l</w:t>
      </w:r>
      <w:r w:rsidR="00895974" w:rsidRPr="008F4D8E">
        <w:rPr>
          <w:rFonts w:ascii="Arial" w:hAnsi="Arial" w:cs="Arial"/>
        </w:rPr>
        <w:t xml:space="preserve"> Fiscal especializado para la atención de Personas, Pueblos y Comunidades Indígenas Daniel Aquino Martínez</w:t>
      </w:r>
      <w:r w:rsidR="00672FE8" w:rsidRPr="008F4D8E">
        <w:rPr>
          <w:rFonts w:ascii="Arial" w:hAnsi="Arial" w:cs="Arial"/>
        </w:rPr>
        <w:t xml:space="preserve">, </w:t>
      </w:r>
      <w:r w:rsidR="00FD350E" w:rsidRPr="008F4D8E">
        <w:rPr>
          <w:rFonts w:ascii="Arial" w:hAnsi="Arial" w:cs="Arial"/>
        </w:rPr>
        <w:t xml:space="preserve">para </w:t>
      </w:r>
      <w:r w:rsidRPr="008F4D8E">
        <w:rPr>
          <w:rFonts w:ascii="Arial" w:hAnsi="Arial" w:cs="Arial"/>
        </w:rPr>
        <w:t xml:space="preserve">que notifique a los </w:t>
      </w:r>
      <w:r w:rsidR="00DA4A66" w:rsidRPr="008F4D8E">
        <w:rPr>
          <w:rFonts w:ascii="Arial" w:hAnsi="Arial" w:cs="Arial"/>
        </w:rPr>
        <w:t>t</w:t>
      </w:r>
      <w:r w:rsidRPr="008F4D8E">
        <w:rPr>
          <w:rFonts w:ascii="Arial" w:hAnsi="Arial" w:cs="Arial"/>
        </w:rPr>
        <w:t xml:space="preserve">itulares de las diversas áreas de la </w:t>
      </w:r>
      <w:r w:rsidR="00481D63" w:rsidRPr="008F4D8E">
        <w:rPr>
          <w:rFonts w:ascii="Arial" w:hAnsi="Arial" w:cs="Arial"/>
        </w:rPr>
        <w:t>i</w:t>
      </w:r>
      <w:r w:rsidRPr="008F4D8E">
        <w:rPr>
          <w:rFonts w:ascii="Arial" w:hAnsi="Arial" w:cs="Arial"/>
        </w:rPr>
        <w:t>nstitución que deberán de conocer esta resolución.</w:t>
      </w:r>
    </w:p>
    <w:p w:rsidR="00BF3665" w:rsidRPr="008F4D8E" w:rsidRDefault="009819AE" w:rsidP="00412162">
      <w:pPr>
        <w:spacing w:line="240" w:lineRule="auto"/>
        <w:jc w:val="both"/>
        <w:rPr>
          <w:rFonts w:ascii="Arial" w:hAnsi="Arial" w:cs="Arial"/>
        </w:rPr>
      </w:pPr>
      <w:r w:rsidRPr="008F4D8E">
        <w:rPr>
          <w:rFonts w:ascii="Arial" w:hAnsi="Arial" w:cs="Arial"/>
        </w:rPr>
        <w:t>Se instruye</w:t>
      </w:r>
      <w:r w:rsidR="00E8129C" w:rsidRPr="008F4D8E">
        <w:rPr>
          <w:rFonts w:ascii="Arial" w:hAnsi="Arial" w:cs="Arial"/>
        </w:rPr>
        <w:t xml:space="preserve"> </w:t>
      </w:r>
      <w:r w:rsidR="00C63668" w:rsidRPr="008F4D8E">
        <w:rPr>
          <w:rFonts w:ascii="Arial" w:hAnsi="Arial" w:cs="Arial"/>
        </w:rPr>
        <w:t>a</w:t>
      </w:r>
      <w:r w:rsidR="00D5202E" w:rsidRPr="008F4D8E">
        <w:rPr>
          <w:rFonts w:ascii="Arial" w:hAnsi="Arial" w:cs="Arial"/>
        </w:rPr>
        <w:t xml:space="preserve">l </w:t>
      </w:r>
      <w:r w:rsidR="00895974" w:rsidRPr="008F4D8E">
        <w:rPr>
          <w:rFonts w:ascii="Arial" w:hAnsi="Arial" w:cs="Arial"/>
        </w:rPr>
        <w:t>Fiscal especializado para la atención de Personas, Pueblos y Comunidades Indígenas Daniel Aquino Martínez</w:t>
      </w:r>
      <w:r w:rsidR="00672FE8" w:rsidRPr="008F4D8E">
        <w:rPr>
          <w:rFonts w:ascii="Arial" w:hAnsi="Arial" w:cs="Arial"/>
        </w:rPr>
        <w:t xml:space="preserve">, </w:t>
      </w:r>
      <w:r w:rsidRPr="008F4D8E">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8F4D8E">
        <w:rPr>
          <w:rFonts w:ascii="Arial" w:hAnsi="Arial" w:cs="Arial"/>
        </w:rPr>
        <w:t>q</w:t>
      </w:r>
      <w:r w:rsidRPr="008F4D8E">
        <w:rPr>
          <w:rFonts w:ascii="Arial" w:hAnsi="Arial" w:cs="Arial"/>
        </w:rPr>
        <w:t xml:space="preserve">uincuagésimo </w:t>
      </w:r>
      <w:r w:rsidR="002E085B" w:rsidRPr="008F4D8E">
        <w:rPr>
          <w:rFonts w:ascii="Arial" w:hAnsi="Arial" w:cs="Arial"/>
        </w:rPr>
        <w:t>p</w:t>
      </w:r>
      <w:r w:rsidRPr="008F4D8E">
        <w:rPr>
          <w:rFonts w:ascii="Arial" w:hAnsi="Arial" w:cs="Arial"/>
        </w:rPr>
        <w:t xml:space="preserve">rimero de los LGCDIEVP. </w:t>
      </w:r>
    </w:p>
    <w:p w:rsidR="00412162" w:rsidRPr="008F4D8E" w:rsidRDefault="00412162" w:rsidP="00412162">
      <w:pPr>
        <w:spacing w:line="240" w:lineRule="auto"/>
        <w:jc w:val="both"/>
        <w:rPr>
          <w:rFonts w:ascii="Arial" w:hAnsi="Arial" w:cs="Arial"/>
        </w:rPr>
      </w:pPr>
      <w:r w:rsidRPr="008F4D8E">
        <w:rPr>
          <w:rFonts w:ascii="Arial" w:hAnsi="Arial" w:cs="Arial"/>
        </w:rPr>
        <w:t xml:space="preserve">Se instruye al </w:t>
      </w:r>
      <w:r w:rsidR="00895974" w:rsidRPr="008F4D8E">
        <w:rPr>
          <w:rFonts w:ascii="Arial" w:hAnsi="Arial" w:cs="Arial"/>
        </w:rPr>
        <w:t>El Fiscal especializado para la atención de Personas, Pueblos y Comunidades Indígenas Daniel Aquino Martínez</w:t>
      </w:r>
      <w:r w:rsidRPr="008F4D8E">
        <w:rPr>
          <w:rFonts w:ascii="Arial" w:hAnsi="Arial" w:cs="Arial"/>
        </w:rPr>
        <w:t>, a que de respuesta en tiempo y forma al solicitante.</w:t>
      </w:r>
    </w:p>
    <w:p w:rsidR="00BF3665" w:rsidRPr="008F4D8E" w:rsidRDefault="009819AE" w:rsidP="00412162">
      <w:pPr>
        <w:spacing w:line="240" w:lineRule="auto"/>
        <w:jc w:val="both"/>
        <w:rPr>
          <w:rFonts w:ascii="Arial" w:hAnsi="Arial" w:cs="Arial"/>
        </w:rPr>
      </w:pPr>
      <w:r w:rsidRPr="008F4D8E">
        <w:rPr>
          <w:rFonts w:ascii="Arial" w:hAnsi="Arial" w:cs="Arial"/>
        </w:rPr>
        <w:t>Por lo anteriormente expuesto, y fundado por los artículos 51, 52, fracción II y demás relativos aplicables de la LTAIPSLP</w:t>
      </w:r>
      <w:r w:rsidR="002E085B" w:rsidRPr="008F4D8E">
        <w:rPr>
          <w:rFonts w:ascii="Arial" w:hAnsi="Arial" w:cs="Arial"/>
        </w:rPr>
        <w:t>,</w:t>
      </w:r>
      <w:r w:rsidRPr="008F4D8E">
        <w:rPr>
          <w:rFonts w:ascii="Arial" w:hAnsi="Arial" w:cs="Arial"/>
        </w:rPr>
        <w:t xml:space="preserve"> y el artículo tercero del </w:t>
      </w:r>
      <w:r w:rsidR="002E085B" w:rsidRPr="008F4D8E">
        <w:rPr>
          <w:rFonts w:ascii="Arial" w:hAnsi="Arial" w:cs="Arial"/>
        </w:rPr>
        <w:t>a</w:t>
      </w:r>
      <w:r w:rsidRPr="008F4D8E">
        <w:rPr>
          <w:rFonts w:ascii="Arial" w:hAnsi="Arial" w:cs="Arial"/>
        </w:rPr>
        <w:t xml:space="preserve">cuerdo </w:t>
      </w:r>
      <w:r w:rsidR="002E085B" w:rsidRPr="008F4D8E">
        <w:rPr>
          <w:rFonts w:ascii="Arial" w:hAnsi="Arial" w:cs="Arial"/>
        </w:rPr>
        <w:t>g</w:t>
      </w:r>
      <w:r w:rsidRPr="008F4D8E">
        <w:rPr>
          <w:rFonts w:ascii="Arial" w:hAnsi="Arial" w:cs="Arial"/>
        </w:rPr>
        <w:t>eneral número AG/011/2020 se:</w:t>
      </w:r>
    </w:p>
    <w:p w:rsidR="009A2504" w:rsidRPr="008F4D8E" w:rsidRDefault="009A2504" w:rsidP="00412162">
      <w:pPr>
        <w:spacing w:line="240" w:lineRule="auto"/>
        <w:jc w:val="both"/>
        <w:rPr>
          <w:rFonts w:ascii="Arial" w:hAnsi="Arial" w:cs="Arial"/>
        </w:rPr>
      </w:pPr>
    </w:p>
    <w:p w:rsidR="00BF3665" w:rsidRPr="008F4D8E" w:rsidRDefault="009819AE" w:rsidP="00412162">
      <w:pPr>
        <w:spacing w:line="240" w:lineRule="auto"/>
        <w:jc w:val="center"/>
        <w:rPr>
          <w:rFonts w:ascii="Arial" w:hAnsi="Arial" w:cs="Arial"/>
          <w:b/>
        </w:rPr>
      </w:pPr>
      <w:r w:rsidRPr="008F4D8E">
        <w:rPr>
          <w:rFonts w:ascii="Arial" w:hAnsi="Arial" w:cs="Arial"/>
          <w:b/>
        </w:rPr>
        <w:t>RESUELVE POR UNANIMIDAD:</w:t>
      </w:r>
    </w:p>
    <w:p w:rsidR="00476EF2" w:rsidRPr="008F4D8E" w:rsidRDefault="00476EF2" w:rsidP="00412162">
      <w:pPr>
        <w:spacing w:after="0" w:line="240" w:lineRule="auto"/>
        <w:jc w:val="both"/>
        <w:rPr>
          <w:rFonts w:ascii="Arial" w:hAnsi="Arial" w:cs="Arial"/>
        </w:rPr>
      </w:pPr>
      <w:bookmarkStart w:id="1" w:name="_Hlk207360276"/>
      <w:bookmarkStart w:id="2" w:name="_Hlk179366539"/>
      <w:r w:rsidRPr="008F4D8E">
        <w:rPr>
          <w:rFonts w:ascii="Arial" w:hAnsi="Arial" w:cs="Arial"/>
          <w:b/>
        </w:rPr>
        <w:lastRenderedPageBreak/>
        <w:t>PRIMERO.</w:t>
      </w:r>
      <w:r w:rsidRPr="008F4D8E">
        <w:rPr>
          <w:rFonts w:ascii="Arial" w:hAnsi="Arial" w:cs="Arial"/>
        </w:rPr>
        <w:t xml:space="preserve"> Se </w:t>
      </w:r>
      <w:r w:rsidRPr="008F4D8E">
        <w:rPr>
          <w:rFonts w:ascii="Arial" w:hAnsi="Arial" w:cs="Arial"/>
          <w:b/>
        </w:rPr>
        <w:t>confirma</w:t>
      </w:r>
      <w:r w:rsidRPr="008F4D8E">
        <w:rPr>
          <w:rFonts w:ascii="Arial" w:hAnsi="Arial" w:cs="Arial"/>
        </w:rPr>
        <w:t xml:space="preserve"> y adopta el </w:t>
      </w:r>
      <w:r w:rsidR="001E24B3" w:rsidRPr="008F4D8E">
        <w:rPr>
          <w:rFonts w:ascii="Arial" w:hAnsi="Arial" w:cs="Arial"/>
        </w:rPr>
        <w:t xml:space="preserve">acuerdo de reserva </w:t>
      </w:r>
      <w:r w:rsidR="00C34EAC" w:rsidRPr="008F4D8E">
        <w:rPr>
          <w:rFonts w:ascii="Arial" w:hAnsi="Arial" w:cs="Arial"/>
          <w:b/>
        </w:rPr>
        <w:t>parcial</w:t>
      </w:r>
      <w:r w:rsidR="00D66619" w:rsidRPr="008F4D8E">
        <w:rPr>
          <w:rFonts w:ascii="Arial" w:hAnsi="Arial" w:cs="Arial"/>
          <w:b/>
        </w:rPr>
        <w:t xml:space="preserve"> </w:t>
      </w:r>
      <w:r w:rsidR="002C2454" w:rsidRPr="008F4D8E">
        <w:rPr>
          <w:rFonts w:ascii="Arial" w:hAnsi="Arial" w:cs="Arial"/>
          <w:b/>
        </w:rPr>
        <w:t>FEAPPCI/AR/0</w:t>
      </w:r>
      <w:r w:rsidR="00347BC1" w:rsidRPr="008F4D8E">
        <w:rPr>
          <w:rFonts w:ascii="Arial" w:hAnsi="Arial" w:cs="Arial"/>
          <w:b/>
        </w:rPr>
        <w:t>3</w:t>
      </w:r>
      <w:r w:rsidR="002C2454" w:rsidRPr="008F4D8E">
        <w:rPr>
          <w:rFonts w:ascii="Arial" w:hAnsi="Arial" w:cs="Arial"/>
          <w:b/>
        </w:rPr>
        <w:t>/2026</w:t>
      </w:r>
      <w:r w:rsidRPr="008F4D8E">
        <w:rPr>
          <w:rFonts w:ascii="Arial" w:hAnsi="Arial" w:cs="Arial"/>
        </w:rPr>
        <w:t>,</w:t>
      </w:r>
      <w:r w:rsidRPr="008F4D8E">
        <w:rPr>
          <w:rFonts w:ascii="Arial" w:hAnsi="Arial" w:cs="Arial"/>
          <w:b/>
        </w:rPr>
        <w:t xml:space="preserve"> </w:t>
      </w:r>
      <w:r w:rsidRPr="008F4D8E">
        <w:rPr>
          <w:rFonts w:ascii="Arial" w:hAnsi="Arial" w:cs="Arial"/>
        </w:rPr>
        <w:t xml:space="preserve">emitido por </w:t>
      </w:r>
      <w:r w:rsidR="00D5202E" w:rsidRPr="008F4D8E">
        <w:rPr>
          <w:rFonts w:ascii="Arial" w:hAnsi="Arial" w:cs="Arial"/>
        </w:rPr>
        <w:t xml:space="preserve">el </w:t>
      </w:r>
      <w:r w:rsidR="00895974" w:rsidRPr="008F4D8E">
        <w:rPr>
          <w:rFonts w:ascii="Arial" w:hAnsi="Arial" w:cs="Arial"/>
        </w:rPr>
        <w:t>Fiscal especializado para la atención de Personas, Pueblos y Comunidades Indígenas Daniel Aquino Martínez</w:t>
      </w:r>
      <w:r w:rsidR="00672FE8" w:rsidRPr="008F4D8E">
        <w:rPr>
          <w:rFonts w:ascii="Arial" w:hAnsi="Arial" w:cs="Arial"/>
        </w:rPr>
        <w:t xml:space="preserve">, </w:t>
      </w:r>
      <w:r w:rsidRPr="008F4D8E">
        <w:rPr>
          <w:rFonts w:ascii="Arial" w:hAnsi="Arial" w:cs="Arial"/>
        </w:rPr>
        <w:t xml:space="preserve">por las razones y fundamentos expuestos en el considerando </w:t>
      </w:r>
      <w:r w:rsidR="001E24B3" w:rsidRPr="008F4D8E">
        <w:rPr>
          <w:rFonts w:ascii="Arial" w:hAnsi="Arial" w:cs="Arial"/>
          <w:i/>
        </w:rPr>
        <w:t>tercero</w:t>
      </w:r>
      <w:r w:rsidRPr="008F4D8E">
        <w:rPr>
          <w:rFonts w:ascii="Arial" w:hAnsi="Arial" w:cs="Arial"/>
        </w:rPr>
        <w:t xml:space="preserve"> de la presente resolución. </w:t>
      </w:r>
    </w:p>
    <w:p w:rsidR="00AE5C19" w:rsidRPr="008F4D8E" w:rsidRDefault="00AE5C19" w:rsidP="00412162">
      <w:pPr>
        <w:spacing w:after="0" w:line="240" w:lineRule="auto"/>
        <w:jc w:val="both"/>
        <w:rPr>
          <w:rFonts w:ascii="Arial" w:hAnsi="Arial" w:cs="Arial"/>
        </w:rPr>
      </w:pPr>
    </w:p>
    <w:p w:rsidR="000940CE" w:rsidRPr="008F4D8E" w:rsidRDefault="00476EF2" w:rsidP="00412162">
      <w:pPr>
        <w:spacing w:after="0" w:line="240" w:lineRule="auto"/>
        <w:jc w:val="both"/>
        <w:rPr>
          <w:rFonts w:ascii="Arial" w:hAnsi="Arial" w:cs="Arial"/>
        </w:rPr>
      </w:pPr>
      <w:r w:rsidRPr="008F4D8E">
        <w:rPr>
          <w:rFonts w:ascii="Arial" w:hAnsi="Arial" w:cs="Arial"/>
          <w:b/>
        </w:rPr>
        <w:t xml:space="preserve">SEGUNDO. </w:t>
      </w:r>
      <w:r w:rsidR="00895974" w:rsidRPr="008F4D8E">
        <w:rPr>
          <w:rFonts w:ascii="Arial" w:hAnsi="Arial" w:cs="Arial"/>
        </w:rPr>
        <w:t>El Fiscal especializado para la atención de Personas, Pueblos y Comunidades Indígenas Daniel Aquino Martínez</w:t>
      </w:r>
      <w:r w:rsidR="000940CE" w:rsidRPr="008F4D8E">
        <w:rPr>
          <w:rFonts w:ascii="Arial" w:hAnsi="Arial" w:cs="Arial"/>
        </w:rPr>
        <w:t xml:space="preserve">, debe solicitar la desclasificación una vez que hayan fenecido las causas que dieron origen a la reserva o haya concluido el plazo establecido en el considerando </w:t>
      </w:r>
      <w:r w:rsidR="000940CE" w:rsidRPr="008F4D8E">
        <w:rPr>
          <w:rFonts w:ascii="Arial" w:hAnsi="Arial" w:cs="Arial"/>
          <w:i/>
        </w:rPr>
        <w:t>tercero</w:t>
      </w:r>
      <w:r w:rsidR="000940CE" w:rsidRPr="008F4D8E">
        <w:rPr>
          <w:rFonts w:ascii="Arial" w:hAnsi="Arial" w:cs="Arial"/>
        </w:rPr>
        <w:t xml:space="preserve"> fracción III de la presente resolución.</w:t>
      </w:r>
    </w:p>
    <w:p w:rsidR="007E043D" w:rsidRPr="008F4D8E" w:rsidRDefault="007E043D" w:rsidP="00412162">
      <w:pPr>
        <w:spacing w:after="0" w:line="240" w:lineRule="auto"/>
        <w:jc w:val="both"/>
        <w:rPr>
          <w:rFonts w:ascii="Arial" w:hAnsi="Arial" w:cs="Arial"/>
          <w:b/>
        </w:rPr>
      </w:pPr>
    </w:p>
    <w:p w:rsidR="000940CE" w:rsidRPr="008F4D8E" w:rsidRDefault="00476EF2" w:rsidP="00412162">
      <w:pPr>
        <w:spacing w:after="0" w:line="240" w:lineRule="auto"/>
        <w:jc w:val="both"/>
        <w:rPr>
          <w:rFonts w:ascii="Arial" w:hAnsi="Arial" w:cs="Arial"/>
        </w:rPr>
      </w:pPr>
      <w:r w:rsidRPr="008F4D8E">
        <w:rPr>
          <w:rFonts w:ascii="Arial" w:hAnsi="Arial" w:cs="Arial"/>
          <w:b/>
        </w:rPr>
        <w:t xml:space="preserve">TERCERO. </w:t>
      </w:r>
      <w:r w:rsidR="000940CE" w:rsidRPr="008F4D8E">
        <w:rPr>
          <w:rFonts w:ascii="Arial" w:hAnsi="Arial" w:cs="Arial"/>
        </w:rPr>
        <w:t xml:space="preserve">Se instruye al </w:t>
      </w:r>
      <w:r w:rsidR="00895974" w:rsidRPr="008F4D8E">
        <w:rPr>
          <w:rFonts w:ascii="Arial" w:hAnsi="Arial" w:cs="Arial"/>
        </w:rPr>
        <w:t>El Fiscal especializado para la atención de Personas, Pueblos y Comunidades Indígenas Daniel Aquino Martínez</w:t>
      </w:r>
      <w:r w:rsidR="000940CE" w:rsidRPr="008F4D8E">
        <w:rPr>
          <w:rFonts w:ascii="Arial" w:hAnsi="Arial" w:cs="Arial"/>
        </w:rPr>
        <w:t xml:space="preserve">, para que dé cumplimiento a los efectos de la presente resolución establecidos en el considerando </w:t>
      </w:r>
      <w:r w:rsidR="000940CE" w:rsidRPr="008F4D8E">
        <w:rPr>
          <w:rFonts w:ascii="Arial" w:hAnsi="Arial" w:cs="Arial"/>
          <w:i/>
        </w:rPr>
        <w:t>tercero</w:t>
      </w:r>
      <w:r w:rsidR="000940CE" w:rsidRPr="008F4D8E">
        <w:rPr>
          <w:rFonts w:ascii="Arial" w:hAnsi="Arial" w:cs="Arial"/>
        </w:rPr>
        <w:t xml:space="preserve"> fracción V.</w:t>
      </w:r>
    </w:p>
    <w:p w:rsidR="00AE5C19" w:rsidRPr="008F4D8E" w:rsidRDefault="00AE5C19" w:rsidP="00412162">
      <w:pPr>
        <w:spacing w:after="0" w:line="240" w:lineRule="auto"/>
        <w:jc w:val="both"/>
        <w:rPr>
          <w:rFonts w:ascii="Arial" w:hAnsi="Arial" w:cs="Arial"/>
        </w:rPr>
      </w:pPr>
    </w:p>
    <w:bookmarkEnd w:id="1"/>
    <w:p w:rsidR="0064745D" w:rsidRPr="008F4D8E" w:rsidRDefault="009819AE" w:rsidP="00412162">
      <w:pPr>
        <w:spacing w:after="0" w:line="240" w:lineRule="auto"/>
        <w:jc w:val="both"/>
        <w:rPr>
          <w:rFonts w:ascii="Arial" w:hAnsi="Arial" w:cs="Arial"/>
          <w:b/>
        </w:rPr>
      </w:pPr>
      <w:r w:rsidRPr="008F4D8E">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8F4D8E">
        <w:rPr>
          <w:rFonts w:ascii="Arial" w:hAnsi="Arial" w:cs="Arial"/>
          <w:b/>
        </w:rPr>
        <w:t>FGE-CT-AR-</w:t>
      </w:r>
      <w:r w:rsidR="00371B36" w:rsidRPr="008F4D8E">
        <w:rPr>
          <w:rFonts w:ascii="Arial" w:hAnsi="Arial" w:cs="Arial"/>
          <w:b/>
        </w:rPr>
        <w:t>1</w:t>
      </w:r>
      <w:r w:rsidR="00347BC1" w:rsidRPr="008F4D8E">
        <w:rPr>
          <w:rFonts w:ascii="Arial" w:hAnsi="Arial" w:cs="Arial"/>
          <w:b/>
        </w:rPr>
        <w:t>75</w:t>
      </w:r>
      <w:r w:rsidRPr="008F4D8E">
        <w:rPr>
          <w:rFonts w:ascii="Arial" w:hAnsi="Arial" w:cs="Arial"/>
          <w:b/>
        </w:rPr>
        <w:t>-202</w:t>
      </w:r>
      <w:r w:rsidR="00F042CD" w:rsidRPr="008F4D8E">
        <w:rPr>
          <w:rFonts w:ascii="Arial" w:hAnsi="Arial" w:cs="Arial"/>
          <w:b/>
        </w:rPr>
        <w:t>6</w:t>
      </w:r>
      <w:r w:rsidR="00FD350E" w:rsidRPr="008F4D8E">
        <w:rPr>
          <w:rFonts w:ascii="Arial" w:hAnsi="Arial" w:cs="Arial"/>
          <w:b/>
        </w:rPr>
        <w:t xml:space="preserve">. </w:t>
      </w:r>
    </w:p>
    <w:bookmarkEnd w:id="2"/>
    <w:p w:rsidR="00315C9C" w:rsidRPr="008F4D8E" w:rsidRDefault="00315C9C" w:rsidP="00412162">
      <w:pPr>
        <w:spacing w:after="0" w:line="240" w:lineRule="auto"/>
        <w:jc w:val="both"/>
        <w:rPr>
          <w:rFonts w:ascii="Arial" w:hAnsi="Arial" w:cs="Arial"/>
        </w:rPr>
      </w:pPr>
    </w:p>
    <w:p w:rsidR="00BF3665" w:rsidRPr="008F4D8E" w:rsidRDefault="009819AE" w:rsidP="00412162">
      <w:pPr>
        <w:spacing w:after="0" w:line="240" w:lineRule="auto"/>
        <w:jc w:val="both"/>
        <w:rPr>
          <w:rFonts w:ascii="Arial" w:hAnsi="Arial" w:cs="Arial"/>
        </w:rPr>
      </w:pPr>
      <w:r w:rsidRPr="008F4D8E">
        <w:rPr>
          <w:rFonts w:ascii="Arial" w:hAnsi="Arial" w:cs="Arial"/>
        </w:rPr>
        <w:t xml:space="preserve">En cumplimiento a lo establecido por el artículo 128 fracción IX, de la LTAIPSLP, así como el </w:t>
      </w:r>
      <w:r w:rsidR="00481D63" w:rsidRPr="008F4D8E">
        <w:rPr>
          <w:rFonts w:ascii="Arial" w:hAnsi="Arial" w:cs="Arial"/>
        </w:rPr>
        <w:t>l</w:t>
      </w:r>
      <w:r w:rsidRPr="008F4D8E">
        <w:rPr>
          <w:rFonts w:ascii="Arial" w:hAnsi="Arial" w:cs="Arial"/>
        </w:rPr>
        <w:t xml:space="preserve">ineamiento </w:t>
      </w:r>
      <w:r w:rsidR="00481D63" w:rsidRPr="008F4D8E">
        <w:rPr>
          <w:rFonts w:ascii="Arial" w:hAnsi="Arial" w:cs="Arial"/>
        </w:rPr>
        <w:t>q</w:t>
      </w:r>
      <w:r w:rsidRPr="008F4D8E">
        <w:rPr>
          <w:rFonts w:ascii="Arial" w:hAnsi="Arial" w:cs="Arial"/>
        </w:rPr>
        <w:t>uincuagésimo primero, fracción V de los LGPCDIEVP, se procede a rubricar la presente resolución.</w:t>
      </w:r>
    </w:p>
    <w:p w:rsidR="00600426" w:rsidRDefault="00600426" w:rsidP="00412162">
      <w:pPr>
        <w:spacing w:after="0" w:line="240" w:lineRule="auto"/>
        <w:jc w:val="both"/>
        <w:rPr>
          <w:rFonts w:ascii="Arial" w:hAnsi="Arial" w:cs="Arial"/>
          <w:sz w:val="24"/>
          <w:szCs w:val="24"/>
          <w:highlight w:val="yellow"/>
        </w:rPr>
      </w:pPr>
    </w:p>
    <w:p w:rsidR="00412162" w:rsidRDefault="00412162" w:rsidP="00412162">
      <w:pPr>
        <w:spacing w:after="0" w:line="240" w:lineRule="auto"/>
        <w:jc w:val="both"/>
        <w:rPr>
          <w:rFonts w:ascii="Arial" w:hAnsi="Arial" w:cs="Arial"/>
          <w:sz w:val="24"/>
          <w:szCs w:val="24"/>
          <w:highlight w:val="yellow"/>
        </w:rPr>
      </w:pPr>
    </w:p>
    <w:p w:rsidR="00B27527" w:rsidRDefault="00B27527" w:rsidP="00412162">
      <w:pPr>
        <w:spacing w:after="0" w:line="240" w:lineRule="auto"/>
        <w:jc w:val="both"/>
        <w:rPr>
          <w:rFonts w:ascii="Arial" w:hAnsi="Arial" w:cs="Arial"/>
          <w:sz w:val="24"/>
          <w:szCs w:val="24"/>
          <w:highlight w:val="yellow"/>
        </w:rPr>
      </w:pPr>
    </w:p>
    <w:p w:rsidR="00296E27" w:rsidRDefault="00296E27" w:rsidP="00412162">
      <w:pPr>
        <w:spacing w:after="0" w:line="240" w:lineRule="auto"/>
        <w:jc w:val="both"/>
        <w:rPr>
          <w:rFonts w:ascii="Arial" w:hAnsi="Arial" w:cs="Arial"/>
          <w:sz w:val="24"/>
          <w:szCs w:val="24"/>
          <w:highlight w:val="yellow"/>
        </w:rPr>
      </w:pPr>
    </w:p>
    <w:p w:rsidR="00BF3665" w:rsidRPr="00115CE3" w:rsidRDefault="009819AE" w:rsidP="00412162">
      <w:pPr>
        <w:spacing w:after="0" w:line="240" w:lineRule="auto"/>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9A2504" w:rsidRDefault="009A2504" w:rsidP="00412162">
      <w:pPr>
        <w:tabs>
          <w:tab w:val="left" w:pos="8998"/>
          <w:tab w:val="left" w:pos="9932"/>
        </w:tabs>
        <w:spacing w:before="20" w:after="0" w:line="240" w:lineRule="auto"/>
        <w:rPr>
          <w:rFonts w:ascii="Arial" w:eastAsia="Arial" w:hAnsi="Arial" w:cs="Arial"/>
          <w:b/>
          <w:sz w:val="24"/>
          <w:szCs w:val="24"/>
        </w:rPr>
      </w:pPr>
    </w:p>
    <w:p w:rsidR="007B77C9" w:rsidRDefault="007B77C9" w:rsidP="00412162">
      <w:pPr>
        <w:tabs>
          <w:tab w:val="left" w:pos="8998"/>
          <w:tab w:val="left" w:pos="9932"/>
        </w:tabs>
        <w:spacing w:before="20" w:after="0" w:line="240" w:lineRule="auto"/>
        <w:rPr>
          <w:rFonts w:ascii="Arial" w:eastAsia="Arial" w:hAnsi="Arial" w:cs="Arial"/>
          <w:b/>
          <w:sz w:val="24"/>
          <w:szCs w:val="24"/>
        </w:rPr>
      </w:pPr>
    </w:p>
    <w:p w:rsidR="0015354E" w:rsidRDefault="0015354E" w:rsidP="00412162">
      <w:pPr>
        <w:spacing w:after="0" w:line="240" w:lineRule="auto"/>
        <w:jc w:val="both"/>
        <w:rPr>
          <w:rFonts w:ascii="Arial" w:hAnsi="Arial" w:cs="Arial"/>
          <w:sz w:val="24"/>
          <w:szCs w:val="24"/>
        </w:rPr>
      </w:pPr>
    </w:p>
    <w:p w:rsidR="00B27527" w:rsidRDefault="00B27527" w:rsidP="00412162">
      <w:pPr>
        <w:spacing w:after="0" w:line="240" w:lineRule="auto"/>
        <w:jc w:val="both"/>
        <w:rPr>
          <w:rFonts w:ascii="Arial" w:hAnsi="Arial" w:cs="Arial"/>
          <w:sz w:val="24"/>
          <w:szCs w:val="24"/>
        </w:rPr>
      </w:pPr>
    </w:p>
    <w:p w:rsidR="00204354" w:rsidRPr="00115CE3" w:rsidRDefault="00204354"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412162">
      <w:pPr>
        <w:spacing w:after="0" w:line="240" w:lineRule="auto"/>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412162">
      <w:pPr>
        <w:spacing w:after="0" w:line="240" w:lineRule="auto"/>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412162">
      <w:pPr>
        <w:spacing w:after="0" w:line="240" w:lineRule="auto"/>
        <w:rPr>
          <w:rFonts w:ascii="Arial" w:hAnsi="Arial" w:cs="Arial"/>
          <w:b/>
          <w:sz w:val="24"/>
          <w:szCs w:val="24"/>
        </w:rPr>
      </w:pPr>
    </w:p>
    <w:p w:rsidR="00B27527" w:rsidRDefault="00B27527" w:rsidP="00412162">
      <w:pPr>
        <w:spacing w:after="0" w:line="240" w:lineRule="auto"/>
        <w:rPr>
          <w:rFonts w:ascii="Arial" w:hAnsi="Arial" w:cs="Arial"/>
          <w:b/>
          <w:sz w:val="24"/>
          <w:szCs w:val="24"/>
        </w:rPr>
      </w:pPr>
    </w:p>
    <w:p w:rsidR="009A2504" w:rsidRDefault="009A2504" w:rsidP="00412162">
      <w:pPr>
        <w:spacing w:after="0" w:line="240" w:lineRule="auto"/>
        <w:rPr>
          <w:rFonts w:ascii="Arial" w:hAnsi="Arial" w:cs="Arial"/>
          <w:b/>
          <w:sz w:val="24"/>
          <w:szCs w:val="24"/>
        </w:rPr>
      </w:pPr>
    </w:p>
    <w:p w:rsidR="00BF3665" w:rsidRPr="00115CE3" w:rsidRDefault="009819AE"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412162">
      <w:pPr>
        <w:spacing w:after="0" w:line="240" w:lineRule="auto"/>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946C13">
      <w:headerReference w:type="even" r:id="rId9"/>
      <w:headerReference w:type="default" r:id="rId10"/>
      <w:footerReference w:type="even" r:id="rId11"/>
      <w:footerReference w:type="default" r:id="rId12"/>
      <w:headerReference w:type="first" r:id="rId13"/>
      <w:footerReference w:type="first" r:id="rId14"/>
      <w:pgSz w:w="12240" w:h="15840"/>
      <w:pgMar w:top="929"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318F" w:rsidRDefault="00AC318F">
      <w:r>
        <w:separator/>
      </w:r>
    </w:p>
  </w:endnote>
  <w:endnote w:type="continuationSeparator" w:id="0">
    <w:p w:rsidR="00AC318F" w:rsidRDefault="00AC3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B81" w:rsidRDefault="00AC0B8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B81" w:rsidRDefault="00AC0B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318F" w:rsidRDefault="00AC318F">
      <w:r>
        <w:separator/>
      </w:r>
    </w:p>
  </w:footnote>
  <w:footnote w:type="continuationSeparator" w:id="0">
    <w:p w:rsidR="00AC318F" w:rsidRDefault="00AC3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B81" w:rsidRDefault="00AC0B8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323813"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AC0B81">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323814"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CB2293" w:rsidRDefault="00347BC1" w:rsidP="00AB1AAA">
          <w:pPr>
            <w:spacing w:after="0"/>
            <w:jc w:val="both"/>
            <w:rPr>
              <w:lang w:val="es-ES"/>
            </w:rPr>
          </w:pPr>
          <w:r>
            <w:rPr>
              <w:rFonts w:ascii="Arial" w:hAnsi="Arial" w:cs="Arial"/>
              <w:color w:val="FFFFFF" w:themeColor="background1"/>
              <w:sz w:val="18"/>
              <w:szCs w:val="18"/>
              <w:lang w:val="es-ES"/>
            </w:rPr>
            <w:t>Cuatro</w:t>
          </w:r>
          <w:r w:rsidR="00371B36">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D33BBC">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C34EAC">
            <w:rPr>
              <w:rFonts w:ascii="Arial" w:hAnsi="Arial" w:cs="Arial"/>
              <w:b/>
              <w:color w:val="FFFFFF" w:themeColor="background1"/>
              <w:sz w:val="18"/>
              <w:szCs w:val="18"/>
              <w:lang w:val="es-ES"/>
            </w:rPr>
            <w:t>parcial</w:t>
          </w:r>
          <w:r w:rsidR="00CB2293" w:rsidRPr="00BA05C2">
            <w:rPr>
              <w:rFonts w:ascii="Arial" w:hAnsi="Arial" w:cs="Arial"/>
              <w:b/>
              <w:color w:val="FFFFFF" w:themeColor="background1"/>
              <w:sz w:val="18"/>
              <w:szCs w:val="18"/>
              <w:lang w:val="es-ES"/>
            </w:rPr>
            <w:t xml:space="preserve"> </w:t>
          </w:r>
          <w:r w:rsidR="00895974">
            <w:rPr>
              <w:rFonts w:ascii="Arial" w:hAnsi="Arial" w:cs="Arial"/>
              <w:b/>
              <w:color w:val="FFFFFF" w:themeColor="background1"/>
              <w:sz w:val="18"/>
              <w:szCs w:val="18"/>
              <w:lang w:val="es-ES"/>
            </w:rPr>
            <w:t>FEAPPCI/AR/0</w:t>
          </w:r>
          <w:r>
            <w:rPr>
              <w:rFonts w:ascii="Arial" w:hAnsi="Arial" w:cs="Arial"/>
              <w:b/>
              <w:color w:val="FFFFFF" w:themeColor="background1"/>
              <w:sz w:val="18"/>
              <w:szCs w:val="18"/>
              <w:lang w:val="es-ES"/>
            </w:rPr>
            <w:t>3</w:t>
          </w:r>
          <w:r w:rsidR="00895974">
            <w:rPr>
              <w:rFonts w:ascii="Arial" w:hAnsi="Arial" w:cs="Arial"/>
              <w:b/>
              <w:color w:val="FFFFFF" w:themeColor="background1"/>
              <w:sz w:val="18"/>
              <w:szCs w:val="18"/>
              <w:lang w:val="es-ES"/>
            </w:rPr>
            <w:t>/2026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 xml:space="preserve">el </w:t>
          </w:r>
          <w:r w:rsidR="00895974">
            <w:rPr>
              <w:rFonts w:ascii="Arial" w:hAnsi="Arial" w:cs="Arial"/>
              <w:color w:val="FFFFFF" w:themeColor="background1"/>
              <w:sz w:val="18"/>
              <w:szCs w:val="18"/>
              <w:lang w:val="es-ES"/>
            </w:rPr>
            <w:t>Fiscal especializado para la atención de Personas, Pueblos y Comunidades Indígenas</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B81" w:rsidRDefault="00AC0B8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323812"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005B"/>
    <w:multiLevelType w:val="hybridMultilevel"/>
    <w:tmpl w:val="50343236"/>
    <w:lvl w:ilvl="0" w:tplc="080A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 w15:restartNumberingAfterBreak="0">
    <w:nsid w:val="0B1E23D7"/>
    <w:multiLevelType w:val="hybridMultilevel"/>
    <w:tmpl w:val="50A2EE04"/>
    <w:lvl w:ilvl="0" w:tplc="080A0003">
      <w:start w:val="1"/>
      <w:numFmt w:val="bullet"/>
      <w:lvlText w:val="o"/>
      <w:lvlJc w:val="left"/>
      <w:pPr>
        <w:ind w:left="1621" w:hanging="705"/>
      </w:pPr>
      <w:rPr>
        <w:rFonts w:ascii="Courier New" w:hAnsi="Courier New" w:cs="Courier New"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A1A2BA9"/>
    <w:multiLevelType w:val="hybridMultilevel"/>
    <w:tmpl w:val="A454AB26"/>
    <w:lvl w:ilvl="0" w:tplc="080A0003">
      <w:start w:val="1"/>
      <w:numFmt w:val="bullet"/>
      <w:lvlText w:val="o"/>
      <w:lvlJc w:val="left"/>
      <w:pPr>
        <w:ind w:left="1156" w:hanging="360"/>
      </w:pPr>
      <w:rPr>
        <w:rFonts w:ascii="Courier New" w:hAnsi="Courier New" w:cs="Courier New" w:hint="default"/>
      </w:rPr>
    </w:lvl>
    <w:lvl w:ilvl="1" w:tplc="FFFFFFFF">
      <w:start w:val="1"/>
      <w:numFmt w:val="bullet"/>
      <w:lvlText w:val="o"/>
      <w:lvlJc w:val="left"/>
      <w:pPr>
        <w:ind w:left="1876" w:hanging="360"/>
      </w:pPr>
      <w:rPr>
        <w:rFonts w:ascii="Courier New" w:hAnsi="Courier New" w:cs="Courier New" w:hint="default"/>
      </w:rPr>
    </w:lvl>
    <w:lvl w:ilvl="2" w:tplc="FFFFFFFF">
      <w:start w:val="1"/>
      <w:numFmt w:val="bullet"/>
      <w:lvlText w:val=""/>
      <w:lvlJc w:val="left"/>
      <w:pPr>
        <w:ind w:left="2596" w:hanging="360"/>
      </w:pPr>
      <w:rPr>
        <w:rFonts w:ascii="Wingdings" w:hAnsi="Wingdings" w:hint="default"/>
      </w:rPr>
    </w:lvl>
    <w:lvl w:ilvl="3" w:tplc="FFFFFFFF">
      <w:start w:val="1"/>
      <w:numFmt w:val="bullet"/>
      <w:lvlText w:val=""/>
      <w:lvlJc w:val="left"/>
      <w:pPr>
        <w:ind w:left="3316" w:hanging="360"/>
      </w:pPr>
      <w:rPr>
        <w:rFonts w:ascii="Symbol" w:hAnsi="Symbol" w:hint="default"/>
      </w:rPr>
    </w:lvl>
    <w:lvl w:ilvl="4" w:tplc="FFFFFFFF">
      <w:start w:val="1"/>
      <w:numFmt w:val="bullet"/>
      <w:lvlText w:val="o"/>
      <w:lvlJc w:val="left"/>
      <w:pPr>
        <w:ind w:left="4036" w:hanging="360"/>
      </w:pPr>
      <w:rPr>
        <w:rFonts w:ascii="Courier New" w:hAnsi="Courier New" w:cs="Courier New" w:hint="default"/>
      </w:rPr>
    </w:lvl>
    <w:lvl w:ilvl="5" w:tplc="FFFFFFFF">
      <w:start w:val="1"/>
      <w:numFmt w:val="bullet"/>
      <w:lvlText w:val=""/>
      <w:lvlJc w:val="left"/>
      <w:pPr>
        <w:ind w:left="4756" w:hanging="360"/>
      </w:pPr>
      <w:rPr>
        <w:rFonts w:ascii="Wingdings" w:hAnsi="Wingdings" w:hint="default"/>
      </w:rPr>
    </w:lvl>
    <w:lvl w:ilvl="6" w:tplc="FFFFFFFF">
      <w:start w:val="1"/>
      <w:numFmt w:val="bullet"/>
      <w:lvlText w:val=""/>
      <w:lvlJc w:val="left"/>
      <w:pPr>
        <w:ind w:left="5476" w:hanging="360"/>
      </w:pPr>
      <w:rPr>
        <w:rFonts w:ascii="Symbol" w:hAnsi="Symbol" w:hint="default"/>
      </w:rPr>
    </w:lvl>
    <w:lvl w:ilvl="7" w:tplc="FFFFFFFF">
      <w:start w:val="1"/>
      <w:numFmt w:val="bullet"/>
      <w:lvlText w:val="o"/>
      <w:lvlJc w:val="left"/>
      <w:pPr>
        <w:ind w:left="6196" w:hanging="360"/>
      </w:pPr>
      <w:rPr>
        <w:rFonts w:ascii="Courier New" w:hAnsi="Courier New" w:cs="Courier New" w:hint="default"/>
      </w:rPr>
    </w:lvl>
    <w:lvl w:ilvl="8" w:tplc="FFFFFFFF">
      <w:start w:val="1"/>
      <w:numFmt w:val="bullet"/>
      <w:lvlText w:val=""/>
      <w:lvlJc w:val="left"/>
      <w:pPr>
        <w:ind w:left="6916"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0"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2"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2466672"/>
    <w:multiLevelType w:val="hybridMultilevel"/>
    <w:tmpl w:val="B8D8C84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7" w15:restartNumberingAfterBreak="0">
    <w:nsid w:val="64F72A9D"/>
    <w:multiLevelType w:val="hybridMultilevel"/>
    <w:tmpl w:val="B3F8D3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0"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CD3ECC"/>
    <w:multiLevelType w:val="hybridMultilevel"/>
    <w:tmpl w:val="5978BE12"/>
    <w:lvl w:ilvl="0" w:tplc="973E8AAA">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0"/>
  </w:num>
  <w:num w:numId="2">
    <w:abstractNumId w:val="8"/>
  </w:num>
  <w:num w:numId="3">
    <w:abstractNumId w:val="22"/>
  </w:num>
  <w:num w:numId="4">
    <w:abstractNumId w:val="18"/>
  </w:num>
  <w:num w:numId="5">
    <w:abstractNumId w:val="20"/>
  </w:num>
  <w:num w:numId="6">
    <w:abstractNumId w:val="6"/>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9"/>
  </w:num>
  <w:num w:numId="13">
    <w:abstractNumId w:val="3"/>
  </w:num>
  <w:num w:numId="14">
    <w:abstractNumId w:val="14"/>
  </w:num>
  <w:num w:numId="15">
    <w:abstractNumId w:val="15"/>
  </w:num>
  <w:num w:numId="16">
    <w:abstractNumId w:val="4"/>
  </w:num>
  <w:num w:numId="17">
    <w:abstractNumId w:val="21"/>
  </w:num>
  <w:num w:numId="18">
    <w:abstractNumId w:val="23"/>
  </w:num>
  <w:num w:numId="19">
    <w:abstractNumId w:val="13"/>
  </w:num>
  <w:num w:numId="20">
    <w:abstractNumId w:val="12"/>
  </w:num>
  <w:num w:numId="21">
    <w:abstractNumId w:val="1"/>
  </w:num>
  <w:num w:numId="22">
    <w:abstractNumId w:val="16"/>
  </w:num>
  <w:num w:numId="23">
    <w:abstractNumId w:val="1"/>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27130"/>
    <w:rsid w:val="000302D4"/>
    <w:rsid w:val="000316F8"/>
    <w:rsid w:val="00031EC3"/>
    <w:rsid w:val="000348C6"/>
    <w:rsid w:val="00035BE7"/>
    <w:rsid w:val="0003676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809E2"/>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7924"/>
    <w:rsid w:val="00104B37"/>
    <w:rsid w:val="001052FC"/>
    <w:rsid w:val="0010725A"/>
    <w:rsid w:val="001112A7"/>
    <w:rsid w:val="001122B3"/>
    <w:rsid w:val="00115CE3"/>
    <w:rsid w:val="00117688"/>
    <w:rsid w:val="00122709"/>
    <w:rsid w:val="00126041"/>
    <w:rsid w:val="00126BE1"/>
    <w:rsid w:val="00131153"/>
    <w:rsid w:val="0013153A"/>
    <w:rsid w:val="00131AE1"/>
    <w:rsid w:val="00133220"/>
    <w:rsid w:val="001337D3"/>
    <w:rsid w:val="00133B13"/>
    <w:rsid w:val="00134A88"/>
    <w:rsid w:val="00135B75"/>
    <w:rsid w:val="0013784F"/>
    <w:rsid w:val="00137B6F"/>
    <w:rsid w:val="0014081F"/>
    <w:rsid w:val="00140DD7"/>
    <w:rsid w:val="00140E5B"/>
    <w:rsid w:val="00142274"/>
    <w:rsid w:val="00142651"/>
    <w:rsid w:val="001451AC"/>
    <w:rsid w:val="0015354E"/>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095"/>
    <w:rsid w:val="001C3880"/>
    <w:rsid w:val="001C4364"/>
    <w:rsid w:val="001C5BA9"/>
    <w:rsid w:val="001C5BFD"/>
    <w:rsid w:val="001C60C7"/>
    <w:rsid w:val="001C73C0"/>
    <w:rsid w:val="001D1082"/>
    <w:rsid w:val="001D6257"/>
    <w:rsid w:val="001E22D9"/>
    <w:rsid w:val="001E24B3"/>
    <w:rsid w:val="001E526F"/>
    <w:rsid w:val="001E6C44"/>
    <w:rsid w:val="001F22B7"/>
    <w:rsid w:val="001F2667"/>
    <w:rsid w:val="001F59DF"/>
    <w:rsid w:val="001F60B7"/>
    <w:rsid w:val="001F71C9"/>
    <w:rsid w:val="001F7332"/>
    <w:rsid w:val="00201B91"/>
    <w:rsid w:val="00204354"/>
    <w:rsid w:val="00204FE6"/>
    <w:rsid w:val="002054C1"/>
    <w:rsid w:val="002075EA"/>
    <w:rsid w:val="00207633"/>
    <w:rsid w:val="00216D37"/>
    <w:rsid w:val="0022103D"/>
    <w:rsid w:val="002224C6"/>
    <w:rsid w:val="00234321"/>
    <w:rsid w:val="00241C03"/>
    <w:rsid w:val="00244CB1"/>
    <w:rsid w:val="00244E15"/>
    <w:rsid w:val="00244EE4"/>
    <w:rsid w:val="00247F90"/>
    <w:rsid w:val="002503C3"/>
    <w:rsid w:val="002513CE"/>
    <w:rsid w:val="0025149A"/>
    <w:rsid w:val="00252EFB"/>
    <w:rsid w:val="0025627C"/>
    <w:rsid w:val="00256AE8"/>
    <w:rsid w:val="00257429"/>
    <w:rsid w:val="00257444"/>
    <w:rsid w:val="00262F6F"/>
    <w:rsid w:val="00263864"/>
    <w:rsid w:val="002648E0"/>
    <w:rsid w:val="002652A7"/>
    <w:rsid w:val="002664DE"/>
    <w:rsid w:val="00273340"/>
    <w:rsid w:val="00273E81"/>
    <w:rsid w:val="00275CAB"/>
    <w:rsid w:val="00276017"/>
    <w:rsid w:val="00281BD8"/>
    <w:rsid w:val="002825DF"/>
    <w:rsid w:val="002855CF"/>
    <w:rsid w:val="00286015"/>
    <w:rsid w:val="00287913"/>
    <w:rsid w:val="00290A2E"/>
    <w:rsid w:val="00291A4A"/>
    <w:rsid w:val="002935FF"/>
    <w:rsid w:val="00293C02"/>
    <w:rsid w:val="00296E27"/>
    <w:rsid w:val="002A169C"/>
    <w:rsid w:val="002B5530"/>
    <w:rsid w:val="002B58D7"/>
    <w:rsid w:val="002B62D5"/>
    <w:rsid w:val="002B7462"/>
    <w:rsid w:val="002C0021"/>
    <w:rsid w:val="002C182D"/>
    <w:rsid w:val="002C2454"/>
    <w:rsid w:val="002C492F"/>
    <w:rsid w:val="002C4E71"/>
    <w:rsid w:val="002D0260"/>
    <w:rsid w:val="002E085B"/>
    <w:rsid w:val="002E1A1F"/>
    <w:rsid w:val="002E1D10"/>
    <w:rsid w:val="002E4154"/>
    <w:rsid w:val="002E6666"/>
    <w:rsid w:val="002E7CE8"/>
    <w:rsid w:val="002F210D"/>
    <w:rsid w:val="002F5C73"/>
    <w:rsid w:val="002F5CAB"/>
    <w:rsid w:val="002F7281"/>
    <w:rsid w:val="002F72F1"/>
    <w:rsid w:val="003003C1"/>
    <w:rsid w:val="00303ECE"/>
    <w:rsid w:val="00311032"/>
    <w:rsid w:val="00311B65"/>
    <w:rsid w:val="00314F14"/>
    <w:rsid w:val="00315C9C"/>
    <w:rsid w:val="0032003C"/>
    <w:rsid w:val="00322663"/>
    <w:rsid w:val="00322769"/>
    <w:rsid w:val="00324084"/>
    <w:rsid w:val="00326DD7"/>
    <w:rsid w:val="00330384"/>
    <w:rsid w:val="00330F5F"/>
    <w:rsid w:val="003311E5"/>
    <w:rsid w:val="0033544C"/>
    <w:rsid w:val="00335E4C"/>
    <w:rsid w:val="0033754B"/>
    <w:rsid w:val="00337E40"/>
    <w:rsid w:val="00340F4C"/>
    <w:rsid w:val="00342CCD"/>
    <w:rsid w:val="00345751"/>
    <w:rsid w:val="003474AB"/>
    <w:rsid w:val="00347BC1"/>
    <w:rsid w:val="00350C59"/>
    <w:rsid w:val="00354DC2"/>
    <w:rsid w:val="00355785"/>
    <w:rsid w:val="003617AB"/>
    <w:rsid w:val="00364780"/>
    <w:rsid w:val="00371B36"/>
    <w:rsid w:val="00374F51"/>
    <w:rsid w:val="00375ED0"/>
    <w:rsid w:val="00376B01"/>
    <w:rsid w:val="0037773A"/>
    <w:rsid w:val="0038167B"/>
    <w:rsid w:val="003834BC"/>
    <w:rsid w:val="00385479"/>
    <w:rsid w:val="0039029B"/>
    <w:rsid w:val="0039067D"/>
    <w:rsid w:val="003924E6"/>
    <w:rsid w:val="003930E6"/>
    <w:rsid w:val="003A0D63"/>
    <w:rsid w:val="003A2C50"/>
    <w:rsid w:val="003A36A6"/>
    <w:rsid w:val="003A7BD4"/>
    <w:rsid w:val="003B198E"/>
    <w:rsid w:val="003C1381"/>
    <w:rsid w:val="003C17BE"/>
    <w:rsid w:val="003C1914"/>
    <w:rsid w:val="003C2D3B"/>
    <w:rsid w:val="003C46A6"/>
    <w:rsid w:val="003C7D26"/>
    <w:rsid w:val="003D24D7"/>
    <w:rsid w:val="003D3322"/>
    <w:rsid w:val="003D379C"/>
    <w:rsid w:val="003D6E37"/>
    <w:rsid w:val="003D721A"/>
    <w:rsid w:val="003E03FF"/>
    <w:rsid w:val="003E3B5A"/>
    <w:rsid w:val="003E59C5"/>
    <w:rsid w:val="003E74F2"/>
    <w:rsid w:val="003F4311"/>
    <w:rsid w:val="003F5F79"/>
    <w:rsid w:val="003F62EE"/>
    <w:rsid w:val="003F6485"/>
    <w:rsid w:val="003F7702"/>
    <w:rsid w:val="00400739"/>
    <w:rsid w:val="004019BE"/>
    <w:rsid w:val="00402430"/>
    <w:rsid w:val="00404FA0"/>
    <w:rsid w:val="00405289"/>
    <w:rsid w:val="00405A61"/>
    <w:rsid w:val="00410772"/>
    <w:rsid w:val="00412162"/>
    <w:rsid w:val="00412968"/>
    <w:rsid w:val="00420AA1"/>
    <w:rsid w:val="004231C1"/>
    <w:rsid w:val="004236F6"/>
    <w:rsid w:val="00424F5C"/>
    <w:rsid w:val="00425D84"/>
    <w:rsid w:val="00427CA6"/>
    <w:rsid w:val="00431ACA"/>
    <w:rsid w:val="0043309B"/>
    <w:rsid w:val="00433942"/>
    <w:rsid w:val="00433D8C"/>
    <w:rsid w:val="00434058"/>
    <w:rsid w:val="00437D50"/>
    <w:rsid w:val="00440358"/>
    <w:rsid w:val="00440E63"/>
    <w:rsid w:val="004443EA"/>
    <w:rsid w:val="004477C0"/>
    <w:rsid w:val="00450A9E"/>
    <w:rsid w:val="00455205"/>
    <w:rsid w:val="0045636F"/>
    <w:rsid w:val="00460780"/>
    <w:rsid w:val="004647AD"/>
    <w:rsid w:val="00465FBD"/>
    <w:rsid w:val="004663EE"/>
    <w:rsid w:val="004679EF"/>
    <w:rsid w:val="00470AD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2730"/>
    <w:rsid w:val="004E4283"/>
    <w:rsid w:val="004E497E"/>
    <w:rsid w:val="004E75F9"/>
    <w:rsid w:val="004F4889"/>
    <w:rsid w:val="004F640E"/>
    <w:rsid w:val="004F6A58"/>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4BD9"/>
    <w:rsid w:val="00566BE4"/>
    <w:rsid w:val="00570815"/>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AA1"/>
    <w:rsid w:val="00682B93"/>
    <w:rsid w:val="00687D08"/>
    <w:rsid w:val="006937A4"/>
    <w:rsid w:val="00694F13"/>
    <w:rsid w:val="006A2249"/>
    <w:rsid w:val="006A44DB"/>
    <w:rsid w:val="006A570F"/>
    <w:rsid w:val="006A624D"/>
    <w:rsid w:val="006B0801"/>
    <w:rsid w:val="006B331C"/>
    <w:rsid w:val="006B4084"/>
    <w:rsid w:val="006B7482"/>
    <w:rsid w:val="006C0831"/>
    <w:rsid w:val="006C25A9"/>
    <w:rsid w:val="006C5FA7"/>
    <w:rsid w:val="006C7E15"/>
    <w:rsid w:val="006E21D7"/>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1B57"/>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23CC"/>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B77C9"/>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5198"/>
    <w:rsid w:val="008458CE"/>
    <w:rsid w:val="00850661"/>
    <w:rsid w:val="00854CCF"/>
    <w:rsid w:val="008565C9"/>
    <w:rsid w:val="00861CB9"/>
    <w:rsid w:val="0086255E"/>
    <w:rsid w:val="0086360B"/>
    <w:rsid w:val="008669B5"/>
    <w:rsid w:val="008669E7"/>
    <w:rsid w:val="00870568"/>
    <w:rsid w:val="00870789"/>
    <w:rsid w:val="00871464"/>
    <w:rsid w:val="00871576"/>
    <w:rsid w:val="008760A4"/>
    <w:rsid w:val="008764AA"/>
    <w:rsid w:val="00876A3D"/>
    <w:rsid w:val="008777CC"/>
    <w:rsid w:val="00885156"/>
    <w:rsid w:val="00886225"/>
    <w:rsid w:val="0089199F"/>
    <w:rsid w:val="00891BAB"/>
    <w:rsid w:val="008929DA"/>
    <w:rsid w:val="00895974"/>
    <w:rsid w:val="008A6D52"/>
    <w:rsid w:val="008B2F16"/>
    <w:rsid w:val="008C1FCF"/>
    <w:rsid w:val="008C2B4C"/>
    <w:rsid w:val="008C2CF0"/>
    <w:rsid w:val="008C5A4E"/>
    <w:rsid w:val="008D1E6A"/>
    <w:rsid w:val="008D3B76"/>
    <w:rsid w:val="008D4C6C"/>
    <w:rsid w:val="008D653C"/>
    <w:rsid w:val="008D7FD6"/>
    <w:rsid w:val="008F4D8E"/>
    <w:rsid w:val="008F4DEC"/>
    <w:rsid w:val="008F508A"/>
    <w:rsid w:val="008F60DF"/>
    <w:rsid w:val="009007AA"/>
    <w:rsid w:val="00904454"/>
    <w:rsid w:val="00905A2D"/>
    <w:rsid w:val="009062D3"/>
    <w:rsid w:val="009202F3"/>
    <w:rsid w:val="00920E6D"/>
    <w:rsid w:val="00921930"/>
    <w:rsid w:val="0092595F"/>
    <w:rsid w:val="00926017"/>
    <w:rsid w:val="00926C71"/>
    <w:rsid w:val="00927902"/>
    <w:rsid w:val="009303FA"/>
    <w:rsid w:val="00930C23"/>
    <w:rsid w:val="009311C4"/>
    <w:rsid w:val="00931B62"/>
    <w:rsid w:val="00932D2B"/>
    <w:rsid w:val="00936591"/>
    <w:rsid w:val="00937045"/>
    <w:rsid w:val="00943A60"/>
    <w:rsid w:val="009445F1"/>
    <w:rsid w:val="00946C13"/>
    <w:rsid w:val="00950A63"/>
    <w:rsid w:val="00951002"/>
    <w:rsid w:val="00952023"/>
    <w:rsid w:val="009527D5"/>
    <w:rsid w:val="00953594"/>
    <w:rsid w:val="00954944"/>
    <w:rsid w:val="00956609"/>
    <w:rsid w:val="0095660D"/>
    <w:rsid w:val="00956A56"/>
    <w:rsid w:val="00961F3B"/>
    <w:rsid w:val="00967709"/>
    <w:rsid w:val="00973D78"/>
    <w:rsid w:val="009768FB"/>
    <w:rsid w:val="00981293"/>
    <w:rsid w:val="009819AE"/>
    <w:rsid w:val="00985470"/>
    <w:rsid w:val="00987CF2"/>
    <w:rsid w:val="00991CC1"/>
    <w:rsid w:val="00991EE3"/>
    <w:rsid w:val="0099252F"/>
    <w:rsid w:val="00992721"/>
    <w:rsid w:val="00995ED3"/>
    <w:rsid w:val="00996A0E"/>
    <w:rsid w:val="00997016"/>
    <w:rsid w:val="009A1E76"/>
    <w:rsid w:val="009A2504"/>
    <w:rsid w:val="009A3010"/>
    <w:rsid w:val="009A46F9"/>
    <w:rsid w:val="009A4F60"/>
    <w:rsid w:val="009A51D7"/>
    <w:rsid w:val="009B13C9"/>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E7D5B"/>
    <w:rsid w:val="009F136E"/>
    <w:rsid w:val="009F1F56"/>
    <w:rsid w:val="009F25F5"/>
    <w:rsid w:val="009F61A6"/>
    <w:rsid w:val="009F7723"/>
    <w:rsid w:val="00A00378"/>
    <w:rsid w:val="00A027E0"/>
    <w:rsid w:val="00A05E50"/>
    <w:rsid w:val="00A11177"/>
    <w:rsid w:val="00A1332F"/>
    <w:rsid w:val="00A1409E"/>
    <w:rsid w:val="00A142C3"/>
    <w:rsid w:val="00A15922"/>
    <w:rsid w:val="00A16087"/>
    <w:rsid w:val="00A16ED9"/>
    <w:rsid w:val="00A20C0F"/>
    <w:rsid w:val="00A21527"/>
    <w:rsid w:val="00A22535"/>
    <w:rsid w:val="00A23464"/>
    <w:rsid w:val="00A2555F"/>
    <w:rsid w:val="00A30513"/>
    <w:rsid w:val="00A30971"/>
    <w:rsid w:val="00A3119E"/>
    <w:rsid w:val="00A358FA"/>
    <w:rsid w:val="00A3671F"/>
    <w:rsid w:val="00A42F99"/>
    <w:rsid w:val="00A430C0"/>
    <w:rsid w:val="00A44A53"/>
    <w:rsid w:val="00A45B78"/>
    <w:rsid w:val="00A45C43"/>
    <w:rsid w:val="00A5063A"/>
    <w:rsid w:val="00A53612"/>
    <w:rsid w:val="00A5507D"/>
    <w:rsid w:val="00A5653B"/>
    <w:rsid w:val="00A61FE0"/>
    <w:rsid w:val="00A62538"/>
    <w:rsid w:val="00A63898"/>
    <w:rsid w:val="00A67F68"/>
    <w:rsid w:val="00A720FD"/>
    <w:rsid w:val="00A773A3"/>
    <w:rsid w:val="00A80CA3"/>
    <w:rsid w:val="00A85761"/>
    <w:rsid w:val="00A85EE3"/>
    <w:rsid w:val="00A903CF"/>
    <w:rsid w:val="00A90A66"/>
    <w:rsid w:val="00A90E40"/>
    <w:rsid w:val="00A92BFF"/>
    <w:rsid w:val="00A94E88"/>
    <w:rsid w:val="00A97941"/>
    <w:rsid w:val="00AA0F5E"/>
    <w:rsid w:val="00AA120F"/>
    <w:rsid w:val="00AA4D59"/>
    <w:rsid w:val="00AA5A00"/>
    <w:rsid w:val="00AB0017"/>
    <w:rsid w:val="00AB161E"/>
    <w:rsid w:val="00AB1A5A"/>
    <w:rsid w:val="00AB1AAA"/>
    <w:rsid w:val="00AB4D60"/>
    <w:rsid w:val="00AC091B"/>
    <w:rsid w:val="00AC0B81"/>
    <w:rsid w:val="00AC1176"/>
    <w:rsid w:val="00AC14B9"/>
    <w:rsid w:val="00AC29C8"/>
    <w:rsid w:val="00AC318F"/>
    <w:rsid w:val="00AC3865"/>
    <w:rsid w:val="00AC47DD"/>
    <w:rsid w:val="00AC75EC"/>
    <w:rsid w:val="00AD20B6"/>
    <w:rsid w:val="00AD79A6"/>
    <w:rsid w:val="00AE465C"/>
    <w:rsid w:val="00AE4C4A"/>
    <w:rsid w:val="00AE5C19"/>
    <w:rsid w:val="00AE70C4"/>
    <w:rsid w:val="00AE7A31"/>
    <w:rsid w:val="00AF5437"/>
    <w:rsid w:val="00AF62D8"/>
    <w:rsid w:val="00AF7A5D"/>
    <w:rsid w:val="00B00015"/>
    <w:rsid w:val="00B02839"/>
    <w:rsid w:val="00B0559D"/>
    <w:rsid w:val="00B06822"/>
    <w:rsid w:val="00B115D6"/>
    <w:rsid w:val="00B11FCD"/>
    <w:rsid w:val="00B147E2"/>
    <w:rsid w:val="00B219F9"/>
    <w:rsid w:val="00B22B99"/>
    <w:rsid w:val="00B245B6"/>
    <w:rsid w:val="00B27527"/>
    <w:rsid w:val="00B3003C"/>
    <w:rsid w:val="00B32A02"/>
    <w:rsid w:val="00B34B1F"/>
    <w:rsid w:val="00B43263"/>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67333"/>
    <w:rsid w:val="00B70007"/>
    <w:rsid w:val="00B70723"/>
    <w:rsid w:val="00B72D93"/>
    <w:rsid w:val="00B7307C"/>
    <w:rsid w:val="00B73313"/>
    <w:rsid w:val="00B74065"/>
    <w:rsid w:val="00B80027"/>
    <w:rsid w:val="00B82063"/>
    <w:rsid w:val="00B835A7"/>
    <w:rsid w:val="00B8766D"/>
    <w:rsid w:val="00B87F89"/>
    <w:rsid w:val="00B90860"/>
    <w:rsid w:val="00B90A8A"/>
    <w:rsid w:val="00B932D0"/>
    <w:rsid w:val="00B9390A"/>
    <w:rsid w:val="00BA05C2"/>
    <w:rsid w:val="00BA3E12"/>
    <w:rsid w:val="00BA41D6"/>
    <w:rsid w:val="00BA4F86"/>
    <w:rsid w:val="00BA7D37"/>
    <w:rsid w:val="00BB225B"/>
    <w:rsid w:val="00BB46E7"/>
    <w:rsid w:val="00BB6469"/>
    <w:rsid w:val="00BB6845"/>
    <w:rsid w:val="00BC0B10"/>
    <w:rsid w:val="00BC22A8"/>
    <w:rsid w:val="00BC37ED"/>
    <w:rsid w:val="00BD1CA5"/>
    <w:rsid w:val="00BD2550"/>
    <w:rsid w:val="00BD2602"/>
    <w:rsid w:val="00BD570D"/>
    <w:rsid w:val="00BE1AB7"/>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20BA"/>
    <w:rsid w:val="00C34BAC"/>
    <w:rsid w:val="00C34EAC"/>
    <w:rsid w:val="00C35708"/>
    <w:rsid w:val="00C358A5"/>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3871"/>
    <w:rsid w:val="00C75574"/>
    <w:rsid w:val="00C760CF"/>
    <w:rsid w:val="00C76C0B"/>
    <w:rsid w:val="00C8519A"/>
    <w:rsid w:val="00C90D83"/>
    <w:rsid w:val="00C925F3"/>
    <w:rsid w:val="00C946CC"/>
    <w:rsid w:val="00C96F2F"/>
    <w:rsid w:val="00CA1236"/>
    <w:rsid w:val="00CA2E9C"/>
    <w:rsid w:val="00CA32D1"/>
    <w:rsid w:val="00CB2293"/>
    <w:rsid w:val="00CB2DB5"/>
    <w:rsid w:val="00CB380F"/>
    <w:rsid w:val="00CB78A0"/>
    <w:rsid w:val="00CB7ADB"/>
    <w:rsid w:val="00CD08A9"/>
    <w:rsid w:val="00CD106D"/>
    <w:rsid w:val="00CD259B"/>
    <w:rsid w:val="00CD3222"/>
    <w:rsid w:val="00CD3676"/>
    <w:rsid w:val="00CD6A48"/>
    <w:rsid w:val="00CD6B70"/>
    <w:rsid w:val="00CD77A1"/>
    <w:rsid w:val="00CD7BBA"/>
    <w:rsid w:val="00CE0353"/>
    <w:rsid w:val="00CE1625"/>
    <w:rsid w:val="00CE3272"/>
    <w:rsid w:val="00CE63DD"/>
    <w:rsid w:val="00CF11DE"/>
    <w:rsid w:val="00CF5326"/>
    <w:rsid w:val="00CF5772"/>
    <w:rsid w:val="00D00164"/>
    <w:rsid w:val="00D01046"/>
    <w:rsid w:val="00D024F4"/>
    <w:rsid w:val="00D0353D"/>
    <w:rsid w:val="00D06E6C"/>
    <w:rsid w:val="00D07876"/>
    <w:rsid w:val="00D123AA"/>
    <w:rsid w:val="00D14ED2"/>
    <w:rsid w:val="00D15347"/>
    <w:rsid w:val="00D156E9"/>
    <w:rsid w:val="00D2520C"/>
    <w:rsid w:val="00D27601"/>
    <w:rsid w:val="00D3222A"/>
    <w:rsid w:val="00D338A0"/>
    <w:rsid w:val="00D33BBC"/>
    <w:rsid w:val="00D342D3"/>
    <w:rsid w:val="00D343CB"/>
    <w:rsid w:val="00D36F43"/>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6DC"/>
    <w:rsid w:val="00D60FCE"/>
    <w:rsid w:val="00D63EFF"/>
    <w:rsid w:val="00D66619"/>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C7BFE"/>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38D3"/>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EF7314"/>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5163"/>
    <w:rsid w:val="00F76C58"/>
    <w:rsid w:val="00F77916"/>
    <w:rsid w:val="00F8233E"/>
    <w:rsid w:val="00F83DF1"/>
    <w:rsid w:val="00F85303"/>
    <w:rsid w:val="00F87C0B"/>
    <w:rsid w:val="00F9186B"/>
    <w:rsid w:val="00F9233E"/>
    <w:rsid w:val="00F94224"/>
    <w:rsid w:val="00F9513D"/>
    <w:rsid w:val="00F9700F"/>
    <w:rsid w:val="00F97B38"/>
    <w:rsid w:val="00FA1DB0"/>
    <w:rsid w:val="00FA5344"/>
    <w:rsid w:val="00FA5484"/>
    <w:rsid w:val="00FB1319"/>
    <w:rsid w:val="00FB300E"/>
    <w:rsid w:val="00FB5F3C"/>
    <w:rsid w:val="00FC109E"/>
    <w:rsid w:val="00FC1A90"/>
    <w:rsid w:val="00FC2EB9"/>
    <w:rsid w:val="00FC5F11"/>
    <w:rsid w:val="00FD1CEE"/>
    <w:rsid w:val="00FD28BF"/>
    <w:rsid w:val="00FD3263"/>
    <w:rsid w:val="00FD350E"/>
    <w:rsid w:val="00FD7A01"/>
    <w:rsid w:val="00FE1464"/>
    <w:rsid w:val="00FE6BAB"/>
    <w:rsid w:val="00FF0343"/>
    <w:rsid w:val="00FF1B19"/>
    <w:rsid w:val="00FF1E66"/>
    <w:rsid w:val="00FF1FCF"/>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562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80102647">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14296022">
      <w:bodyDiv w:val="1"/>
      <w:marLeft w:val="0"/>
      <w:marRight w:val="0"/>
      <w:marTop w:val="0"/>
      <w:marBottom w:val="0"/>
      <w:divBdr>
        <w:top w:val="none" w:sz="0" w:space="0" w:color="auto"/>
        <w:left w:val="none" w:sz="0" w:space="0" w:color="auto"/>
        <w:bottom w:val="none" w:sz="0" w:space="0" w:color="auto"/>
        <w:right w:val="none" w:sz="0" w:space="0" w:color="auto"/>
      </w:divBdr>
    </w:div>
    <w:div w:id="437985807">
      <w:bodyDiv w:val="1"/>
      <w:marLeft w:val="0"/>
      <w:marRight w:val="0"/>
      <w:marTop w:val="0"/>
      <w:marBottom w:val="0"/>
      <w:divBdr>
        <w:top w:val="none" w:sz="0" w:space="0" w:color="auto"/>
        <w:left w:val="none" w:sz="0" w:space="0" w:color="auto"/>
        <w:bottom w:val="none" w:sz="0" w:space="0" w:color="auto"/>
        <w:right w:val="none" w:sz="0" w:space="0" w:color="auto"/>
      </w:divBdr>
    </w:div>
    <w:div w:id="605118993">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744425104">
      <w:bodyDiv w:val="1"/>
      <w:marLeft w:val="0"/>
      <w:marRight w:val="0"/>
      <w:marTop w:val="0"/>
      <w:marBottom w:val="0"/>
      <w:divBdr>
        <w:top w:val="none" w:sz="0" w:space="0" w:color="auto"/>
        <w:left w:val="none" w:sz="0" w:space="0" w:color="auto"/>
        <w:bottom w:val="none" w:sz="0" w:space="0" w:color="auto"/>
        <w:right w:val="none" w:sz="0" w:space="0" w:color="auto"/>
      </w:divBdr>
    </w:div>
    <w:div w:id="816067962">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84393665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503005452">
      <w:bodyDiv w:val="1"/>
      <w:marLeft w:val="0"/>
      <w:marRight w:val="0"/>
      <w:marTop w:val="0"/>
      <w:marBottom w:val="0"/>
      <w:divBdr>
        <w:top w:val="none" w:sz="0" w:space="0" w:color="auto"/>
        <w:left w:val="none" w:sz="0" w:space="0" w:color="auto"/>
        <w:bottom w:val="none" w:sz="0" w:space="0" w:color="auto"/>
        <w:right w:val="none" w:sz="0" w:space="0" w:color="auto"/>
      </w:divBdr>
    </w:div>
    <w:div w:id="1538665384">
      <w:bodyDiv w:val="1"/>
      <w:marLeft w:val="0"/>
      <w:marRight w:val="0"/>
      <w:marTop w:val="0"/>
      <w:marBottom w:val="0"/>
      <w:divBdr>
        <w:top w:val="none" w:sz="0" w:space="0" w:color="auto"/>
        <w:left w:val="none" w:sz="0" w:space="0" w:color="auto"/>
        <w:bottom w:val="none" w:sz="0" w:space="0" w:color="auto"/>
        <w:right w:val="none" w:sz="0" w:space="0" w:color="auto"/>
      </w:divBdr>
    </w:div>
    <w:div w:id="1655186308">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935047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A9A694-BD1E-4DEF-A325-37B0F9EFB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3006</Words>
  <Characters>16537</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11</cp:revision>
  <cp:lastPrinted>2026-03-06T19:46:00Z</cp:lastPrinted>
  <dcterms:created xsi:type="dcterms:W3CDTF">2026-07-17T17:23:00Z</dcterms:created>
  <dcterms:modified xsi:type="dcterms:W3CDTF">2026-09-25T21:27:00Z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